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40" w:rsidRPr="005C7281" w:rsidRDefault="00571240" w:rsidP="00571240">
      <w:pPr>
        <w:ind w:firstLine="0"/>
        <w:jc w:val="center"/>
      </w:pPr>
      <w:r w:rsidRPr="005C7281">
        <w:t>САНКТ-ПЕТЕРБУРГСКИЙ ГОСУДАРСТВЕННЫЙ УНИВЕРСИТЕТ</w:t>
      </w:r>
    </w:p>
    <w:p w:rsidR="00571240" w:rsidRPr="005C7281" w:rsidRDefault="00571240" w:rsidP="00571240">
      <w:pPr>
        <w:ind w:firstLine="0"/>
        <w:jc w:val="center"/>
      </w:pPr>
    </w:p>
    <w:p w:rsidR="00571240" w:rsidRPr="005C7281" w:rsidRDefault="00571240" w:rsidP="00571240">
      <w:pPr>
        <w:ind w:firstLine="0"/>
        <w:jc w:val="center"/>
        <w:rPr>
          <w:b/>
          <w:bCs/>
          <w:sz w:val="28"/>
        </w:rPr>
      </w:pPr>
      <w:r w:rsidRPr="005C7281">
        <w:rPr>
          <w:sz w:val="28"/>
        </w:rPr>
        <w:t xml:space="preserve"> </w:t>
      </w:r>
      <w:r>
        <w:rPr>
          <w:b/>
          <w:bCs/>
          <w:sz w:val="28"/>
        </w:rPr>
        <w:t>ФЕДОТОВ Евгений Игоревич</w:t>
      </w:r>
    </w:p>
    <w:p w:rsidR="00571240" w:rsidRPr="005C7281" w:rsidRDefault="00571240" w:rsidP="00571240">
      <w:pPr>
        <w:ind w:firstLine="0"/>
        <w:jc w:val="center"/>
        <w:rPr>
          <w:sz w:val="28"/>
        </w:rPr>
      </w:pPr>
    </w:p>
    <w:p w:rsidR="00571240" w:rsidRPr="00302A79" w:rsidRDefault="00571240" w:rsidP="00571240">
      <w:pPr>
        <w:ind w:firstLine="0"/>
        <w:jc w:val="center"/>
        <w:rPr>
          <w:b/>
          <w:bCs/>
          <w:sz w:val="28"/>
        </w:rPr>
      </w:pPr>
      <w:r w:rsidRPr="00A05C14">
        <w:rPr>
          <w:b/>
          <w:bCs/>
          <w:sz w:val="28"/>
        </w:rPr>
        <w:t>Выпускная</w:t>
      </w:r>
      <w:r w:rsidRPr="00302A79">
        <w:rPr>
          <w:b/>
          <w:bCs/>
          <w:sz w:val="28"/>
        </w:rPr>
        <w:t xml:space="preserve"> </w:t>
      </w:r>
      <w:r w:rsidRPr="00A05C14">
        <w:rPr>
          <w:b/>
          <w:bCs/>
          <w:sz w:val="28"/>
        </w:rPr>
        <w:t>квалификационная</w:t>
      </w:r>
      <w:r w:rsidRPr="00302A79">
        <w:rPr>
          <w:b/>
          <w:bCs/>
          <w:sz w:val="28"/>
        </w:rPr>
        <w:t xml:space="preserve"> </w:t>
      </w:r>
      <w:r w:rsidRPr="00A05C14">
        <w:rPr>
          <w:b/>
          <w:bCs/>
          <w:sz w:val="28"/>
        </w:rPr>
        <w:t>работа</w:t>
      </w:r>
    </w:p>
    <w:p w:rsidR="00571240" w:rsidRPr="00302A79" w:rsidRDefault="00571240" w:rsidP="00571240">
      <w:pPr>
        <w:ind w:firstLine="0"/>
        <w:jc w:val="center"/>
      </w:pPr>
    </w:p>
    <w:p w:rsidR="00CA0AB5" w:rsidRDefault="004B5951" w:rsidP="00571240">
      <w:pPr>
        <w:ind w:firstLine="0"/>
        <w:jc w:val="center"/>
        <w:rPr>
          <w:b/>
          <w:bCs/>
          <w:sz w:val="28"/>
        </w:rPr>
      </w:pPr>
      <w:r>
        <w:rPr>
          <w:b/>
          <w:bCs/>
          <w:sz w:val="28"/>
        </w:rPr>
        <w:t xml:space="preserve">Мусульманские организации в современной Германии: </w:t>
      </w:r>
    </w:p>
    <w:p w:rsidR="00571240" w:rsidRPr="00302A79" w:rsidRDefault="004B5951" w:rsidP="00571240">
      <w:pPr>
        <w:ind w:firstLine="0"/>
        <w:jc w:val="center"/>
        <w:rPr>
          <w:b/>
          <w:bCs/>
          <w:sz w:val="28"/>
          <w:lang w:val="en-US"/>
        </w:rPr>
      </w:pPr>
      <w:proofErr w:type="spellStart"/>
      <w:r>
        <w:rPr>
          <w:b/>
          <w:bCs/>
          <w:sz w:val="28"/>
        </w:rPr>
        <w:t>политико</w:t>
      </w:r>
      <w:proofErr w:type="spellEnd"/>
      <w:r w:rsidRPr="00302A79">
        <w:rPr>
          <w:b/>
          <w:bCs/>
          <w:sz w:val="28"/>
          <w:lang w:val="en-US"/>
        </w:rPr>
        <w:t>-</w:t>
      </w:r>
      <w:r>
        <w:rPr>
          <w:b/>
          <w:bCs/>
          <w:sz w:val="28"/>
        </w:rPr>
        <w:t>религиозный</w:t>
      </w:r>
      <w:r w:rsidRPr="00302A79">
        <w:rPr>
          <w:b/>
          <w:bCs/>
          <w:sz w:val="28"/>
          <w:lang w:val="en-US"/>
        </w:rPr>
        <w:t xml:space="preserve"> </w:t>
      </w:r>
      <w:r>
        <w:rPr>
          <w:b/>
          <w:bCs/>
          <w:sz w:val="28"/>
        </w:rPr>
        <w:t>аспект</w:t>
      </w:r>
    </w:p>
    <w:p w:rsidR="00571240" w:rsidRPr="00302A79" w:rsidRDefault="004B5951" w:rsidP="00571240">
      <w:pPr>
        <w:ind w:firstLine="0"/>
        <w:jc w:val="center"/>
        <w:rPr>
          <w:lang w:val="en-US"/>
        </w:rPr>
      </w:pPr>
      <w:r>
        <w:rPr>
          <w:b/>
          <w:bCs/>
          <w:sz w:val="28"/>
          <w:lang w:val="en-US"/>
        </w:rPr>
        <w:t>Muslim</w:t>
      </w:r>
      <w:r w:rsidRPr="00CA0AB5">
        <w:rPr>
          <w:b/>
          <w:bCs/>
          <w:sz w:val="28"/>
          <w:lang w:val="en-US"/>
        </w:rPr>
        <w:t xml:space="preserve"> </w:t>
      </w:r>
      <w:r>
        <w:rPr>
          <w:b/>
          <w:bCs/>
          <w:sz w:val="28"/>
          <w:lang w:val="en-US"/>
        </w:rPr>
        <w:t>organi</w:t>
      </w:r>
      <w:r w:rsidR="00CA0AB5">
        <w:rPr>
          <w:b/>
          <w:bCs/>
          <w:sz w:val="28"/>
          <w:lang w:val="en-US"/>
        </w:rPr>
        <w:t>zations in modern Germany: political and religious aspects</w:t>
      </w:r>
    </w:p>
    <w:p w:rsidR="00571240" w:rsidRPr="005C7281" w:rsidRDefault="00571240" w:rsidP="00571240">
      <w:pPr>
        <w:ind w:firstLine="0"/>
        <w:jc w:val="center"/>
      </w:pPr>
      <w:r w:rsidRPr="005C7281">
        <w:t>Уровень образования: магистратура</w:t>
      </w:r>
    </w:p>
    <w:p w:rsidR="00571240" w:rsidRPr="005C7281" w:rsidRDefault="00571240" w:rsidP="00571240">
      <w:pPr>
        <w:ind w:firstLine="0"/>
        <w:jc w:val="center"/>
      </w:pPr>
      <w:r w:rsidRPr="005C7281">
        <w:t xml:space="preserve"> Направление </w:t>
      </w:r>
      <w:r w:rsidR="00CA0AB5">
        <w:rPr>
          <w:i/>
          <w:iCs/>
        </w:rPr>
        <w:t>41.04</w:t>
      </w:r>
      <w:r w:rsidRPr="005C7281">
        <w:rPr>
          <w:i/>
          <w:iCs/>
        </w:rPr>
        <w:t>.05 - «Международные отношения»</w:t>
      </w:r>
    </w:p>
    <w:p w:rsidR="00571240" w:rsidRPr="005C7281" w:rsidRDefault="00571240" w:rsidP="00571240">
      <w:pPr>
        <w:ind w:firstLine="0"/>
        <w:jc w:val="center"/>
      </w:pPr>
      <w:r w:rsidRPr="005C7281">
        <w:t xml:space="preserve">Основная образовательная программа </w:t>
      </w:r>
      <w:r w:rsidRPr="00F42E07">
        <w:rPr>
          <w:i/>
          <w:iCs/>
        </w:rPr>
        <w:t>BM</w:t>
      </w:r>
      <w:r w:rsidR="00571427">
        <w:rPr>
          <w:i/>
          <w:iCs/>
        </w:rPr>
        <w:t>.5558</w:t>
      </w:r>
      <w:r w:rsidRPr="005C7281">
        <w:rPr>
          <w:i/>
          <w:iCs/>
        </w:rPr>
        <w:t xml:space="preserve"> «</w:t>
      </w:r>
      <w:r w:rsidR="00CA0AB5">
        <w:rPr>
          <w:i/>
          <w:iCs/>
        </w:rPr>
        <w:t>Европейские исследования (на английском и русском языках)</w:t>
      </w:r>
      <w:r w:rsidRPr="005C7281">
        <w:rPr>
          <w:i/>
          <w:iCs/>
        </w:rPr>
        <w:t xml:space="preserve">» </w:t>
      </w:r>
    </w:p>
    <w:p w:rsidR="00571240" w:rsidRPr="005C7281" w:rsidRDefault="00571240" w:rsidP="00571240">
      <w:pPr>
        <w:ind w:firstLine="0"/>
        <w:jc w:val="right"/>
      </w:pPr>
      <w:r w:rsidRPr="005C7281">
        <w:t xml:space="preserve">Научный руководитель: </w:t>
      </w:r>
    </w:p>
    <w:p w:rsidR="00A26A53" w:rsidRDefault="00A26A53" w:rsidP="00571240">
      <w:pPr>
        <w:ind w:firstLine="0"/>
        <w:jc w:val="right"/>
      </w:pPr>
      <w:r>
        <w:t>доцент кафедры международных отношений</w:t>
      </w:r>
    </w:p>
    <w:p w:rsidR="00571240" w:rsidRPr="00A05C14" w:rsidRDefault="00A26A53" w:rsidP="00571240">
      <w:pPr>
        <w:ind w:firstLine="0"/>
        <w:jc w:val="right"/>
      </w:pPr>
      <w:r>
        <w:t xml:space="preserve"> на постсоветском пространстве</w:t>
      </w:r>
      <w:r w:rsidR="00571240" w:rsidRPr="005C7281">
        <w:br/>
      </w:r>
      <w:r>
        <w:t xml:space="preserve"> </w:t>
      </w:r>
      <w:proofErr w:type="spellStart"/>
      <w:r>
        <w:t>к</w:t>
      </w:r>
      <w:r w:rsidR="00571240" w:rsidRPr="00A05C14">
        <w:t>.и.н</w:t>
      </w:r>
      <w:proofErr w:type="spellEnd"/>
      <w:r w:rsidR="00571240" w:rsidRPr="00A05C14">
        <w:t xml:space="preserve">, </w:t>
      </w:r>
      <w:r>
        <w:t>Соболев Владислав Георгиевич</w:t>
      </w:r>
      <w:r w:rsidR="00571240" w:rsidRPr="00A05C14">
        <w:t xml:space="preserve"> </w:t>
      </w:r>
    </w:p>
    <w:p w:rsidR="00571240" w:rsidRPr="00A05C14" w:rsidRDefault="00571240" w:rsidP="00571240">
      <w:pPr>
        <w:ind w:firstLine="0"/>
        <w:jc w:val="right"/>
      </w:pPr>
      <w:r w:rsidRPr="00A05C14">
        <w:t>Рецензент:</w:t>
      </w:r>
    </w:p>
    <w:p w:rsidR="00571240" w:rsidRDefault="00571240" w:rsidP="00E63F4D">
      <w:pPr>
        <w:ind w:firstLine="0"/>
        <w:jc w:val="center"/>
      </w:pPr>
    </w:p>
    <w:p w:rsidR="003A7A17" w:rsidRDefault="003A7A17" w:rsidP="00E63F4D">
      <w:pPr>
        <w:ind w:firstLine="0"/>
        <w:jc w:val="center"/>
      </w:pPr>
    </w:p>
    <w:p w:rsidR="003A7A17" w:rsidRDefault="003A7A17" w:rsidP="00E63F4D">
      <w:pPr>
        <w:ind w:firstLine="0"/>
        <w:jc w:val="center"/>
      </w:pPr>
    </w:p>
    <w:p w:rsidR="003A7A17" w:rsidRDefault="003A7A17" w:rsidP="00E63F4D">
      <w:pPr>
        <w:ind w:firstLine="0"/>
        <w:jc w:val="center"/>
      </w:pPr>
    </w:p>
    <w:p w:rsidR="003A7A17" w:rsidRDefault="003A7A17" w:rsidP="00E63F4D">
      <w:pPr>
        <w:ind w:firstLine="0"/>
        <w:jc w:val="center"/>
      </w:pPr>
    </w:p>
    <w:p w:rsidR="003A7A17" w:rsidRDefault="003A7A17" w:rsidP="00E63F4D">
      <w:pPr>
        <w:ind w:firstLine="0"/>
        <w:jc w:val="center"/>
      </w:pPr>
    </w:p>
    <w:p w:rsidR="003A7A17" w:rsidRDefault="003A7A17" w:rsidP="00E63F4D">
      <w:pPr>
        <w:ind w:firstLine="0"/>
        <w:jc w:val="center"/>
      </w:pPr>
    </w:p>
    <w:p w:rsidR="003A7A17" w:rsidRDefault="003A7A17" w:rsidP="00E63F4D">
      <w:pPr>
        <w:ind w:firstLine="0"/>
        <w:jc w:val="center"/>
      </w:pPr>
    </w:p>
    <w:p w:rsidR="003A7A17" w:rsidRDefault="003A7A17" w:rsidP="00E63F4D">
      <w:pPr>
        <w:ind w:firstLine="0"/>
        <w:jc w:val="center"/>
      </w:pPr>
    </w:p>
    <w:p w:rsidR="003A7A17" w:rsidRPr="00A05C14" w:rsidRDefault="003A7A17" w:rsidP="00E63F4D">
      <w:pPr>
        <w:ind w:firstLine="0"/>
        <w:jc w:val="center"/>
      </w:pPr>
      <w:r w:rsidRPr="00A05C14">
        <w:t>Санкт-Петербург</w:t>
      </w:r>
    </w:p>
    <w:p w:rsidR="00264AEE" w:rsidRPr="00264AEE" w:rsidRDefault="003A7A17" w:rsidP="00E63F4D">
      <w:pPr>
        <w:ind w:firstLine="0"/>
        <w:jc w:val="center"/>
      </w:pPr>
      <w:r>
        <w:t>2020</w:t>
      </w:r>
      <w:r w:rsidR="00264AEE">
        <w:br w:type="page"/>
      </w:r>
    </w:p>
    <w:sdt>
      <w:sdtPr>
        <w:rPr>
          <w:rFonts w:ascii="Times New Roman" w:eastAsiaTheme="minorHAnsi" w:hAnsi="Times New Roman" w:cs="Times New Roman"/>
          <w:color w:val="auto"/>
          <w:sz w:val="24"/>
          <w:szCs w:val="24"/>
          <w:lang w:eastAsia="en-US"/>
        </w:rPr>
        <w:id w:val="-239408581"/>
        <w:docPartObj>
          <w:docPartGallery w:val="Table of Contents"/>
          <w:docPartUnique/>
        </w:docPartObj>
      </w:sdtPr>
      <w:sdtEndPr/>
      <w:sdtContent>
        <w:p w:rsidR="00264AEE" w:rsidRPr="00302A79" w:rsidRDefault="00264AEE" w:rsidP="00302A79">
          <w:pPr>
            <w:pStyle w:val="af5"/>
            <w:jc w:val="center"/>
            <w:rPr>
              <w:b/>
              <w:color w:val="auto"/>
            </w:rPr>
          </w:pPr>
          <w:r w:rsidRPr="00302A79">
            <w:rPr>
              <w:b/>
              <w:color w:val="auto"/>
            </w:rPr>
            <w:t>Оглавление</w:t>
          </w:r>
        </w:p>
        <w:p w:rsidR="003E6EE6" w:rsidRDefault="00264AEE">
          <w:pPr>
            <w:pStyle w:val="11"/>
            <w:rPr>
              <w:rFonts w:asciiTheme="minorHAnsi" w:eastAsiaTheme="minorEastAsia" w:hAnsiTheme="minorHAnsi" w:cstheme="minorBidi"/>
              <w:i w:val="0"/>
              <w:sz w:val="22"/>
              <w:szCs w:val="22"/>
              <w:lang w:eastAsia="ru-RU"/>
            </w:rPr>
          </w:pPr>
          <w:r>
            <w:fldChar w:fldCharType="begin"/>
          </w:r>
          <w:r>
            <w:instrText xml:space="preserve"> TOC \o "1-3" \h \z \u </w:instrText>
          </w:r>
          <w:r>
            <w:fldChar w:fldCharType="separate"/>
          </w:r>
          <w:hyperlink w:anchor="_Toc41798185" w:history="1">
            <w:r w:rsidR="003E6EE6" w:rsidRPr="00E71E47">
              <w:rPr>
                <w:rStyle w:val="ae"/>
              </w:rPr>
              <w:t>Введение</w:t>
            </w:r>
            <w:r w:rsidR="003E6EE6">
              <w:rPr>
                <w:webHidden/>
              </w:rPr>
              <w:tab/>
              <w:t>3</w:t>
            </w:r>
          </w:hyperlink>
        </w:p>
        <w:p w:rsidR="003E6EE6" w:rsidRDefault="003E6EE6">
          <w:pPr>
            <w:pStyle w:val="11"/>
            <w:rPr>
              <w:rFonts w:asciiTheme="minorHAnsi" w:eastAsiaTheme="minorEastAsia" w:hAnsiTheme="minorHAnsi" w:cstheme="minorBidi"/>
              <w:i w:val="0"/>
              <w:sz w:val="22"/>
              <w:szCs w:val="22"/>
              <w:lang w:eastAsia="ru-RU"/>
            </w:rPr>
          </w:pPr>
          <w:hyperlink w:anchor="_Toc41798186" w:history="1">
            <w:r w:rsidRPr="00E71E47">
              <w:rPr>
                <w:rStyle w:val="ae"/>
              </w:rPr>
              <w:t>Глава 1. Миграционные процессы и социальная интеграция: теоретический аспект</w:t>
            </w:r>
            <w:r>
              <w:rPr>
                <w:webHidden/>
              </w:rPr>
              <w:tab/>
            </w:r>
            <w:r>
              <w:rPr>
                <w:webHidden/>
              </w:rPr>
              <w:fldChar w:fldCharType="begin"/>
            </w:r>
            <w:r>
              <w:rPr>
                <w:webHidden/>
              </w:rPr>
              <w:instrText xml:space="preserve"> PAGEREF _Toc41798186 \h </w:instrText>
            </w:r>
            <w:r>
              <w:rPr>
                <w:webHidden/>
              </w:rPr>
            </w:r>
            <w:r>
              <w:rPr>
                <w:webHidden/>
              </w:rPr>
              <w:fldChar w:fldCharType="separate"/>
            </w:r>
            <w:r>
              <w:rPr>
                <w:webHidden/>
              </w:rPr>
              <w:t>8</w:t>
            </w:r>
            <w:r>
              <w:rPr>
                <w:webHidden/>
              </w:rPr>
              <w:fldChar w:fldCharType="end"/>
            </w:r>
          </w:hyperlink>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87" w:history="1">
            <w:r w:rsidRPr="00E71E47">
              <w:rPr>
                <w:rStyle w:val="ae"/>
                <w:noProof/>
              </w:rPr>
              <w:t>1.1 Теоретические подходы, объясняющие возникновение миграционных процессов</w:t>
            </w:r>
            <w:r>
              <w:rPr>
                <w:noProof/>
                <w:webHidden/>
              </w:rPr>
              <w:tab/>
            </w:r>
            <w:r>
              <w:rPr>
                <w:noProof/>
                <w:webHidden/>
              </w:rPr>
              <w:fldChar w:fldCharType="begin"/>
            </w:r>
            <w:r>
              <w:rPr>
                <w:noProof/>
                <w:webHidden/>
              </w:rPr>
              <w:instrText xml:space="preserve"> PAGEREF _Toc41798187 \h </w:instrText>
            </w:r>
            <w:r>
              <w:rPr>
                <w:noProof/>
                <w:webHidden/>
              </w:rPr>
            </w:r>
            <w:r>
              <w:rPr>
                <w:noProof/>
                <w:webHidden/>
              </w:rPr>
              <w:fldChar w:fldCharType="separate"/>
            </w:r>
            <w:r>
              <w:rPr>
                <w:noProof/>
                <w:webHidden/>
              </w:rPr>
              <w:t>8</w:t>
            </w:r>
            <w:r>
              <w:rPr>
                <w:noProof/>
                <w:webHidden/>
              </w:rPr>
              <w:fldChar w:fldCharType="end"/>
            </w:r>
          </w:hyperlink>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88" w:history="1">
            <w:r w:rsidRPr="00E71E47">
              <w:rPr>
                <w:rStyle w:val="ae"/>
                <w:noProof/>
              </w:rPr>
              <w:t>1.2 Теоретические подходы, объясняющие течение миграционных процессов</w:t>
            </w:r>
            <w:r>
              <w:rPr>
                <w:noProof/>
                <w:webHidden/>
              </w:rPr>
              <w:tab/>
            </w:r>
            <w:r>
              <w:rPr>
                <w:noProof/>
                <w:webHidden/>
              </w:rPr>
              <w:fldChar w:fldCharType="begin"/>
            </w:r>
            <w:r>
              <w:rPr>
                <w:noProof/>
                <w:webHidden/>
              </w:rPr>
              <w:instrText xml:space="preserve"> PAGEREF _Toc41798188 \h </w:instrText>
            </w:r>
            <w:r>
              <w:rPr>
                <w:noProof/>
                <w:webHidden/>
              </w:rPr>
            </w:r>
            <w:r>
              <w:rPr>
                <w:noProof/>
                <w:webHidden/>
              </w:rPr>
              <w:fldChar w:fldCharType="separate"/>
            </w:r>
            <w:r>
              <w:rPr>
                <w:noProof/>
                <w:webHidden/>
              </w:rPr>
              <w:t>17</w:t>
            </w:r>
            <w:r>
              <w:rPr>
                <w:noProof/>
                <w:webHidden/>
              </w:rPr>
              <w:fldChar w:fldCharType="end"/>
            </w:r>
          </w:hyperlink>
          <w:bookmarkStart w:id="0" w:name="_GoBack"/>
          <w:bookmarkEnd w:id="0"/>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89" w:history="1">
            <w:r w:rsidRPr="00E71E47">
              <w:rPr>
                <w:rStyle w:val="ae"/>
                <w:noProof/>
              </w:rPr>
              <w:t>1.3 Теоретические подходы к изучению социальной интеграции</w:t>
            </w:r>
            <w:r>
              <w:rPr>
                <w:noProof/>
                <w:webHidden/>
              </w:rPr>
              <w:tab/>
            </w:r>
            <w:r>
              <w:rPr>
                <w:noProof/>
                <w:webHidden/>
              </w:rPr>
              <w:fldChar w:fldCharType="begin"/>
            </w:r>
            <w:r>
              <w:rPr>
                <w:noProof/>
                <w:webHidden/>
              </w:rPr>
              <w:instrText xml:space="preserve"> PAGEREF _Toc41798189 \h </w:instrText>
            </w:r>
            <w:r>
              <w:rPr>
                <w:noProof/>
                <w:webHidden/>
              </w:rPr>
            </w:r>
            <w:r>
              <w:rPr>
                <w:noProof/>
                <w:webHidden/>
              </w:rPr>
              <w:fldChar w:fldCharType="separate"/>
            </w:r>
            <w:r>
              <w:rPr>
                <w:noProof/>
                <w:webHidden/>
              </w:rPr>
              <w:t>22</w:t>
            </w:r>
            <w:r>
              <w:rPr>
                <w:noProof/>
                <w:webHidden/>
              </w:rPr>
              <w:fldChar w:fldCharType="end"/>
            </w:r>
          </w:hyperlink>
        </w:p>
        <w:p w:rsidR="003E6EE6" w:rsidRDefault="003E6EE6">
          <w:pPr>
            <w:pStyle w:val="11"/>
            <w:rPr>
              <w:rFonts w:asciiTheme="minorHAnsi" w:eastAsiaTheme="minorEastAsia" w:hAnsiTheme="minorHAnsi" w:cstheme="minorBidi"/>
              <w:i w:val="0"/>
              <w:sz w:val="22"/>
              <w:szCs w:val="22"/>
              <w:lang w:eastAsia="ru-RU"/>
            </w:rPr>
          </w:pPr>
          <w:hyperlink w:anchor="_Toc41798190" w:history="1">
            <w:r w:rsidRPr="00E71E47">
              <w:rPr>
                <w:rStyle w:val="ae"/>
              </w:rPr>
              <w:t>Глава 2. Анализ деятельности мусульманских организаций в современной Германии</w:t>
            </w:r>
            <w:r>
              <w:rPr>
                <w:webHidden/>
              </w:rPr>
              <w:tab/>
            </w:r>
            <w:r>
              <w:rPr>
                <w:webHidden/>
              </w:rPr>
              <w:fldChar w:fldCharType="begin"/>
            </w:r>
            <w:r>
              <w:rPr>
                <w:webHidden/>
              </w:rPr>
              <w:instrText xml:space="preserve"> PAGEREF _Toc41798190 \h </w:instrText>
            </w:r>
            <w:r>
              <w:rPr>
                <w:webHidden/>
              </w:rPr>
            </w:r>
            <w:r>
              <w:rPr>
                <w:webHidden/>
              </w:rPr>
              <w:fldChar w:fldCharType="separate"/>
            </w:r>
            <w:r>
              <w:rPr>
                <w:webHidden/>
              </w:rPr>
              <w:t>30</w:t>
            </w:r>
            <w:r>
              <w:rPr>
                <w:webHidden/>
              </w:rPr>
              <w:fldChar w:fldCharType="end"/>
            </w:r>
          </w:hyperlink>
        </w:p>
        <w:p w:rsidR="003E6EE6" w:rsidRDefault="003E6EE6">
          <w:pPr>
            <w:pStyle w:val="21"/>
            <w:tabs>
              <w:tab w:val="right" w:leader="dot" w:pos="9344"/>
              <w:tab w:val="left" w:pos="9388"/>
            </w:tabs>
            <w:rPr>
              <w:rFonts w:asciiTheme="minorHAnsi" w:eastAsiaTheme="minorEastAsia" w:hAnsiTheme="minorHAnsi" w:cstheme="minorBidi"/>
              <w:noProof/>
              <w:sz w:val="22"/>
              <w:szCs w:val="22"/>
              <w:lang w:eastAsia="ru-RU"/>
            </w:rPr>
          </w:pPr>
          <w:hyperlink w:anchor="_Toc41798191" w:history="1">
            <w:r w:rsidRPr="00E71E47">
              <w:rPr>
                <w:rStyle w:val="ae"/>
                <w:noProof/>
              </w:rPr>
              <w:t xml:space="preserve">2.1 </w:t>
            </w:r>
            <w:r w:rsidRPr="00E71E47">
              <w:rPr>
                <w:rStyle w:val="ae"/>
                <w:noProof/>
                <w:shd w:val="clear" w:color="auto" w:fill="FFFFFF"/>
              </w:rPr>
              <w:t>Центральный совет мусульман в Германии (</w:t>
            </w:r>
            <w:r w:rsidRPr="00E71E47">
              <w:rPr>
                <w:rStyle w:val="ae"/>
                <w:noProof/>
                <w:shd w:val="clear" w:color="auto" w:fill="FFFFFF"/>
                <w:lang w:val="en-US"/>
              </w:rPr>
              <w:t>Zentralrat</w:t>
            </w:r>
            <w:r w:rsidRPr="00E71E47">
              <w:rPr>
                <w:rStyle w:val="ae"/>
                <w:noProof/>
                <w:shd w:val="clear" w:color="auto" w:fill="FFFFFF"/>
              </w:rPr>
              <w:t xml:space="preserve"> </w:t>
            </w:r>
            <w:r w:rsidRPr="00E71E47">
              <w:rPr>
                <w:rStyle w:val="ae"/>
                <w:noProof/>
                <w:shd w:val="clear" w:color="auto" w:fill="FFFFFF"/>
                <w:lang w:val="en-US"/>
              </w:rPr>
              <w:t>der</w:t>
            </w:r>
            <w:r w:rsidRPr="00E71E47">
              <w:rPr>
                <w:rStyle w:val="ae"/>
                <w:noProof/>
                <w:shd w:val="clear" w:color="auto" w:fill="FFFFFF"/>
              </w:rPr>
              <w:t xml:space="preserve"> </w:t>
            </w:r>
            <w:r w:rsidRPr="00E71E47">
              <w:rPr>
                <w:rStyle w:val="ae"/>
                <w:noProof/>
                <w:shd w:val="clear" w:color="auto" w:fill="FFFFFF"/>
                <w:lang w:val="en-US"/>
              </w:rPr>
              <w:t>Muslime</w:t>
            </w:r>
            <w:r w:rsidRPr="00E71E47">
              <w:rPr>
                <w:rStyle w:val="ae"/>
                <w:noProof/>
                <w:shd w:val="clear" w:color="auto" w:fill="FFFFFF"/>
              </w:rPr>
              <w:t xml:space="preserve"> </w:t>
            </w:r>
            <w:r>
              <w:rPr>
                <w:rFonts w:asciiTheme="minorHAnsi" w:eastAsiaTheme="minorEastAsia" w:hAnsiTheme="minorHAnsi" w:cstheme="minorBidi"/>
                <w:noProof/>
                <w:sz w:val="22"/>
                <w:szCs w:val="22"/>
                <w:lang w:eastAsia="ru-RU"/>
              </w:rPr>
              <w:tab/>
            </w:r>
            <w:r w:rsidRPr="00E71E47">
              <w:rPr>
                <w:rStyle w:val="ae"/>
                <w:noProof/>
                <w:shd w:val="clear" w:color="auto" w:fill="FFFFFF"/>
                <w:lang w:val="en-US"/>
              </w:rPr>
              <w:t>in</w:t>
            </w:r>
            <w:r w:rsidRPr="00E71E47">
              <w:rPr>
                <w:rStyle w:val="ae"/>
                <w:noProof/>
                <w:shd w:val="clear" w:color="auto" w:fill="FFFFFF"/>
              </w:rPr>
              <w:t xml:space="preserve"> </w:t>
            </w:r>
            <w:r w:rsidRPr="00E71E47">
              <w:rPr>
                <w:rStyle w:val="ae"/>
                <w:noProof/>
                <w:shd w:val="clear" w:color="auto" w:fill="FFFFFF"/>
                <w:lang w:val="en-US"/>
              </w:rPr>
              <w:t>Deutschland</w:t>
            </w:r>
            <w:r w:rsidRPr="00E71E47">
              <w:rPr>
                <w:rStyle w:val="ae"/>
                <w:noProof/>
                <w:shd w:val="clear" w:color="auto" w:fill="FFFFFF"/>
              </w:rPr>
              <w:t xml:space="preserve">, </w:t>
            </w:r>
            <w:r w:rsidRPr="00E71E47">
              <w:rPr>
                <w:rStyle w:val="ae"/>
                <w:noProof/>
                <w:shd w:val="clear" w:color="auto" w:fill="FFFFFF"/>
                <w:lang w:val="en-US"/>
              </w:rPr>
              <w:t>ZMD</w:t>
            </w:r>
            <w:r w:rsidRPr="00E71E47">
              <w:rPr>
                <w:rStyle w:val="ae"/>
                <w:noProof/>
                <w:shd w:val="clear" w:color="auto" w:fill="FFFFFF"/>
              </w:rPr>
              <w:t>)</w:t>
            </w:r>
            <w:r>
              <w:rPr>
                <w:noProof/>
                <w:webHidden/>
              </w:rPr>
              <w:tab/>
            </w:r>
            <w:r>
              <w:rPr>
                <w:noProof/>
                <w:webHidden/>
              </w:rPr>
              <w:fldChar w:fldCharType="begin"/>
            </w:r>
            <w:r>
              <w:rPr>
                <w:noProof/>
                <w:webHidden/>
              </w:rPr>
              <w:instrText xml:space="preserve"> PAGEREF _Toc41798191 \h </w:instrText>
            </w:r>
            <w:r>
              <w:rPr>
                <w:noProof/>
                <w:webHidden/>
              </w:rPr>
            </w:r>
            <w:r>
              <w:rPr>
                <w:noProof/>
                <w:webHidden/>
              </w:rPr>
              <w:fldChar w:fldCharType="separate"/>
            </w:r>
            <w:r>
              <w:rPr>
                <w:noProof/>
                <w:webHidden/>
              </w:rPr>
              <w:t>30</w:t>
            </w:r>
            <w:r>
              <w:rPr>
                <w:noProof/>
                <w:webHidden/>
              </w:rPr>
              <w:fldChar w:fldCharType="end"/>
            </w:r>
          </w:hyperlink>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92" w:history="1">
            <w:r w:rsidRPr="00E71E47">
              <w:rPr>
                <w:rStyle w:val="ae"/>
                <w:bCs/>
                <w:noProof/>
                <w:shd w:val="clear" w:color="auto" w:fill="FFFFFF"/>
                <w:lang w:val="de-DE"/>
              </w:rPr>
              <w:t xml:space="preserve">2.2 </w:t>
            </w:r>
            <w:r w:rsidRPr="00E71E47">
              <w:rPr>
                <w:rStyle w:val="ae"/>
                <w:noProof/>
              </w:rPr>
              <w:t>Турецко</w:t>
            </w:r>
            <w:r w:rsidRPr="00E71E47">
              <w:rPr>
                <w:rStyle w:val="ae"/>
                <w:noProof/>
                <w:lang w:val="de-DE"/>
              </w:rPr>
              <w:t>-</w:t>
            </w:r>
            <w:r w:rsidRPr="00E71E47">
              <w:rPr>
                <w:rStyle w:val="ae"/>
                <w:noProof/>
              </w:rPr>
              <w:t>исламский</w:t>
            </w:r>
            <w:r w:rsidRPr="00E71E47">
              <w:rPr>
                <w:rStyle w:val="ae"/>
                <w:noProof/>
                <w:lang w:val="de-DE"/>
              </w:rPr>
              <w:t xml:space="preserve"> </w:t>
            </w:r>
            <w:r w:rsidRPr="00E71E47">
              <w:rPr>
                <w:rStyle w:val="ae"/>
                <w:noProof/>
              </w:rPr>
              <w:t>союз</w:t>
            </w:r>
            <w:r w:rsidRPr="00E71E47">
              <w:rPr>
                <w:rStyle w:val="ae"/>
                <w:noProof/>
                <w:lang w:val="de-DE"/>
              </w:rPr>
              <w:t xml:space="preserve"> (Türkisch Islamische Union der Anstalt für Religion, DITIB)</w:t>
            </w:r>
            <w:r>
              <w:rPr>
                <w:noProof/>
                <w:webHidden/>
              </w:rPr>
              <w:tab/>
            </w:r>
            <w:r>
              <w:rPr>
                <w:noProof/>
                <w:webHidden/>
              </w:rPr>
              <w:fldChar w:fldCharType="begin"/>
            </w:r>
            <w:r>
              <w:rPr>
                <w:noProof/>
                <w:webHidden/>
              </w:rPr>
              <w:instrText xml:space="preserve"> PAGEREF _Toc41798192 \h </w:instrText>
            </w:r>
            <w:r>
              <w:rPr>
                <w:noProof/>
                <w:webHidden/>
              </w:rPr>
            </w:r>
            <w:r>
              <w:rPr>
                <w:noProof/>
                <w:webHidden/>
              </w:rPr>
              <w:fldChar w:fldCharType="separate"/>
            </w:r>
            <w:r>
              <w:rPr>
                <w:noProof/>
                <w:webHidden/>
              </w:rPr>
              <w:t>34</w:t>
            </w:r>
            <w:r>
              <w:rPr>
                <w:noProof/>
                <w:webHidden/>
              </w:rPr>
              <w:fldChar w:fldCharType="end"/>
            </w:r>
          </w:hyperlink>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93" w:history="1">
            <w:r w:rsidRPr="00E71E47">
              <w:rPr>
                <w:rStyle w:val="ae"/>
                <w:noProof/>
              </w:rPr>
              <w:t>2.3 Объединение исламских культурных центров (</w:t>
            </w:r>
            <w:r w:rsidRPr="00E71E47">
              <w:rPr>
                <w:rStyle w:val="ae"/>
                <w:noProof/>
                <w:lang w:val="de-DE"/>
              </w:rPr>
              <w:t>Verband</w:t>
            </w:r>
            <w:r w:rsidRPr="00E71E47">
              <w:rPr>
                <w:rStyle w:val="ae"/>
                <w:noProof/>
              </w:rPr>
              <w:t xml:space="preserve"> </w:t>
            </w:r>
            <w:r w:rsidRPr="00E71E47">
              <w:rPr>
                <w:rStyle w:val="ae"/>
                <w:noProof/>
                <w:lang w:val="de-DE"/>
              </w:rPr>
              <w:t>der</w:t>
            </w:r>
            <w:r w:rsidRPr="00E71E47">
              <w:rPr>
                <w:rStyle w:val="ae"/>
                <w:noProof/>
              </w:rPr>
              <w:t xml:space="preserve"> </w:t>
            </w:r>
            <w:r w:rsidRPr="00E71E47">
              <w:rPr>
                <w:rStyle w:val="ae"/>
                <w:noProof/>
                <w:lang w:val="de-DE"/>
              </w:rPr>
              <w:t>Islamischen</w:t>
            </w:r>
            <w:r w:rsidRPr="00E71E47">
              <w:rPr>
                <w:rStyle w:val="ae"/>
                <w:noProof/>
              </w:rPr>
              <w:t xml:space="preserve"> </w:t>
            </w:r>
            <w:r w:rsidRPr="00E71E47">
              <w:rPr>
                <w:rStyle w:val="ae"/>
                <w:noProof/>
                <w:lang w:val="de-DE"/>
              </w:rPr>
              <w:t>Kulturzentren</w:t>
            </w:r>
            <w:r w:rsidRPr="00E71E47">
              <w:rPr>
                <w:rStyle w:val="ae"/>
                <w:noProof/>
              </w:rPr>
              <w:t xml:space="preserve">, </w:t>
            </w:r>
            <w:r w:rsidRPr="00E71E47">
              <w:rPr>
                <w:rStyle w:val="ae"/>
                <w:noProof/>
                <w:lang w:val="de-DE"/>
              </w:rPr>
              <w:t>VIKZ</w:t>
            </w:r>
            <w:r w:rsidRPr="00E71E47">
              <w:rPr>
                <w:rStyle w:val="ae"/>
                <w:noProof/>
              </w:rPr>
              <w:t>)</w:t>
            </w:r>
            <w:r>
              <w:rPr>
                <w:noProof/>
                <w:webHidden/>
              </w:rPr>
              <w:tab/>
            </w:r>
            <w:r>
              <w:rPr>
                <w:noProof/>
                <w:webHidden/>
              </w:rPr>
              <w:fldChar w:fldCharType="begin"/>
            </w:r>
            <w:r>
              <w:rPr>
                <w:noProof/>
                <w:webHidden/>
              </w:rPr>
              <w:instrText xml:space="preserve"> PAGEREF _Toc41798193 \h </w:instrText>
            </w:r>
            <w:r>
              <w:rPr>
                <w:noProof/>
                <w:webHidden/>
              </w:rPr>
            </w:r>
            <w:r>
              <w:rPr>
                <w:noProof/>
                <w:webHidden/>
              </w:rPr>
              <w:fldChar w:fldCharType="separate"/>
            </w:r>
            <w:r>
              <w:rPr>
                <w:noProof/>
                <w:webHidden/>
              </w:rPr>
              <w:t>39</w:t>
            </w:r>
            <w:r>
              <w:rPr>
                <w:noProof/>
                <w:webHidden/>
              </w:rPr>
              <w:fldChar w:fldCharType="end"/>
            </w:r>
          </w:hyperlink>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94" w:history="1">
            <w:r w:rsidRPr="00E71E47">
              <w:rPr>
                <w:rStyle w:val="ae"/>
                <w:noProof/>
              </w:rPr>
              <w:t>2.4 Либеральный исламский союз (</w:t>
            </w:r>
            <w:r w:rsidRPr="00E71E47">
              <w:rPr>
                <w:rStyle w:val="ae"/>
                <w:noProof/>
                <w:lang w:val="de-DE"/>
              </w:rPr>
              <w:t>Liberal</w:t>
            </w:r>
            <w:r w:rsidRPr="00E71E47">
              <w:rPr>
                <w:rStyle w:val="ae"/>
                <w:noProof/>
              </w:rPr>
              <w:t>-</w:t>
            </w:r>
            <w:r w:rsidRPr="00E71E47">
              <w:rPr>
                <w:rStyle w:val="ae"/>
                <w:noProof/>
                <w:lang w:val="de-DE"/>
              </w:rPr>
              <w:t>Islamischer</w:t>
            </w:r>
            <w:r w:rsidRPr="00E71E47">
              <w:rPr>
                <w:rStyle w:val="ae"/>
                <w:noProof/>
              </w:rPr>
              <w:t xml:space="preserve"> </w:t>
            </w:r>
            <w:r w:rsidRPr="00E71E47">
              <w:rPr>
                <w:rStyle w:val="ae"/>
                <w:noProof/>
                <w:lang w:val="de-DE"/>
              </w:rPr>
              <w:t>Bund</w:t>
            </w:r>
            <w:r w:rsidRPr="00E71E47">
              <w:rPr>
                <w:rStyle w:val="ae"/>
                <w:noProof/>
              </w:rPr>
              <w:t xml:space="preserve">, </w:t>
            </w:r>
            <w:r w:rsidRPr="00E71E47">
              <w:rPr>
                <w:rStyle w:val="ae"/>
                <w:noProof/>
                <w:lang w:val="de-DE"/>
              </w:rPr>
              <w:t>LIB</w:t>
            </w:r>
            <w:r w:rsidRPr="00E71E47">
              <w:rPr>
                <w:rStyle w:val="ae"/>
                <w:noProof/>
              </w:rPr>
              <w:t>)</w:t>
            </w:r>
            <w:r>
              <w:rPr>
                <w:noProof/>
                <w:webHidden/>
              </w:rPr>
              <w:tab/>
            </w:r>
            <w:r>
              <w:rPr>
                <w:noProof/>
                <w:webHidden/>
              </w:rPr>
              <w:fldChar w:fldCharType="begin"/>
            </w:r>
            <w:r>
              <w:rPr>
                <w:noProof/>
                <w:webHidden/>
              </w:rPr>
              <w:instrText xml:space="preserve"> PAGEREF _Toc41798194 \h </w:instrText>
            </w:r>
            <w:r>
              <w:rPr>
                <w:noProof/>
                <w:webHidden/>
              </w:rPr>
            </w:r>
            <w:r>
              <w:rPr>
                <w:noProof/>
                <w:webHidden/>
              </w:rPr>
              <w:fldChar w:fldCharType="separate"/>
            </w:r>
            <w:r>
              <w:rPr>
                <w:noProof/>
                <w:webHidden/>
              </w:rPr>
              <w:t>43</w:t>
            </w:r>
            <w:r>
              <w:rPr>
                <w:noProof/>
                <w:webHidden/>
              </w:rPr>
              <w:fldChar w:fldCharType="end"/>
            </w:r>
          </w:hyperlink>
        </w:p>
        <w:p w:rsidR="003E6EE6" w:rsidRDefault="003E6EE6">
          <w:pPr>
            <w:pStyle w:val="11"/>
            <w:rPr>
              <w:rFonts w:asciiTheme="minorHAnsi" w:eastAsiaTheme="minorEastAsia" w:hAnsiTheme="minorHAnsi" w:cstheme="minorBidi"/>
              <w:i w:val="0"/>
              <w:sz w:val="22"/>
              <w:szCs w:val="22"/>
              <w:lang w:eastAsia="ru-RU"/>
            </w:rPr>
          </w:pPr>
          <w:hyperlink w:anchor="_Toc41798195" w:history="1">
            <w:r w:rsidRPr="00E71E47">
              <w:rPr>
                <w:rStyle w:val="ae"/>
              </w:rPr>
              <w:t>Глава 3 Интеграционная политика в ФРГ по отношению к мусульманам: политический и религиозный аспекты</w:t>
            </w:r>
            <w:r>
              <w:rPr>
                <w:webHidden/>
              </w:rPr>
              <w:tab/>
            </w:r>
            <w:r>
              <w:rPr>
                <w:webHidden/>
              </w:rPr>
              <w:fldChar w:fldCharType="begin"/>
            </w:r>
            <w:r>
              <w:rPr>
                <w:webHidden/>
              </w:rPr>
              <w:instrText xml:space="preserve"> PAGEREF _Toc41798195 \h </w:instrText>
            </w:r>
            <w:r>
              <w:rPr>
                <w:webHidden/>
              </w:rPr>
            </w:r>
            <w:r>
              <w:rPr>
                <w:webHidden/>
              </w:rPr>
              <w:fldChar w:fldCharType="separate"/>
            </w:r>
            <w:r>
              <w:rPr>
                <w:webHidden/>
              </w:rPr>
              <w:t>48</w:t>
            </w:r>
            <w:r>
              <w:rPr>
                <w:webHidden/>
              </w:rPr>
              <w:fldChar w:fldCharType="end"/>
            </w:r>
          </w:hyperlink>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96" w:history="1">
            <w:r w:rsidRPr="00E71E47">
              <w:rPr>
                <w:rStyle w:val="ae"/>
                <w:noProof/>
              </w:rPr>
              <w:t>3.1 Иммиграционная политика ЕС и ФРГ: характерные черты</w:t>
            </w:r>
            <w:r>
              <w:rPr>
                <w:noProof/>
                <w:webHidden/>
              </w:rPr>
              <w:tab/>
            </w:r>
            <w:r>
              <w:rPr>
                <w:noProof/>
                <w:webHidden/>
              </w:rPr>
              <w:fldChar w:fldCharType="begin"/>
            </w:r>
            <w:r>
              <w:rPr>
                <w:noProof/>
                <w:webHidden/>
              </w:rPr>
              <w:instrText xml:space="preserve"> PAGEREF _Toc41798196 \h </w:instrText>
            </w:r>
            <w:r>
              <w:rPr>
                <w:noProof/>
                <w:webHidden/>
              </w:rPr>
            </w:r>
            <w:r>
              <w:rPr>
                <w:noProof/>
                <w:webHidden/>
              </w:rPr>
              <w:fldChar w:fldCharType="separate"/>
            </w:r>
            <w:r>
              <w:rPr>
                <w:noProof/>
                <w:webHidden/>
              </w:rPr>
              <w:t>48</w:t>
            </w:r>
            <w:r>
              <w:rPr>
                <w:noProof/>
                <w:webHidden/>
              </w:rPr>
              <w:fldChar w:fldCharType="end"/>
            </w:r>
          </w:hyperlink>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97" w:history="1">
            <w:r w:rsidRPr="00E71E47">
              <w:rPr>
                <w:rStyle w:val="ae"/>
                <w:noProof/>
              </w:rPr>
              <w:t>3.2 Основные препятствия на пути к интеграции мусульман в немецкое общество</w:t>
            </w:r>
            <w:r>
              <w:rPr>
                <w:noProof/>
                <w:webHidden/>
              </w:rPr>
              <w:tab/>
            </w:r>
            <w:r>
              <w:rPr>
                <w:noProof/>
                <w:webHidden/>
              </w:rPr>
              <w:fldChar w:fldCharType="begin"/>
            </w:r>
            <w:r>
              <w:rPr>
                <w:noProof/>
                <w:webHidden/>
              </w:rPr>
              <w:instrText xml:space="preserve"> PAGEREF _Toc41798197 \h </w:instrText>
            </w:r>
            <w:r>
              <w:rPr>
                <w:noProof/>
                <w:webHidden/>
              </w:rPr>
            </w:r>
            <w:r>
              <w:rPr>
                <w:noProof/>
                <w:webHidden/>
              </w:rPr>
              <w:fldChar w:fldCharType="separate"/>
            </w:r>
            <w:r>
              <w:rPr>
                <w:noProof/>
                <w:webHidden/>
              </w:rPr>
              <w:t>56</w:t>
            </w:r>
            <w:r>
              <w:rPr>
                <w:noProof/>
                <w:webHidden/>
              </w:rPr>
              <w:fldChar w:fldCharType="end"/>
            </w:r>
          </w:hyperlink>
        </w:p>
        <w:p w:rsidR="003E6EE6" w:rsidRDefault="003E6EE6">
          <w:pPr>
            <w:pStyle w:val="21"/>
            <w:tabs>
              <w:tab w:val="right" w:leader="dot" w:pos="9344"/>
            </w:tabs>
            <w:rPr>
              <w:rFonts w:asciiTheme="minorHAnsi" w:eastAsiaTheme="minorEastAsia" w:hAnsiTheme="minorHAnsi" w:cstheme="minorBidi"/>
              <w:noProof/>
              <w:sz w:val="22"/>
              <w:szCs w:val="22"/>
              <w:lang w:eastAsia="ru-RU"/>
            </w:rPr>
          </w:pPr>
          <w:hyperlink w:anchor="_Toc41798198" w:history="1">
            <w:r w:rsidRPr="00E71E47">
              <w:rPr>
                <w:rStyle w:val="ae"/>
                <w:noProof/>
              </w:rPr>
              <w:t>3.3 Политико-религиозный аспект деятельности мусульманских организаций в современной ФРГ</w:t>
            </w:r>
            <w:r>
              <w:rPr>
                <w:noProof/>
                <w:webHidden/>
              </w:rPr>
              <w:tab/>
            </w:r>
            <w:r>
              <w:rPr>
                <w:noProof/>
                <w:webHidden/>
              </w:rPr>
              <w:fldChar w:fldCharType="begin"/>
            </w:r>
            <w:r>
              <w:rPr>
                <w:noProof/>
                <w:webHidden/>
              </w:rPr>
              <w:instrText xml:space="preserve"> PAGEREF _Toc41798198 \h </w:instrText>
            </w:r>
            <w:r>
              <w:rPr>
                <w:noProof/>
                <w:webHidden/>
              </w:rPr>
            </w:r>
            <w:r>
              <w:rPr>
                <w:noProof/>
                <w:webHidden/>
              </w:rPr>
              <w:fldChar w:fldCharType="separate"/>
            </w:r>
            <w:r>
              <w:rPr>
                <w:noProof/>
                <w:webHidden/>
              </w:rPr>
              <w:t>63</w:t>
            </w:r>
            <w:r>
              <w:rPr>
                <w:noProof/>
                <w:webHidden/>
              </w:rPr>
              <w:fldChar w:fldCharType="end"/>
            </w:r>
          </w:hyperlink>
        </w:p>
        <w:p w:rsidR="003E6EE6" w:rsidRDefault="003E6EE6">
          <w:pPr>
            <w:pStyle w:val="11"/>
            <w:rPr>
              <w:rFonts w:asciiTheme="minorHAnsi" w:eastAsiaTheme="minorEastAsia" w:hAnsiTheme="minorHAnsi" w:cstheme="minorBidi"/>
              <w:i w:val="0"/>
              <w:sz w:val="22"/>
              <w:szCs w:val="22"/>
              <w:lang w:eastAsia="ru-RU"/>
            </w:rPr>
          </w:pPr>
          <w:hyperlink w:anchor="_Toc41798199" w:history="1">
            <w:r w:rsidRPr="00E71E47">
              <w:rPr>
                <w:rStyle w:val="ae"/>
              </w:rPr>
              <w:t>Заключение</w:t>
            </w:r>
            <w:r>
              <w:rPr>
                <w:webHidden/>
              </w:rPr>
              <w:tab/>
            </w:r>
            <w:r>
              <w:rPr>
                <w:webHidden/>
              </w:rPr>
              <w:fldChar w:fldCharType="begin"/>
            </w:r>
            <w:r>
              <w:rPr>
                <w:webHidden/>
              </w:rPr>
              <w:instrText xml:space="preserve"> PAGEREF _Toc41798199 \h </w:instrText>
            </w:r>
            <w:r>
              <w:rPr>
                <w:webHidden/>
              </w:rPr>
            </w:r>
            <w:r>
              <w:rPr>
                <w:webHidden/>
              </w:rPr>
              <w:fldChar w:fldCharType="separate"/>
            </w:r>
            <w:r>
              <w:rPr>
                <w:webHidden/>
              </w:rPr>
              <w:t>69</w:t>
            </w:r>
            <w:r>
              <w:rPr>
                <w:webHidden/>
              </w:rPr>
              <w:fldChar w:fldCharType="end"/>
            </w:r>
          </w:hyperlink>
        </w:p>
        <w:p w:rsidR="003E6EE6" w:rsidRDefault="003E6EE6">
          <w:pPr>
            <w:pStyle w:val="11"/>
            <w:rPr>
              <w:rFonts w:asciiTheme="minorHAnsi" w:eastAsiaTheme="minorEastAsia" w:hAnsiTheme="minorHAnsi" w:cstheme="minorBidi"/>
              <w:i w:val="0"/>
              <w:sz w:val="22"/>
              <w:szCs w:val="22"/>
              <w:lang w:eastAsia="ru-RU"/>
            </w:rPr>
          </w:pPr>
          <w:hyperlink w:anchor="_Toc41798200" w:history="1">
            <w:r w:rsidRPr="00E71E47">
              <w:rPr>
                <w:rStyle w:val="ae"/>
              </w:rPr>
              <w:t>Список использованных источников и литературы</w:t>
            </w:r>
            <w:r>
              <w:rPr>
                <w:webHidden/>
              </w:rPr>
              <w:tab/>
            </w:r>
            <w:r>
              <w:rPr>
                <w:webHidden/>
              </w:rPr>
              <w:fldChar w:fldCharType="begin"/>
            </w:r>
            <w:r>
              <w:rPr>
                <w:webHidden/>
              </w:rPr>
              <w:instrText xml:space="preserve"> PAGEREF _Toc41798200 \h </w:instrText>
            </w:r>
            <w:r>
              <w:rPr>
                <w:webHidden/>
              </w:rPr>
            </w:r>
            <w:r>
              <w:rPr>
                <w:webHidden/>
              </w:rPr>
              <w:fldChar w:fldCharType="separate"/>
            </w:r>
            <w:r>
              <w:rPr>
                <w:webHidden/>
              </w:rPr>
              <w:t>70</w:t>
            </w:r>
            <w:r>
              <w:rPr>
                <w:webHidden/>
              </w:rPr>
              <w:fldChar w:fldCharType="end"/>
            </w:r>
          </w:hyperlink>
        </w:p>
        <w:p w:rsidR="003E6EE6" w:rsidRDefault="003E6EE6">
          <w:pPr>
            <w:pStyle w:val="11"/>
            <w:rPr>
              <w:rFonts w:asciiTheme="minorHAnsi" w:eastAsiaTheme="minorEastAsia" w:hAnsiTheme="minorHAnsi" w:cstheme="minorBidi"/>
              <w:i w:val="0"/>
              <w:sz w:val="22"/>
              <w:szCs w:val="22"/>
              <w:lang w:eastAsia="ru-RU"/>
            </w:rPr>
          </w:pPr>
          <w:hyperlink w:anchor="_Toc41798201" w:history="1">
            <w:r w:rsidRPr="00E71E47">
              <w:rPr>
                <w:rStyle w:val="ae"/>
              </w:rPr>
              <w:t>Список аббревиатур</w:t>
            </w:r>
            <w:r>
              <w:rPr>
                <w:webHidden/>
              </w:rPr>
              <w:tab/>
            </w:r>
            <w:r>
              <w:rPr>
                <w:webHidden/>
              </w:rPr>
              <w:fldChar w:fldCharType="begin"/>
            </w:r>
            <w:r>
              <w:rPr>
                <w:webHidden/>
              </w:rPr>
              <w:instrText xml:space="preserve"> PAGEREF _Toc41798201 \h </w:instrText>
            </w:r>
            <w:r>
              <w:rPr>
                <w:webHidden/>
              </w:rPr>
            </w:r>
            <w:r>
              <w:rPr>
                <w:webHidden/>
              </w:rPr>
              <w:fldChar w:fldCharType="separate"/>
            </w:r>
            <w:r>
              <w:rPr>
                <w:webHidden/>
              </w:rPr>
              <w:t>77</w:t>
            </w:r>
            <w:r>
              <w:rPr>
                <w:webHidden/>
              </w:rPr>
              <w:fldChar w:fldCharType="end"/>
            </w:r>
          </w:hyperlink>
        </w:p>
        <w:p w:rsidR="00264AEE" w:rsidRPr="00264AEE" w:rsidRDefault="00264AEE" w:rsidP="000F56C8">
          <w:r>
            <w:fldChar w:fldCharType="end"/>
          </w:r>
        </w:p>
      </w:sdtContent>
    </w:sdt>
    <w:p w:rsidR="0084201D" w:rsidRDefault="0084201D" w:rsidP="00125823">
      <w:pPr>
        <w:pStyle w:val="1"/>
        <w:jc w:val="center"/>
      </w:pPr>
      <w:bookmarkStart w:id="1" w:name="_Toc41798185"/>
      <w:r>
        <w:lastRenderedPageBreak/>
        <w:t>Введение</w:t>
      </w:r>
      <w:bookmarkEnd w:id="1"/>
    </w:p>
    <w:p w:rsidR="00B463C7" w:rsidRDefault="00B463C7" w:rsidP="00204D43">
      <w:pPr>
        <w:rPr>
          <w:b/>
        </w:rPr>
      </w:pPr>
    </w:p>
    <w:p w:rsidR="0084201D" w:rsidRDefault="0084201D" w:rsidP="00204D43">
      <w:r>
        <w:rPr>
          <w:b/>
        </w:rPr>
        <w:t>Актуальность выбранной темы</w:t>
      </w:r>
      <w:r w:rsidR="00204D43">
        <w:t>: с</w:t>
      </w:r>
      <w:r>
        <w:t xml:space="preserve">лияние одних народностей, общностей и в целом культур с другими, иными словами, социокультурные интеграционные процессы – одно из основных проявлений </w:t>
      </w:r>
      <w:proofErr w:type="spellStart"/>
      <w:r>
        <w:t>глобализационной</w:t>
      </w:r>
      <w:proofErr w:type="spellEnd"/>
      <w:r>
        <w:t xml:space="preserve"> повестки дня современного </w:t>
      </w:r>
      <w:r w:rsidR="00543F25">
        <w:t xml:space="preserve">общественного мироустройства. </w:t>
      </w:r>
      <w:r w:rsidR="005E0B61">
        <w:t>Для того, чтобы подобные процессы протекали максимально плавно, гармонично, бесконфликтно и без всевозможных подводных камней, необходимо принимать во внимание ряд факторов и особенностей, составляющих социокультурный портрет той или иной этни</w:t>
      </w:r>
      <w:r w:rsidR="00730D02">
        <w:t xml:space="preserve">ческой или религиозной общности, а также выделить </w:t>
      </w:r>
      <w:proofErr w:type="spellStart"/>
      <w:r w:rsidR="00730D02">
        <w:t>акторов</w:t>
      </w:r>
      <w:proofErr w:type="spellEnd"/>
      <w:r w:rsidR="00730D02">
        <w:t>, принимающих непосредственное участие в процессах вышеупомянутой интеграции.</w:t>
      </w:r>
    </w:p>
    <w:p w:rsidR="004B5951" w:rsidRDefault="00EC6B56" w:rsidP="0084201D">
      <w:r>
        <w:t>Иммиграционная политика ФРГ</w:t>
      </w:r>
      <w:r w:rsidR="00311F6F">
        <w:t>, в частности, действия по социальной адаптации и постепенному вливанию мусульманской прослойки населения в немецкую общественную жизнь</w:t>
      </w:r>
      <w:r>
        <w:t xml:space="preserve"> – один из наиболее релевантных современных примеров попытки всеобъемлющей </w:t>
      </w:r>
      <w:proofErr w:type="spellStart"/>
      <w:r>
        <w:t>мультикультурной</w:t>
      </w:r>
      <w:proofErr w:type="spellEnd"/>
      <w:r>
        <w:t xml:space="preserve"> </w:t>
      </w:r>
      <w:r w:rsidR="00937D94">
        <w:t xml:space="preserve">социальной </w:t>
      </w:r>
      <w:r>
        <w:t>интеграции</w:t>
      </w:r>
      <w:r w:rsidR="00937D94">
        <w:t>.</w:t>
      </w:r>
      <w:r w:rsidR="00AA6963">
        <w:t xml:space="preserve"> </w:t>
      </w:r>
      <w:r w:rsidR="0034183D">
        <w:t>Для всестороннего изучения данной проблематики необходимо обратить внимание на все аспекты, так или иначе формирующие и выступающие в роли движущей силы этого процесса.</w:t>
      </w:r>
    </w:p>
    <w:p w:rsidR="0034183D" w:rsidRDefault="0034183D" w:rsidP="0084201D">
      <w:r>
        <w:t xml:space="preserve">В </w:t>
      </w:r>
      <w:r w:rsidR="00311F6F">
        <w:t xml:space="preserve">данной работе основной акцент будет сделан на институциональную составляющую </w:t>
      </w:r>
      <w:r w:rsidR="00E66FD4">
        <w:t>интеграции мусульман в немецкое общество, а именно – на деятельности мусульманских организаций, выступающих в роли основного посредника в диалоге между претендующими на место в немецкой общественной жизни мусульманами и ФРГ в лице различных властных, общественных и политико-религиозных структур соответственно.</w:t>
      </w:r>
    </w:p>
    <w:p w:rsidR="00E66FD4" w:rsidRDefault="005D08EB" w:rsidP="0084201D">
      <w:r>
        <w:t xml:space="preserve">В качестве </w:t>
      </w:r>
      <w:r>
        <w:rPr>
          <w:b/>
        </w:rPr>
        <w:t xml:space="preserve">объекта </w:t>
      </w:r>
      <w:r>
        <w:t>исследова</w:t>
      </w:r>
      <w:r w:rsidR="00D45A38">
        <w:t>ния выступает процесс интеграции мусульман в немецкое общество.</w:t>
      </w:r>
    </w:p>
    <w:p w:rsidR="00D45A38" w:rsidRDefault="00D45A38" w:rsidP="0084201D">
      <w:r>
        <w:rPr>
          <w:b/>
        </w:rPr>
        <w:t xml:space="preserve">Предметом </w:t>
      </w:r>
      <w:r>
        <w:t>исследования является деятельность мусульманских орга</w:t>
      </w:r>
      <w:r w:rsidR="0065388F">
        <w:t>низаций Германии, способствующая</w:t>
      </w:r>
      <w:r>
        <w:t xml:space="preserve"> претворению в жизнь всесторонней интеграции мусульман</w:t>
      </w:r>
      <w:r w:rsidR="00FD13ED">
        <w:t xml:space="preserve">, а также </w:t>
      </w:r>
      <w:r w:rsidR="0065388F">
        <w:t xml:space="preserve">влияние </w:t>
      </w:r>
      <w:r w:rsidR="00A470E0">
        <w:t xml:space="preserve">этих организаций </w:t>
      </w:r>
      <w:r w:rsidR="00FD13ED">
        <w:t>на течение данных процессов</w:t>
      </w:r>
      <w:r>
        <w:t>.</w:t>
      </w:r>
    </w:p>
    <w:p w:rsidR="00D45A38" w:rsidRDefault="0052526D" w:rsidP="0084201D">
      <w:r>
        <w:rPr>
          <w:b/>
        </w:rPr>
        <w:t>Цель работы</w:t>
      </w:r>
      <w:r>
        <w:t>: определить место и роль мусульманских организаций Германии в процессе интеграции мусульман в немецкую общественную жизнь.</w:t>
      </w:r>
    </w:p>
    <w:p w:rsidR="00BE6DAE" w:rsidRDefault="00BE6DAE" w:rsidP="0084201D">
      <w:r>
        <w:t xml:space="preserve">Для </w:t>
      </w:r>
      <w:r w:rsidR="00FF2FEE">
        <w:t>достижения</w:t>
      </w:r>
      <w:r>
        <w:t xml:space="preserve"> в ходе исследования обозначенной цели сформулированы следующие </w:t>
      </w:r>
      <w:r w:rsidRPr="00204D43">
        <w:rPr>
          <w:b/>
        </w:rPr>
        <w:t>задачи</w:t>
      </w:r>
      <w:r>
        <w:t>:</w:t>
      </w:r>
    </w:p>
    <w:p w:rsidR="00A754DA" w:rsidRDefault="00A754DA" w:rsidP="00A754DA">
      <w:pPr>
        <w:pStyle w:val="a3"/>
        <w:numPr>
          <w:ilvl w:val="0"/>
          <w:numId w:val="26"/>
        </w:numPr>
      </w:pPr>
      <w:r>
        <w:t xml:space="preserve">Поэтапное рассмотрение процессов интеграции </w:t>
      </w:r>
      <w:r w:rsidR="003C26AD">
        <w:t>одних культур</w:t>
      </w:r>
      <w:r w:rsidR="00C55D04">
        <w:t xml:space="preserve"> и </w:t>
      </w:r>
      <w:proofErr w:type="spellStart"/>
      <w:r w:rsidR="00C55D04">
        <w:t>этнорелигиозных</w:t>
      </w:r>
      <w:proofErr w:type="spellEnd"/>
      <w:r w:rsidR="00C55D04">
        <w:t xml:space="preserve"> общностей</w:t>
      </w:r>
      <w:r w:rsidR="003C26AD">
        <w:t xml:space="preserve"> в другие</w:t>
      </w:r>
      <w:r w:rsidR="009F3CC6" w:rsidRPr="009F3CC6">
        <w:t>;</w:t>
      </w:r>
    </w:p>
    <w:p w:rsidR="00A754DA" w:rsidRDefault="007A4069" w:rsidP="00A754DA">
      <w:pPr>
        <w:pStyle w:val="a3"/>
        <w:numPr>
          <w:ilvl w:val="0"/>
          <w:numId w:val="26"/>
        </w:numPr>
      </w:pPr>
      <w:r>
        <w:lastRenderedPageBreak/>
        <w:t xml:space="preserve">Определение предпосылок, приведших к формированию соответствующих институциональных </w:t>
      </w:r>
      <w:proofErr w:type="spellStart"/>
      <w:r>
        <w:t>акторов</w:t>
      </w:r>
      <w:proofErr w:type="spellEnd"/>
      <w:r w:rsidR="002D2AB4">
        <w:t xml:space="preserve"> на территории ФРГ</w:t>
      </w:r>
      <w:r w:rsidR="009F3CC6" w:rsidRPr="009F3CC6">
        <w:t>;</w:t>
      </w:r>
    </w:p>
    <w:p w:rsidR="007A4069" w:rsidRDefault="007A4069" w:rsidP="00A754DA">
      <w:pPr>
        <w:pStyle w:val="a3"/>
        <w:numPr>
          <w:ilvl w:val="0"/>
          <w:numId w:val="26"/>
        </w:numPr>
      </w:pPr>
      <w:r>
        <w:t xml:space="preserve">Выявление </w:t>
      </w:r>
      <w:r w:rsidR="006D3AEF">
        <w:t xml:space="preserve">основных препятствий на пути к социальной интеграции мусульманского населения в </w:t>
      </w:r>
      <w:proofErr w:type="spellStart"/>
      <w:r w:rsidR="006D3AEF">
        <w:t>иноконфессиональную</w:t>
      </w:r>
      <w:proofErr w:type="spellEnd"/>
      <w:r w:rsidR="006D3AEF">
        <w:t xml:space="preserve"> среду</w:t>
      </w:r>
      <w:r w:rsidR="00D532CD">
        <w:t xml:space="preserve"> Германии</w:t>
      </w:r>
      <w:r w:rsidR="008E3C64">
        <w:t xml:space="preserve">, а также способов и возможностей их </w:t>
      </w:r>
      <w:r w:rsidR="00F6778C">
        <w:t>преодоления</w:t>
      </w:r>
      <w:r w:rsidR="009F3CC6">
        <w:t>.</w:t>
      </w:r>
    </w:p>
    <w:p w:rsidR="00F6778C" w:rsidRDefault="00F6778C" w:rsidP="00204D43">
      <w:r w:rsidRPr="00F6778C">
        <w:rPr>
          <w:b/>
        </w:rPr>
        <w:t>Географические рамки работы</w:t>
      </w:r>
      <w:r w:rsidR="00204D43">
        <w:t>: в</w:t>
      </w:r>
      <w:r>
        <w:t xml:space="preserve"> работе преимущественно затронута территория Федеративной Республики Германия, а также косвенно упоминаются страны происхождения мигрантов.</w:t>
      </w:r>
    </w:p>
    <w:p w:rsidR="00C0616F" w:rsidRDefault="00204D43" w:rsidP="00F6778C">
      <w:r>
        <w:rPr>
          <w:b/>
        </w:rPr>
        <w:t xml:space="preserve">Степень </w:t>
      </w:r>
      <w:r w:rsidR="003F66D2">
        <w:rPr>
          <w:b/>
        </w:rPr>
        <w:t>научной разработанности</w:t>
      </w:r>
      <w:r>
        <w:t xml:space="preserve">: </w:t>
      </w:r>
      <w:r w:rsidR="00F94FE6">
        <w:t>в работе использовался комплекс теоретических подходов и концепций, объясняющих те или иные аспекты исследуемой проблематики.</w:t>
      </w:r>
    </w:p>
    <w:p w:rsidR="00385AA2" w:rsidRDefault="00FD13ED" w:rsidP="00536A8A">
      <w:r>
        <w:t>Изучением возникновения и течения миграционных процессов занимались такие исследователи, как</w:t>
      </w:r>
      <w:r w:rsidR="00F94FE6">
        <w:t>: У. Льюис</w:t>
      </w:r>
      <w:r w:rsidR="00F94FE6">
        <w:rPr>
          <w:rStyle w:val="ad"/>
        </w:rPr>
        <w:footnoteReference w:id="1"/>
      </w:r>
      <w:r w:rsidR="00F94FE6">
        <w:t>,</w:t>
      </w:r>
      <w:r w:rsidR="00F94FE6" w:rsidRPr="002C5369">
        <w:t xml:space="preserve"> </w:t>
      </w:r>
      <w:r w:rsidR="00F94FE6">
        <w:t xml:space="preserve">Г. </w:t>
      </w:r>
      <w:proofErr w:type="spellStart"/>
      <w:r w:rsidR="00F94FE6">
        <w:t>Ранис</w:t>
      </w:r>
      <w:proofErr w:type="spellEnd"/>
      <w:r w:rsidR="00F94FE6">
        <w:t xml:space="preserve"> и Д. </w:t>
      </w:r>
      <w:proofErr w:type="spellStart"/>
      <w:r w:rsidR="00F94FE6">
        <w:t>Фэй</w:t>
      </w:r>
      <w:proofErr w:type="spellEnd"/>
      <w:r w:rsidR="00F94FE6">
        <w:rPr>
          <w:rStyle w:val="ad"/>
        </w:rPr>
        <w:footnoteReference w:id="2"/>
      </w:r>
      <w:r w:rsidR="00F94FE6">
        <w:t>,</w:t>
      </w:r>
      <w:r w:rsidR="00F94FE6" w:rsidRPr="00CF20E6">
        <w:t xml:space="preserve"> </w:t>
      </w:r>
      <w:r w:rsidR="00F94FE6">
        <w:t xml:space="preserve">Д. Харрис и М. </w:t>
      </w:r>
      <w:proofErr w:type="spellStart"/>
      <w:r w:rsidR="00F94FE6">
        <w:t>Тодаро</w:t>
      </w:r>
      <w:proofErr w:type="spellEnd"/>
      <w:r w:rsidR="00F94FE6">
        <w:rPr>
          <w:rStyle w:val="ad"/>
        </w:rPr>
        <w:footnoteReference w:id="3"/>
      </w:r>
      <w:r w:rsidR="00F94FE6">
        <w:t>,</w:t>
      </w:r>
      <w:r w:rsidR="00F94FE6" w:rsidRPr="0036461E">
        <w:t xml:space="preserve"> </w:t>
      </w:r>
      <w:r w:rsidR="00F94FE6">
        <w:t xml:space="preserve">Л. </w:t>
      </w:r>
      <w:proofErr w:type="spellStart"/>
      <w:r w:rsidR="00F94FE6">
        <w:t>Съяастад</w:t>
      </w:r>
      <w:proofErr w:type="spellEnd"/>
      <w:r w:rsidR="00F94FE6">
        <w:rPr>
          <w:rStyle w:val="ad"/>
        </w:rPr>
        <w:footnoteReference w:id="4"/>
      </w:r>
      <w:r w:rsidR="00F94FE6">
        <w:t>,</w:t>
      </w:r>
      <w:r w:rsidR="00F94FE6" w:rsidRPr="00F94FE6">
        <w:t xml:space="preserve"> </w:t>
      </w:r>
      <w:r w:rsidR="00F94FE6">
        <w:t xml:space="preserve">М. </w:t>
      </w:r>
      <w:proofErr w:type="spellStart"/>
      <w:r w:rsidR="00F94FE6">
        <w:t>Пиор</w:t>
      </w:r>
      <w:proofErr w:type="spellEnd"/>
      <w:r w:rsidR="00F94FE6">
        <w:rPr>
          <w:rStyle w:val="ad"/>
        </w:rPr>
        <w:footnoteReference w:id="5"/>
      </w:r>
      <w:r w:rsidR="00F94FE6">
        <w:t xml:space="preserve">, Д. </w:t>
      </w:r>
      <w:proofErr w:type="spellStart"/>
      <w:r w:rsidR="00F94FE6">
        <w:t>Фоусетт</w:t>
      </w:r>
      <w:proofErr w:type="spellEnd"/>
      <w:r w:rsidR="00F94FE6">
        <w:rPr>
          <w:rStyle w:val="ad"/>
        </w:rPr>
        <w:footnoteReference w:id="6"/>
      </w:r>
      <w:r w:rsidR="00F94FE6">
        <w:t xml:space="preserve">, У. </w:t>
      </w:r>
      <w:proofErr w:type="spellStart"/>
      <w:r w:rsidR="00F94FE6">
        <w:t>Зелински</w:t>
      </w:r>
      <w:proofErr w:type="spellEnd"/>
      <w:r w:rsidR="00F94FE6">
        <w:rPr>
          <w:rStyle w:val="ad"/>
        </w:rPr>
        <w:footnoteReference w:id="7"/>
      </w:r>
      <w:r w:rsidR="0081661E">
        <w:t xml:space="preserve">, О. </w:t>
      </w:r>
      <w:proofErr w:type="spellStart"/>
      <w:r w:rsidR="0081661E">
        <w:t>Старк</w:t>
      </w:r>
      <w:proofErr w:type="spellEnd"/>
      <w:r w:rsidR="0081661E">
        <w:t xml:space="preserve"> и Д. </w:t>
      </w:r>
      <w:proofErr w:type="spellStart"/>
      <w:r w:rsidR="0081661E">
        <w:t>Блум</w:t>
      </w:r>
      <w:proofErr w:type="spellEnd"/>
      <w:r w:rsidR="0081661E">
        <w:rPr>
          <w:rStyle w:val="ad"/>
        </w:rPr>
        <w:footnoteReference w:id="8"/>
      </w:r>
      <w:r w:rsidR="0081661E">
        <w:t xml:space="preserve">, И. </w:t>
      </w:r>
      <w:proofErr w:type="spellStart"/>
      <w:r w:rsidR="0081661E">
        <w:t>Валлерстайн</w:t>
      </w:r>
      <w:proofErr w:type="spellEnd"/>
      <w:r w:rsidR="0081661E">
        <w:rPr>
          <w:rStyle w:val="ad"/>
        </w:rPr>
        <w:footnoteReference w:id="9"/>
      </w:r>
      <w:r w:rsidR="00F94FE6">
        <w:t xml:space="preserve">. Крайне важный в работе институциональный аспект </w:t>
      </w:r>
      <w:r w:rsidR="0081661E">
        <w:t>миграционных процессов</w:t>
      </w:r>
      <w:r w:rsidR="00B85354">
        <w:t>, позволяющий проследить логику формирования и функционирования различных структур и объединений, от органов власти вплоть до неправительственных и некоммерческих организаций,</w:t>
      </w:r>
      <w:r w:rsidR="0081661E">
        <w:t xml:space="preserve"> </w:t>
      </w:r>
      <w:r w:rsidR="00F94FE6">
        <w:t xml:space="preserve">разработан такими исследователями, как </w:t>
      </w:r>
      <w:r w:rsidR="005265A2">
        <w:t xml:space="preserve">Д. </w:t>
      </w:r>
      <w:proofErr w:type="spellStart"/>
      <w:r w:rsidR="005265A2">
        <w:t>Мэйси</w:t>
      </w:r>
      <w:proofErr w:type="spellEnd"/>
      <w:r w:rsidR="005265A2">
        <w:t xml:space="preserve">, К. </w:t>
      </w:r>
      <w:proofErr w:type="spellStart"/>
      <w:r w:rsidR="005265A2">
        <w:t>Эспиноза</w:t>
      </w:r>
      <w:proofErr w:type="spellEnd"/>
      <w:r w:rsidR="005265A2">
        <w:rPr>
          <w:rStyle w:val="ad"/>
        </w:rPr>
        <w:footnoteReference w:id="10"/>
      </w:r>
      <w:r w:rsidR="005265A2">
        <w:t xml:space="preserve">, Р. </w:t>
      </w:r>
      <w:proofErr w:type="spellStart"/>
      <w:r w:rsidR="005265A2">
        <w:t>Ямамото</w:t>
      </w:r>
      <w:proofErr w:type="spellEnd"/>
      <w:r w:rsidR="005265A2">
        <w:rPr>
          <w:rStyle w:val="ad"/>
        </w:rPr>
        <w:footnoteReference w:id="11"/>
      </w:r>
      <w:r w:rsidR="0081661E">
        <w:t xml:space="preserve">. </w:t>
      </w:r>
    </w:p>
    <w:p w:rsidR="00F94FE6" w:rsidRDefault="00F439AA" w:rsidP="00536A8A">
      <w:r>
        <w:lastRenderedPageBreak/>
        <w:t>Данные</w:t>
      </w:r>
      <w:r w:rsidR="00536A8A">
        <w:t xml:space="preserve"> исследователи являются представителями различных подходов к изучению миграционных процессов, таких как теория миграционных систем и сетей, теория сегментированного рынка труда, теория новой экономической миграции, концепция «мобильного перехода» и т.д. Данная </w:t>
      </w:r>
      <w:proofErr w:type="spellStart"/>
      <w:r w:rsidR="00536A8A">
        <w:t>разноплановость</w:t>
      </w:r>
      <w:proofErr w:type="spellEnd"/>
      <w:r w:rsidR="00536A8A">
        <w:t xml:space="preserve"> в подходах исследователей позволяет всеобъемлюще охватить проблематику миграционных процессов для того, чтобы выявить и использовать наиболее подходящие тематике выпускной квалификационной работы теоретические аспекты.</w:t>
      </w:r>
    </w:p>
    <w:p w:rsidR="0081661E" w:rsidRDefault="00A32F51" w:rsidP="00F94FE6">
      <w:r>
        <w:t xml:space="preserve">Теоретические подходы к изучению процессов социальной интеграции в данной работе представлены следующими исследователями: В. </w:t>
      </w:r>
      <w:r w:rsidR="008829DE">
        <w:t xml:space="preserve">Ю. </w:t>
      </w:r>
      <w:proofErr w:type="spellStart"/>
      <w:r>
        <w:t>Леденёва</w:t>
      </w:r>
      <w:proofErr w:type="spellEnd"/>
      <w:r>
        <w:rPr>
          <w:rStyle w:val="ad"/>
        </w:rPr>
        <w:footnoteReference w:id="12"/>
      </w:r>
      <w:r>
        <w:t xml:space="preserve">, </w:t>
      </w:r>
      <w:r w:rsidR="00EB5BAF">
        <w:t xml:space="preserve">Е. Смит, С. </w:t>
      </w:r>
      <w:proofErr w:type="spellStart"/>
      <w:r w:rsidR="00EB5BAF">
        <w:t>Коутс</w:t>
      </w:r>
      <w:proofErr w:type="spellEnd"/>
      <w:r w:rsidR="00EB5BAF">
        <w:t xml:space="preserve">, Д. </w:t>
      </w:r>
      <w:proofErr w:type="spellStart"/>
      <w:r w:rsidR="00EB5BAF">
        <w:t>Уэллинг</w:t>
      </w:r>
      <w:proofErr w:type="spellEnd"/>
      <w:r w:rsidR="00EB5BAF">
        <w:rPr>
          <w:rStyle w:val="ad"/>
        </w:rPr>
        <w:footnoteReference w:id="13"/>
      </w:r>
      <w:r w:rsidR="001D463F">
        <w:t xml:space="preserve">, М. </w:t>
      </w:r>
      <w:proofErr w:type="spellStart"/>
      <w:r w:rsidR="001D463F">
        <w:t>Камали</w:t>
      </w:r>
      <w:proofErr w:type="spellEnd"/>
      <w:r w:rsidR="001D463F">
        <w:rPr>
          <w:rStyle w:val="ad"/>
        </w:rPr>
        <w:footnoteReference w:id="14"/>
      </w:r>
      <w:r w:rsidR="001D463F">
        <w:t>,</w:t>
      </w:r>
      <w:r w:rsidR="00C0734E">
        <w:t xml:space="preserve"> С. Андерсон</w:t>
      </w:r>
      <w:r w:rsidR="00C0734E">
        <w:rPr>
          <w:rStyle w:val="ad"/>
        </w:rPr>
        <w:footnoteReference w:id="15"/>
      </w:r>
      <w:r w:rsidR="000D1FAD">
        <w:t xml:space="preserve">, С. </w:t>
      </w:r>
      <w:proofErr w:type="spellStart"/>
      <w:r w:rsidR="000D1FAD">
        <w:t>Класен</w:t>
      </w:r>
      <w:proofErr w:type="spellEnd"/>
      <w:r w:rsidR="000D1FAD">
        <w:rPr>
          <w:rStyle w:val="ad"/>
        </w:rPr>
        <w:footnoteReference w:id="16"/>
      </w:r>
      <w:r w:rsidR="000D1FAD">
        <w:t xml:space="preserve">, Д. </w:t>
      </w:r>
      <w:proofErr w:type="spellStart"/>
      <w:r w:rsidR="000D1FAD">
        <w:t>Комбс</w:t>
      </w:r>
      <w:proofErr w:type="spellEnd"/>
      <w:r w:rsidR="000D1FAD">
        <w:rPr>
          <w:rStyle w:val="ad"/>
        </w:rPr>
        <w:footnoteReference w:id="17"/>
      </w:r>
      <w:r w:rsidR="000D1FAD">
        <w:t>, Д. Андерсен</w:t>
      </w:r>
      <w:r w:rsidR="000D1FAD">
        <w:rPr>
          <w:rStyle w:val="ad"/>
        </w:rPr>
        <w:footnoteReference w:id="18"/>
      </w:r>
      <w:r w:rsidR="0073035D">
        <w:t xml:space="preserve">, П. </w:t>
      </w:r>
      <w:proofErr w:type="spellStart"/>
      <w:r w:rsidR="0073035D">
        <w:t>Бурдье</w:t>
      </w:r>
      <w:proofErr w:type="spellEnd"/>
      <w:r w:rsidR="0073035D">
        <w:rPr>
          <w:rStyle w:val="ad"/>
        </w:rPr>
        <w:footnoteReference w:id="19"/>
      </w:r>
      <w:r w:rsidR="0073035D">
        <w:t xml:space="preserve">, Д. </w:t>
      </w:r>
      <w:proofErr w:type="spellStart"/>
      <w:r w:rsidR="0073035D">
        <w:t>Коулман</w:t>
      </w:r>
      <w:proofErr w:type="spellEnd"/>
      <w:r w:rsidR="0073035D">
        <w:rPr>
          <w:rStyle w:val="ad"/>
        </w:rPr>
        <w:footnoteReference w:id="20"/>
      </w:r>
      <w:r w:rsidR="0073035D">
        <w:t xml:space="preserve">, Р. </w:t>
      </w:r>
      <w:proofErr w:type="spellStart"/>
      <w:r w:rsidR="0073035D">
        <w:t>Патнэм</w:t>
      </w:r>
      <w:proofErr w:type="spellEnd"/>
      <w:r w:rsidR="0073035D">
        <w:t>,</w:t>
      </w:r>
      <w:r w:rsidR="0073035D">
        <w:rPr>
          <w:rStyle w:val="ad"/>
        </w:rPr>
        <w:footnoteReference w:id="21"/>
      </w:r>
      <w:r w:rsidR="0073035D">
        <w:t xml:space="preserve"> Е. </w:t>
      </w:r>
      <w:proofErr w:type="spellStart"/>
      <w:r w:rsidR="0073035D">
        <w:t>Лессер</w:t>
      </w:r>
      <w:proofErr w:type="spellEnd"/>
      <w:r w:rsidR="0073035D">
        <w:rPr>
          <w:rStyle w:val="ad"/>
        </w:rPr>
        <w:footnoteReference w:id="22"/>
      </w:r>
      <w:r w:rsidR="0073035D">
        <w:t xml:space="preserve">. </w:t>
      </w:r>
      <w:r w:rsidR="00E26C9C">
        <w:t xml:space="preserve"> </w:t>
      </w:r>
      <w:r w:rsidR="006A6161">
        <w:t xml:space="preserve">В совокупности </w:t>
      </w:r>
      <w:r w:rsidR="00F45720">
        <w:t xml:space="preserve">с </w:t>
      </w:r>
      <w:r w:rsidR="00F10348">
        <w:t>указанными ранее</w:t>
      </w:r>
      <w:r w:rsidR="00F45720">
        <w:t xml:space="preserve"> теориями миграционных процессов, подходы к изучению социальной интеграции помогают выстраивать целостную структуру поэтапного </w:t>
      </w:r>
      <w:r w:rsidR="007F5218">
        <w:t xml:space="preserve">объединения </w:t>
      </w:r>
      <w:r w:rsidR="00F45720">
        <w:t>представителей стран происхождения с обществом страны пребывания.</w:t>
      </w:r>
      <w:r w:rsidR="008829DE">
        <w:t xml:space="preserve"> Особое внимание в работе уделено</w:t>
      </w:r>
      <w:r w:rsidR="00A23A77">
        <w:t xml:space="preserve"> исследованиям отечественного ученого, </w:t>
      </w:r>
      <w:proofErr w:type="spellStart"/>
      <w:r w:rsidR="00A23A77">
        <w:t>д.с.н</w:t>
      </w:r>
      <w:proofErr w:type="spellEnd"/>
      <w:r w:rsidR="00A23A77">
        <w:t xml:space="preserve">., директора центра изучения миграционной политики </w:t>
      </w:r>
      <w:proofErr w:type="spellStart"/>
      <w:r w:rsidR="00A23A77">
        <w:t>РАНХиГС</w:t>
      </w:r>
      <w:proofErr w:type="spellEnd"/>
      <w:r w:rsidR="00A23A77">
        <w:t xml:space="preserve"> </w:t>
      </w:r>
      <w:proofErr w:type="spellStart"/>
      <w:r w:rsidR="00A23A77">
        <w:t>Леденёвой</w:t>
      </w:r>
      <w:proofErr w:type="spellEnd"/>
      <w:r w:rsidR="00A23A77">
        <w:t xml:space="preserve"> В. Ю</w:t>
      </w:r>
      <w:r w:rsidR="00386732">
        <w:t>, которая в своих исследованиях структурировала процессы социальной адаптации и интеграции трудовых мигрантов и на этой основе составила определенные модели, наглядно демонстрирующие ход интеграционных процессов.</w:t>
      </w:r>
      <w:r w:rsidR="008829DE">
        <w:t xml:space="preserve"> </w:t>
      </w:r>
    </w:p>
    <w:p w:rsidR="00F45720" w:rsidRPr="00565BAD" w:rsidRDefault="00190FF5" w:rsidP="00F94FE6">
      <w:r>
        <w:lastRenderedPageBreak/>
        <w:t xml:space="preserve">Для изучения гражданско-правового статуса, социокультурного и психологического портрета мусульман, а также их адаптации к </w:t>
      </w:r>
      <w:proofErr w:type="spellStart"/>
      <w:r>
        <w:t>иноконфессиональной</w:t>
      </w:r>
      <w:proofErr w:type="spellEnd"/>
      <w:r>
        <w:t xml:space="preserve"> среде </w:t>
      </w:r>
      <w:r w:rsidR="0075588E">
        <w:t xml:space="preserve">Германии </w:t>
      </w:r>
      <w:r>
        <w:t xml:space="preserve">были </w:t>
      </w:r>
      <w:r w:rsidR="007B333C">
        <w:t>рассмотрены</w:t>
      </w:r>
      <w:r>
        <w:t xml:space="preserve"> работы следующих исследователей:</w:t>
      </w:r>
      <w:r w:rsidR="00840759">
        <w:t xml:space="preserve"> И. </w:t>
      </w:r>
      <w:proofErr w:type="spellStart"/>
      <w:r w:rsidR="00840759">
        <w:t>Вунн</w:t>
      </w:r>
      <w:proofErr w:type="spellEnd"/>
      <w:r w:rsidR="00840759">
        <w:t xml:space="preserve">, Х. </w:t>
      </w:r>
      <w:proofErr w:type="spellStart"/>
      <w:r w:rsidR="00840759">
        <w:t>Мохагхех</w:t>
      </w:r>
      <w:proofErr w:type="spellEnd"/>
      <w:r w:rsidR="00840759">
        <w:rPr>
          <w:rStyle w:val="ad"/>
        </w:rPr>
        <w:footnoteReference w:id="23"/>
      </w:r>
      <w:r w:rsidR="00840759">
        <w:t xml:space="preserve">, </w:t>
      </w:r>
      <w:r w:rsidR="00770269">
        <w:t xml:space="preserve">С. </w:t>
      </w:r>
      <w:proofErr w:type="spellStart"/>
      <w:r w:rsidR="00770269">
        <w:t>Йоппке</w:t>
      </w:r>
      <w:proofErr w:type="spellEnd"/>
      <w:r w:rsidR="00770269">
        <w:rPr>
          <w:rStyle w:val="ad"/>
        </w:rPr>
        <w:footnoteReference w:id="24"/>
      </w:r>
      <w:r w:rsidR="0075588E">
        <w:t>,</w:t>
      </w:r>
      <w:r w:rsidR="006C4CED">
        <w:t xml:space="preserve"> Т. Рамадан</w:t>
      </w:r>
      <w:r w:rsidR="006C4CED">
        <w:rPr>
          <w:rStyle w:val="ad"/>
        </w:rPr>
        <w:footnoteReference w:id="25"/>
      </w:r>
      <w:r w:rsidR="006C4CED">
        <w:t xml:space="preserve">, Й. </w:t>
      </w:r>
      <w:proofErr w:type="spellStart"/>
      <w:r w:rsidR="006C4CED">
        <w:t>Нильсен</w:t>
      </w:r>
      <w:proofErr w:type="spellEnd"/>
      <w:r w:rsidR="006C4CED">
        <w:rPr>
          <w:rStyle w:val="ad"/>
        </w:rPr>
        <w:footnoteReference w:id="26"/>
      </w:r>
      <w:r w:rsidR="00D43C06">
        <w:t>, В. Шафран</w:t>
      </w:r>
      <w:r w:rsidR="00D43C06">
        <w:rPr>
          <w:rStyle w:val="ad"/>
        </w:rPr>
        <w:footnoteReference w:id="27"/>
      </w:r>
      <w:r w:rsidR="003B691C">
        <w:t xml:space="preserve">, Д. </w:t>
      </w:r>
      <w:proofErr w:type="spellStart"/>
      <w:r w:rsidR="003B691C">
        <w:t>Мусхабен</w:t>
      </w:r>
      <w:proofErr w:type="spellEnd"/>
      <w:r w:rsidR="003B691C">
        <w:rPr>
          <w:rStyle w:val="ad"/>
        </w:rPr>
        <w:footnoteReference w:id="28"/>
      </w:r>
      <w:r w:rsidR="002354E7">
        <w:t xml:space="preserve">, Г. </w:t>
      </w:r>
      <w:proofErr w:type="spellStart"/>
      <w:r w:rsidR="002354E7">
        <w:t>Юрдакул</w:t>
      </w:r>
      <w:proofErr w:type="spellEnd"/>
      <w:r w:rsidR="002354E7">
        <w:rPr>
          <w:rStyle w:val="ad"/>
        </w:rPr>
        <w:footnoteReference w:id="29"/>
      </w:r>
      <w:r w:rsidR="00ED0627">
        <w:t xml:space="preserve">, Г. </w:t>
      </w:r>
      <w:proofErr w:type="spellStart"/>
      <w:r w:rsidR="00ED0627">
        <w:t>Рэнкин</w:t>
      </w:r>
      <w:proofErr w:type="spellEnd"/>
      <w:r w:rsidR="00ED0627">
        <w:t>, К. Коуэн</w:t>
      </w:r>
      <w:r w:rsidR="00ED0627">
        <w:rPr>
          <w:rStyle w:val="ad"/>
        </w:rPr>
        <w:footnoteReference w:id="30"/>
      </w:r>
      <w:r w:rsidR="00ED0627">
        <w:t>,</w:t>
      </w:r>
      <w:r w:rsidR="001A7C2B" w:rsidRPr="001A7C2B">
        <w:t xml:space="preserve"> </w:t>
      </w:r>
      <w:r w:rsidR="001A7C2B">
        <w:t xml:space="preserve">П. </w:t>
      </w:r>
      <w:proofErr w:type="spellStart"/>
      <w:r w:rsidR="001A7C2B">
        <w:t>Антес</w:t>
      </w:r>
      <w:proofErr w:type="spellEnd"/>
      <w:r w:rsidR="001A7C2B">
        <w:t xml:space="preserve">, Р. </w:t>
      </w:r>
      <w:proofErr w:type="spellStart"/>
      <w:r w:rsidR="001A7C2B">
        <w:t>Цейлан</w:t>
      </w:r>
      <w:proofErr w:type="spellEnd"/>
      <w:r w:rsidR="001A7C2B">
        <w:rPr>
          <w:rStyle w:val="ad"/>
        </w:rPr>
        <w:footnoteReference w:id="31"/>
      </w:r>
      <w:r w:rsidR="001A7C2B">
        <w:t>.</w:t>
      </w:r>
      <w:r w:rsidR="00565BAD" w:rsidRPr="00565BAD">
        <w:t xml:space="preserve"> </w:t>
      </w:r>
      <w:r w:rsidR="007B333C">
        <w:t>Данные</w:t>
      </w:r>
      <w:r w:rsidR="00565BAD">
        <w:t xml:space="preserve"> авторы принадлежат к различным </w:t>
      </w:r>
      <w:proofErr w:type="spellStart"/>
      <w:r w:rsidR="00565BAD">
        <w:t>этноконфессиональным</w:t>
      </w:r>
      <w:proofErr w:type="spellEnd"/>
      <w:r w:rsidR="00565BAD">
        <w:t xml:space="preserve"> средам, что позволило более объективно подойти к изучению мусульманского вопроса в Германии, рассмотрев это явление с точек зрения как мусульманских представителей, так и исследователей западного происхождения.</w:t>
      </w:r>
    </w:p>
    <w:p w:rsidR="0081661E" w:rsidRDefault="00884DA8" w:rsidP="00F94FE6">
      <w:r>
        <w:rPr>
          <w:b/>
        </w:rPr>
        <w:t>Методология</w:t>
      </w:r>
      <w:r>
        <w:t xml:space="preserve">, используемая в работе, представляет собой комплекс теорий, концепций и подходов к изучению как институциональных, миграционных и социальных, так и культурно-психологических и гражданско-правовых аспектов интеграции мусульман в немецкое общество. </w:t>
      </w:r>
    </w:p>
    <w:p w:rsidR="00884DA8" w:rsidRPr="00971D73" w:rsidRDefault="00884DA8" w:rsidP="00F94FE6">
      <w:r>
        <w:t>В качестве базиса исследования</w:t>
      </w:r>
      <w:r w:rsidR="00E53F0C">
        <w:t xml:space="preserve"> выступает теория конструктивизма, </w:t>
      </w:r>
      <w:r w:rsidR="00851542">
        <w:t>согласно</w:t>
      </w:r>
      <w:r w:rsidR="00E53F0C">
        <w:t xml:space="preserve"> которой международные отношения</w:t>
      </w:r>
      <w:r w:rsidR="00F554DD" w:rsidRPr="00F554DD">
        <w:t xml:space="preserve"> </w:t>
      </w:r>
      <w:r w:rsidR="00E53F0C">
        <w:t xml:space="preserve">рассматриваются </w:t>
      </w:r>
      <w:r w:rsidR="00F554DD" w:rsidRPr="00F554DD">
        <w:t xml:space="preserve">как конструкт, который создается </w:t>
      </w:r>
      <w:r w:rsidR="00F554DD">
        <w:t xml:space="preserve">и трансформируется </w:t>
      </w:r>
      <w:r w:rsidR="00F554DD" w:rsidRPr="00F554DD">
        <w:t xml:space="preserve">в процессе </w:t>
      </w:r>
      <w:r w:rsidR="000E2EB3">
        <w:t>социального</w:t>
      </w:r>
      <w:r w:rsidR="00851542">
        <w:t xml:space="preserve"> взаимодействия. В рамках данной работы крайне важное место занимают</w:t>
      </w:r>
      <w:r>
        <w:t xml:space="preserve"> </w:t>
      </w:r>
      <w:r w:rsidR="00971D73">
        <w:t xml:space="preserve">вытекающие из </w:t>
      </w:r>
      <w:r w:rsidR="00F554DD">
        <w:t xml:space="preserve">конструктивизма </w:t>
      </w:r>
      <w:r w:rsidR="0067028A">
        <w:t>концепции</w:t>
      </w:r>
      <w:r>
        <w:t xml:space="preserve"> </w:t>
      </w:r>
      <w:proofErr w:type="spellStart"/>
      <w:r>
        <w:t>институционализм</w:t>
      </w:r>
      <w:r w:rsidR="0067028A">
        <w:t>а</w:t>
      </w:r>
      <w:proofErr w:type="spellEnd"/>
      <w:r>
        <w:t xml:space="preserve"> и </w:t>
      </w:r>
      <w:proofErr w:type="spellStart"/>
      <w:r>
        <w:t>неоинституционализм</w:t>
      </w:r>
      <w:r w:rsidR="0067028A">
        <w:t>а</w:t>
      </w:r>
      <w:proofErr w:type="spellEnd"/>
      <w:r w:rsidR="00A1343F">
        <w:t>. П</w:t>
      </w:r>
      <w:r>
        <w:t xml:space="preserve">одходы последнего, а именно: социологический </w:t>
      </w:r>
      <w:proofErr w:type="spellStart"/>
      <w:r>
        <w:t>неоинституционализм</w:t>
      </w:r>
      <w:proofErr w:type="spellEnd"/>
      <w:r>
        <w:t>, объясняющий связующую роль институтов в диалоге между государством и обществом</w:t>
      </w:r>
      <w:r w:rsidR="00C520A5" w:rsidRPr="00C520A5">
        <w:t>;</w:t>
      </w:r>
      <w:r>
        <w:t xml:space="preserve"> исторический </w:t>
      </w:r>
      <w:proofErr w:type="spellStart"/>
      <w:r>
        <w:t>неоинституционализм</w:t>
      </w:r>
      <w:proofErr w:type="spellEnd"/>
      <w:r>
        <w:t xml:space="preserve">, выделяющий зависимость </w:t>
      </w:r>
      <w:r w:rsidR="0029394A">
        <w:t xml:space="preserve">от </w:t>
      </w:r>
      <w:r>
        <w:t>исторических корней того или иного института</w:t>
      </w:r>
      <w:r w:rsidR="0029394A">
        <w:t xml:space="preserve"> </w:t>
      </w:r>
      <w:r w:rsidR="003A56D9">
        <w:t xml:space="preserve">и </w:t>
      </w:r>
      <w:r>
        <w:t>его актуальной деятельности</w:t>
      </w:r>
      <w:r w:rsidR="00C520A5" w:rsidRPr="00C520A5">
        <w:t xml:space="preserve">; </w:t>
      </w:r>
      <w:r w:rsidR="00C520A5">
        <w:t xml:space="preserve">а также дискурсивный </w:t>
      </w:r>
      <w:proofErr w:type="spellStart"/>
      <w:r w:rsidR="00C520A5">
        <w:t>неоинституционализм</w:t>
      </w:r>
      <w:proofErr w:type="spellEnd"/>
      <w:r w:rsidR="00C520A5">
        <w:t>, обращающий внимание на влияние символов и идей</w:t>
      </w:r>
      <w:r w:rsidR="008F7E1B">
        <w:t>, в том числе религиозных,</w:t>
      </w:r>
      <w:r w:rsidR="00C520A5">
        <w:t xml:space="preserve"> на функционирование и </w:t>
      </w:r>
      <w:proofErr w:type="spellStart"/>
      <w:r w:rsidR="00C520A5">
        <w:lastRenderedPageBreak/>
        <w:t>заточенность</w:t>
      </w:r>
      <w:proofErr w:type="spellEnd"/>
      <w:r w:rsidR="00C520A5">
        <w:t xml:space="preserve"> деятельности институтов</w:t>
      </w:r>
      <w:r w:rsidR="00A1343F">
        <w:t xml:space="preserve"> – играют основополагающую роль в понимании процессов формирования и функционирования различных институциональных структур</w:t>
      </w:r>
      <w:r w:rsidR="00971D73">
        <w:t>.</w:t>
      </w:r>
    </w:p>
    <w:p w:rsidR="00204D43" w:rsidRDefault="00F554DD" w:rsidP="00F6778C">
      <w:r>
        <w:t>В рамках исследования были использованы следующие метод</w:t>
      </w:r>
      <w:r w:rsidR="00D177F8">
        <w:t xml:space="preserve">ы: </w:t>
      </w:r>
      <w:r w:rsidR="003A56D9">
        <w:t>системный</w:t>
      </w:r>
      <w:r w:rsidR="003A56D9" w:rsidRPr="003A56D9">
        <w:t>;</w:t>
      </w:r>
      <w:r w:rsidR="00C02280">
        <w:t xml:space="preserve"> исторической объективности</w:t>
      </w:r>
      <w:r w:rsidR="003A56D9">
        <w:t>;</w:t>
      </w:r>
      <w:r w:rsidR="00D177F8">
        <w:t xml:space="preserve"> сравнительный</w:t>
      </w:r>
      <w:r w:rsidR="003A56D9" w:rsidRPr="003A56D9">
        <w:t>;</w:t>
      </w:r>
      <w:r w:rsidR="00D177F8">
        <w:t xml:space="preserve"> дискурсивный</w:t>
      </w:r>
      <w:r w:rsidR="003A56D9" w:rsidRPr="003A56D9">
        <w:t>;</w:t>
      </w:r>
      <w:r w:rsidR="00D177F8">
        <w:t xml:space="preserve"> </w:t>
      </w:r>
      <w:r w:rsidR="003A56D9">
        <w:t xml:space="preserve">качественный и количественный </w:t>
      </w:r>
      <w:r w:rsidR="00D177F8">
        <w:t xml:space="preserve">методы. </w:t>
      </w:r>
    </w:p>
    <w:p w:rsidR="00A801B3" w:rsidRDefault="00A801B3" w:rsidP="00F6778C">
      <w:r w:rsidRPr="00A801B3">
        <w:t xml:space="preserve">Также были использованы </w:t>
      </w:r>
      <w:r>
        <w:t xml:space="preserve">такие </w:t>
      </w:r>
      <w:r w:rsidR="002761AC">
        <w:t>междисциплинарные принципы</w:t>
      </w:r>
      <w:r w:rsidRPr="00A801B3">
        <w:t xml:space="preserve"> как</w:t>
      </w:r>
      <w:r w:rsidR="002761AC">
        <w:t>:</w:t>
      </w:r>
      <w:r w:rsidR="009D39D8">
        <w:t xml:space="preserve"> универсализм</w:t>
      </w:r>
      <w:r w:rsidR="009D39D8" w:rsidRPr="009D39D8">
        <w:t>;</w:t>
      </w:r>
      <w:r w:rsidRPr="00A801B3">
        <w:t xml:space="preserve"> </w:t>
      </w:r>
      <w:r>
        <w:t>комп</w:t>
      </w:r>
      <w:r w:rsidR="009303B4">
        <w:t>лексный подход</w:t>
      </w:r>
      <w:r w:rsidR="009D39D8">
        <w:t>;</w:t>
      </w:r>
      <w:r w:rsidRPr="00A801B3">
        <w:t xml:space="preserve"> </w:t>
      </w:r>
      <w:r w:rsidR="002761AC">
        <w:t xml:space="preserve">принцип </w:t>
      </w:r>
      <w:r>
        <w:t>детерминизм</w:t>
      </w:r>
      <w:r w:rsidR="002761AC">
        <w:t>а</w:t>
      </w:r>
      <w:r w:rsidR="009303B4">
        <w:t>.</w:t>
      </w:r>
    </w:p>
    <w:p w:rsidR="00BB4D3C" w:rsidRPr="00C02280" w:rsidRDefault="00BB4D3C" w:rsidP="00F6778C">
      <w:r>
        <w:t>Данные методы позволяют комплексно изучать процессы, рассматриваемые в рамках исследования</w:t>
      </w:r>
      <w:r w:rsidR="00C02280">
        <w:t>.</w:t>
      </w:r>
    </w:p>
    <w:p w:rsidR="00437118" w:rsidRDefault="009303B4" w:rsidP="00F6778C">
      <w:r>
        <w:t xml:space="preserve">В качестве </w:t>
      </w:r>
      <w:proofErr w:type="spellStart"/>
      <w:r>
        <w:t>источниковой</w:t>
      </w:r>
      <w:proofErr w:type="spellEnd"/>
      <w:r>
        <w:t xml:space="preserve"> базы исследования использовались различн</w:t>
      </w:r>
      <w:r w:rsidR="00DC756A">
        <w:t>ые нормативно-правовые акты</w:t>
      </w:r>
      <w:r>
        <w:t>,</w:t>
      </w:r>
      <w:r w:rsidR="00DC756A">
        <w:t xml:space="preserve"> например, Основной закон ФРГ</w:t>
      </w:r>
      <w:r w:rsidR="00DC756A" w:rsidRPr="00DC756A">
        <w:t xml:space="preserve"> </w:t>
      </w:r>
      <w:r w:rsidR="00DC756A">
        <w:t>(</w:t>
      </w:r>
      <w:proofErr w:type="spellStart"/>
      <w:r w:rsidR="00DC756A" w:rsidRPr="00DC756A">
        <w:t>Grundgesetz</w:t>
      </w:r>
      <w:proofErr w:type="spellEnd"/>
      <w:r w:rsidR="00DC756A" w:rsidRPr="00DC756A">
        <w:t xml:space="preserve"> </w:t>
      </w:r>
      <w:proofErr w:type="spellStart"/>
      <w:r w:rsidR="00DC756A" w:rsidRPr="00DC756A">
        <w:t>für</w:t>
      </w:r>
      <w:proofErr w:type="spellEnd"/>
      <w:r w:rsidR="00DC756A" w:rsidRPr="00DC756A">
        <w:t xml:space="preserve"> </w:t>
      </w:r>
      <w:proofErr w:type="spellStart"/>
      <w:r w:rsidR="00DC756A" w:rsidRPr="00DC756A">
        <w:t>die</w:t>
      </w:r>
      <w:proofErr w:type="spellEnd"/>
      <w:r w:rsidR="00DC756A" w:rsidRPr="00DC756A">
        <w:t xml:space="preserve"> </w:t>
      </w:r>
      <w:proofErr w:type="spellStart"/>
      <w:r w:rsidR="00DC756A" w:rsidRPr="00DC756A">
        <w:t>Bundesrepublik</w:t>
      </w:r>
      <w:proofErr w:type="spellEnd"/>
      <w:r w:rsidR="00DC756A" w:rsidRPr="00DC756A">
        <w:t xml:space="preserve"> </w:t>
      </w:r>
      <w:proofErr w:type="spellStart"/>
      <w:r w:rsidR="00DC756A" w:rsidRPr="00DC756A">
        <w:t>Deutschland</w:t>
      </w:r>
      <w:proofErr w:type="spellEnd"/>
      <w:r w:rsidR="00DC756A">
        <w:t xml:space="preserve">, </w:t>
      </w:r>
      <w:r w:rsidR="00DC756A">
        <w:rPr>
          <w:lang w:val="en-US"/>
        </w:rPr>
        <w:t>GG</w:t>
      </w:r>
      <w:r w:rsidR="00221ABB">
        <w:rPr>
          <w:rStyle w:val="ad"/>
          <w:lang w:val="en-US"/>
        </w:rPr>
        <w:footnoteReference w:id="32"/>
      </w:r>
      <w:r w:rsidR="00DC756A" w:rsidRPr="00DC756A">
        <w:t xml:space="preserve">); </w:t>
      </w:r>
      <w:r w:rsidR="00DC756A">
        <w:t>декларации ООН;</w:t>
      </w:r>
      <w:r>
        <w:t xml:space="preserve"> доклады и статистические данные различных правительственных и неправительственных организаци</w:t>
      </w:r>
      <w:r w:rsidR="00437118">
        <w:t>й;</w:t>
      </w:r>
      <w:r>
        <w:t xml:space="preserve"> информационные ресурсы основных мус</w:t>
      </w:r>
      <w:r w:rsidR="00437118">
        <w:t>ульманских организаций Германии</w:t>
      </w:r>
      <w:r w:rsidR="00437118" w:rsidRPr="00437118">
        <w:t>;</w:t>
      </w:r>
      <w:r w:rsidR="00437118">
        <w:t xml:space="preserve"> материалы масс-медиа.</w:t>
      </w:r>
    </w:p>
    <w:p w:rsidR="007211D4" w:rsidRPr="00C6152E" w:rsidRDefault="00C6152E" w:rsidP="00F6778C">
      <w:r>
        <w:t>Выпускная квалификационная работа состоит из введения</w:t>
      </w:r>
      <w:r w:rsidRPr="00C6152E">
        <w:t xml:space="preserve">; </w:t>
      </w:r>
      <w:r>
        <w:t>трех глав</w:t>
      </w:r>
      <w:r w:rsidRPr="00C6152E">
        <w:t xml:space="preserve">; 10 </w:t>
      </w:r>
      <w:proofErr w:type="spellStart"/>
      <w:r>
        <w:t>подглав</w:t>
      </w:r>
      <w:proofErr w:type="spellEnd"/>
      <w:r w:rsidRPr="00C6152E">
        <w:t xml:space="preserve">; </w:t>
      </w:r>
      <w:r>
        <w:t>заключения</w:t>
      </w:r>
      <w:r w:rsidRPr="00C6152E">
        <w:t xml:space="preserve">; </w:t>
      </w:r>
      <w:r>
        <w:t>списка использованной литературы и источников</w:t>
      </w:r>
      <w:r w:rsidRPr="00C6152E">
        <w:t xml:space="preserve">; </w:t>
      </w:r>
      <w:r>
        <w:t>списка аббревиатур.</w:t>
      </w:r>
    </w:p>
    <w:p w:rsidR="008E3C64" w:rsidRPr="0052526D" w:rsidRDefault="008E3C64" w:rsidP="008E3C64"/>
    <w:p w:rsidR="00730D02" w:rsidRDefault="00730D02" w:rsidP="0084201D"/>
    <w:p w:rsidR="005E0B61" w:rsidRPr="0084201D" w:rsidRDefault="005E0B61" w:rsidP="0084201D"/>
    <w:p w:rsidR="0084201D" w:rsidRDefault="0084201D" w:rsidP="0084201D">
      <w:pPr>
        <w:spacing w:after="160" w:line="259" w:lineRule="auto"/>
        <w:ind w:firstLine="0"/>
      </w:pPr>
    </w:p>
    <w:p w:rsidR="0084201D" w:rsidRDefault="0084201D" w:rsidP="0084201D">
      <w:pPr>
        <w:spacing w:after="160" w:line="259" w:lineRule="auto"/>
        <w:ind w:firstLine="0"/>
      </w:pPr>
    </w:p>
    <w:p w:rsidR="0084201D" w:rsidRDefault="0084201D" w:rsidP="0084201D">
      <w:pPr>
        <w:spacing w:after="160" w:line="259" w:lineRule="auto"/>
        <w:ind w:firstLine="0"/>
        <w:rPr>
          <w:rFonts w:eastAsiaTheme="majorEastAsia"/>
          <w:b/>
          <w:sz w:val="28"/>
          <w:szCs w:val="28"/>
        </w:rPr>
      </w:pPr>
      <w:r>
        <w:br w:type="page"/>
      </w:r>
    </w:p>
    <w:p w:rsidR="007F505B" w:rsidRPr="00264AEE" w:rsidRDefault="007F505B" w:rsidP="00125823">
      <w:pPr>
        <w:pStyle w:val="1"/>
        <w:jc w:val="center"/>
      </w:pPr>
      <w:bookmarkStart w:id="2" w:name="_Toc41798186"/>
      <w:r w:rsidRPr="00264AEE">
        <w:lastRenderedPageBreak/>
        <w:t xml:space="preserve">Глава 1. </w:t>
      </w:r>
      <w:r w:rsidR="00D47821">
        <w:t>Миграционные процессы и социальная интеграция: теоретический аспект</w:t>
      </w:r>
      <w:bookmarkEnd w:id="2"/>
    </w:p>
    <w:p w:rsidR="00CF55DA" w:rsidRPr="00264AEE" w:rsidRDefault="00CF55DA" w:rsidP="00125823">
      <w:pPr>
        <w:pStyle w:val="2"/>
        <w:jc w:val="center"/>
      </w:pPr>
      <w:bookmarkStart w:id="3" w:name="_Toc41798187"/>
      <w:r w:rsidRPr="00264AEE">
        <w:t xml:space="preserve">1.1 Теоретические </w:t>
      </w:r>
      <w:r w:rsidR="00DF1B8C" w:rsidRPr="00264AEE">
        <w:t>подходы, объясняющие</w:t>
      </w:r>
      <w:r w:rsidRPr="00264AEE">
        <w:t xml:space="preserve"> </w:t>
      </w:r>
      <w:r w:rsidR="00DF1B8C" w:rsidRPr="00264AEE">
        <w:t xml:space="preserve">возникновение </w:t>
      </w:r>
      <w:r w:rsidR="00B56D34" w:rsidRPr="00264AEE">
        <w:t>миграционных процессов</w:t>
      </w:r>
      <w:bookmarkEnd w:id="3"/>
    </w:p>
    <w:p w:rsidR="000C233F" w:rsidRDefault="00B07F88" w:rsidP="00264AEE">
      <w:r w:rsidRPr="00B07F88">
        <w:t xml:space="preserve">Международная миграция является настолько разнообразным и сложным явлением, что ни одна теория не </w:t>
      </w:r>
      <w:r w:rsidR="0045578D">
        <w:t>может</w:t>
      </w:r>
      <w:r w:rsidRPr="00B07F88">
        <w:t xml:space="preserve"> дать всеобъемлющего объяснения</w:t>
      </w:r>
      <w:r w:rsidR="002A5F57">
        <w:t xml:space="preserve"> этому процессу</w:t>
      </w:r>
      <w:r w:rsidRPr="00B07F88">
        <w:t xml:space="preserve">. Причины международной миграции </w:t>
      </w:r>
      <w:r w:rsidR="002A5F57">
        <w:t>проще</w:t>
      </w:r>
      <w:r w:rsidRPr="00B07F88">
        <w:t xml:space="preserve"> понять, </w:t>
      </w:r>
      <w:r w:rsidR="002A5F57">
        <w:t>учитывая</w:t>
      </w:r>
      <w:r w:rsidRPr="00B07F88">
        <w:t xml:space="preserve"> различные перспективы и факторы</w:t>
      </w:r>
      <w:r w:rsidR="00F763C3">
        <w:t xml:space="preserve">, </w:t>
      </w:r>
      <w:r w:rsidR="0071570A">
        <w:t xml:space="preserve">тому </w:t>
      </w:r>
      <w:r w:rsidR="00F763C3">
        <w:t>способствующие</w:t>
      </w:r>
      <w:r w:rsidRPr="00B07F88">
        <w:t xml:space="preserve">. </w:t>
      </w:r>
      <w:r w:rsidR="00420B94">
        <w:t xml:space="preserve">Согласно Европейской Комиссии (ЕК), </w:t>
      </w:r>
      <w:r w:rsidR="009064DA">
        <w:t>исследователи</w:t>
      </w:r>
      <w:r w:rsidR="0080021B">
        <w:t xml:space="preserve"> на сегодняшний день</w:t>
      </w:r>
      <w:r w:rsidR="001F26A9">
        <w:t xml:space="preserve"> выделяют 7</w:t>
      </w:r>
      <w:r w:rsidR="00420B94">
        <w:t xml:space="preserve"> основных теоретических подходов к </w:t>
      </w:r>
      <w:r w:rsidR="001F26A9">
        <w:t>изучению миграционных процессов, а также вытекающие из них отдельные миграционные политики национальных государств.</w:t>
      </w:r>
      <w:r w:rsidR="00420B94">
        <w:t xml:space="preserve"> Помимо прочего, теоретические подходы имеют соответствующие </w:t>
      </w:r>
      <w:r w:rsidR="007A5ACE">
        <w:t>градации и особенности</w:t>
      </w:r>
      <w:r w:rsidR="00420B94">
        <w:t xml:space="preserve">, исходя из объема охваченной ими сферы </w:t>
      </w:r>
      <w:r w:rsidR="004A45F8">
        <w:t>исследований: макро</w:t>
      </w:r>
      <w:r w:rsidR="00420B94">
        <w:t>, отражающие наиболее общие характеристики глобальных объектов и закономерности их функционирования и развития</w:t>
      </w:r>
      <w:r w:rsidR="003948D8">
        <w:t>,</w:t>
      </w:r>
      <w:r w:rsidR="003948D8" w:rsidRPr="003948D8">
        <w:t xml:space="preserve"> </w:t>
      </w:r>
      <w:r w:rsidR="007637E0">
        <w:t>мезо</w:t>
      </w:r>
      <w:r w:rsidR="003948D8">
        <w:t>, которые изучают характеристики объектов в средних величинах и масштабах</w:t>
      </w:r>
      <w:r w:rsidR="00C00E80">
        <w:t xml:space="preserve">, а также </w:t>
      </w:r>
      <w:proofErr w:type="spellStart"/>
      <w:r w:rsidR="00C00E80">
        <w:t>микротеории</w:t>
      </w:r>
      <w:proofErr w:type="spellEnd"/>
      <w:r w:rsidR="00C00E80">
        <w:t xml:space="preserve"> соответственно</w:t>
      </w:r>
      <w:r w:rsidR="00C00E80" w:rsidRPr="00C00E80">
        <w:t xml:space="preserve">; </w:t>
      </w:r>
      <w:r w:rsidR="007637E0">
        <w:t>равновесный (</w:t>
      </w:r>
      <w:r w:rsidR="007637E0">
        <w:rPr>
          <w:lang w:val="en-US"/>
        </w:rPr>
        <w:t>equilibrium</w:t>
      </w:r>
      <w:r w:rsidR="007637E0" w:rsidRPr="007637E0">
        <w:t xml:space="preserve">) </w:t>
      </w:r>
      <w:r w:rsidR="00170926">
        <w:t>аспект</w:t>
      </w:r>
      <w:r w:rsidR="007637E0">
        <w:t>, изучающий со</w:t>
      </w:r>
      <w:r w:rsidR="00AB4F9A" w:rsidRPr="00AB4F9A">
        <w:t xml:space="preserve"> </w:t>
      </w:r>
      <w:r w:rsidR="007637E0">
        <w:t>стояние относительной стабильности</w:t>
      </w:r>
      <w:r w:rsidR="001E777E">
        <w:t xml:space="preserve"> экономической системы</w:t>
      </w:r>
      <w:r w:rsidR="00451F8C" w:rsidRPr="00451F8C">
        <w:t xml:space="preserve">; </w:t>
      </w:r>
      <w:r w:rsidR="009D0C7A">
        <w:t>структурный подход, рассматривающий социальные, политические, экономические условия проживания.</w:t>
      </w:r>
      <w:r w:rsidR="002C79DB">
        <w:t xml:space="preserve"> </w:t>
      </w:r>
    </w:p>
    <w:p w:rsidR="000C233F" w:rsidRDefault="005956FA" w:rsidP="00264AEE">
      <w:r>
        <w:t xml:space="preserve"> Теоретические подходы к изучению процессов международной миграции подразделять на две категории: 1) теоретические подходы, объясняющие </w:t>
      </w:r>
      <w:r w:rsidR="00710A96">
        <w:t>возникновение</w:t>
      </w:r>
      <w:r>
        <w:t xml:space="preserve"> </w:t>
      </w:r>
      <w:r w:rsidR="00AC26E3">
        <w:t xml:space="preserve">процессов </w:t>
      </w:r>
      <w:r>
        <w:t>миграции</w:t>
      </w:r>
      <w:r w:rsidRPr="005A42DA">
        <w:t>; 2)</w:t>
      </w:r>
      <w:r>
        <w:t xml:space="preserve"> теоретические подходы, объясняющие </w:t>
      </w:r>
      <w:r w:rsidR="00AC26E3">
        <w:t>течение миграционных процессов</w:t>
      </w:r>
      <w:r>
        <w:t>.</w:t>
      </w:r>
      <w:r w:rsidR="000C233F">
        <w:t xml:space="preserve"> </w:t>
      </w:r>
      <w:r>
        <w:t xml:space="preserve">В этом смысле к первой категории относятся следующие теоретические подходы: </w:t>
      </w:r>
      <w:r w:rsidR="00E4612C">
        <w:t xml:space="preserve">1) </w:t>
      </w:r>
      <w:r w:rsidRPr="00813BC5">
        <w:t>неокл</w:t>
      </w:r>
      <w:r w:rsidR="00E4612C">
        <w:t>ассическая экономическая теория;</w:t>
      </w:r>
      <w:r w:rsidRPr="00813BC5">
        <w:t xml:space="preserve"> </w:t>
      </w:r>
      <w:r w:rsidR="00E4612C">
        <w:t xml:space="preserve">2) </w:t>
      </w:r>
      <w:r w:rsidR="003D5DED">
        <w:t>теория новой экономической миграции</w:t>
      </w:r>
      <w:r w:rsidR="00E4612C">
        <w:t>;</w:t>
      </w:r>
      <w:r>
        <w:t xml:space="preserve"> </w:t>
      </w:r>
      <w:r w:rsidR="00E4612C">
        <w:t>3)</w:t>
      </w:r>
      <w:r w:rsidR="003D5DED">
        <w:t xml:space="preserve"> </w:t>
      </w:r>
      <w:r w:rsidR="003D5DED" w:rsidRPr="00813BC5">
        <w:t>теория двойного ил</w:t>
      </w:r>
      <w:r w:rsidR="003D5DED">
        <w:t>и сегментированного рынка труда</w:t>
      </w:r>
      <w:r w:rsidR="00E4612C">
        <w:t>; 4</w:t>
      </w:r>
      <w:r w:rsidR="00E4612C" w:rsidRPr="00E4612C">
        <w:t xml:space="preserve">) </w:t>
      </w:r>
      <w:r>
        <w:t xml:space="preserve">теория мир-систем. </w:t>
      </w:r>
      <w:r w:rsidR="00710A96">
        <w:t>К</w:t>
      </w:r>
      <w:r>
        <w:t xml:space="preserve">о второй категории теорий, объясняющих процессы продолжения миграции, относятся: </w:t>
      </w:r>
      <w:r w:rsidR="005F1538" w:rsidRPr="005F1538">
        <w:t xml:space="preserve">1) </w:t>
      </w:r>
      <w:r>
        <w:t>теор</w:t>
      </w:r>
      <w:r w:rsidR="005F1538">
        <w:t>ия миграционных систем и сетей; 2</w:t>
      </w:r>
      <w:r w:rsidR="005F1538" w:rsidRPr="005F1538">
        <w:t>)</w:t>
      </w:r>
      <w:r w:rsidR="00DA2E00" w:rsidRPr="00DA2E00">
        <w:t xml:space="preserve"> </w:t>
      </w:r>
      <w:r w:rsidR="00DA2E00">
        <w:t>концепция «мобильного перехода»</w:t>
      </w:r>
      <w:r w:rsidR="005F1538">
        <w:t>; 3</w:t>
      </w:r>
      <w:r w:rsidR="005F1538" w:rsidRPr="005F1538">
        <w:t xml:space="preserve">) </w:t>
      </w:r>
      <w:r w:rsidR="00DA2E00">
        <w:t>институциональная теория</w:t>
      </w:r>
      <w:r>
        <w:t>.</w:t>
      </w:r>
      <w:r w:rsidR="00710A96" w:rsidRPr="00710A96">
        <w:t xml:space="preserve"> </w:t>
      </w:r>
      <w:r w:rsidR="00710A96">
        <w:t xml:space="preserve">При этом важно учитывать, что практически все подходы развивались </w:t>
      </w:r>
      <w:r w:rsidR="00F35126">
        <w:t>неразрывно</w:t>
      </w:r>
      <w:r w:rsidR="00710A96">
        <w:t xml:space="preserve"> друг от друга, многие представители одной концепции в своих исследованиях отталкивались от работ представителей других теоретических подходов.</w:t>
      </w:r>
    </w:p>
    <w:p w:rsidR="00CF55DA" w:rsidRPr="000C233F" w:rsidRDefault="000C233F" w:rsidP="00264AEE">
      <w:r>
        <w:lastRenderedPageBreak/>
        <w:t>Как упоминалось выше, э</w:t>
      </w:r>
      <w:r w:rsidR="002C79DB" w:rsidRPr="000C233F">
        <w:t xml:space="preserve">ксперты выделяют </w:t>
      </w:r>
      <w:r w:rsidR="004C6DB1" w:rsidRPr="000C233F">
        <w:t>следующие теоретические подходы и концепции</w:t>
      </w:r>
      <w:r w:rsidR="002C79DB" w:rsidRPr="000C233F">
        <w:t xml:space="preserve"> изучения миграционных процессов</w:t>
      </w:r>
      <w:r w:rsidR="004C6DB1">
        <w:rPr>
          <w:rStyle w:val="ad"/>
        </w:rPr>
        <w:footnoteReference w:id="33"/>
      </w:r>
      <w:r w:rsidR="0042081C" w:rsidRPr="000C233F">
        <w:t xml:space="preserve">: </w:t>
      </w:r>
    </w:p>
    <w:p w:rsidR="00F763C3" w:rsidRPr="00D67C63" w:rsidRDefault="00F763C3" w:rsidP="00264AEE">
      <w:pPr>
        <w:pStyle w:val="a3"/>
        <w:numPr>
          <w:ilvl w:val="0"/>
          <w:numId w:val="9"/>
        </w:numPr>
      </w:pPr>
      <w:r w:rsidRPr="00D67C63">
        <w:t>Неоклассическая экономическая теория</w:t>
      </w:r>
      <w:r w:rsidR="00CA2F06">
        <w:t xml:space="preserve"> </w:t>
      </w:r>
      <w:r w:rsidR="000B0A50">
        <w:t>макро- и микроуровней</w:t>
      </w:r>
      <w:r w:rsidR="00D31801" w:rsidRPr="00D31801">
        <w:t xml:space="preserve">; </w:t>
      </w:r>
      <w:r w:rsidR="00D31801">
        <w:t xml:space="preserve">представители -  </w:t>
      </w:r>
      <w:r w:rsidR="002C5369">
        <w:t>У. Льюис</w:t>
      </w:r>
      <w:r w:rsidR="002C5369">
        <w:rPr>
          <w:rStyle w:val="ad"/>
        </w:rPr>
        <w:footnoteReference w:id="34"/>
      </w:r>
      <w:r w:rsidR="00CF20E6">
        <w:t>;</w:t>
      </w:r>
      <w:r w:rsidR="002C5369" w:rsidRPr="002C5369">
        <w:t xml:space="preserve"> </w:t>
      </w:r>
      <w:r w:rsidR="00CF20E6">
        <w:t xml:space="preserve">Г. </w:t>
      </w:r>
      <w:proofErr w:type="spellStart"/>
      <w:r w:rsidR="00CF20E6">
        <w:t>Ранис</w:t>
      </w:r>
      <w:proofErr w:type="spellEnd"/>
      <w:r w:rsidR="00CF20E6">
        <w:t xml:space="preserve"> и Д. </w:t>
      </w:r>
      <w:proofErr w:type="spellStart"/>
      <w:r w:rsidR="00CF20E6">
        <w:t>Фэй</w:t>
      </w:r>
      <w:proofErr w:type="spellEnd"/>
      <w:r w:rsidR="004E593E">
        <w:rPr>
          <w:rStyle w:val="ad"/>
        </w:rPr>
        <w:footnoteReference w:id="35"/>
      </w:r>
      <w:r w:rsidR="00CF20E6" w:rsidRPr="00CF20E6">
        <w:t xml:space="preserve">; </w:t>
      </w:r>
      <w:r w:rsidR="00502FBF">
        <w:t xml:space="preserve">Д. Харрис и М. </w:t>
      </w:r>
      <w:proofErr w:type="spellStart"/>
      <w:r w:rsidR="00502FBF">
        <w:t>Тодаро</w:t>
      </w:r>
      <w:proofErr w:type="spellEnd"/>
      <w:r w:rsidR="00502FBF">
        <w:rPr>
          <w:rStyle w:val="ad"/>
        </w:rPr>
        <w:footnoteReference w:id="36"/>
      </w:r>
      <w:r w:rsidR="00502FBF" w:rsidRPr="00502FBF">
        <w:t>;</w:t>
      </w:r>
      <w:r w:rsidR="0036461E" w:rsidRPr="0036461E">
        <w:t xml:space="preserve"> </w:t>
      </w:r>
      <w:r w:rsidR="0042487F">
        <w:t xml:space="preserve">Л. </w:t>
      </w:r>
      <w:proofErr w:type="spellStart"/>
      <w:r w:rsidR="0042487F">
        <w:t>Съ</w:t>
      </w:r>
      <w:r w:rsidR="0036461E">
        <w:t>яастад</w:t>
      </w:r>
      <w:proofErr w:type="spellEnd"/>
      <w:r w:rsidR="0036461E">
        <w:rPr>
          <w:rStyle w:val="ad"/>
        </w:rPr>
        <w:footnoteReference w:id="37"/>
      </w:r>
      <w:r w:rsidR="0036461E">
        <w:t>.</w:t>
      </w:r>
    </w:p>
    <w:p w:rsidR="00F763C3" w:rsidRPr="00D31801" w:rsidRDefault="000B0A50" w:rsidP="00264AEE">
      <w:pPr>
        <w:pStyle w:val="a3"/>
        <w:numPr>
          <w:ilvl w:val="0"/>
          <w:numId w:val="9"/>
        </w:numPr>
      </w:pPr>
      <w:r>
        <w:t>Теория</w:t>
      </w:r>
      <w:r w:rsidR="00F763C3" w:rsidRPr="00D67C63">
        <w:t xml:space="preserve"> новой экономической миграции</w:t>
      </w:r>
      <w:r>
        <w:t xml:space="preserve"> </w:t>
      </w:r>
      <w:proofErr w:type="spellStart"/>
      <w:r>
        <w:t>мезоуровня</w:t>
      </w:r>
      <w:proofErr w:type="spellEnd"/>
      <w:r w:rsidR="00D31801" w:rsidRPr="00D31801">
        <w:t xml:space="preserve">; </w:t>
      </w:r>
      <w:r w:rsidR="002C5369">
        <w:t xml:space="preserve">представители </w:t>
      </w:r>
      <w:r w:rsidR="00530814">
        <w:t>–</w:t>
      </w:r>
      <w:r w:rsidR="002C5369">
        <w:t xml:space="preserve"> </w:t>
      </w:r>
      <w:r w:rsidR="00530814">
        <w:t xml:space="preserve">О. </w:t>
      </w:r>
      <w:proofErr w:type="spellStart"/>
      <w:r w:rsidR="00530814">
        <w:t>Старк</w:t>
      </w:r>
      <w:proofErr w:type="spellEnd"/>
      <w:r w:rsidR="00530814">
        <w:t xml:space="preserve"> и Д. </w:t>
      </w:r>
      <w:proofErr w:type="spellStart"/>
      <w:r w:rsidR="00530814">
        <w:t>Блум</w:t>
      </w:r>
      <w:proofErr w:type="spellEnd"/>
      <w:r w:rsidR="00530814">
        <w:rPr>
          <w:rStyle w:val="ad"/>
        </w:rPr>
        <w:footnoteReference w:id="38"/>
      </w:r>
      <w:r w:rsidR="00530814">
        <w:t xml:space="preserve"> </w:t>
      </w:r>
    </w:p>
    <w:p w:rsidR="00F763C3" w:rsidRPr="00F044C7" w:rsidRDefault="0071107F" w:rsidP="00264AEE">
      <w:pPr>
        <w:pStyle w:val="a3"/>
        <w:numPr>
          <w:ilvl w:val="0"/>
          <w:numId w:val="9"/>
        </w:numPr>
      </w:pPr>
      <w:r>
        <w:t>Структурная т</w:t>
      </w:r>
      <w:r w:rsidRPr="00D67C63">
        <w:t>еория двойного или сегментированного рынка труда</w:t>
      </w:r>
      <w:r w:rsidRPr="00D31801">
        <w:t>;</w:t>
      </w:r>
      <w:r>
        <w:t xml:space="preserve"> представитель – М. </w:t>
      </w:r>
      <w:proofErr w:type="spellStart"/>
      <w:r>
        <w:t>Пиор</w:t>
      </w:r>
      <w:proofErr w:type="spellEnd"/>
      <w:r>
        <w:rPr>
          <w:rStyle w:val="ad"/>
        </w:rPr>
        <w:footnoteReference w:id="39"/>
      </w:r>
    </w:p>
    <w:p w:rsidR="00F763C3" w:rsidRPr="00F044C7" w:rsidRDefault="0071107F" w:rsidP="00264AEE">
      <w:pPr>
        <w:pStyle w:val="a3"/>
        <w:numPr>
          <w:ilvl w:val="0"/>
          <w:numId w:val="9"/>
        </w:numPr>
      </w:pPr>
      <w:r>
        <w:t>Теория</w:t>
      </w:r>
      <w:r w:rsidRPr="00D67C63">
        <w:t xml:space="preserve"> миграционных систем и сетей</w:t>
      </w:r>
      <w:r>
        <w:t xml:space="preserve"> </w:t>
      </w:r>
      <w:proofErr w:type="spellStart"/>
      <w:r>
        <w:t>мезоуровня</w:t>
      </w:r>
      <w:proofErr w:type="spellEnd"/>
      <w:r w:rsidRPr="00D31801">
        <w:t>;</w:t>
      </w:r>
      <w:r>
        <w:t xml:space="preserve"> представители – Д. </w:t>
      </w:r>
      <w:proofErr w:type="spellStart"/>
      <w:r>
        <w:t>Фоусетт</w:t>
      </w:r>
      <w:proofErr w:type="spellEnd"/>
      <w:r>
        <w:rPr>
          <w:rStyle w:val="ad"/>
        </w:rPr>
        <w:footnoteReference w:id="40"/>
      </w:r>
      <w:r>
        <w:t>, Х. Злотник</w:t>
      </w:r>
      <w:r>
        <w:rPr>
          <w:rStyle w:val="ad"/>
        </w:rPr>
        <w:footnoteReference w:id="41"/>
      </w:r>
    </w:p>
    <w:p w:rsidR="00F763C3" w:rsidRPr="00F044C7" w:rsidRDefault="003D7C79" w:rsidP="00264AEE">
      <w:pPr>
        <w:pStyle w:val="a3"/>
        <w:numPr>
          <w:ilvl w:val="0"/>
          <w:numId w:val="9"/>
        </w:numPr>
      </w:pPr>
      <w:r>
        <w:t>Структурная т</w:t>
      </w:r>
      <w:r w:rsidR="003C02E5">
        <w:t>еория мир-</w:t>
      </w:r>
      <w:r w:rsidR="00F763C3" w:rsidRPr="00D67C63">
        <w:t>систем</w:t>
      </w:r>
      <w:r w:rsidR="00D31801" w:rsidRPr="00F044C7">
        <w:t>;</w:t>
      </w:r>
      <w:r w:rsidR="00F044C7">
        <w:t xml:space="preserve"> </w:t>
      </w:r>
      <w:r w:rsidR="00357F5E">
        <w:t>представитель</w:t>
      </w:r>
      <w:r w:rsidR="00F044C7">
        <w:t xml:space="preserve"> </w:t>
      </w:r>
      <w:r w:rsidR="003E36F8">
        <w:t>–</w:t>
      </w:r>
      <w:r w:rsidR="00F044C7">
        <w:t xml:space="preserve"> </w:t>
      </w:r>
      <w:r w:rsidR="003E36F8">
        <w:t xml:space="preserve">И. </w:t>
      </w:r>
      <w:proofErr w:type="spellStart"/>
      <w:r w:rsidR="003E36F8">
        <w:t>Валлерстайн</w:t>
      </w:r>
      <w:proofErr w:type="spellEnd"/>
      <w:r w:rsidR="003E36F8">
        <w:rPr>
          <w:rStyle w:val="ad"/>
        </w:rPr>
        <w:footnoteReference w:id="42"/>
      </w:r>
      <w:r w:rsidR="00F044C7">
        <w:t xml:space="preserve"> </w:t>
      </w:r>
    </w:p>
    <w:p w:rsidR="00F763C3" w:rsidRDefault="00131140" w:rsidP="00264AEE">
      <w:pPr>
        <w:pStyle w:val="a3"/>
        <w:numPr>
          <w:ilvl w:val="0"/>
          <w:numId w:val="9"/>
        </w:numPr>
      </w:pPr>
      <w:r>
        <w:t>Структурная к</w:t>
      </w:r>
      <w:r w:rsidR="00F763C3" w:rsidRPr="00D67C63">
        <w:t>онцепция «мобильного перехода»</w:t>
      </w:r>
      <w:r w:rsidR="00D31801" w:rsidRPr="00F044C7">
        <w:t>;</w:t>
      </w:r>
      <w:r w:rsidR="00F044C7">
        <w:t xml:space="preserve"> </w:t>
      </w:r>
      <w:r w:rsidR="00635244">
        <w:t>представитель</w:t>
      </w:r>
      <w:r w:rsidR="00F044C7">
        <w:t xml:space="preserve"> -  </w:t>
      </w:r>
      <w:r w:rsidR="00635244">
        <w:t xml:space="preserve">У. </w:t>
      </w:r>
      <w:proofErr w:type="spellStart"/>
      <w:r w:rsidR="00635244">
        <w:t>Зелински</w:t>
      </w:r>
      <w:proofErr w:type="spellEnd"/>
      <w:r w:rsidR="00635244">
        <w:rPr>
          <w:rStyle w:val="ad"/>
        </w:rPr>
        <w:footnoteReference w:id="43"/>
      </w:r>
    </w:p>
    <w:p w:rsidR="000D1751" w:rsidRPr="000D1751" w:rsidRDefault="000D1751" w:rsidP="00264AEE">
      <w:pPr>
        <w:pStyle w:val="a3"/>
        <w:numPr>
          <w:ilvl w:val="0"/>
          <w:numId w:val="9"/>
        </w:numPr>
      </w:pPr>
      <w:r w:rsidRPr="00D67C63">
        <w:t>Институциональная теория</w:t>
      </w:r>
      <w:r w:rsidRPr="00357F5E">
        <w:t xml:space="preserve"> </w:t>
      </w:r>
      <w:proofErr w:type="spellStart"/>
      <w:r>
        <w:t>мезоуровня</w:t>
      </w:r>
      <w:proofErr w:type="spellEnd"/>
      <w:r w:rsidRPr="00357F5E">
        <w:t>;</w:t>
      </w:r>
      <w:r>
        <w:t xml:space="preserve"> представители -  Д. </w:t>
      </w:r>
      <w:proofErr w:type="spellStart"/>
      <w:r>
        <w:t>Мэйси</w:t>
      </w:r>
      <w:proofErr w:type="spellEnd"/>
      <w:r>
        <w:t xml:space="preserve">, К. </w:t>
      </w:r>
      <w:proofErr w:type="spellStart"/>
      <w:r>
        <w:t>Эспиноза</w:t>
      </w:r>
      <w:proofErr w:type="spellEnd"/>
      <w:r>
        <w:rPr>
          <w:rStyle w:val="ad"/>
        </w:rPr>
        <w:footnoteReference w:id="44"/>
      </w:r>
    </w:p>
    <w:p w:rsidR="004C6DB1" w:rsidRDefault="00BA3B45" w:rsidP="00264AEE">
      <w:pPr>
        <w:pStyle w:val="a3"/>
        <w:numPr>
          <w:ilvl w:val="0"/>
          <w:numId w:val="9"/>
        </w:numPr>
      </w:pPr>
      <w:r w:rsidRPr="004C6DB1">
        <w:t xml:space="preserve">Отдельные </w:t>
      </w:r>
      <w:r w:rsidR="005F4476" w:rsidRPr="004C6DB1">
        <w:t>структурные м</w:t>
      </w:r>
      <w:r w:rsidR="007D3D12" w:rsidRPr="004C6DB1">
        <w:t>играционные политики</w:t>
      </w:r>
    </w:p>
    <w:p w:rsidR="003944E3" w:rsidRPr="004C6DB1" w:rsidRDefault="00E36C87" w:rsidP="00425866">
      <w:pPr>
        <w:pStyle w:val="a3"/>
        <w:ind w:left="0"/>
      </w:pPr>
      <w:r w:rsidRPr="004C6DB1">
        <w:t xml:space="preserve">Прежде чем подробно рассматривать вышеуказанные теоретические подходы, необходимо </w:t>
      </w:r>
      <w:r w:rsidR="003944E3" w:rsidRPr="004C6DB1">
        <w:t xml:space="preserve">проследить, что предшествовало началу </w:t>
      </w:r>
      <w:r w:rsidR="00A23C1D" w:rsidRPr="004C6DB1">
        <w:t xml:space="preserve">исследования международных миграционных процессов. </w:t>
      </w:r>
      <w:r w:rsidR="003944E3" w:rsidRPr="004C6DB1">
        <w:t xml:space="preserve">Принято считать, что глобальные миграционные процессы берут </w:t>
      </w:r>
      <w:r w:rsidR="003944E3" w:rsidRPr="004C6DB1">
        <w:lastRenderedPageBreak/>
        <w:t xml:space="preserve">свое начало после 1945 года, когда странам Запада, в частности капиталистической Европе, понадобилась дешевая и многочисленная рабочая сила. Наибольшего распространения международная миграция набирает к 60-м годам </w:t>
      </w:r>
      <w:r w:rsidR="003944E3" w:rsidRPr="004C6DB1">
        <w:rPr>
          <w:lang w:val="en-US"/>
        </w:rPr>
        <w:t>XX</w:t>
      </w:r>
      <w:r w:rsidR="003944E3" w:rsidRPr="004C6DB1">
        <w:t xml:space="preserve"> века, в период, когда идеологическое противостояние капиталистической и социалистической моделей приобретает пиковые формы. </w:t>
      </w:r>
    </w:p>
    <w:p w:rsidR="003C02E5" w:rsidRDefault="00F815CC" w:rsidP="00BF246F">
      <w:r>
        <w:t xml:space="preserve">В 1889 году английский географ Э.Г. </w:t>
      </w:r>
      <w:proofErr w:type="spellStart"/>
      <w:r>
        <w:t>Равенштейн</w:t>
      </w:r>
      <w:proofErr w:type="spellEnd"/>
      <w:r>
        <w:t xml:space="preserve"> публикует свою работу под названием «</w:t>
      </w:r>
      <w:r>
        <w:rPr>
          <w:lang w:val="en-US"/>
        </w:rPr>
        <w:t>The</w:t>
      </w:r>
      <w:r w:rsidRPr="00F815CC">
        <w:t xml:space="preserve"> </w:t>
      </w:r>
      <w:r>
        <w:rPr>
          <w:lang w:val="en-US"/>
        </w:rPr>
        <w:t>laws</w:t>
      </w:r>
      <w:r w:rsidRPr="00F815CC">
        <w:t xml:space="preserve"> </w:t>
      </w:r>
      <w:r>
        <w:rPr>
          <w:lang w:val="en-US"/>
        </w:rPr>
        <w:t>of</w:t>
      </w:r>
      <w:r w:rsidRPr="00F815CC">
        <w:t xml:space="preserve"> </w:t>
      </w:r>
      <w:r>
        <w:rPr>
          <w:lang w:val="en-US"/>
        </w:rPr>
        <w:t>migration</w:t>
      </w:r>
      <w:r w:rsidRPr="00F815CC">
        <w:t xml:space="preserve">: </w:t>
      </w:r>
      <w:r>
        <w:rPr>
          <w:lang w:val="en-US"/>
        </w:rPr>
        <w:t>Second</w:t>
      </w:r>
      <w:r w:rsidRPr="00F815CC">
        <w:t xml:space="preserve"> </w:t>
      </w:r>
      <w:r>
        <w:rPr>
          <w:lang w:val="en-US"/>
        </w:rPr>
        <w:t>Paper</w:t>
      </w:r>
      <w:r>
        <w:t xml:space="preserve">», </w:t>
      </w:r>
      <w:r w:rsidR="00DD0618">
        <w:t>в которой он определяет 11 законов миграции:</w:t>
      </w:r>
      <w:r w:rsidR="00BF246F" w:rsidRPr="00BF246F">
        <w:t xml:space="preserve"> </w:t>
      </w:r>
      <w:r w:rsidR="00867A6E">
        <w:t>«</w:t>
      </w:r>
      <w:r w:rsidR="00BF246F">
        <w:t>м</w:t>
      </w:r>
      <w:r w:rsidR="00DD0618" w:rsidRPr="00DD0618">
        <w:t>играция</w:t>
      </w:r>
      <w:r w:rsidR="00DD0618">
        <w:t xml:space="preserve"> </w:t>
      </w:r>
      <w:r w:rsidR="007156AF">
        <w:t xml:space="preserve">это </w:t>
      </w:r>
      <w:r w:rsidR="00DD0618">
        <w:t xml:space="preserve">последовательный </w:t>
      </w:r>
      <w:r w:rsidR="00B92B3D">
        <w:t>процесс поглощения</w:t>
      </w:r>
      <w:r w:rsidR="007156AF">
        <w:t xml:space="preserve"> городом сельской местности и последующего заполнения «полостей», оставленных мигрантами</w:t>
      </w:r>
      <w:r w:rsidR="00BF246F" w:rsidRPr="00BF246F">
        <w:t xml:space="preserve">; </w:t>
      </w:r>
      <w:r w:rsidR="009D0E3C">
        <w:t>те мигранты, которые передвигаются на серьезные расстояния, обычно предпочитают промышленные и торговые центры</w:t>
      </w:r>
      <w:r w:rsidR="00BF246F" w:rsidRPr="00BF246F">
        <w:t xml:space="preserve">; </w:t>
      </w:r>
      <w:r w:rsidR="009D0E3C">
        <w:t>в это же время большая часть мигрантов преодолевает небольшие расстояния</w:t>
      </w:r>
      <w:r w:rsidR="007156AF" w:rsidRPr="007156AF">
        <w:t>;</w:t>
      </w:r>
      <w:r w:rsidR="007156AF">
        <w:t xml:space="preserve"> </w:t>
      </w:r>
      <w:r w:rsidR="005D4651">
        <w:t xml:space="preserve">любой </w:t>
      </w:r>
      <w:r w:rsidR="00C84BC7">
        <w:t>миграционный поток создает соответствующий компенсирующий встречный поток</w:t>
      </w:r>
      <w:r w:rsidR="00BF246F" w:rsidRPr="00BF246F">
        <w:t xml:space="preserve">; </w:t>
      </w:r>
      <w:r w:rsidR="00EC75A7">
        <w:t>б</w:t>
      </w:r>
      <w:r w:rsidR="008560D2" w:rsidRPr="008560D2">
        <w:t xml:space="preserve">ольшинство мигрантов - молодые люди; семьи редко мигрируют из страны </w:t>
      </w:r>
      <w:r w:rsidR="008560D2">
        <w:t xml:space="preserve">или области </w:t>
      </w:r>
      <w:r w:rsidR="008560D2" w:rsidRPr="008560D2">
        <w:t>своего рождения</w:t>
      </w:r>
      <w:r w:rsidR="00BF246F" w:rsidRPr="00BF246F">
        <w:t xml:space="preserve">; </w:t>
      </w:r>
      <w:r w:rsidR="005D4651">
        <w:t>у</w:t>
      </w:r>
      <w:r w:rsidR="005D4651" w:rsidRPr="007355EE">
        <w:t xml:space="preserve">роженцы городов </w:t>
      </w:r>
      <w:r w:rsidR="005D4651">
        <w:t>не так</w:t>
      </w:r>
      <w:r w:rsidR="005D4651" w:rsidRPr="007355EE">
        <w:t xml:space="preserve"> </w:t>
      </w:r>
      <w:r w:rsidR="005D4651">
        <w:t>подвержены миграционным процессам</w:t>
      </w:r>
      <w:r w:rsidR="005D4651" w:rsidRPr="007355EE">
        <w:t xml:space="preserve">, </w:t>
      </w:r>
      <w:r w:rsidR="005D4651">
        <w:t>нежели</w:t>
      </w:r>
      <w:r w:rsidR="005D4651" w:rsidRPr="007355EE">
        <w:t xml:space="preserve"> жители сельской местности</w:t>
      </w:r>
      <w:r w:rsidR="005D4651" w:rsidRPr="00BF246F">
        <w:t xml:space="preserve">; </w:t>
      </w:r>
      <w:r w:rsidR="005D4651">
        <w:t>женщины мигрируют чаще в районах своего рождения, нежели мужчины, однако реже мигрируют на большие расстояния</w:t>
      </w:r>
      <w:r w:rsidR="005D4651" w:rsidRPr="00BF246F">
        <w:t>;</w:t>
      </w:r>
      <w:r w:rsidR="005D4651">
        <w:t xml:space="preserve"> </w:t>
      </w:r>
      <w:r w:rsidR="00EC75A7">
        <w:t>к</w:t>
      </w:r>
      <w:r w:rsidR="00C6024E" w:rsidRPr="00C6024E">
        <w:t>рупные города растут больше за счет миграции, чем за счет естественного прироста</w:t>
      </w:r>
      <w:r w:rsidR="00BF246F" w:rsidRPr="00BF246F">
        <w:t xml:space="preserve">; </w:t>
      </w:r>
      <w:r w:rsidR="00EC75A7">
        <w:t>м</w:t>
      </w:r>
      <w:r w:rsidR="00C6024E" w:rsidRPr="00C6024E">
        <w:t>играция увеличивается в объеме по мере развития промышленности и</w:t>
      </w:r>
      <w:r w:rsidR="0001654B">
        <w:t xml:space="preserve"> торговли и улучшения транспортной инфраструктуры</w:t>
      </w:r>
      <w:r w:rsidR="00BF246F" w:rsidRPr="00BF246F">
        <w:t xml:space="preserve">; </w:t>
      </w:r>
      <w:r w:rsidR="00EC75A7">
        <w:t>о</w:t>
      </w:r>
      <w:r w:rsidR="00D82B6A">
        <w:t>сновные направления</w:t>
      </w:r>
      <w:r w:rsidR="0001654B" w:rsidRPr="0001654B">
        <w:t xml:space="preserve"> миграции - из сельскохозяйственных районов в центры промышленности и торговли</w:t>
      </w:r>
      <w:r w:rsidR="00BF246F" w:rsidRPr="00BF246F">
        <w:t xml:space="preserve">; </w:t>
      </w:r>
      <w:r w:rsidR="00EC75A7">
        <w:t>о</w:t>
      </w:r>
      <w:r w:rsidR="008878CE">
        <w:t>сновные причины</w:t>
      </w:r>
      <w:r w:rsidR="008878CE" w:rsidRPr="008878CE">
        <w:t xml:space="preserve"> миграции </w:t>
      </w:r>
      <w:r w:rsidR="00867A6E">
        <w:t>–</w:t>
      </w:r>
      <w:r w:rsidR="008878CE">
        <w:t xml:space="preserve"> экономические</w:t>
      </w:r>
      <w:r w:rsidR="00867A6E">
        <w:t>»</w:t>
      </w:r>
      <w:r w:rsidR="00767265">
        <w:rPr>
          <w:rStyle w:val="ad"/>
        </w:rPr>
        <w:footnoteReference w:id="45"/>
      </w:r>
    </w:p>
    <w:p w:rsidR="00D22440" w:rsidRDefault="006077E9" w:rsidP="00264AEE">
      <w:r>
        <w:t xml:space="preserve">Основными положениями </w:t>
      </w:r>
      <w:proofErr w:type="spellStart"/>
      <w:r>
        <w:t>Равенштейна</w:t>
      </w:r>
      <w:proofErr w:type="spellEnd"/>
      <w:r>
        <w:t>, которые он описал в своей работе,</w:t>
      </w:r>
      <w:r w:rsidR="00D22440">
        <w:t xml:space="preserve"> впоследствии воспользовались исследователи, посвятившие себя изучению процессов международной миграции.</w:t>
      </w:r>
      <w:r w:rsidR="00115FCA">
        <w:t xml:space="preserve"> Образовалось два </w:t>
      </w:r>
      <w:r w:rsidR="00CA2F06">
        <w:t xml:space="preserve">своеобразных лагеря </w:t>
      </w:r>
      <w:r w:rsidR="00115FCA">
        <w:t xml:space="preserve">теоретических подходов и концепций к изучению </w:t>
      </w:r>
      <w:r w:rsidR="00CD5C73">
        <w:t>указанных</w:t>
      </w:r>
      <w:r w:rsidR="00115FCA">
        <w:t xml:space="preserve"> </w:t>
      </w:r>
      <w:r w:rsidR="00CD5C73">
        <w:t>процессов</w:t>
      </w:r>
      <w:r w:rsidR="00115FCA">
        <w:t>: теории</w:t>
      </w:r>
      <w:r w:rsidR="00CD5C73">
        <w:t>, которые объясняют процессы</w:t>
      </w:r>
      <w:r w:rsidR="00115FCA">
        <w:t xml:space="preserve"> возникновения международной миграции рабочей силы</w:t>
      </w:r>
      <w:r w:rsidR="00CA2F06">
        <w:t xml:space="preserve"> </w:t>
      </w:r>
      <w:r w:rsidR="00CD5C73">
        <w:t xml:space="preserve">как таковой, а также </w:t>
      </w:r>
      <w:r w:rsidR="00CA2F06">
        <w:t xml:space="preserve">и </w:t>
      </w:r>
      <w:r w:rsidR="00CD5C73">
        <w:t>теоретические подходы к изучению процессов</w:t>
      </w:r>
      <w:r w:rsidR="00CA2F06">
        <w:t xml:space="preserve"> </w:t>
      </w:r>
      <w:r w:rsidR="00CD5C73">
        <w:t>непрерывной</w:t>
      </w:r>
      <w:r w:rsidR="00CA2F06">
        <w:t xml:space="preserve"> миграции рабочей силы.</w:t>
      </w:r>
    </w:p>
    <w:p w:rsidR="00706DAA" w:rsidRDefault="00706DAA" w:rsidP="00BF246F">
      <w:pPr>
        <w:ind w:firstLine="0"/>
      </w:pPr>
    </w:p>
    <w:p w:rsidR="00FA77D8" w:rsidRDefault="00FA77D8" w:rsidP="00264AEE"/>
    <w:p w:rsidR="00FA77D8" w:rsidRDefault="00FA77D8" w:rsidP="00264AEE"/>
    <w:p w:rsidR="00FA77D8" w:rsidRDefault="00FA77D8" w:rsidP="00264AEE"/>
    <w:p w:rsidR="00AD1AA2" w:rsidRDefault="00AD1AA2" w:rsidP="00264AEE"/>
    <w:p w:rsidR="007715AD" w:rsidRDefault="008E52AB" w:rsidP="00264AEE">
      <w:r>
        <w:t xml:space="preserve">Неоклассическая экономическая </w:t>
      </w:r>
      <w:r w:rsidR="007715AD" w:rsidRPr="007715AD">
        <w:t>теория</w:t>
      </w:r>
      <w:r w:rsidR="004E7759">
        <w:t xml:space="preserve"> </w:t>
      </w:r>
    </w:p>
    <w:p w:rsidR="00FA77D8" w:rsidRDefault="00FA77D8" w:rsidP="00264AEE"/>
    <w:p w:rsidR="00B00A54" w:rsidRDefault="008E52AB" w:rsidP="00264AEE">
      <w:r>
        <w:t>Неоклассическая экономическая теория</w:t>
      </w:r>
      <w:r w:rsidR="004E7759">
        <w:t xml:space="preserve"> </w:t>
      </w:r>
      <w:r>
        <w:t>- о</w:t>
      </w:r>
      <w:r w:rsidR="000904F6">
        <w:t xml:space="preserve">дна из самых старых и известных теорий международной миграции. </w:t>
      </w:r>
      <w:r w:rsidR="00B00A54">
        <w:t>В свою очередь, она подразделяется на макро- и микроуровни. Оба этих уровня будут рассмотрены в данной работе.</w:t>
      </w:r>
    </w:p>
    <w:p w:rsidR="004E57EE" w:rsidRDefault="004E7759" w:rsidP="00264AEE">
      <w:r>
        <w:t>Согласно теории</w:t>
      </w:r>
      <w:r w:rsidR="00B00A54">
        <w:t xml:space="preserve"> макроуровня</w:t>
      </w:r>
      <w:r>
        <w:t>,</w:t>
      </w:r>
      <w:r w:rsidR="004E57EE" w:rsidRPr="00682BD1">
        <w:t xml:space="preserve"> рынки труда и экономики движутся к равновесию в долгосрочной перспективе через торговлю и миграцию. Он</w:t>
      </w:r>
      <w:r w:rsidR="004E57EE">
        <w:t>а</w:t>
      </w:r>
      <w:r w:rsidR="004E57EE" w:rsidRPr="00682BD1">
        <w:t xml:space="preserve"> рассматривает мигрантов как чисто рациональных субъектов. Мигранты перемещаются из обществ, где труда много, а заработная плата низкая, в общества, где труда мало, а зарплата высока. Решения о миграции принимаются на индивидуальном уровне и учитывают, что более высокие заработки в долгосрочной перспективе компенсируют стоимость и риск перемещения.</w:t>
      </w:r>
    </w:p>
    <w:p w:rsidR="007715AD" w:rsidRPr="000904F6" w:rsidRDefault="00411A7B" w:rsidP="00264AEE">
      <w:r>
        <w:rPr>
          <w:noProof/>
          <w:lang w:eastAsia="ru-RU"/>
        </w:rPr>
        <w:drawing>
          <wp:inline distT="0" distB="0" distL="0" distR="0" wp14:anchorId="63B5577D" wp14:editId="3EEA399E">
            <wp:extent cx="5215890" cy="1510721"/>
            <wp:effectExtent l="0" t="0" r="2286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15AD" w:rsidRPr="002F448C" w:rsidRDefault="00045AF8" w:rsidP="00264AEE">
      <w:pPr>
        <w:rPr>
          <w:sz w:val="20"/>
        </w:rPr>
      </w:pPr>
      <w:r w:rsidRPr="00006A78">
        <w:t xml:space="preserve">Рис. </w:t>
      </w:r>
      <w:r w:rsidR="00A423C7" w:rsidRPr="00006A78">
        <w:t>1.</w:t>
      </w:r>
      <w:r w:rsidRPr="00006A78">
        <w:t>1</w:t>
      </w:r>
      <w:r w:rsidR="00AD5431" w:rsidRPr="00006A78">
        <w:t>.</w:t>
      </w:r>
      <w:r w:rsidR="004F7E72">
        <w:t>1.</w:t>
      </w:r>
      <w:r w:rsidRPr="00006A78">
        <w:t xml:space="preserve"> Процесс миграции согласно неоклассической экономической теории макроуровня</w:t>
      </w:r>
    </w:p>
    <w:p w:rsidR="00AD5431" w:rsidRDefault="00AD5431" w:rsidP="00264AEE"/>
    <w:p w:rsidR="00E03078" w:rsidRDefault="00AD5431" w:rsidP="00264AEE">
      <w:r w:rsidRPr="0014428A">
        <w:t xml:space="preserve">Вклад в развитие неоклассической экономической теории макроуровня внесли такие исследователи, как: У. Льюис; Г. </w:t>
      </w:r>
      <w:proofErr w:type="spellStart"/>
      <w:r w:rsidRPr="0014428A">
        <w:t>Ранис</w:t>
      </w:r>
      <w:proofErr w:type="spellEnd"/>
      <w:r w:rsidRPr="0014428A">
        <w:t xml:space="preserve"> и Д. </w:t>
      </w:r>
      <w:proofErr w:type="spellStart"/>
      <w:r w:rsidRPr="0014428A">
        <w:t>Фэй</w:t>
      </w:r>
      <w:proofErr w:type="spellEnd"/>
      <w:r w:rsidRPr="0014428A">
        <w:t>; Д.</w:t>
      </w:r>
      <w:r w:rsidR="000E3E9C">
        <w:t xml:space="preserve"> Харрис и М. </w:t>
      </w:r>
      <w:proofErr w:type="spellStart"/>
      <w:r w:rsidR="000E3E9C">
        <w:t>Тодаро</w:t>
      </w:r>
      <w:proofErr w:type="spellEnd"/>
      <w:r w:rsidRPr="0014428A">
        <w:t xml:space="preserve">. Все они выдвигали оригинальные концепции относительно функционирования </w:t>
      </w:r>
      <w:r w:rsidR="00211934">
        <w:t>процессов международной</w:t>
      </w:r>
      <w:r w:rsidRPr="0014428A">
        <w:t xml:space="preserve"> миграции.</w:t>
      </w:r>
    </w:p>
    <w:p w:rsidR="00B5131E" w:rsidRDefault="00AD5431" w:rsidP="00264AEE">
      <w:r w:rsidRPr="0014428A">
        <w:t>У</w:t>
      </w:r>
      <w:r w:rsidRPr="00D63E68">
        <w:t xml:space="preserve">. </w:t>
      </w:r>
      <w:r w:rsidRPr="0014428A">
        <w:t>Льюис</w:t>
      </w:r>
      <w:r w:rsidR="00E93B3A" w:rsidRPr="00D63E68">
        <w:t xml:space="preserve">, </w:t>
      </w:r>
      <w:r w:rsidR="00E93B3A" w:rsidRPr="0014428A">
        <w:t>представитель</w:t>
      </w:r>
      <w:r w:rsidR="00E93B3A" w:rsidRPr="00D63E68">
        <w:t xml:space="preserve"> </w:t>
      </w:r>
      <w:r w:rsidR="00E93B3A" w:rsidRPr="0014428A">
        <w:t>Манчестерской</w:t>
      </w:r>
      <w:r w:rsidR="00E93B3A" w:rsidRPr="00D63E68">
        <w:t xml:space="preserve"> </w:t>
      </w:r>
      <w:r w:rsidR="00E93B3A" w:rsidRPr="0014428A">
        <w:t>школы</w:t>
      </w:r>
      <w:r w:rsidR="00E93B3A" w:rsidRPr="00D63E68">
        <w:t>,</w:t>
      </w:r>
      <w:r w:rsidRPr="00D63E68">
        <w:t xml:space="preserve"> </w:t>
      </w:r>
      <w:r w:rsidRPr="0014428A">
        <w:t>в</w:t>
      </w:r>
      <w:r w:rsidRPr="00D63E68">
        <w:t xml:space="preserve"> </w:t>
      </w:r>
      <w:r w:rsidRPr="0014428A">
        <w:t>своей</w:t>
      </w:r>
      <w:r w:rsidRPr="00D63E68">
        <w:t xml:space="preserve"> </w:t>
      </w:r>
      <w:r w:rsidRPr="0014428A">
        <w:t>работе</w:t>
      </w:r>
      <w:r w:rsidRPr="00D63E68">
        <w:t xml:space="preserve"> </w:t>
      </w:r>
      <w:r w:rsidR="00E93B3A" w:rsidRPr="0014428A">
        <w:t>под</w:t>
      </w:r>
      <w:r w:rsidR="00E93B3A" w:rsidRPr="00D63E68">
        <w:t xml:space="preserve"> </w:t>
      </w:r>
      <w:r w:rsidR="00E93B3A" w:rsidRPr="0014428A">
        <w:t>названием</w:t>
      </w:r>
      <w:r w:rsidR="00E93B3A" w:rsidRPr="00D63E68">
        <w:t xml:space="preserve"> </w:t>
      </w:r>
      <w:r w:rsidRPr="00D63E68">
        <w:t>«</w:t>
      </w:r>
      <w:r w:rsidRPr="0014428A">
        <w:rPr>
          <w:lang w:val="en-US"/>
        </w:rPr>
        <w:t>Economic</w:t>
      </w:r>
      <w:r w:rsidRPr="00D63E68">
        <w:t xml:space="preserve"> </w:t>
      </w:r>
      <w:r w:rsidRPr="0014428A">
        <w:rPr>
          <w:lang w:val="en-US"/>
        </w:rPr>
        <w:t>development</w:t>
      </w:r>
      <w:r w:rsidRPr="00D63E68">
        <w:t xml:space="preserve"> </w:t>
      </w:r>
      <w:r w:rsidRPr="0014428A">
        <w:rPr>
          <w:lang w:val="en-US"/>
        </w:rPr>
        <w:t>with</w:t>
      </w:r>
      <w:r w:rsidRPr="00D63E68">
        <w:t xml:space="preserve"> </w:t>
      </w:r>
      <w:r w:rsidRPr="0014428A">
        <w:rPr>
          <w:lang w:val="en-US"/>
        </w:rPr>
        <w:t>unlimited</w:t>
      </w:r>
      <w:r w:rsidRPr="00D63E68">
        <w:t xml:space="preserve"> </w:t>
      </w:r>
      <w:r w:rsidRPr="0014428A">
        <w:rPr>
          <w:lang w:val="en-US"/>
        </w:rPr>
        <w:t>supplies</w:t>
      </w:r>
      <w:r w:rsidRPr="00D63E68">
        <w:t xml:space="preserve"> </w:t>
      </w:r>
      <w:r w:rsidRPr="0014428A">
        <w:rPr>
          <w:lang w:val="en-US"/>
        </w:rPr>
        <w:t>of</w:t>
      </w:r>
      <w:r w:rsidRPr="00D63E68">
        <w:t xml:space="preserve"> </w:t>
      </w:r>
      <w:r w:rsidRPr="0014428A">
        <w:rPr>
          <w:lang w:val="en-US"/>
        </w:rPr>
        <w:t>labor</w:t>
      </w:r>
      <w:r w:rsidR="0014428A" w:rsidRPr="00D63E68">
        <w:t xml:space="preserve">» </w:t>
      </w:r>
      <w:r w:rsidR="0014428A" w:rsidRPr="0014428A">
        <w:t>делает</w:t>
      </w:r>
      <w:r w:rsidR="0014428A" w:rsidRPr="00D63E68">
        <w:t xml:space="preserve"> </w:t>
      </w:r>
      <w:r w:rsidR="0014428A" w:rsidRPr="0014428A">
        <w:t>следующие</w:t>
      </w:r>
      <w:r w:rsidR="0014428A" w:rsidRPr="00D63E68">
        <w:t xml:space="preserve"> </w:t>
      </w:r>
      <w:r w:rsidR="0014428A" w:rsidRPr="0014428A">
        <w:t>выводы</w:t>
      </w:r>
      <w:r w:rsidR="0014428A" w:rsidRPr="00D63E68">
        <w:t xml:space="preserve"> </w:t>
      </w:r>
      <w:r w:rsidR="0014428A" w:rsidRPr="0014428A">
        <w:t>касательно</w:t>
      </w:r>
      <w:r w:rsidR="0014428A" w:rsidRPr="00D63E68">
        <w:t xml:space="preserve"> </w:t>
      </w:r>
      <w:r w:rsidR="0014428A" w:rsidRPr="0014428A">
        <w:t>процессов</w:t>
      </w:r>
      <w:r w:rsidR="0014428A" w:rsidRPr="00D63E68">
        <w:t xml:space="preserve"> </w:t>
      </w:r>
      <w:r w:rsidR="0014428A" w:rsidRPr="0014428A">
        <w:t>миграции</w:t>
      </w:r>
      <w:r w:rsidR="0014428A" w:rsidRPr="00D63E68">
        <w:t xml:space="preserve"> </w:t>
      </w:r>
      <w:r w:rsidR="0014428A" w:rsidRPr="0014428A">
        <w:t>в</w:t>
      </w:r>
      <w:r w:rsidR="0014428A" w:rsidRPr="00D63E68">
        <w:t xml:space="preserve"> </w:t>
      </w:r>
      <w:r w:rsidR="0014428A" w:rsidRPr="0014428A">
        <w:t>государства</w:t>
      </w:r>
      <w:r w:rsidR="0014428A" w:rsidRPr="00D63E68">
        <w:t xml:space="preserve"> </w:t>
      </w:r>
      <w:r w:rsidR="0014428A" w:rsidRPr="0014428A">
        <w:t>и</w:t>
      </w:r>
      <w:r w:rsidR="0014428A" w:rsidRPr="00D63E68">
        <w:t xml:space="preserve"> </w:t>
      </w:r>
      <w:r w:rsidR="0014428A" w:rsidRPr="0014428A">
        <w:t>избытком</w:t>
      </w:r>
      <w:r w:rsidR="0014428A" w:rsidRPr="00D63E68">
        <w:t xml:space="preserve"> </w:t>
      </w:r>
      <w:r w:rsidR="0014428A" w:rsidRPr="0014428A">
        <w:t>капитала</w:t>
      </w:r>
      <w:r w:rsidR="0014428A" w:rsidRPr="00D63E68">
        <w:t xml:space="preserve">, </w:t>
      </w:r>
      <w:r w:rsidR="0014428A" w:rsidRPr="0014428A">
        <w:t>но</w:t>
      </w:r>
      <w:r w:rsidR="0014428A" w:rsidRPr="00D63E68">
        <w:t xml:space="preserve"> </w:t>
      </w:r>
      <w:r w:rsidR="0014428A" w:rsidRPr="0014428A">
        <w:t>нехваткой</w:t>
      </w:r>
      <w:r w:rsidR="0014428A" w:rsidRPr="00D63E68">
        <w:t xml:space="preserve"> </w:t>
      </w:r>
      <w:r w:rsidR="0014428A" w:rsidRPr="0014428A">
        <w:t>рабочей</w:t>
      </w:r>
      <w:r w:rsidR="0014428A" w:rsidRPr="00D63E68">
        <w:t xml:space="preserve"> </w:t>
      </w:r>
      <w:r w:rsidR="0014428A" w:rsidRPr="0014428A">
        <w:t>силы</w:t>
      </w:r>
      <w:r w:rsidR="0014428A" w:rsidRPr="00D63E68">
        <w:t xml:space="preserve">: - </w:t>
      </w:r>
      <w:r w:rsidR="00D63E68">
        <w:t>«</w:t>
      </w:r>
      <w:r w:rsidR="00D63E68" w:rsidRPr="00D63E68">
        <w:t xml:space="preserve">Теоретически возможно, что иммиграция квалифицированных рабочих может снизить спрос на услуги местных неквалифицированных рабочих, но это маловероятно. Более вероятно, что это сделает возможными новые инвестиции и отрасли, которые раньше были невозможны, и, таким образом, увеличит спрос на все виды рабочей силы относительно ее предложения. Надо также убрать с пути сравнительно небольшие </w:t>
      </w:r>
      <w:r w:rsidR="00D63E68" w:rsidRPr="00D63E68">
        <w:lastRenderedPageBreak/>
        <w:t>иммиграции. Если 100 000 пуэрториканцев эмигрируют в Соединенные Штаты каждый год, влияние на заработную плату в США будет незначительным. Заработная плата в США не снижается до уровня Пуэрто-Рико; это зарплата пуэрториканцев, которая затем поднимается до уровня США</w:t>
      </w:r>
      <w:r w:rsidR="00A47F4A">
        <w:t>»</w:t>
      </w:r>
      <w:r w:rsidR="000F6E31">
        <w:rPr>
          <w:rStyle w:val="ad"/>
        </w:rPr>
        <w:footnoteReference w:id="46"/>
      </w:r>
      <w:r w:rsidR="00D63E68" w:rsidRPr="00D63E68">
        <w:t>.</w:t>
      </w:r>
      <w:r w:rsidR="006359A7" w:rsidRPr="006359A7">
        <w:t xml:space="preserve"> </w:t>
      </w:r>
      <w:r w:rsidR="006359A7">
        <w:t xml:space="preserve">В ходе своих исследований, У. Льюис создал </w:t>
      </w:r>
      <w:r w:rsidR="00B95720">
        <w:t>д</w:t>
      </w:r>
      <w:r w:rsidR="006359A7">
        <w:t xml:space="preserve">вухсекторную модель </w:t>
      </w:r>
      <w:r w:rsidR="00B95720">
        <w:t>экономического развития, согласно которой, к</w:t>
      </w:r>
      <w:r w:rsidR="00B95720" w:rsidRPr="00B95720">
        <w:t>огда капиталистический сектор</w:t>
      </w:r>
      <w:r w:rsidR="002844C0">
        <w:t xml:space="preserve"> </w:t>
      </w:r>
      <w:r w:rsidR="00B95720" w:rsidRPr="00B95720">
        <w:t>расширяется, он извлекает или привлекает рабочую силу из сектора натурального хозяйства</w:t>
      </w:r>
      <w:r w:rsidR="0010720E">
        <w:t>. Секторы этой модели также можно рассматривать как развитые (капиталистический сектор) и развивающиеся (натуральное хозяйство) страны. Практический пример этой модели можно наблюдать в развивающейся послевоенной ФРГ, когда Западная Германия (капиталистический сектор) отчаянно нуждалась в дешевой и многочисленной рабочей силе (сектор натурального хозяйства, развивающиеся страны, такие как Турция)</w:t>
      </w:r>
      <w:r w:rsidR="00444242">
        <w:t>.</w:t>
      </w:r>
    </w:p>
    <w:p w:rsidR="00C05121" w:rsidRDefault="00AD47C8" w:rsidP="00264AEE">
      <w:r>
        <w:rPr>
          <w:noProof/>
          <w:lang w:eastAsia="ru-RU"/>
        </w:rPr>
        <w:drawing>
          <wp:inline distT="0" distB="0" distL="0" distR="0" wp14:anchorId="3AB128C2" wp14:editId="39756375">
            <wp:extent cx="5486400" cy="3200400"/>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63C11" w:rsidRPr="00A63C11" w:rsidRDefault="00A63C11" w:rsidP="00264AEE">
      <w:pPr>
        <w:rPr>
          <w:sz w:val="20"/>
        </w:rPr>
      </w:pPr>
      <w:r w:rsidRPr="00006A78">
        <w:t xml:space="preserve">Рис. </w:t>
      </w:r>
      <w:r w:rsidR="00A423C7" w:rsidRPr="00006A78">
        <w:t>1.</w:t>
      </w:r>
      <w:r w:rsidR="004F7E72">
        <w:t>1.</w:t>
      </w:r>
      <w:r w:rsidRPr="00006A78">
        <w:t>2. Логика модели У. Льюиса</w:t>
      </w:r>
      <w:r w:rsidR="002F448C" w:rsidRPr="00006A78">
        <w:t>.</w:t>
      </w:r>
      <w:r>
        <w:rPr>
          <w:rStyle w:val="ad"/>
          <w:sz w:val="20"/>
        </w:rPr>
        <w:footnoteReference w:id="47"/>
      </w:r>
    </w:p>
    <w:p w:rsidR="008B5CDF" w:rsidRDefault="008B5CDF" w:rsidP="00264AEE"/>
    <w:p w:rsidR="009B6001" w:rsidRDefault="003A2832" w:rsidP="00264AEE">
      <w:r>
        <w:t xml:space="preserve">В качестве логического продолжения модели Льюиса другие представители неоклассической экономической теории макроуровня </w:t>
      </w:r>
      <w:r w:rsidR="003E64BA">
        <w:t xml:space="preserve">Г. </w:t>
      </w:r>
      <w:proofErr w:type="spellStart"/>
      <w:r>
        <w:t>Ранис</w:t>
      </w:r>
      <w:proofErr w:type="spellEnd"/>
      <w:r>
        <w:t xml:space="preserve"> и Д. </w:t>
      </w:r>
      <w:proofErr w:type="spellStart"/>
      <w:r>
        <w:t>Фэй</w:t>
      </w:r>
      <w:proofErr w:type="spellEnd"/>
      <w:r w:rsidR="00F21946" w:rsidRPr="00F21946">
        <w:t xml:space="preserve"> </w:t>
      </w:r>
      <w:r w:rsidR="00F21946">
        <w:t xml:space="preserve">в 1964 году представили модель экономического развития, согласно которой </w:t>
      </w:r>
      <w:r w:rsidR="00F21946" w:rsidRPr="00F21946">
        <w:t xml:space="preserve">признается наличие </w:t>
      </w:r>
      <w:r w:rsidR="00F21946" w:rsidRPr="00F21946">
        <w:lastRenderedPageBreak/>
        <w:t>двойной</w:t>
      </w:r>
      <w:r w:rsidR="00A423C7">
        <w:t xml:space="preserve"> (дуалистической)</w:t>
      </w:r>
      <w:r w:rsidR="00F21946" w:rsidRPr="00F21946">
        <w:t xml:space="preserve"> экономики, включающей как современный, так и примитивный сектор, учитывается экономическая ситуация с безработицей и неполной занятостью, в отличие от многих других моделей роста, </w:t>
      </w:r>
      <w:r w:rsidR="00A57ACF">
        <w:t xml:space="preserve">в частности и модели У. Льюиса, </w:t>
      </w:r>
      <w:r w:rsidR="00F21946" w:rsidRPr="00F21946">
        <w:t>которые считают слаборазвитые страны однородными по своему характеру.</w:t>
      </w:r>
      <w:r w:rsidR="00F21946">
        <w:t xml:space="preserve"> </w:t>
      </w:r>
      <w:r w:rsidR="006B6D3A">
        <w:t>«Экономическое р</w:t>
      </w:r>
      <w:r w:rsidR="006B6D3A" w:rsidRPr="006B6D3A">
        <w:t xml:space="preserve">азвитие может быть достигнуто только путем полного смещения фокуса прогресса от сельского хозяйства к индустриальной экономике, </w:t>
      </w:r>
      <w:r w:rsidR="006B6D3A">
        <w:t>таким образом</w:t>
      </w:r>
      <w:r w:rsidR="006B6D3A" w:rsidRPr="006B6D3A">
        <w:t xml:space="preserve"> происходит увеличение промышленного производства. Это достигается путем перевода рабочей силы из сельскохозяйственного сектора в промышленный, что свидетельствует о том, что слаборазвитые страны не страда</w:t>
      </w:r>
      <w:r w:rsidR="00813AE1">
        <w:t xml:space="preserve">ют от ограничений в передвижениях собственной </w:t>
      </w:r>
      <w:r w:rsidR="006B6D3A" w:rsidRPr="006B6D3A">
        <w:t>рабочей силы</w:t>
      </w:r>
      <w:r w:rsidR="00813AE1">
        <w:t xml:space="preserve"> в развитые государства»</w:t>
      </w:r>
      <w:r w:rsidR="00BB6667">
        <w:rPr>
          <w:rStyle w:val="ad"/>
        </w:rPr>
        <w:footnoteReference w:id="48"/>
      </w:r>
      <w:r w:rsidR="006B6D3A" w:rsidRPr="006B6D3A">
        <w:t>.</w:t>
      </w:r>
    </w:p>
    <w:p w:rsidR="00EA1E96" w:rsidRDefault="00091D62" w:rsidP="00264AEE">
      <w:r>
        <w:t>В</w:t>
      </w:r>
      <w:r w:rsidRPr="00C05121">
        <w:t xml:space="preserve"> 1970 </w:t>
      </w:r>
      <w:r>
        <w:t>году</w:t>
      </w:r>
      <w:r w:rsidRPr="00C05121">
        <w:t xml:space="preserve"> </w:t>
      </w:r>
      <w:r>
        <w:t>экономисты</w:t>
      </w:r>
      <w:r w:rsidRPr="00C05121">
        <w:t xml:space="preserve"> </w:t>
      </w:r>
      <w:r>
        <w:t>из</w:t>
      </w:r>
      <w:r w:rsidRPr="00C05121">
        <w:t xml:space="preserve"> </w:t>
      </w:r>
      <w:r>
        <w:t>США</w:t>
      </w:r>
      <w:r w:rsidRPr="00C05121">
        <w:t xml:space="preserve"> </w:t>
      </w:r>
      <w:r>
        <w:t>Д</w:t>
      </w:r>
      <w:r w:rsidRPr="00C05121">
        <w:t xml:space="preserve">. </w:t>
      </w:r>
      <w:r>
        <w:t>Харрис</w:t>
      </w:r>
      <w:r w:rsidRPr="00C05121">
        <w:t xml:space="preserve"> </w:t>
      </w:r>
      <w:r>
        <w:t>и</w:t>
      </w:r>
      <w:r w:rsidRPr="00C05121">
        <w:t xml:space="preserve"> </w:t>
      </w:r>
      <w:r>
        <w:t>М</w:t>
      </w:r>
      <w:r w:rsidRPr="00C05121">
        <w:t xml:space="preserve">. </w:t>
      </w:r>
      <w:proofErr w:type="spellStart"/>
      <w:r>
        <w:t>Тодаро</w:t>
      </w:r>
      <w:proofErr w:type="spellEnd"/>
      <w:r w:rsidRPr="00C05121">
        <w:t xml:space="preserve"> </w:t>
      </w:r>
      <w:r w:rsidR="00705E47">
        <w:t>предложили</w:t>
      </w:r>
      <w:r w:rsidR="00705E47" w:rsidRPr="00C05121">
        <w:t xml:space="preserve"> </w:t>
      </w:r>
      <w:r w:rsidR="00705E47">
        <w:t>свою</w:t>
      </w:r>
      <w:r w:rsidR="00705E47" w:rsidRPr="00C05121">
        <w:t xml:space="preserve"> </w:t>
      </w:r>
      <w:r w:rsidR="00705E47">
        <w:t>экономическую</w:t>
      </w:r>
      <w:r w:rsidR="00705E47" w:rsidRPr="00C05121">
        <w:t xml:space="preserve"> </w:t>
      </w:r>
      <w:r w:rsidR="00705E47">
        <w:t>модель</w:t>
      </w:r>
      <w:r w:rsidR="00705E47" w:rsidRPr="00C05121">
        <w:t xml:space="preserve"> </w:t>
      </w:r>
      <w:r w:rsidR="00705E47">
        <w:t>миграции</w:t>
      </w:r>
      <w:r w:rsidR="00705E47" w:rsidRPr="00C05121">
        <w:t xml:space="preserve"> </w:t>
      </w:r>
      <w:r w:rsidR="00705E47">
        <w:t>из</w:t>
      </w:r>
      <w:r w:rsidR="00705E47" w:rsidRPr="00C05121">
        <w:t xml:space="preserve"> </w:t>
      </w:r>
      <w:r w:rsidR="00705E47">
        <w:t>сельской</w:t>
      </w:r>
      <w:r w:rsidR="00705E47" w:rsidRPr="00C05121">
        <w:t xml:space="preserve"> </w:t>
      </w:r>
      <w:r w:rsidR="00705E47">
        <w:t>местности</w:t>
      </w:r>
      <w:r w:rsidR="00705E47" w:rsidRPr="00C05121">
        <w:t xml:space="preserve"> </w:t>
      </w:r>
      <w:r w:rsidR="00705E47">
        <w:t>в</w:t>
      </w:r>
      <w:r w:rsidR="00705E47" w:rsidRPr="00C05121">
        <w:t xml:space="preserve"> </w:t>
      </w:r>
      <w:r w:rsidR="00705E47">
        <w:t>промышленные</w:t>
      </w:r>
      <w:r w:rsidR="00705E47" w:rsidRPr="00C05121">
        <w:t xml:space="preserve"> </w:t>
      </w:r>
      <w:r w:rsidR="00705E47">
        <w:t>центры</w:t>
      </w:r>
      <w:r w:rsidR="00705E47" w:rsidRPr="00C05121">
        <w:t>.</w:t>
      </w:r>
      <w:r w:rsidR="002C013B" w:rsidRPr="00C05121">
        <w:t xml:space="preserve"> </w:t>
      </w:r>
      <w:r w:rsidR="002C013B">
        <w:t xml:space="preserve">Главное нововведение, которое отличает модель от двух </w:t>
      </w:r>
      <w:r w:rsidR="00AC4EA0">
        <w:t>вышеупомянутых</w:t>
      </w:r>
      <w:r w:rsidR="002C013B">
        <w:t>, заключается в том, что типичный мигрант сохраняет связи со своей родиной, что в итоге формирует некую двустороннюю модель экономического развития</w:t>
      </w:r>
      <w:r w:rsidR="000D5068">
        <w:t xml:space="preserve"> как капиталистического сектора за счет дешевой и многочисленной рабочей силы, так и аграрного сектора (развивающихся государства) за счет вливания заработанного </w:t>
      </w:r>
      <w:r w:rsidR="00AA2C19">
        <w:t>капитала в локальную экономику</w:t>
      </w:r>
      <w:r w:rsidR="000D5068">
        <w:t>.</w:t>
      </w:r>
      <w:r w:rsidR="00CD64C5">
        <w:rPr>
          <w:rStyle w:val="ad"/>
        </w:rPr>
        <w:footnoteReference w:id="49"/>
      </w:r>
    </w:p>
    <w:p w:rsidR="00706DAA" w:rsidRDefault="00706DAA" w:rsidP="00264AEE"/>
    <w:p w:rsidR="000E3E9C" w:rsidRDefault="000E3E9C" w:rsidP="00264AEE">
      <w:r>
        <w:t xml:space="preserve">Неоклассическая экономическая </w:t>
      </w:r>
      <w:r w:rsidRPr="007715AD">
        <w:t>теория</w:t>
      </w:r>
      <w:r>
        <w:t xml:space="preserve"> микроуровня</w:t>
      </w:r>
    </w:p>
    <w:p w:rsidR="00FA77D8" w:rsidRDefault="00FA77D8" w:rsidP="00264AEE"/>
    <w:p w:rsidR="000E3E9C" w:rsidRDefault="000E3E9C" w:rsidP="00264AEE">
      <w:r>
        <w:t>Первое крупное исследование оценки влияния международной миграции на механизм уравновешивания экономической системы на микроуровне принадлежит норвежскому исследователю Л</w:t>
      </w:r>
      <w:r w:rsidRPr="00712C28">
        <w:t xml:space="preserve">. </w:t>
      </w:r>
      <w:proofErr w:type="spellStart"/>
      <w:r>
        <w:t>Съяастаду</w:t>
      </w:r>
      <w:proofErr w:type="spellEnd"/>
      <w:r w:rsidRPr="00712C28">
        <w:t xml:space="preserve">. </w:t>
      </w:r>
      <w:r>
        <w:t>В</w:t>
      </w:r>
      <w:r w:rsidRPr="00712C28">
        <w:t xml:space="preserve"> </w:t>
      </w:r>
      <w:r>
        <w:t>своей</w:t>
      </w:r>
      <w:r w:rsidRPr="00712C28">
        <w:t xml:space="preserve"> </w:t>
      </w:r>
      <w:r>
        <w:t>работе</w:t>
      </w:r>
      <w:r w:rsidRPr="00712C28">
        <w:t xml:space="preserve"> «</w:t>
      </w:r>
      <w:r w:rsidRPr="003F4693">
        <w:rPr>
          <w:lang w:val="en-US"/>
        </w:rPr>
        <w:t>The</w:t>
      </w:r>
      <w:r w:rsidRPr="00712C28">
        <w:t xml:space="preserve"> </w:t>
      </w:r>
      <w:r w:rsidRPr="003F4693">
        <w:rPr>
          <w:lang w:val="en-US"/>
        </w:rPr>
        <w:t>costs</w:t>
      </w:r>
      <w:r w:rsidRPr="00712C28">
        <w:t xml:space="preserve"> </w:t>
      </w:r>
      <w:r w:rsidRPr="003F4693">
        <w:rPr>
          <w:lang w:val="en-US"/>
        </w:rPr>
        <w:t>and</w:t>
      </w:r>
      <w:r w:rsidRPr="00712C28">
        <w:t xml:space="preserve"> </w:t>
      </w:r>
      <w:r w:rsidRPr="003F4693">
        <w:rPr>
          <w:lang w:val="en-US"/>
        </w:rPr>
        <w:t>returns</w:t>
      </w:r>
      <w:r w:rsidRPr="00712C28">
        <w:t xml:space="preserve"> </w:t>
      </w:r>
      <w:r w:rsidRPr="003F4693">
        <w:rPr>
          <w:lang w:val="en-US"/>
        </w:rPr>
        <w:t>of</w:t>
      </w:r>
      <w:r w:rsidRPr="00712C28">
        <w:t xml:space="preserve"> </w:t>
      </w:r>
      <w:r w:rsidRPr="003F4693">
        <w:rPr>
          <w:lang w:val="en-US"/>
        </w:rPr>
        <w:t>human</w:t>
      </w:r>
      <w:r w:rsidRPr="00712C28">
        <w:t xml:space="preserve"> </w:t>
      </w:r>
      <w:r w:rsidRPr="003F4693">
        <w:rPr>
          <w:lang w:val="en-US"/>
        </w:rPr>
        <w:t>migration</w:t>
      </w:r>
      <w:r w:rsidRPr="00712C28">
        <w:t xml:space="preserve">» </w:t>
      </w:r>
      <w:r>
        <w:t>автор</w:t>
      </w:r>
      <w:r w:rsidRPr="00712C28">
        <w:t xml:space="preserve"> </w:t>
      </w:r>
      <w:r>
        <w:t>поставил</w:t>
      </w:r>
      <w:r w:rsidRPr="00712C28">
        <w:t xml:space="preserve"> </w:t>
      </w:r>
      <w:r>
        <w:t xml:space="preserve">перед собой задачу разработать концепции и инструменты оценки </w:t>
      </w:r>
      <w:r w:rsidRPr="00712C28">
        <w:t>количественно</w:t>
      </w:r>
      <w:r>
        <w:t>-качественных показателей влияния миграционных процессов на экономические системы</w:t>
      </w:r>
      <w:r>
        <w:rPr>
          <w:rStyle w:val="ad"/>
        </w:rPr>
        <w:footnoteReference w:id="50"/>
      </w:r>
      <w:r>
        <w:t>, иными словами, определить, в какую сторону и насколько сильно отклоняются ресурсные затраты на предоставление рабочих мест мигрантам в развитых странах, как в государственных, так и в частных масштабах.</w:t>
      </w:r>
      <w:r w:rsidRPr="0085387D">
        <w:t xml:space="preserve"> </w:t>
      </w:r>
      <w:r>
        <w:t xml:space="preserve">Проведя </w:t>
      </w:r>
      <w:r>
        <w:lastRenderedPageBreak/>
        <w:t>исследование, автор сделал несколько выводов: во-первых, более правильно исследовать показатели валовой миграции (сумма числа прибытий и числа выбытий мигрантов), нежели показатели чистой миграции (разница между числом прибытий и числом выбытий мигрантов) в вопросах определения влияния показателей на разницу в доходах между коренным населением и мигрантами. Во-вторых, показатели миграции как таковые – не самая эффективная единица измерения эффекта, оказываемого миграционными процессами на экономическую систему. В-третьих, важно учитывать средний возраст мигрантов при расчете разницы в доходах, а также показателей трудоспособности. Наконец, в-четвертых, соотношение государственных и частных расходов на процессы миграции зависит от структуры рынка, ресурсной мобильности, а также от национальной политики отдельно взятых государств в отношении мигрантов</w:t>
      </w:r>
      <w:r>
        <w:rPr>
          <w:rStyle w:val="ad"/>
        </w:rPr>
        <w:footnoteReference w:id="51"/>
      </w:r>
      <w:r>
        <w:t>.</w:t>
      </w:r>
    </w:p>
    <w:p w:rsidR="00706DAA" w:rsidRDefault="00706DAA" w:rsidP="00264AEE"/>
    <w:p w:rsidR="00CD7C6D" w:rsidRPr="00706DAA" w:rsidRDefault="00CD7C6D" w:rsidP="00264AEE">
      <w:r w:rsidRPr="00706DAA">
        <w:t xml:space="preserve">Теория новой экономической миграции </w:t>
      </w:r>
      <w:proofErr w:type="spellStart"/>
      <w:r w:rsidRPr="00706DAA">
        <w:t>мезоуровня</w:t>
      </w:r>
      <w:proofErr w:type="spellEnd"/>
    </w:p>
    <w:p w:rsidR="00FA77D8" w:rsidRDefault="00FA77D8" w:rsidP="00264AEE"/>
    <w:p w:rsidR="00BB3FBC" w:rsidRDefault="00805161" w:rsidP="00264AEE">
      <w:r>
        <w:t>Будучи р</w:t>
      </w:r>
      <w:r w:rsidRPr="00805161">
        <w:t>азновидность</w:t>
      </w:r>
      <w:r>
        <w:t>ю</w:t>
      </w:r>
      <w:r w:rsidRPr="00805161">
        <w:t xml:space="preserve"> неоклассической</w:t>
      </w:r>
      <w:r>
        <w:t xml:space="preserve"> экономической</w:t>
      </w:r>
      <w:r w:rsidRPr="00805161">
        <w:t xml:space="preserve">, </w:t>
      </w:r>
      <w:r w:rsidR="001F49C1">
        <w:t xml:space="preserve">данная теория </w:t>
      </w:r>
      <w:r w:rsidR="00F305C4">
        <w:t>делает акцент социальном измерении</w:t>
      </w:r>
      <w:r w:rsidRPr="00805161">
        <w:t xml:space="preserve"> </w:t>
      </w:r>
      <w:r w:rsidR="00F305C4">
        <w:t>процессах миграции</w:t>
      </w:r>
      <w:r w:rsidRPr="00805161">
        <w:t>. Если для тех, кто мигрирует, дела идут хорошо, они будут оказывать поддержку своим семьям в стране происхождения, и наоборот.</w:t>
      </w:r>
    </w:p>
    <w:p w:rsidR="00CF1647" w:rsidRDefault="00641FDB" w:rsidP="00264AEE">
      <w:r>
        <w:t>Основными представителями теории новой экономической миграц</w:t>
      </w:r>
      <w:r w:rsidR="00EB0F30">
        <w:t xml:space="preserve">ии являются О. </w:t>
      </w:r>
      <w:proofErr w:type="spellStart"/>
      <w:r w:rsidR="00EB0F30">
        <w:t>Старк</w:t>
      </w:r>
      <w:proofErr w:type="spellEnd"/>
      <w:r w:rsidR="00EB0F30">
        <w:t xml:space="preserve"> и Д. </w:t>
      </w:r>
      <w:proofErr w:type="spellStart"/>
      <w:r w:rsidR="00EB0F30">
        <w:t>Блум</w:t>
      </w:r>
      <w:proofErr w:type="spellEnd"/>
      <w:r w:rsidR="00EB0F30">
        <w:t xml:space="preserve"> </w:t>
      </w:r>
      <w:r w:rsidR="00C37568">
        <w:t>с их работой</w:t>
      </w:r>
      <w:r w:rsidR="00EB0F30">
        <w:t xml:space="preserve"> под названием «</w:t>
      </w:r>
      <w:r w:rsidR="00EB0F30" w:rsidRPr="00357F5E">
        <w:rPr>
          <w:lang w:val="en-US"/>
        </w:rPr>
        <w:t>The</w:t>
      </w:r>
      <w:r w:rsidR="00EB0F30" w:rsidRPr="00EB0F30">
        <w:t xml:space="preserve"> </w:t>
      </w:r>
      <w:r w:rsidR="00EB0F30" w:rsidRPr="00357F5E">
        <w:rPr>
          <w:lang w:val="en-US"/>
        </w:rPr>
        <w:t>New</w:t>
      </w:r>
      <w:r w:rsidR="00EB0F30" w:rsidRPr="00EB0F30">
        <w:t xml:space="preserve"> </w:t>
      </w:r>
      <w:r w:rsidR="00EB0F30" w:rsidRPr="00357F5E">
        <w:rPr>
          <w:lang w:val="en-US"/>
        </w:rPr>
        <w:t>Economics</w:t>
      </w:r>
      <w:r w:rsidR="00EB0F30" w:rsidRPr="00EB0F30">
        <w:t xml:space="preserve"> </w:t>
      </w:r>
      <w:r w:rsidR="00EB0F30" w:rsidRPr="00357F5E">
        <w:rPr>
          <w:lang w:val="en-US"/>
        </w:rPr>
        <w:t>of</w:t>
      </w:r>
      <w:r w:rsidR="00EB0F30" w:rsidRPr="00EB0F30">
        <w:t xml:space="preserve"> </w:t>
      </w:r>
      <w:r w:rsidR="00EB0F30" w:rsidRPr="00357F5E">
        <w:rPr>
          <w:lang w:val="en-US"/>
        </w:rPr>
        <w:t>Labor</w:t>
      </w:r>
      <w:r w:rsidR="00EB0F30" w:rsidRPr="00EB0F30">
        <w:t xml:space="preserve"> </w:t>
      </w:r>
      <w:r w:rsidR="00EB0F30" w:rsidRPr="00357F5E">
        <w:rPr>
          <w:lang w:val="en-US"/>
        </w:rPr>
        <w:t>Migration</w:t>
      </w:r>
      <w:r w:rsidR="00EB0F30">
        <w:t>»</w:t>
      </w:r>
      <w:r w:rsidR="009E22ED">
        <w:t xml:space="preserve">. </w:t>
      </w:r>
      <w:proofErr w:type="spellStart"/>
      <w:r w:rsidR="00EB0F30" w:rsidRPr="00EB0F30">
        <w:t>Старк</w:t>
      </w:r>
      <w:proofErr w:type="spellEnd"/>
      <w:r w:rsidR="00EB0F30" w:rsidRPr="00EB0F30">
        <w:t xml:space="preserve"> и </w:t>
      </w:r>
      <w:proofErr w:type="spellStart"/>
      <w:r w:rsidR="00EB0F30" w:rsidRPr="00EB0F30">
        <w:t>Блум</w:t>
      </w:r>
      <w:proofErr w:type="spellEnd"/>
      <w:r w:rsidR="00EB0F30" w:rsidRPr="00EB0F30">
        <w:t xml:space="preserve"> пытаются </w:t>
      </w:r>
      <w:r w:rsidR="009E22ED">
        <w:t>аргументировать</w:t>
      </w:r>
      <w:r w:rsidR="00EB0F30" w:rsidRPr="00EB0F30">
        <w:t>, почему в попытке объяснить международную миграцию</w:t>
      </w:r>
      <w:r w:rsidR="001C1CA6">
        <w:t xml:space="preserve"> по прошествии десятилетия</w:t>
      </w:r>
      <w:r w:rsidR="00EB0F30" w:rsidRPr="00EB0F30">
        <w:t xml:space="preserve"> </w:t>
      </w:r>
      <w:r w:rsidR="00FF6F10">
        <w:t xml:space="preserve">была </w:t>
      </w:r>
      <w:r w:rsidR="00EB0F30" w:rsidRPr="00EB0F30">
        <w:t>нужн</w:t>
      </w:r>
      <w:r w:rsidR="004036C0">
        <w:t>а новая теоретическая структура, ввиду того, что</w:t>
      </w:r>
      <w:r w:rsidR="00EB0F30" w:rsidRPr="00EB0F30">
        <w:t xml:space="preserve"> исследования экономик</w:t>
      </w:r>
      <w:r w:rsidR="004036C0">
        <w:t>и трудовой миграции претерпели значительную трансформацию</w:t>
      </w:r>
      <w:r w:rsidR="00EB0F30" w:rsidRPr="00EB0F30">
        <w:t>. На теоретическом уровне исследования миграции расшир</w:t>
      </w:r>
      <w:r w:rsidR="007E2C09">
        <w:t>или область переменных, которые</w:t>
      </w:r>
      <w:r w:rsidR="00EB0F30" w:rsidRPr="00EB0F30">
        <w:t xml:space="preserve"> влияют на </w:t>
      </w:r>
      <w:r w:rsidR="00FF060C">
        <w:t xml:space="preserve">пространственные </w:t>
      </w:r>
      <w:r w:rsidR="00EB0F30" w:rsidRPr="00EB0F30">
        <w:t>решения о трудовых ресурсах</w:t>
      </w:r>
      <w:r w:rsidR="002003FF">
        <w:t>.</w:t>
      </w:r>
      <w:r w:rsidR="00EB0F30" w:rsidRPr="00EB0F30">
        <w:t xml:space="preserve"> </w:t>
      </w:r>
      <w:r w:rsidR="002003FF">
        <w:t>В</w:t>
      </w:r>
      <w:r w:rsidR="00B81475">
        <w:t xml:space="preserve"> работе подчеркнута</w:t>
      </w:r>
      <w:r w:rsidR="00EB0F30" w:rsidRPr="00EB0F30">
        <w:t xml:space="preserve"> роль социальных образований и их взаимодействия в формировании миграционного поведения</w:t>
      </w:r>
      <w:r w:rsidR="00B81475">
        <w:t>, что в целом характерно для теории новой экономической миграции</w:t>
      </w:r>
      <w:r w:rsidR="00CE7486">
        <w:t>.</w:t>
      </w:r>
      <w:r w:rsidR="00EB0F30" w:rsidRPr="00EB0F30">
        <w:t xml:space="preserve"> </w:t>
      </w:r>
      <w:r w:rsidR="00CE7486">
        <w:t xml:space="preserve">Также </w:t>
      </w:r>
      <w:r w:rsidR="002003FF">
        <w:t>были определены</w:t>
      </w:r>
      <w:r w:rsidR="00EB0F30" w:rsidRPr="00EB0F30">
        <w:t xml:space="preserve"> новые свя</w:t>
      </w:r>
      <w:r w:rsidR="001063B7">
        <w:t xml:space="preserve">зи между миграцией </w:t>
      </w:r>
      <w:r w:rsidR="00EB0F30" w:rsidRPr="00EB0F30">
        <w:t>и другими явл</w:t>
      </w:r>
      <w:r w:rsidR="00EA6A0D">
        <w:t xml:space="preserve">ениями на рынке труда. </w:t>
      </w:r>
      <w:r w:rsidR="00EB0F30" w:rsidRPr="00EB0F30">
        <w:t xml:space="preserve">На эмпирическом уровне работа </w:t>
      </w:r>
      <w:r w:rsidR="00EA6A0D">
        <w:t xml:space="preserve">Старка и </w:t>
      </w:r>
      <w:proofErr w:type="spellStart"/>
      <w:r w:rsidR="00EA6A0D">
        <w:t>Блума</w:t>
      </w:r>
      <w:proofErr w:type="spellEnd"/>
      <w:r w:rsidR="00EA6A0D">
        <w:t xml:space="preserve"> </w:t>
      </w:r>
      <w:r w:rsidR="00EB0F30" w:rsidRPr="00EB0F30">
        <w:t xml:space="preserve">по экономике трудовой миграции подтвердила полезность старых и устоявшихся моделей трудовой миграции. </w:t>
      </w:r>
      <w:r w:rsidR="00EA6A0D">
        <w:t>Помимо прочего авторы</w:t>
      </w:r>
      <w:r w:rsidR="00EB0F30" w:rsidRPr="00EB0F30">
        <w:t xml:space="preserve"> предоставил</w:t>
      </w:r>
      <w:r w:rsidR="00EA6A0D">
        <w:t>и</w:t>
      </w:r>
      <w:r w:rsidR="00EB0F30" w:rsidRPr="00EB0F30">
        <w:t xml:space="preserve"> более точные оценки ключевых поведенческих </w:t>
      </w:r>
      <w:r w:rsidR="00EB0F30" w:rsidRPr="00EB0F30">
        <w:lastRenderedPageBreak/>
        <w:t>моделей, многие из которых являются важными компонентами в текущих дебатах по поводу государственной политики в отношении миграции.</w:t>
      </w:r>
      <w:r w:rsidR="00D954B9">
        <w:rPr>
          <w:rStyle w:val="ad"/>
        </w:rPr>
        <w:footnoteReference w:id="52"/>
      </w:r>
    </w:p>
    <w:p w:rsidR="00350500" w:rsidRDefault="00350500" w:rsidP="00264AEE"/>
    <w:p w:rsidR="00350500" w:rsidRDefault="00350500" w:rsidP="00264AEE">
      <w:r w:rsidRPr="00EE4B68">
        <w:t>Структурная теория двойного или сегментированного рынка труда</w:t>
      </w:r>
    </w:p>
    <w:p w:rsidR="00FA77D8" w:rsidRDefault="00FA77D8" w:rsidP="00264AEE"/>
    <w:p w:rsidR="00350500" w:rsidRDefault="00350500" w:rsidP="00264AEE">
      <w:r w:rsidRPr="00EE4B68">
        <w:t>Согласно это</w:t>
      </w:r>
      <w:r>
        <w:t xml:space="preserve">й теории, потребность в дешевой рабочей силе </w:t>
      </w:r>
      <w:r w:rsidRPr="00EE4B68">
        <w:t xml:space="preserve">в современных обществах является основным фактором, объясняющим миграцию. Спрос на рабочую силу в развитых странах </w:t>
      </w:r>
      <w:r>
        <w:t>притягивает</w:t>
      </w:r>
      <w:r w:rsidRPr="00EE4B68">
        <w:t xml:space="preserve"> мигрантов независимо от условий труда или заработной платы в странах происхождения. В принимающей экономике рынок труда </w:t>
      </w:r>
      <w:r>
        <w:t xml:space="preserve">зачастую </w:t>
      </w:r>
      <w:r w:rsidRPr="00EE4B68">
        <w:t xml:space="preserve">сегментирован: коренные жители имеют доступ к карьере, хорошим заработкам и безопасным условиям труда; мигранты направляются в трудоемкие вторичные или третичные секторы, которые обеспечивают </w:t>
      </w:r>
      <w:r>
        <w:t>нефиксированную</w:t>
      </w:r>
      <w:r w:rsidRPr="00EE4B68">
        <w:t xml:space="preserve"> занятость, низкую заработную плату и опасные условия труда.</w:t>
      </w:r>
    </w:p>
    <w:p w:rsidR="00350500" w:rsidRDefault="00350500" w:rsidP="00264AEE">
      <w:r>
        <w:t xml:space="preserve">Представитель этой теории М. </w:t>
      </w:r>
      <w:proofErr w:type="spellStart"/>
      <w:r>
        <w:t>Пиор</w:t>
      </w:r>
      <w:proofErr w:type="spellEnd"/>
      <w:r>
        <w:t xml:space="preserve"> в своей работе под названием «</w:t>
      </w:r>
      <w:proofErr w:type="spellStart"/>
      <w:r w:rsidRPr="002969BF">
        <w:t>The</w:t>
      </w:r>
      <w:proofErr w:type="spellEnd"/>
      <w:r w:rsidRPr="002969BF">
        <w:t xml:space="preserve"> </w:t>
      </w:r>
      <w:proofErr w:type="spellStart"/>
      <w:r w:rsidRPr="002969BF">
        <w:t>shifting</w:t>
      </w:r>
      <w:proofErr w:type="spellEnd"/>
      <w:r w:rsidRPr="002969BF">
        <w:t xml:space="preserve"> </w:t>
      </w:r>
      <w:proofErr w:type="spellStart"/>
      <w:r w:rsidRPr="002969BF">
        <w:t>grounds</w:t>
      </w:r>
      <w:proofErr w:type="spellEnd"/>
      <w:r w:rsidRPr="002969BF">
        <w:t xml:space="preserve"> </w:t>
      </w:r>
      <w:proofErr w:type="spellStart"/>
      <w:r w:rsidRPr="002969BF">
        <w:t>for</w:t>
      </w:r>
      <w:proofErr w:type="spellEnd"/>
      <w:r w:rsidRPr="002969BF">
        <w:t xml:space="preserve"> </w:t>
      </w:r>
      <w:proofErr w:type="spellStart"/>
      <w:r w:rsidRPr="002969BF">
        <w:t>Immigration</w:t>
      </w:r>
      <w:proofErr w:type="spellEnd"/>
      <w:r>
        <w:t>» в качестве центрального аргумента выдвигает следующее суждение: «</w:t>
      </w:r>
      <w:r w:rsidRPr="002969BF">
        <w:t>широкомасштабную миграцию между развитыми и слаборазвитыми ре</w:t>
      </w:r>
      <w:r>
        <w:t xml:space="preserve">гионами следует понимать с точки </w:t>
      </w:r>
      <w:r w:rsidRPr="002969BF">
        <w:t>зрения структуры возможностей трудоустройства в развитых районах и особой мотивации трудящихся-мигрантов по отношению к мотивации работников, родившихся и выросших в районе, в котором они работают</w:t>
      </w:r>
      <w:r>
        <w:rPr>
          <w:rStyle w:val="ad"/>
        </w:rPr>
        <w:footnoteReference w:id="53"/>
      </w:r>
      <w:r w:rsidR="00EB0ED5">
        <w:t>».</w:t>
      </w:r>
    </w:p>
    <w:p w:rsidR="00350500" w:rsidRDefault="00350500" w:rsidP="00264AEE">
      <w:r>
        <w:t xml:space="preserve">Также в своей работе </w:t>
      </w:r>
      <w:proofErr w:type="spellStart"/>
      <w:r>
        <w:t>Пиор</w:t>
      </w:r>
      <w:proofErr w:type="spellEnd"/>
      <w:r>
        <w:t xml:space="preserve"> затрагивает крайне важный аспект миграции беженцев, проблемы, которая в последние годы является чуть ли не самой животрепещущей в системе европейской, а в частности немецкой, международной миграции.</w:t>
      </w:r>
    </w:p>
    <w:p w:rsidR="00350500" w:rsidRDefault="00350500" w:rsidP="00264AEE">
      <w:r>
        <w:t xml:space="preserve">Согласно </w:t>
      </w:r>
      <w:proofErr w:type="spellStart"/>
      <w:r>
        <w:t>Пиору</w:t>
      </w:r>
      <w:proofErr w:type="spellEnd"/>
      <w:r>
        <w:t>, «о</w:t>
      </w:r>
      <w:r w:rsidRPr="00EF451C">
        <w:t xml:space="preserve">сновное различие между беженцами и другими мигрантами заключается в том, что беженцы с самого начала считают свою иммиграцию постоянной. Они могут мечтать о возвращении к себе домой и участвовать в обширной политической деятельности, направленной на то, чтобы позволить им это сделать, но они, похоже, видят свое экономическое будущее в зависимости от способности установить </w:t>
      </w:r>
      <w:r>
        <w:t>комфортные условия проживания</w:t>
      </w:r>
      <w:r w:rsidRPr="00EF451C">
        <w:t xml:space="preserve"> и продвинуться в экономике страны назначения. Более того, они не </w:t>
      </w:r>
      <w:r w:rsidRPr="00EF451C">
        <w:lastRenderedPageBreak/>
        <w:t xml:space="preserve">могут просто уехать и вернуться домой, когда экономические условия в пункте назначения ухудшаются, как </w:t>
      </w:r>
      <w:r>
        <w:t>это делают</w:t>
      </w:r>
      <w:r w:rsidRPr="00EF451C">
        <w:t xml:space="preserve"> временные мигранты</w:t>
      </w:r>
      <w:r>
        <w:rPr>
          <w:rStyle w:val="ad"/>
        </w:rPr>
        <w:footnoteReference w:id="54"/>
      </w:r>
      <w:r w:rsidR="00EB0ED5">
        <w:t>».</w:t>
      </w:r>
    </w:p>
    <w:p w:rsidR="00C2200E" w:rsidRDefault="00C2200E" w:rsidP="00706DAA">
      <w:pPr>
        <w:tabs>
          <w:tab w:val="left" w:pos="1770"/>
        </w:tabs>
      </w:pPr>
    </w:p>
    <w:p w:rsidR="00350500" w:rsidRPr="00D91BCA" w:rsidRDefault="00350500" w:rsidP="00264AEE">
      <w:r>
        <w:t>Структурная</w:t>
      </w:r>
      <w:r w:rsidRPr="00D91BCA">
        <w:t xml:space="preserve"> </w:t>
      </w:r>
      <w:r>
        <w:t>теория</w:t>
      </w:r>
      <w:r w:rsidRPr="00D91BCA">
        <w:t xml:space="preserve"> </w:t>
      </w:r>
      <w:r>
        <w:t>мир</w:t>
      </w:r>
      <w:r w:rsidRPr="00D91BCA">
        <w:t>-</w:t>
      </w:r>
      <w:r>
        <w:t>систем</w:t>
      </w:r>
    </w:p>
    <w:p w:rsidR="002F4F03" w:rsidRDefault="002F4F03" w:rsidP="00264AEE"/>
    <w:p w:rsidR="00350500" w:rsidRDefault="00350500" w:rsidP="00264AEE">
      <w:pPr>
        <w:rPr>
          <w:b/>
        </w:rPr>
      </w:pPr>
      <w:r>
        <w:t xml:space="preserve">Основателем мир-системного подхода является И. </w:t>
      </w:r>
      <w:proofErr w:type="spellStart"/>
      <w:r>
        <w:t>Валлерстайн</w:t>
      </w:r>
      <w:proofErr w:type="spellEnd"/>
      <w:r>
        <w:t>. В</w:t>
      </w:r>
      <w:r w:rsidRPr="00D91BCA">
        <w:t xml:space="preserve"> </w:t>
      </w:r>
      <w:r>
        <w:t>своей</w:t>
      </w:r>
      <w:r w:rsidRPr="00D91BCA">
        <w:t xml:space="preserve"> </w:t>
      </w:r>
      <w:r>
        <w:t>работе</w:t>
      </w:r>
      <w:r w:rsidRPr="00D91BCA">
        <w:t xml:space="preserve"> «</w:t>
      </w:r>
      <w:r w:rsidRPr="005E1187">
        <w:rPr>
          <w:lang w:val="en-US"/>
        </w:rPr>
        <w:t>The</w:t>
      </w:r>
      <w:r w:rsidRPr="00D91BCA">
        <w:t xml:space="preserve"> </w:t>
      </w:r>
      <w:r w:rsidRPr="005E1187">
        <w:rPr>
          <w:lang w:val="en-US"/>
        </w:rPr>
        <w:t>Modern</w:t>
      </w:r>
      <w:r w:rsidRPr="00D91BCA">
        <w:t xml:space="preserve"> </w:t>
      </w:r>
      <w:r w:rsidRPr="005E1187">
        <w:rPr>
          <w:lang w:val="en-US"/>
        </w:rPr>
        <w:t>World</w:t>
      </w:r>
      <w:r w:rsidRPr="00D91BCA">
        <w:t xml:space="preserve"> </w:t>
      </w:r>
      <w:r w:rsidRPr="005E1187">
        <w:rPr>
          <w:lang w:val="en-US"/>
        </w:rPr>
        <w:t>System</w:t>
      </w:r>
      <w:r w:rsidRPr="00D91BCA">
        <w:t xml:space="preserve"> </w:t>
      </w:r>
      <w:r w:rsidRPr="005E1187">
        <w:rPr>
          <w:lang w:val="en-US"/>
        </w:rPr>
        <w:t>I</w:t>
      </w:r>
      <w:r w:rsidRPr="00D91BCA">
        <w:t xml:space="preserve">: </w:t>
      </w:r>
      <w:r w:rsidRPr="005E1187">
        <w:rPr>
          <w:lang w:val="en-US"/>
        </w:rPr>
        <w:t>Capitalist</w:t>
      </w:r>
      <w:r w:rsidRPr="00D91BCA">
        <w:t xml:space="preserve"> </w:t>
      </w:r>
      <w:r w:rsidRPr="005E1187">
        <w:rPr>
          <w:lang w:val="en-US"/>
        </w:rPr>
        <w:t>Agriculture</w:t>
      </w:r>
      <w:r w:rsidRPr="00D91BCA">
        <w:t xml:space="preserve"> </w:t>
      </w:r>
      <w:r w:rsidRPr="005E1187">
        <w:rPr>
          <w:lang w:val="en-US"/>
        </w:rPr>
        <w:t>and</w:t>
      </w:r>
      <w:r w:rsidRPr="00D91BCA">
        <w:t xml:space="preserve"> </w:t>
      </w:r>
      <w:r w:rsidRPr="005E1187">
        <w:rPr>
          <w:lang w:val="en-US"/>
        </w:rPr>
        <w:t>the</w:t>
      </w:r>
      <w:r w:rsidRPr="00D91BCA">
        <w:t xml:space="preserve"> </w:t>
      </w:r>
      <w:r w:rsidRPr="005E1187">
        <w:rPr>
          <w:lang w:val="en-US"/>
        </w:rPr>
        <w:t>Origins</w:t>
      </w:r>
      <w:r w:rsidRPr="00D91BCA">
        <w:t xml:space="preserve"> </w:t>
      </w:r>
      <w:r w:rsidRPr="005E1187">
        <w:rPr>
          <w:lang w:val="en-US"/>
        </w:rPr>
        <w:t>of</w:t>
      </w:r>
      <w:r w:rsidRPr="00D91BCA">
        <w:t xml:space="preserve"> </w:t>
      </w:r>
      <w:r w:rsidRPr="005E1187">
        <w:rPr>
          <w:lang w:val="en-US"/>
        </w:rPr>
        <w:t>the</w:t>
      </w:r>
      <w:r w:rsidRPr="00D91BCA">
        <w:t xml:space="preserve"> </w:t>
      </w:r>
      <w:r w:rsidRPr="005E1187">
        <w:rPr>
          <w:lang w:val="en-US"/>
        </w:rPr>
        <w:t>European</w:t>
      </w:r>
      <w:r w:rsidRPr="00D91BCA">
        <w:t xml:space="preserve"> </w:t>
      </w:r>
      <w:r w:rsidRPr="005E1187">
        <w:rPr>
          <w:lang w:val="en-US"/>
        </w:rPr>
        <w:t>World</w:t>
      </w:r>
      <w:r w:rsidRPr="00D91BCA">
        <w:t xml:space="preserve"> </w:t>
      </w:r>
      <w:r w:rsidRPr="005E1187">
        <w:rPr>
          <w:lang w:val="en-US"/>
        </w:rPr>
        <w:t>Economy</w:t>
      </w:r>
      <w:r w:rsidRPr="00D91BCA">
        <w:t xml:space="preserve"> </w:t>
      </w:r>
      <w:r w:rsidRPr="005E1187">
        <w:rPr>
          <w:lang w:val="en-US"/>
        </w:rPr>
        <w:t>in</w:t>
      </w:r>
      <w:r w:rsidRPr="00D91BCA">
        <w:t xml:space="preserve"> </w:t>
      </w:r>
      <w:r w:rsidRPr="005E1187">
        <w:rPr>
          <w:lang w:val="en-US"/>
        </w:rPr>
        <w:t>the</w:t>
      </w:r>
      <w:r w:rsidRPr="00D91BCA">
        <w:t xml:space="preserve"> </w:t>
      </w:r>
      <w:r w:rsidRPr="005E1187">
        <w:rPr>
          <w:lang w:val="en-US"/>
        </w:rPr>
        <w:t>Sixteenth</w:t>
      </w:r>
      <w:r w:rsidRPr="00D91BCA">
        <w:t xml:space="preserve"> </w:t>
      </w:r>
      <w:r w:rsidRPr="005E1187">
        <w:rPr>
          <w:lang w:val="en-US"/>
        </w:rPr>
        <w:t>Century</w:t>
      </w:r>
      <w:r w:rsidRPr="00D91BCA">
        <w:t xml:space="preserve">» </w:t>
      </w:r>
      <w:r>
        <w:t xml:space="preserve">он рассматривает истоки трудовой миграции на этапе зарождения капитализма. Согласно </w:t>
      </w:r>
      <w:proofErr w:type="spellStart"/>
      <w:r>
        <w:t>Валлерстайну</w:t>
      </w:r>
      <w:proofErr w:type="spellEnd"/>
      <w:r>
        <w:t>, м</w:t>
      </w:r>
      <w:r w:rsidRPr="005D4578">
        <w:t>игранты текут от периферии к ядру, а капитал, машины и товары - от ядра к периферии. Это часто создает петлю: например, капитал и машины могут повысить производительность сельского хозяйства, вынудив людей перемещаться внутри города и вызвать высокую безработицу среди м</w:t>
      </w:r>
      <w:r>
        <w:t>олодежи в городских районах. Эта</w:t>
      </w:r>
      <w:r w:rsidRPr="005D4578">
        <w:t xml:space="preserve"> </w:t>
      </w:r>
      <w:r>
        <w:t xml:space="preserve">молодежь может </w:t>
      </w:r>
      <w:r w:rsidRPr="005D4578">
        <w:t>в конечном итоге мигрировать в более развитые экономики</w:t>
      </w:r>
      <w:r>
        <w:rPr>
          <w:rStyle w:val="ad"/>
        </w:rPr>
        <w:footnoteReference w:id="55"/>
      </w:r>
      <w:r>
        <w:t>.</w:t>
      </w:r>
    </w:p>
    <w:p w:rsidR="006360CD" w:rsidRDefault="006360CD" w:rsidP="00264AEE">
      <w:r>
        <w:t xml:space="preserve">Исходя из логики данной теории, а также учитывая исторический опыт </w:t>
      </w:r>
      <w:r>
        <w:rPr>
          <w:lang w:val="en-US"/>
        </w:rPr>
        <w:t>XX</w:t>
      </w:r>
      <w:r w:rsidRPr="006360CD">
        <w:t xml:space="preserve"> </w:t>
      </w:r>
      <w:r>
        <w:t>века, процессы международной миграции крайне вероятны, прежде всего, между державами с общим колониальным прошлым. Так, например, в Великобритании очень много мигрантов из Индии. Связано это с колониальным опытом и накопившимися культурными, лингвистическими и коммуникативными связями.</w:t>
      </w:r>
      <w:r w:rsidR="001678DC">
        <w:t xml:space="preserve"> Высокая численность турецкой диаспоры в Германии также обусловлена накопившимся опытом совместного полувекового проживания немцев и уже плотно укоренившихся в качестве международного термина для обозначения приглашенной рабочей силы </w:t>
      </w:r>
      <w:proofErr w:type="spellStart"/>
      <w:r w:rsidR="001678DC">
        <w:t>гастарбайтеров</w:t>
      </w:r>
      <w:proofErr w:type="spellEnd"/>
      <w:r w:rsidR="001678DC">
        <w:t xml:space="preserve"> из Турецкой Республики.</w:t>
      </w:r>
    </w:p>
    <w:p w:rsidR="00C146FA" w:rsidRDefault="00846F4C" w:rsidP="00264AEE">
      <w:r>
        <w:t>Помимо этого, миграция капитала также важна для получения более высокой нормы прибыли. В этом смысле одинаково существенны как внутренняя, так и внешняя миграция капитала. Без процессов международной миграции населения, в первую очередь трудовой, подобные движения капитала были бы крайне замедлены, что критично для любой капиталистической системы.</w:t>
      </w:r>
    </w:p>
    <w:p w:rsidR="00C2200E" w:rsidRDefault="006360CD" w:rsidP="00264AEE">
      <w:r>
        <w:br w:type="page"/>
      </w:r>
    </w:p>
    <w:p w:rsidR="00C2200E" w:rsidRDefault="00C2200E" w:rsidP="00264AEE">
      <w:pPr>
        <w:pStyle w:val="2"/>
      </w:pPr>
      <w:bookmarkStart w:id="4" w:name="_Toc41798188"/>
      <w:r>
        <w:lastRenderedPageBreak/>
        <w:t>1.2 Теоретические подходы, объясняющие течение миграционных процессов</w:t>
      </w:r>
      <w:bookmarkEnd w:id="4"/>
    </w:p>
    <w:p w:rsidR="002F4F03" w:rsidRDefault="006C2885" w:rsidP="002F4F03">
      <w:r>
        <w:t>Автором данной работы было решено разделить теор</w:t>
      </w:r>
      <w:r w:rsidR="0045601E">
        <w:t xml:space="preserve">етические подходы, объясняющие возникновение и течение миграционных процессов </w:t>
      </w:r>
      <w:r>
        <w:t>н</w:t>
      </w:r>
      <w:r w:rsidR="00C61321">
        <w:t xml:space="preserve">а две </w:t>
      </w:r>
      <w:proofErr w:type="spellStart"/>
      <w:r>
        <w:t>подглавы</w:t>
      </w:r>
      <w:proofErr w:type="spellEnd"/>
      <w:r>
        <w:t xml:space="preserve"> с целью более наглядной демонстрации их </w:t>
      </w:r>
      <w:r w:rsidR="00DF27C5">
        <w:t>категориальной разницы.</w:t>
      </w:r>
    </w:p>
    <w:p w:rsidR="007E4C32" w:rsidRPr="007E4C32" w:rsidRDefault="007E4C32" w:rsidP="00264AEE">
      <w:r w:rsidRPr="007E4C32">
        <w:t xml:space="preserve">Теория миграционных систем и сетей </w:t>
      </w:r>
      <w:proofErr w:type="spellStart"/>
      <w:r w:rsidRPr="007E4C32">
        <w:t>мезоуровня</w:t>
      </w:r>
      <w:proofErr w:type="spellEnd"/>
    </w:p>
    <w:p w:rsidR="009331A2" w:rsidRDefault="00861A47" w:rsidP="00264AEE">
      <w:r w:rsidRPr="00861A47">
        <w:t>Эта теория</w:t>
      </w:r>
      <w:r w:rsidR="00376208">
        <w:t>, базирующаяся на системном подходе,</w:t>
      </w:r>
      <w:r w:rsidRPr="00861A47">
        <w:t xml:space="preserve"> фокусируется на </w:t>
      </w:r>
      <w:r>
        <w:t>взаимосвязях между людьми в местах</w:t>
      </w:r>
      <w:r w:rsidRPr="00861A47">
        <w:t xml:space="preserve"> </w:t>
      </w:r>
      <w:r>
        <w:t xml:space="preserve">отбытия </w:t>
      </w:r>
      <w:r w:rsidRPr="00861A47">
        <w:t xml:space="preserve">и </w:t>
      </w:r>
      <w:r>
        <w:t>прибытия мигрантов</w:t>
      </w:r>
      <w:r w:rsidRPr="00861A47">
        <w:t xml:space="preserve">. Миграционные перемещения часто связаны с прежними давними связями между отправляющей и принимающей странами, такими как коммерческие или культурные отношения. Это </w:t>
      </w:r>
      <w:r w:rsidR="00C61321">
        <w:t xml:space="preserve">порождает миграционные системы </w:t>
      </w:r>
      <w:r w:rsidRPr="00861A47">
        <w:t xml:space="preserve">и миграционные сети, такие как циркулярные миграции и миграции на основе диаспоры. Люди двигаются туда, где они могут положиться на кого-то, кого они знают. Процессы </w:t>
      </w:r>
      <w:r w:rsidR="00C033B8">
        <w:t>имеют характер суммирующихся с течением времени (кумулятивный)</w:t>
      </w:r>
      <w:r w:rsidRPr="00861A47">
        <w:t xml:space="preserve"> и не обязательно стремятся к </w:t>
      </w:r>
      <w:r w:rsidR="00015704">
        <w:t xml:space="preserve">системному </w:t>
      </w:r>
      <w:r w:rsidRPr="00861A47">
        <w:t>равновесию</w:t>
      </w:r>
      <w:r w:rsidR="00C61321">
        <w:t>.</w:t>
      </w:r>
    </w:p>
    <w:p w:rsidR="00376208" w:rsidRDefault="00376208" w:rsidP="00264AEE">
      <w:r>
        <w:t xml:space="preserve">Один из представителей данной теории, Д. </w:t>
      </w:r>
      <w:proofErr w:type="spellStart"/>
      <w:r>
        <w:t>Фоусетт</w:t>
      </w:r>
      <w:proofErr w:type="spellEnd"/>
      <w:r>
        <w:t xml:space="preserve"> в своей работе под названием «</w:t>
      </w:r>
      <w:proofErr w:type="spellStart"/>
      <w:r w:rsidRPr="00376208">
        <w:t>Networks</w:t>
      </w:r>
      <w:proofErr w:type="spellEnd"/>
      <w:r w:rsidRPr="00376208">
        <w:t xml:space="preserve">, </w:t>
      </w:r>
      <w:proofErr w:type="spellStart"/>
      <w:r w:rsidRPr="00376208">
        <w:t>Linkages</w:t>
      </w:r>
      <w:proofErr w:type="spellEnd"/>
      <w:r w:rsidRPr="00376208">
        <w:t xml:space="preserve">, </w:t>
      </w:r>
      <w:proofErr w:type="spellStart"/>
      <w:r w:rsidRPr="00376208">
        <w:t>and</w:t>
      </w:r>
      <w:proofErr w:type="spellEnd"/>
      <w:r w:rsidRPr="00376208">
        <w:t xml:space="preserve"> </w:t>
      </w:r>
      <w:proofErr w:type="spellStart"/>
      <w:r w:rsidRPr="00376208">
        <w:t>Migration</w:t>
      </w:r>
      <w:proofErr w:type="spellEnd"/>
      <w:r w:rsidRPr="00376208">
        <w:t xml:space="preserve"> </w:t>
      </w:r>
      <w:proofErr w:type="spellStart"/>
      <w:r w:rsidRPr="00376208">
        <w:t>Systems</w:t>
      </w:r>
      <w:proofErr w:type="spellEnd"/>
      <w:r>
        <w:t xml:space="preserve">», выделяет следующие характерные черты </w:t>
      </w:r>
      <w:r w:rsidR="009B7C4E">
        <w:t>функционирования</w:t>
      </w:r>
      <w:r>
        <w:t xml:space="preserve"> миграционных систем:</w:t>
      </w:r>
    </w:p>
    <w:p w:rsidR="00B93BAE" w:rsidRDefault="00831900" w:rsidP="00264AEE">
      <w:pPr>
        <w:pStyle w:val="a3"/>
        <w:numPr>
          <w:ilvl w:val="0"/>
          <w:numId w:val="11"/>
        </w:numPr>
      </w:pPr>
      <w:r>
        <w:t>Необходимо уделять внимание</w:t>
      </w:r>
      <w:r w:rsidR="00530710" w:rsidRPr="00530710">
        <w:t xml:space="preserve"> </w:t>
      </w:r>
      <w:r>
        <w:t>обоим</w:t>
      </w:r>
      <w:r w:rsidR="00530710" w:rsidRPr="00530710">
        <w:t xml:space="preserve"> </w:t>
      </w:r>
      <w:r w:rsidR="00530710">
        <w:t>«</w:t>
      </w:r>
      <w:r w:rsidR="00530710" w:rsidRPr="00530710">
        <w:t>конца</w:t>
      </w:r>
      <w:r>
        <w:t>м</w:t>
      </w:r>
      <w:r w:rsidR="00530710">
        <w:t>»</w:t>
      </w:r>
      <w:r w:rsidR="00530710" w:rsidRPr="00530710">
        <w:t xml:space="preserve"> миграционного потока с </w:t>
      </w:r>
      <w:r w:rsidR="00D958D7">
        <w:t>целью выявления стабильности и мобильности</w:t>
      </w:r>
      <w:r w:rsidR="00530710" w:rsidRPr="00530710">
        <w:t xml:space="preserve"> в каждом </w:t>
      </w:r>
      <w:r w:rsidR="00D958D7">
        <w:t>из них.</w:t>
      </w:r>
    </w:p>
    <w:p w:rsidR="00B93BAE" w:rsidRDefault="00B93BAE" w:rsidP="00264AEE">
      <w:pPr>
        <w:pStyle w:val="a3"/>
        <w:numPr>
          <w:ilvl w:val="0"/>
          <w:numId w:val="11"/>
        </w:numPr>
      </w:pPr>
      <w:r>
        <w:t>Следует проводить сравнительный анализ одних миграционных потоков в контексте других или одних пунктов назначения относительно альтернативных путей.</w:t>
      </w:r>
    </w:p>
    <w:p w:rsidR="00244AB0" w:rsidRDefault="00244AB0" w:rsidP="00264AEE">
      <w:pPr>
        <w:pStyle w:val="a3"/>
        <w:numPr>
          <w:ilvl w:val="0"/>
          <w:numId w:val="11"/>
        </w:numPr>
      </w:pPr>
      <w:r>
        <w:t>Подчеркиваются</w:t>
      </w:r>
      <w:r w:rsidRPr="00244AB0">
        <w:t xml:space="preserve"> различные связи между местами, включая потоки информации, товаров, услуг и идей, а также людей.</w:t>
      </w:r>
    </w:p>
    <w:p w:rsidR="00DB1539" w:rsidRDefault="00DB1539" w:rsidP="00264AEE">
      <w:pPr>
        <w:pStyle w:val="a3"/>
        <w:numPr>
          <w:ilvl w:val="0"/>
          <w:numId w:val="11"/>
        </w:numPr>
      </w:pPr>
      <w:r>
        <w:t>Предполагается проводить</w:t>
      </w:r>
      <w:r w:rsidRPr="00DB1539">
        <w:t xml:space="preserve"> сравнения между </w:t>
      </w:r>
      <w:r w:rsidR="00235392">
        <w:t xml:space="preserve">различными </w:t>
      </w:r>
      <w:r w:rsidRPr="00DB1539">
        <w:t>местами</w:t>
      </w:r>
      <w:r w:rsidR="00235392">
        <w:t xml:space="preserve"> отбытия и пребывания</w:t>
      </w:r>
      <w:r w:rsidRPr="00DB1539">
        <w:t xml:space="preserve">, таким образом, обращая внимание на различия и дисбалансы, которые являются источником </w:t>
      </w:r>
      <w:r w:rsidR="00865F58">
        <w:t xml:space="preserve">нарушенного </w:t>
      </w:r>
      <w:r w:rsidR="00235392">
        <w:t>равновесия</w:t>
      </w:r>
      <w:r w:rsidRPr="00DB1539">
        <w:t xml:space="preserve"> в системе</w:t>
      </w:r>
      <w:r w:rsidR="00235392">
        <w:t xml:space="preserve"> миграционных потоков.</w:t>
      </w:r>
    </w:p>
    <w:p w:rsidR="00231A1C" w:rsidRDefault="00231A1C" w:rsidP="00264AEE">
      <w:pPr>
        <w:pStyle w:val="a3"/>
        <w:numPr>
          <w:ilvl w:val="0"/>
          <w:numId w:val="11"/>
        </w:numPr>
      </w:pPr>
      <w:r>
        <w:t>Акцентируется внимание на взаимосвязях в системе</w:t>
      </w:r>
      <w:r w:rsidRPr="00231A1C">
        <w:t xml:space="preserve">, </w:t>
      </w:r>
      <w:r w:rsidR="004B7475">
        <w:t>исходя из</w:t>
      </w:r>
      <w:r w:rsidRPr="00231A1C">
        <w:t xml:space="preserve"> которых одна часть чувствительна к изменениям в других частях.</w:t>
      </w:r>
    </w:p>
    <w:p w:rsidR="00865F58" w:rsidRPr="00B93BAE" w:rsidRDefault="006E6489" w:rsidP="00264AEE">
      <w:pPr>
        <w:pStyle w:val="a3"/>
        <w:numPr>
          <w:ilvl w:val="0"/>
          <w:numId w:val="11"/>
        </w:numPr>
      </w:pPr>
      <w:r>
        <w:t xml:space="preserve">Миграция – процесс динамической последовательности событий, происходящих </w:t>
      </w:r>
      <w:r w:rsidR="009000BE">
        <w:t>с течением</w:t>
      </w:r>
      <w:r>
        <w:t xml:space="preserve"> времени</w:t>
      </w:r>
      <w:r w:rsidR="002B110F">
        <w:rPr>
          <w:rStyle w:val="ad"/>
        </w:rPr>
        <w:footnoteReference w:id="56"/>
      </w:r>
      <w:r>
        <w:t xml:space="preserve">. </w:t>
      </w:r>
    </w:p>
    <w:p w:rsidR="000D38E2" w:rsidRDefault="000D38E2" w:rsidP="00264AEE">
      <w:r>
        <w:br w:type="page"/>
      </w:r>
      <w:r w:rsidR="00573BC9">
        <w:lastRenderedPageBreak/>
        <w:t>Д.</w:t>
      </w:r>
      <w:r>
        <w:t xml:space="preserve"> </w:t>
      </w:r>
      <w:proofErr w:type="spellStart"/>
      <w:r>
        <w:t>Фоусетт</w:t>
      </w:r>
      <w:proofErr w:type="spellEnd"/>
      <w:r>
        <w:t xml:space="preserve"> категориально и типологически разделяет взаимосвязи в миграционных системах:</w:t>
      </w:r>
    </w:p>
    <w:tbl>
      <w:tblPr>
        <w:tblStyle w:val="af4"/>
        <w:tblW w:w="0" w:type="auto"/>
        <w:tblLook w:val="04A0" w:firstRow="1" w:lastRow="0" w:firstColumn="1" w:lastColumn="0" w:noHBand="0" w:noVBand="1"/>
      </w:tblPr>
      <w:tblGrid>
        <w:gridCol w:w="1670"/>
        <w:gridCol w:w="2142"/>
        <w:gridCol w:w="1747"/>
        <w:gridCol w:w="1643"/>
        <w:gridCol w:w="2142"/>
      </w:tblGrid>
      <w:tr w:rsidR="002F4F03" w:rsidTr="002936C6">
        <w:trPr>
          <w:trHeight w:val="1442"/>
        </w:trPr>
        <w:tc>
          <w:tcPr>
            <w:tcW w:w="1868" w:type="dxa"/>
            <w:tcBorders>
              <w:bottom w:val="single" w:sz="4" w:space="0" w:color="auto"/>
              <w:tl2br w:val="single" w:sz="4" w:space="0" w:color="auto"/>
            </w:tcBorders>
          </w:tcPr>
          <w:p w:rsidR="002F4F03" w:rsidRDefault="002F4F03" w:rsidP="002F4F03">
            <w:pPr>
              <w:ind w:left="306" w:firstLine="22"/>
              <w:jc w:val="left"/>
              <w:rPr>
                <w:sz w:val="20"/>
                <w:szCs w:val="20"/>
              </w:rPr>
            </w:pPr>
            <w:r>
              <w:rPr>
                <w:sz w:val="20"/>
                <w:szCs w:val="20"/>
              </w:rPr>
              <w:t xml:space="preserve">          Категор</w:t>
            </w:r>
            <w:r w:rsidR="000D38E2" w:rsidRPr="002F4F03">
              <w:rPr>
                <w:sz w:val="20"/>
                <w:szCs w:val="20"/>
              </w:rPr>
              <w:t xml:space="preserve">ии </w:t>
            </w:r>
            <w:r>
              <w:rPr>
                <w:sz w:val="20"/>
                <w:szCs w:val="20"/>
              </w:rPr>
              <w:t xml:space="preserve">               </w:t>
            </w:r>
          </w:p>
          <w:p w:rsidR="002F4F03" w:rsidRDefault="002F4F03" w:rsidP="002F4F03">
            <w:pPr>
              <w:ind w:left="306" w:firstLine="22"/>
              <w:jc w:val="left"/>
              <w:rPr>
                <w:sz w:val="20"/>
                <w:szCs w:val="20"/>
              </w:rPr>
            </w:pPr>
            <w:r>
              <w:rPr>
                <w:sz w:val="20"/>
                <w:szCs w:val="20"/>
              </w:rPr>
              <w:t xml:space="preserve">     </w:t>
            </w:r>
            <w:r w:rsidR="000D38E2" w:rsidRPr="002F4F03">
              <w:rPr>
                <w:sz w:val="20"/>
                <w:szCs w:val="20"/>
              </w:rPr>
              <w:t>связей</w:t>
            </w:r>
          </w:p>
          <w:p w:rsidR="002F4F03" w:rsidRDefault="002F4F03" w:rsidP="002F4F03">
            <w:pPr>
              <w:jc w:val="left"/>
              <w:rPr>
                <w:sz w:val="20"/>
                <w:szCs w:val="20"/>
              </w:rPr>
            </w:pPr>
          </w:p>
          <w:p w:rsidR="002F4F03" w:rsidRPr="002F4F03" w:rsidRDefault="002F4F03" w:rsidP="002F4F03">
            <w:pPr>
              <w:ind w:firstLine="0"/>
              <w:jc w:val="left"/>
              <w:rPr>
                <w:sz w:val="20"/>
                <w:szCs w:val="20"/>
              </w:rPr>
            </w:pPr>
          </w:p>
          <w:p w:rsidR="003B626D" w:rsidRPr="002F4F03" w:rsidRDefault="000D38E2" w:rsidP="002F4F03">
            <w:pPr>
              <w:ind w:firstLine="0"/>
              <w:jc w:val="left"/>
              <w:rPr>
                <w:sz w:val="20"/>
                <w:szCs w:val="20"/>
              </w:rPr>
            </w:pPr>
            <w:r w:rsidRPr="002F4F03">
              <w:rPr>
                <w:sz w:val="20"/>
                <w:szCs w:val="20"/>
              </w:rPr>
              <w:t>Типы связей</w:t>
            </w:r>
          </w:p>
        </w:tc>
        <w:tc>
          <w:tcPr>
            <w:tcW w:w="1869" w:type="dxa"/>
          </w:tcPr>
          <w:p w:rsidR="002936C6" w:rsidRPr="002F4F03" w:rsidRDefault="002936C6" w:rsidP="002F4F03">
            <w:pPr>
              <w:jc w:val="left"/>
              <w:rPr>
                <w:sz w:val="20"/>
                <w:szCs w:val="20"/>
              </w:rPr>
            </w:pPr>
          </w:p>
          <w:p w:rsidR="000D38E2" w:rsidRPr="002F4F03" w:rsidRDefault="002936C6" w:rsidP="002F4F03">
            <w:pPr>
              <w:ind w:firstLine="0"/>
              <w:jc w:val="left"/>
              <w:rPr>
                <w:sz w:val="20"/>
                <w:szCs w:val="20"/>
              </w:rPr>
            </w:pPr>
            <w:r w:rsidRPr="002F4F03">
              <w:rPr>
                <w:sz w:val="20"/>
                <w:szCs w:val="20"/>
              </w:rPr>
              <w:t>Межгосударственные взаимоотношения</w:t>
            </w:r>
          </w:p>
        </w:tc>
        <w:tc>
          <w:tcPr>
            <w:tcW w:w="1869" w:type="dxa"/>
          </w:tcPr>
          <w:p w:rsidR="002936C6" w:rsidRPr="002F4F03" w:rsidRDefault="002936C6" w:rsidP="002F4F03">
            <w:pPr>
              <w:jc w:val="left"/>
              <w:rPr>
                <w:sz w:val="20"/>
                <w:szCs w:val="20"/>
              </w:rPr>
            </w:pPr>
          </w:p>
          <w:p w:rsidR="000D38E2" w:rsidRPr="002F4F03" w:rsidRDefault="002936C6" w:rsidP="002F4F03">
            <w:pPr>
              <w:ind w:firstLine="0"/>
              <w:jc w:val="left"/>
              <w:rPr>
                <w:sz w:val="20"/>
                <w:szCs w:val="20"/>
              </w:rPr>
            </w:pPr>
            <w:r w:rsidRPr="002F4F03">
              <w:rPr>
                <w:sz w:val="20"/>
                <w:szCs w:val="20"/>
              </w:rPr>
              <w:t>Межкультурные массовые связи</w:t>
            </w:r>
          </w:p>
        </w:tc>
        <w:tc>
          <w:tcPr>
            <w:tcW w:w="1869" w:type="dxa"/>
          </w:tcPr>
          <w:p w:rsidR="000D38E2" w:rsidRPr="002F4F03" w:rsidRDefault="000D38E2" w:rsidP="002F4F03">
            <w:pPr>
              <w:jc w:val="left"/>
              <w:rPr>
                <w:sz w:val="20"/>
                <w:szCs w:val="20"/>
              </w:rPr>
            </w:pPr>
          </w:p>
          <w:p w:rsidR="002936C6" w:rsidRPr="002F4F03" w:rsidRDefault="002936C6" w:rsidP="002F4F03">
            <w:pPr>
              <w:ind w:firstLine="0"/>
              <w:jc w:val="left"/>
              <w:rPr>
                <w:sz w:val="20"/>
                <w:szCs w:val="20"/>
              </w:rPr>
            </w:pPr>
            <w:r w:rsidRPr="002F4F03">
              <w:rPr>
                <w:sz w:val="20"/>
                <w:szCs w:val="20"/>
              </w:rPr>
              <w:t>Семейные и личные связи</w:t>
            </w:r>
          </w:p>
        </w:tc>
        <w:tc>
          <w:tcPr>
            <w:tcW w:w="1869" w:type="dxa"/>
          </w:tcPr>
          <w:p w:rsidR="000D38E2" w:rsidRPr="002F4F03" w:rsidRDefault="000D38E2" w:rsidP="002F4F03">
            <w:pPr>
              <w:jc w:val="left"/>
              <w:rPr>
                <w:sz w:val="20"/>
                <w:szCs w:val="20"/>
              </w:rPr>
            </w:pPr>
          </w:p>
          <w:p w:rsidR="003B626D" w:rsidRPr="002F4F03" w:rsidRDefault="003B626D" w:rsidP="002F4F03">
            <w:pPr>
              <w:ind w:firstLine="0"/>
              <w:jc w:val="left"/>
              <w:rPr>
                <w:sz w:val="20"/>
                <w:szCs w:val="20"/>
              </w:rPr>
            </w:pPr>
            <w:r w:rsidRPr="002F4F03">
              <w:rPr>
                <w:sz w:val="20"/>
                <w:szCs w:val="20"/>
              </w:rPr>
              <w:t>Деятельность агентств по миграции</w:t>
            </w:r>
          </w:p>
        </w:tc>
      </w:tr>
      <w:tr w:rsidR="002F4F03" w:rsidTr="000D38E2">
        <w:tc>
          <w:tcPr>
            <w:tcW w:w="1868" w:type="dxa"/>
            <w:tcBorders>
              <w:top w:val="single" w:sz="4" w:space="0" w:color="auto"/>
            </w:tcBorders>
          </w:tcPr>
          <w:p w:rsidR="00352515" w:rsidRPr="002F4F03" w:rsidRDefault="00352515" w:rsidP="002F4F03">
            <w:pPr>
              <w:ind w:firstLine="0"/>
              <w:jc w:val="left"/>
              <w:rPr>
                <w:sz w:val="20"/>
                <w:szCs w:val="20"/>
              </w:rPr>
            </w:pPr>
          </w:p>
          <w:p w:rsidR="002F4F03" w:rsidRDefault="002F4F03" w:rsidP="002F4F03">
            <w:pPr>
              <w:jc w:val="left"/>
              <w:rPr>
                <w:sz w:val="20"/>
                <w:szCs w:val="20"/>
              </w:rPr>
            </w:pPr>
          </w:p>
          <w:p w:rsidR="003B626D" w:rsidRPr="002F4F03" w:rsidRDefault="002F4F03" w:rsidP="002F4F03">
            <w:pPr>
              <w:ind w:firstLine="0"/>
              <w:jc w:val="left"/>
              <w:rPr>
                <w:sz w:val="20"/>
                <w:szCs w:val="20"/>
              </w:rPr>
            </w:pPr>
            <w:r w:rsidRPr="002F4F03">
              <w:rPr>
                <w:sz w:val="20"/>
                <w:szCs w:val="20"/>
              </w:rPr>
              <w:t>Матери</w:t>
            </w:r>
            <w:r w:rsidR="00352515" w:rsidRPr="002F4F03">
              <w:rPr>
                <w:sz w:val="20"/>
                <w:szCs w:val="20"/>
              </w:rPr>
              <w:t>альные взаимосвязи</w:t>
            </w:r>
          </w:p>
          <w:p w:rsidR="003B626D" w:rsidRPr="002F4F03" w:rsidRDefault="003B626D" w:rsidP="002F4F03">
            <w:pPr>
              <w:jc w:val="left"/>
              <w:rPr>
                <w:sz w:val="20"/>
                <w:szCs w:val="20"/>
              </w:rPr>
            </w:pPr>
          </w:p>
        </w:tc>
        <w:tc>
          <w:tcPr>
            <w:tcW w:w="1869" w:type="dxa"/>
          </w:tcPr>
          <w:p w:rsidR="003E45A7" w:rsidRPr="002F4F03" w:rsidRDefault="003E45A7" w:rsidP="002F4F03">
            <w:pPr>
              <w:jc w:val="left"/>
              <w:rPr>
                <w:sz w:val="20"/>
                <w:szCs w:val="20"/>
              </w:rPr>
            </w:pPr>
          </w:p>
          <w:p w:rsidR="00352515" w:rsidRPr="002F4F03" w:rsidRDefault="002F4F03" w:rsidP="002F4F03">
            <w:pPr>
              <w:ind w:firstLine="0"/>
              <w:jc w:val="left"/>
              <w:rPr>
                <w:sz w:val="20"/>
                <w:szCs w:val="20"/>
              </w:rPr>
            </w:pPr>
            <w:r>
              <w:rPr>
                <w:sz w:val="20"/>
                <w:szCs w:val="20"/>
              </w:rPr>
              <w:t xml:space="preserve">Торговля </w:t>
            </w:r>
            <w:r w:rsidR="00352515" w:rsidRPr="002F4F03">
              <w:rPr>
                <w:sz w:val="20"/>
                <w:szCs w:val="20"/>
              </w:rPr>
              <w:t>и финансовые потоки</w:t>
            </w:r>
          </w:p>
          <w:p w:rsidR="00352515" w:rsidRPr="002F4F03" w:rsidRDefault="00352515" w:rsidP="002F4F03">
            <w:pPr>
              <w:jc w:val="left"/>
              <w:rPr>
                <w:sz w:val="20"/>
                <w:szCs w:val="20"/>
              </w:rPr>
            </w:pPr>
          </w:p>
          <w:p w:rsidR="00352515" w:rsidRPr="002F4F03" w:rsidRDefault="002F4F03" w:rsidP="002F4F03">
            <w:pPr>
              <w:ind w:firstLine="0"/>
              <w:jc w:val="left"/>
              <w:rPr>
                <w:sz w:val="20"/>
                <w:szCs w:val="20"/>
              </w:rPr>
            </w:pPr>
            <w:r>
              <w:rPr>
                <w:sz w:val="20"/>
                <w:szCs w:val="20"/>
              </w:rPr>
              <w:t xml:space="preserve">Двусторонняя экономическая </w:t>
            </w:r>
            <w:r w:rsidR="00352515" w:rsidRPr="002F4F03">
              <w:rPr>
                <w:sz w:val="20"/>
                <w:szCs w:val="20"/>
              </w:rPr>
              <w:t>и техническая поддержка</w:t>
            </w:r>
          </w:p>
          <w:p w:rsidR="00F325B0" w:rsidRPr="002F4F03" w:rsidRDefault="00F325B0" w:rsidP="002F4F03">
            <w:pPr>
              <w:jc w:val="left"/>
              <w:rPr>
                <w:sz w:val="20"/>
                <w:szCs w:val="20"/>
              </w:rPr>
            </w:pPr>
          </w:p>
        </w:tc>
        <w:tc>
          <w:tcPr>
            <w:tcW w:w="1869" w:type="dxa"/>
          </w:tcPr>
          <w:p w:rsidR="003E45A7" w:rsidRPr="002F4F03" w:rsidRDefault="003E45A7" w:rsidP="002F4F03">
            <w:pPr>
              <w:jc w:val="left"/>
              <w:rPr>
                <w:sz w:val="20"/>
                <w:szCs w:val="20"/>
              </w:rPr>
            </w:pPr>
          </w:p>
          <w:p w:rsidR="002E2264" w:rsidRPr="002F4F03" w:rsidRDefault="002E2264" w:rsidP="002F4F03">
            <w:pPr>
              <w:ind w:firstLine="0"/>
              <w:jc w:val="left"/>
              <w:rPr>
                <w:sz w:val="20"/>
                <w:szCs w:val="20"/>
              </w:rPr>
            </w:pPr>
            <w:r w:rsidRPr="002F4F03">
              <w:rPr>
                <w:sz w:val="20"/>
                <w:szCs w:val="20"/>
              </w:rPr>
              <w:t>Международная диффузия СМИ</w:t>
            </w:r>
          </w:p>
          <w:p w:rsidR="002E2264" w:rsidRPr="002F4F03" w:rsidRDefault="002E2264" w:rsidP="002F4F03">
            <w:pPr>
              <w:ind w:firstLine="0"/>
              <w:jc w:val="left"/>
              <w:rPr>
                <w:sz w:val="20"/>
                <w:szCs w:val="20"/>
              </w:rPr>
            </w:pPr>
            <w:r w:rsidRPr="002F4F03">
              <w:rPr>
                <w:sz w:val="20"/>
                <w:szCs w:val="20"/>
              </w:rPr>
              <w:t>(Печатные материалы, ТВ, Кинематограф)</w:t>
            </w:r>
          </w:p>
        </w:tc>
        <w:tc>
          <w:tcPr>
            <w:tcW w:w="1869" w:type="dxa"/>
          </w:tcPr>
          <w:p w:rsidR="003E45A7" w:rsidRPr="002F4F03" w:rsidRDefault="003E45A7" w:rsidP="002F4F03">
            <w:pPr>
              <w:jc w:val="left"/>
              <w:rPr>
                <w:sz w:val="20"/>
                <w:szCs w:val="20"/>
              </w:rPr>
            </w:pPr>
          </w:p>
          <w:p w:rsidR="008115B0" w:rsidRPr="002F4F03" w:rsidRDefault="008115B0" w:rsidP="002F4F03">
            <w:pPr>
              <w:ind w:firstLine="0"/>
              <w:jc w:val="left"/>
              <w:rPr>
                <w:sz w:val="20"/>
                <w:szCs w:val="20"/>
              </w:rPr>
            </w:pPr>
            <w:r w:rsidRPr="002F4F03">
              <w:rPr>
                <w:sz w:val="20"/>
                <w:szCs w:val="20"/>
              </w:rPr>
              <w:t>Потоки денежных переводов</w:t>
            </w:r>
          </w:p>
          <w:p w:rsidR="008115B0" w:rsidRPr="002F4F03" w:rsidRDefault="008115B0" w:rsidP="002F4F03">
            <w:pPr>
              <w:jc w:val="left"/>
              <w:rPr>
                <w:sz w:val="20"/>
                <w:szCs w:val="20"/>
              </w:rPr>
            </w:pPr>
          </w:p>
          <w:p w:rsidR="008115B0" w:rsidRPr="002F4F03" w:rsidRDefault="008115B0" w:rsidP="002F4F03">
            <w:pPr>
              <w:ind w:firstLine="0"/>
              <w:jc w:val="left"/>
              <w:rPr>
                <w:sz w:val="20"/>
                <w:szCs w:val="20"/>
              </w:rPr>
            </w:pPr>
            <w:r w:rsidRPr="002F4F03">
              <w:rPr>
                <w:sz w:val="20"/>
                <w:szCs w:val="20"/>
              </w:rPr>
              <w:t>Переписка между мигрантами</w:t>
            </w:r>
          </w:p>
          <w:p w:rsidR="003E45A7" w:rsidRPr="002F4F03" w:rsidRDefault="003E45A7" w:rsidP="002F4F03">
            <w:pPr>
              <w:jc w:val="left"/>
              <w:rPr>
                <w:sz w:val="20"/>
                <w:szCs w:val="20"/>
              </w:rPr>
            </w:pPr>
          </w:p>
        </w:tc>
        <w:tc>
          <w:tcPr>
            <w:tcW w:w="1869" w:type="dxa"/>
          </w:tcPr>
          <w:p w:rsidR="002008EA" w:rsidRPr="002F4F03" w:rsidRDefault="002008EA" w:rsidP="002F4F03">
            <w:pPr>
              <w:jc w:val="left"/>
              <w:rPr>
                <w:sz w:val="20"/>
                <w:szCs w:val="20"/>
              </w:rPr>
            </w:pPr>
          </w:p>
          <w:p w:rsidR="002008EA" w:rsidRPr="002F4F03" w:rsidRDefault="002008EA" w:rsidP="002F4F03">
            <w:pPr>
              <w:ind w:firstLine="0"/>
              <w:jc w:val="left"/>
              <w:rPr>
                <w:sz w:val="20"/>
                <w:szCs w:val="20"/>
              </w:rPr>
            </w:pPr>
            <w:r w:rsidRPr="002F4F03">
              <w:rPr>
                <w:sz w:val="20"/>
                <w:szCs w:val="20"/>
              </w:rPr>
              <w:t>Трудоустройство и рекламные материалы</w:t>
            </w:r>
          </w:p>
          <w:p w:rsidR="002008EA" w:rsidRPr="002F4F03" w:rsidRDefault="002008EA" w:rsidP="002F4F03">
            <w:pPr>
              <w:jc w:val="left"/>
              <w:rPr>
                <w:sz w:val="20"/>
                <w:szCs w:val="20"/>
              </w:rPr>
            </w:pPr>
          </w:p>
          <w:p w:rsidR="002008EA" w:rsidRPr="002F4F03" w:rsidRDefault="002008EA" w:rsidP="002F4F03">
            <w:pPr>
              <w:ind w:firstLine="0"/>
              <w:jc w:val="left"/>
              <w:rPr>
                <w:sz w:val="20"/>
                <w:szCs w:val="20"/>
              </w:rPr>
            </w:pPr>
            <w:r w:rsidRPr="002F4F03">
              <w:rPr>
                <w:sz w:val="20"/>
                <w:szCs w:val="20"/>
              </w:rPr>
              <w:t>Официально направляемые денежные переводы</w:t>
            </w:r>
          </w:p>
        </w:tc>
      </w:tr>
      <w:tr w:rsidR="002F4F03" w:rsidTr="000D38E2">
        <w:tc>
          <w:tcPr>
            <w:tcW w:w="1868" w:type="dxa"/>
          </w:tcPr>
          <w:p w:rsidR="00AC73BE" w:rsidRPr="002F4F03" w:rsidRDefault="00AC73BE" w:rsidP="002F4F03">
            <w:pPr>
              <w:jc w:val="left"/>
              <w:rPr>
                <w:sz w:val="20"/>
                <w:szCs w:val="20"/>
              </w:rPr>
            </w:pPr>
          </w:p>
          <w:p w:rsidR="000D38E2" w:rsidRPr="002F4F03" w:rsidRDefault="00AC73BE" w:rsidP="002F4F03">
            <w:pPr>
              <w:ind w:firstLine="0"/>
              <w:jc w:val="left"/>
              <w:rPr>
                <w:sz w:val="20"/>
                <w:szCs w:val="20"/>
              </w:rPr>
            </w:pPr>
            <w:r w:rsidRPr="002F4F03">
              <w:rPr>
                <w:sz w:val="20"/>
                <w:szCs w:val="20"/>
              </w:rPr>
              <w:t>Нормативные взаимосвязи</w:t>
            </w:r>
          </w:p>
        </w:tc>
        <w:tc>
          <w:tcPr>
            <w:tcW w:w="1869" w:type="dxa"/>
          </w:tcPr>
          <w:p w:rsidR="00AC73BE" w:rsidRPr="002F4F03" w:rsidRDefault="00AC73BE" w:rsidP="002F4F03">
            <w:pPr>
              <w:jc w:val="left"/>
              <w:rPr>
                <w:sz w:val="20"/>
                <w:szCs w:val="20"/>
              </w:rPr>
            </w:pPr>
          </w:p>
          <w:p w:rsidR="000D38E2" w:rsidRPr="002F4F03" w:rsidRDefault="00AC73BE" w:rsidP="002F4F03">
            <w:pPr>
              <w:ind w:firstLine="0"/>
              <w:jc w:val="left"/>
              <w:rPr>
                <w:sz w:val="20"/>
                <w:szCs w:val="20"/>
              </w:rPr>
            </w:pPr>
            <w:r w:rsidRPr="002F4F03">
              <w:rPr>
                <w:sz w:val="20"/>
                <w:szCs w:val="20"/>
              </w:rPr>
              <w:t>Иммиграционная и эмиграционная политики</w:t>
            </w:r>
          </w:p>
          <w:p w:rsidR="00AC73BE" w:rsidRPr="002F4F03" w:rsidRDefault="00AC73BE" w:rsidP="002F4F03">
            <w:pPr>
              <w:jc w:val="left"/>
              <w:rPr>
                <w:sz w:val="20"/>
                <w:szCs w:val="20"/>
              </w:rPr>
            </w:pPr>
          </w:p>
          <w:p w:rsidR="008115B0" w:rsidRPr="002F4F03" w:rsidRDefault="008115B0" w:rsidP="002F4F03">
            <w:pPr>
              <w:jc w:val="left"/>
              <w:rPr>
                <w:sz w:val="20"/>
                <w:szCs w:val="20"/>
              </w:rPr>
            </w:pPr>
          </w:p>
          <w:p w:rsidR="00AC73BE" w:rsidRPr="002F4F03" w:rsidRDefault="00AC73BE" w:rsidP="002F4F03">
            <w:pPr>
              <w:ind w:firstLine="0"/>
              <w:jc w:val="left"/>
              <w:rPr>
                <w:sz w:val="20"/>
                <w:szCs w:val="20"/>
              </w:rPr>
            </w:pPr>
            <w:r w:rsidRPr="002F4F03">
              <w:rPr>
                <w:sz w:val="20"/>
                <w:szCs w:val="20"/>
              </w:rPr>
              <w:t>Временные трудовые договоры</w:t>
            </w:r>
          </w:p>
        </w:tc>
        <w:tc>
          <w:tcPr>
            <w:tcW w:w="1869" w:type="dxa"/>
          </w:tcPr>
          <w:p w:rsidR="000D38E2" w:rsidRPr="002F4F03" w:rsidRDefault="000D38E2" w:rsidP="002F4F03">
            <w:pPr>
              <w:jc w:val="left"/>
              <w:rPr>
                <w:sz w:val="20"/>
                <w:szCs w:val="20"/>
              </w:rPr>
            </w:pPr>
          </w:p>
          <w:p w:rsidR="005569BA" w:rsidRPr="002F4F03" w:rsidRDefault="005569BA" w:rsidP="002F4F03">
            <w:pPr>
              <w:ind w:firstLine="0"/>
              <w:jc w:val="left"/>
              <w:rPr>
                <w:sz w:val="20"/>
                <w:szCs w:val="20"/>
              </w:rPr>
            </w:pPr>
            <w:r w:rsidRPr="002F4F03">
              <w:rPr>
                <w:sz w:val="20"/>
                <w:szCs w:val="20"/>
              </w:rPr>
              <w:t>Нормы, регулирующие эмиграцию</w:t>
            </w:r>
          </w:p>
          <w:p w:rsidR="00841363" w:rsidRPr="002F4F03" w:rsidRDefault="00841363" w:rsidP="002F4F03">
            <w:pPr>
              <w:jc w:val="left"/>
              <w:rPr>
                <w:sz w:val="20"/>
                <w:szCs w:val="20"/>
              </w:rPr>
            </w:pPr>
          </w:p>
          <w:p w:rsidR="00841363" w:rsidRPr="002F4F03" w:rsidRDefault="00841363" w:rsidP="002F4F03">
            <w:pPr>
              <w:ind w:firstLine="0"/>
              <w:jc w:val="left"/>
              <w:rPr>
                <w:sz w:val="20"/>
                <w:szCs w:val="20"/>
              </w:rPr>
            </w:pPr>
            <w:r w:rsidRPr="002F4F03">
              <w:rPr>
                <w:sz w:val="20"/>
                <w:szCs w:val="20"/>
              </w:rPr>
              <w:t>Общественное признание иммигрантов</w:t>
            </w:r>
          </w:p>
          <w:p w:rsidR="00711AD3" w:rsidRPr="002F4F03" w:rsidRDefault="00711AD3" w:rsidP="002F4F03">
            <w:pPr>
              <w:jc w:val="left"/>
              <w:rPr>
                <w:sz w:val="20"/>
                <w:szCs w:val="20"/>
              </w:rPr>
            </w:pPr>
          </w:p>
        </w:tc>
        <w:tc>
          <w:tcPr>
            <w:tcW w:w="1869" w:type="dxa"/>
          </w:tcPr>
          <w:p w:rsidR="000D38E2" w:rsidRPr="002F4F03" w:rsidRDefault="000D38E2" w:rsidP="002F4F03">
            <w:pPr>
              <w:jc w:val="left"/>
              <w:rPr>
                <w:sz w:val="20"/>
                <w:szCs w:val="20"/>
              </w:rPr>
            </w:pPr>
          </w:p>
          <w:p w:rsidR="003E45A7" w:rsidRPr="002F4F03" w:rsidRDefault="003E45A7" w:rsidP="002F4F03">
            <w:pPr>
              <w:ind w:firstLine="0"/>
              <w:jc w:val="left"/>
              <w:rPr>
                <w:sz w:val="20"/>
                <w:szCs w:val="20"/>
              </w:rPr>
            </w:pPr>
            <w:r w:rsidRPr="002F4F03">
              <w:rPr>
                <w:sz w:val="20"/>
                <w:szCs w:val="20"/>
              </w:rPr>
              <w:t>Семейные обязанности</w:t>
            </w:r>
          </w:p>
          <w:p w:rsidR="003E45A7" w:rsidRPr="002F4F03" w:rsidRDefault="003E45A7" w:rsidP="002F4F03">
            <w:pPr>
              <w:jc w:val="left"/>
              <w:rPr>
                <w:sz w:val="20"/>
                <w:szCs w:val="20"/>
              </w:rPr>
            </w:pPr>
          </w:p>
          <w:p w:rsidR="003E45A7" w:rsidRPr="002F4F03" w:rsidRDefault="003E45A7" w:rsidP="002F4F03">
            <w:pPr>
              <w:jc w:val="left"/>
              <w:rPr>
                <w:sz w:val="20"/>
                <w:szCs w:val="20"/>
              </w:rPr>
            </w:pPr>
          </w:p>
          <w:p w:rsidR="003E45A7" w:rsidRPr="002F4F03" w:rsidRDefault="003E45A7" w:rsidP="002F4F03">
            <w:pPr>
              <w:ind w:firstLine="0"/>
              <w:jc w:val="left"/>
              <w:rPr>
                <w:sz w:val="20"/>
                <w:szCs w:val="20"/>
              </w:rPr>
            </w:pPr>
            <w:r w:rsidRPr="002F4F03">
              <w:rPr>
                <w:sz w:val="20"/>
                <w:szCs w:val="20"/>
              </w:rPr>
              <w:t>Солидарность сообщества</w:t>
            </w:r>
          </w:p>
        </w:tc>
        <w:tc>
          <w:tcPr>
            <w:tcW w:w="1869" w:type="dxa"/>
          </w:tcPr>
          <w:p w:rsidR="002008EA" w:rsidRPr="002F4F03" w:rsidRDefault="002008EA" w:rsidP="002F4F03">
            <w:pPr>
              <w:jc w:val="left"/>
              <w:rPr>
                <w:sz w:val="20"/>
                <w:szCs w:val="20"/>
              </w:rPr>
            </w:pPr>
          </w:p>
          <w:p w:rsidR="002008EA" w:rsidRPr="002F4F03" w:rsidRDefault="002008EA" w:rsidP="002F4F03">
            <w:pPr>
              <w:ind w:firstLine="0"/>
              <w:jc w:val="left"/>
              <w:rPr>
                <w:sz w:val="20"/>
                <w:szCs w:val="20"/>
              </w:rPr>
            </w:pPr>
            <w:r w:rsidRPr="002F4F03">
              <w:rPr>
                <w:sz w:val="20"/>
                <w:szCs w:val="20"/>
              </w:rPr>
              <w:t>Правила и положения, регулирующие миграционный процесс</w:t>
            </w:r>
          </w:p>
          <w:p w:rsidR="0053314E" w:rsidRPr="002F4F03" w:rsidRDefault="0053314E" w:rsidP="002F4F03">
            <w:pPr>
              <w:jc w:val="left"/>
              <w:rPr>
                <w:sz w:val="20"/>
                <w:szCs w:val="20"/>
              </w:rPr>
            </w:pPr>
          </w:p>
          <w:p w:rsidR="002008EA" w:rsidRPr="002F4F03" w:rsidRDefault="002008EA" w:rsidP="002F4F03">
            <w:pPr>
              <w:ind w:firstLine="0"/>
              <w:jc w:val="left"/>
              <w:rPr>
                <w:sz w:val="20"/>
                <w:szCs w:val="20"/>
              </w:rPr>
            </w:pPr>
            <w:r w:rsidRPr="002F4F03">
              <w:rPr>
                <w:sz w:val="20"/>
                <w:szCs w:val="20"/>
              </w:rPr>
              <w:t>Контракты с трудовыми мигрантами</w:t>
            </w:r>
          </w:p>
        </w:tc>
      </w:tr>
      <w:tr w:rsidR="002F4F03" w:rsidTr="000D38E2">
        <w:tc>
          <w:tcPr>
            <w:tcW w:w="1868" w:type="dxa"/>
          </w:tcPr>
          <w:p w:rsidR="00915A28" w:rsidRPr="002F4F03" w:rsidRDefault="00915A28" w:rsidP="002F4F03">
            <w:pPr>
              <w:jc w:val="left"/>
              <w:rPr>
                <w:sz w:val="20"/>
                <w:szCs w:val="20"/>
              </w:rPr>
            </w:pPr>
          </w:p>
          <w:p w:rsidR="002F4F03" w:rsidRDefault="002F4F03" w:rsidP="002F4F03">
            <w:pPr>
              <w:jc w:val="left"/>
              <w:rPr>
                <w:sz w:val="20"/>
                <w:szCs w:val="20"/>
              </w:rPr>
            </w:pPr>
          </w:p>
          <w:p w:rsidR="000D38E2" w:rsidRPr="002F4F03" w:rsidRDefault="00F325B0" w:rsidP="002F4F03">
            <w:pPr>
              <w:ind w:firstLine="0"/>
              <w:jc w:val="left"/>
              <w:rPr>
                <w:sz w:val="20"/>
                <w:szCs w:val="20"/>
              </w:rPr>
            </w:pPr>
            <w:r w:rsidRPr="002F4F03">
              <w:rPr>
                <w:sz w:val="20"/>
                <w:szCs w:val="20"/>
              </w:rPr>
              <w:t>Реляционные взаимосвязи</w:t>
            </w:r>
          </w:p>
          <w:p w:rsidR="00915A28" w:rsidRPr="002F4F03" w:rsidRDefault="00915A28" w:rsidP="002F4F03">
            <w:pPr>
              <w:jc w:val="left"/>
              <w:rPr>
                <w:sz w:val="20"/>
                <w:szCs w:val="20"/>
              </w:rPr>
            </w:pPr>
          </w:p>
          <w:p w:rsidR="00915A28" w:rsidRPr="002F4F03" w:rsidRDefault="00915A28" w:rsidP="002F4F03">
            <w:pPr>
              <w:jc w:val="left"/>
              <w:rPr>
                <w:sz w:val="20"/>
                <w:szCs w:val="20"/>
              </w:rPr>
            </w:pPr>
          </w:p>
        </w:tc>
        <w:tc>
          <w:tcPr>
            <w:tcW w:w="1869" w:type="dxa"/>
          </w:tcPr>
          <w:p w:rsidR="000D38E2" w:rsidRPr="002F4F03" w:rsidRDefault="000D38E2" w:rsidP="002F4F03">
            <w:pPr>
              <w:jc w:val="left"/>
              <w:rPr>
                <w:sz w:val="20"/>
                <w:szCs w:val="20"/>
              </w:rPr>
            </w:pPr>
          </w:p>
          <w:p w:rsidR="00915A28" w:rsidRPr="002F4F03" w:rsidRDefault="00915A28" w:rsidP="002F4F03">
            <w:pPr>
              <w:ind w:firstLine="0"/>
              <w:jc w:val="left"/>
              <w:rPr>
                <w:sz w:val="20"/>
                <w:szCs w:val="20"/>
              </w:rPr>
            </w:pPr>
            <w:proofErr w:type="spellStart"/>
            <w:r w:rsidRPr="002F4F03">
              <w:rPr>
                <w:sz w:val="20"/>
                <w:szCs w:val="20"/>
              </w:rPr>
              <w:t>Взаимодополняемость</w:t>
            </w:r>
            <w:proofErr w:type="spellEnd"/>
            <w:r w:rsidRPr="002F4F03">
              <w:rPr>
                <w:sz w:val="20"/>
                <w:szCs w:val="20"/>
              </w:rPr>
              <w:t xml:space="preserve"> трудового спроса и предложения</w:t>
            </w:r>
          </w:p>
          <w:p w:rsidR="00915A28" w:rsidRPr="002F4F03" w:rsidRDefault="00915A28" w:rsidP="002F4F03">
            <w:pPr>
              <w:jc w:val="left"/>
              <w:rPr>
                <w:sz w:val="20"/>
                <w:szCs w:val="20"/>
              </w:rPr>
            </w:pPr>
          </w:p>
          <w:p w:rsidR="008516A2" w:rsidRPr="002F4F03" w:rsidRDefault="00915A28" w:rsidP="002F4F03">
            <w:pPr>
              <w:ind w:firstLine="0"/>
              <w:jc w:val="left"/>
              <w:rPr>
                <w:sz w:val="20"/>
                <w:szCs w:val="20"/>
              </w:rPr>
            </w:pPr>
            <w:r w:rsidRPr="002F4F03">
              <w:rPr>
                <w:sz w:val="20"/>
                <w:szCs w:val="20"/>
              </w:rPr>
              <w:t>Экономическая зависимость</w:t>
            </w:r>
          </w:p>
        </w:tc>
        <w:tc>
          <w:tcPr>
            <w:tcW w:w="1869" w:type="dxa"/>
          </w:tcPr>
          <w:p w:rsidR="000D38E2" w:rsidRPr="002F4F03" w:rsidRDefault="000D38E2" w:rsidP="002F4F03">
            <w:pPr>
              <w:jc w:val="left"/>
              <w:rPr>
                <w:sz w:val="20"/>
                <w:szCs w:val="20"/>
              </w:rPr>
            </w:pPr>
          </w:p>
          <w:p w:rsidR="00711AD3" w:rsidRPr="002F4F03" w:rsidRDefault="00711AD3" w:rsidP="002F4F03">
            <w:pPr>
              <w:ind w:firstLine="0"/>
              <w:jc w:val="left"/>
              <w:rPr>
                <w:sz w:val="20"/>
                <w:szCs w:val="20"/>
              </w:rPr>
            </w:pPr>
            <w:r w:rsidRPr="002F4F03">
              <w:rPr>
                <w:sz w:val="20"/>
                <w:szCs w:val="20"/>
              </w:rPr>
              <w:t>Культурное сходство</w:t>
            </w:r>
          </w:p>
          <w:p w:rsidR="008115B0" w:rsidRPr="002F4F03" w:rsidRDefault="008115B0" w:rsidP="002F4F03">
            <w:pPr>
              <w:jc w:val="left"/>
              <w:rPr>
                <w:sz w:val="20"/>
                <w:szCs w:val="20"/>
              </w:rPr>
            </w:pPr>
          </w:p>
          <w:p w:rsidR="00711AD3" w:rsidRPr="002F4F03" w:rsidRDefault="002008EA" w:rsidP="002F4F03">
            <w:pPr>
              <w:ind w:firstLine="0"/>
              <w:jc w:val="left"/>
              <w:rPr>
                <w:sz w:val="20"/>
                <w:szCs w:val="20"/>
              </w:rPr>
            </w:pPr>
            <w:r w:rsidRPr="002F4F03">
              <w:rPr>
                <w:sz w:val="20"/>
                <w:szCs w:val="20"/>
              </w:rPr>
              <w:t>Совместимость систе</w:t>
            </w:r>
            <w:r w:rsidR="00711AD3" w:rsidRPr="002F4F03">
              <w:rPr>
                <w:sz w:val="20"/>
                <w:szCs w:val="20"/>
              </w:rPr>
              <w:t>м ценностей</w:t>
            </w:r>
          </w:p>
        </w:tc>
        <w:tc>
          <w:tcPr>
            <w:tcW w:w="1869" w:type="dxa"/>
          </w:tcPr>
          <w:p w:rsidR="000D38E2" w:rsidRPr="002F4F03" w:rsidRDefault="000D38E2" w:rsidP="002F4F03">
            <w:pPr>
              <w:jc w:val="left"/>
              <w:rPr>
                <w:sz w:val="20"/>
                <w:szCs w:val="20"/>
              </w:rPr>
            </w:pPr>
          </w:p>
          <w:p w:rsidR="00B21B01" w:rsidRPr="002F4F03" w:rsidRDefault="00144F4C" w:rsidP="002F4F03">
            <w:pPr>
              <w:ind w:firstLine="0"/>
              <w:jc w:val="left"/>
              <w:rPr>
                <w:sz w:val="20"/>
                <w:szCs w:val="20"/>
              </w:rPr>
            </w:pPr>
            <w:r w:rsidRPr="002F4F03">
              <w:rPr>
                <w:sz w:val="20"/>
                <w:szCs w:val="20"/>
              </w:rPr>
              <w:t xml:space="preserve">Соотношение социальных </w:t>
            </w:r>
            <w:r w:rsidR="00B21B01" w:rsidRPr="002F4F03">
              <w:rPr>
                <w:sz w:val="20"/>
                <w:szCs w:val="20"/>
              </w:rPr>
              <w:t>статус</w:t>
            </w:r>
            <w:r w:rsidRPr="002F4F03">
              <w:rPr>
                <w:sz w:val="20"/>
                <w:szCs w:val="20"/>
              </w:rPr>
              <w:t>ов</w:t>
            </w:r>
            <w:r w:rsidR="00B21B01" w:rsidRPr="002F4F03">
              <w:rPr>
                <w:sz w:val="20"/>
                <w:szCs w:val="20"/>
              </w:rPr>
              <w:t xml:space="preserve"> мигрантов и </w:t>
            </w:r>
            <w:proofErr w:type="spellStart"/>
            <w:r w:rsidR="00B21B01" w:rsidRPr="002F4F03">
              <w:rPr>
                <w:sz w:val="20"/>
                <w:szCs w:val="20"/>
              </w:rPr>
              <w:t>немигрантов</w:t>
            </w:r>
            <w:proofErr w:type="spellEnd"/>
          </w:p>
        </w:tc>
        <w:tc>
          <w:tcPr>
            <w:tcW w:w="1869" w:type="dxa"/>
          </w:tcPr>
          <w:p w:rsidR="000D38E2" w:rsidRPr="002F4F03" w:rsidRDefault="000D38E2" w:rsidP="002F4F03">
            <w:pPr>
              <w:jc w:val="left"/>
              <w:rPr>
                <w:sz w:val="20"/>
                <w:szCs w:val="20"/>
              </w:rPr>
            </w:pPr>
          </w:p>
          <w:p w:rsidR="007748D1" w:rsidRPr="002F4F03" w:rsidRDefault="007748D1" w:rsidP="002F4F03">
            <w:pPr>
              <w:ind w:firstLine="0"/>
              <w:jc w:val="left"/>
              <w:rPr>
                <w:sz w:val="20"/>
                <w:szCs w:val="20"/>
              </w:rPr>
            </w:pPr>
            <w:proofErr w:type="spellStart"/>
            <w:r w:rsidRPr="002F4F03">
              <w:rPr>
                <w:sz w:val="20"/>
                <w:szCs w:val="20"/>
              </w:rPr>
              <w:t>Взаимодополняемость</w:t>
            </w:r>
            <w:proofErr w:type="spellEnd"/>
            <w:r w:rsidRPr="002F4F03">
              <w:rPr>
                <w:sz w:val="20"/>
                <w:szCs w:val="20"/>
              </w:rPr>
              <w:t xml:space="preserve"> деятельности агентства в стране отправителя и принимающей стране</w:t>
            </w:r>
          </w:p>
        </w:tc>
      </w:tr>
    </w:tbl>
    <w:p w:rsidR="000D38E2" w:rsidRDefault="007748D1" w:rsidP="00264AEE">
      <w:r>
        <w:t>Рис. 1.</w:t>
      </w:r>
      <w:r w:rsidR="007E50C2">
        <w:t>2</w:t>
      </w:r>
      <w:r w:rsidR="00F67585">
        <w:t>.</w:t>
      </w:r>
      <w:r w:rsidR="007E50C2">
        <w:t>1</w:t>
      </w:r>
      <w:r>
        <w:t>. Взаимосвязи в миграционных системах</w:t>
      </w:r>
      <w:r w:rsidRPr="00DB0B7E">
        <w:rPr>
          <w:rStyle w:val="ad"/>
        </w:rPr>
        <w:footnoteReference w:id="57"/>
      </w:r>
    </w:p>
    <w:p w:rsidR="0029006E" w:rsidRDefault="0029006E" w:rsidP="00264AEE"/>
    <w:p w:rsidR="007C65DB" w:rsidRPr="005847E7" w:rsidRDefault="00573BC9" w:rsidP="00264AEE">
      <w:r w:rsidRPr="005847E7">
        <w:lastRenderedPageBreak/>
        <w:t>Еще одним представителем теории миграционных систем и сетей выступает Х. Злотник. В своей работе «</w:t>
      </w:r>
      <w:r w:rsidRPr="005847E7">
        <w:rPr>
          <w:lang w:val="en-US"/>
        </w:rPr>
        <w:t>International</w:t>
      </w:r>
      <w:r w:rsidRPr="005847E7">
        <w:t xml:space="preserve"> </w:t>
      </w:r>
      <w:r w:rsidRPr="005847E7">
        <w:rPr>
          <w:lang w:val="en-US"/>
        </w:rPr>
        <w:t>migration</w:t>
      </w:r>
      <w:r w:rsidRPr="005847E7">
        <w:t xml:space="preserve"> </w:t>
      </w:r>
      <w:r w:rsidRPr="005847E7">
        <w:rPr>
          <w:lang w:val="en-US"/>
        </w:rPr>
        <w:t>systems</w:t>
      </w:r>
      <w:r w:rsidRPr="005847E7">
        <w:t xml:space="preserve">: </w:t>
      </w:r>
      <w:r w:rsidRPr="005847E7">
        <w:rPr>
          <w:lang w:val="en-US"/>
        </w:rPr>
        <w:t>a</w:t>
      </w:r>
      <w:r w:rsidRPr="005847E7">
        <w:t xml:space="preserve"> </w:t>
      </w:r>
      <w:r w:rsidRPr="005847E7">
        <w:rPr>
          <w:lang w:val="en-US"/>
        </w:rPr>
        <w:t>global</w:t>
      </w:r>
      <w:r w:rsidRPr="005847E7">
        <w:t xml:space="preserve"> </w:t>
      </w:r>
      <w:r w:rsidRPr="005847E7">
        <w:rPr>
          <w:lang w:val="en-US"/>
        </w:rPr>
        <w:t>approach</w:t>
      </w:r>
      <w:r w:rsidRPr="005847E7">
        <w:t xml:space="preserve">» автор рассматривает глобальные взаимодействия, системы миграции, </w:t>
      </w:r>
      <w:r w:rsidR="007C65DB" w:rsidRPr="005847E7">
        <w:t xml:space="preserve">а также сопутствующие им </w:t>
      </w:r>
      <w:r w:rsidRPr="005847E7">
        <w:t>процессы и политики</w:t>
      </w:r>
      <w:r w:rsidR="007C65DB" w:rsidRPr="005847E7">
        <w:t xml:space="preserve">. </w:t>
      </w:r>
    </w:p>
    <w:p w:rsidR="00B931BA" w:rsidRPr="00C2200E" w:rsidRDefault="007C65DB" w:rsidP="00264AEE">
      <w:r w:rsidRPr="005847E7">
        <w:t>Автор ставит под сомнение историческую парадигму международной миграции как перемещения поселенцев и их семей на новые территории для постоянного проживания в реалиях современного мира. Злотник акцентирует внимание на том, что постоянная миграция постепенно заменяется временной. Вместе с этим, тенденции и модели международной миграции стоит рассматривать вкупе с другими международными потоками, такими как: капитал, товары, технологии и информация.</w:t>
      </w:r>
      <w:r w:rsidR="00EA68E3" w:rsidRPr="005847E7">
        <w:rPr>
          <w:rStyle w:val="ad"/>
        </w:rPr>
        <w:footnoteReference w:id="58"/>
      </w:r>
      <w:r w:rsidRPr="005847E7">
        <w:t xml:space="preserve"> Таким образом, прослеживаются общие взгляды с предыдущим представителем теории миграционных систем и сетей в связи с приверженностью обоих исследователей системному подходу.</w:t>
      </w:r>
    </w:p>
    <w:p w:rsidR="00706DAA" w:rsidRDefault="00706DAA" w:rsidP="00264AEE"/>
    <w:p w:rsidR="00E5096C" w:rsidRDefault="00E5096C" w:rsidP="00264AEE">
      <w:r w:rsidRPr="00E5096C">
        <w:t>Структурная концепция «мобильного перехода»</w:t>
      </w:r>
    </w:p>
    <w:p w:rsidR="00DB0B7E" w:rsidRDefault="00DB0B7E" w:rsidP="00264AEE"/>
    <w:p w:rsidR="00455D4B" w:rsidRDefault="00EE7A64" w:rsidP="00264AEE">
      <w:r w:rsidRPr="00EE7A64">
        <w:t xml:space="preserve">Основное внимание здесь уделяется переходу стран через ряд демографических и социальных этапов. На ранних этапах, характеризующихся сильным демографическим ростом, наблюдается в основном мобильность из сельских районов в города, а затем высокая чистая миграция в развитые страны. По мере </w:t>
      </w:r>
      <w:r>
        <w:t>трансформации экономик</w:t>
      </w:r>
      <w:r w:rsidRPr="00EE7A64">
        <w:t xml:space="preserve"> стран</w:t>
      </w:r>
      <w:r>
        <w:t xml:space="preserve"> из развивающихся в развитые</w:t>
      </w:r>
      <w:r w:rsidRPr="00EE7A64">
        <w:t xml:space="preserve"> мобильность села в город сокращается, демографический рост замедляется, а мобильность из города в город и круговая миграция значительно возрастают. Страны с развитой экономикой часто становятся чистыми импортерами низкоквалифицированной рабочей силы из менее развитых стран.</w:t>
      </w:r>
    </w:p>
    <w:p w:rsidR="009200B6" w:rsidRDefault="004E62B4" w:rsidP="00264AEE">
      <w:r>
        <w:t xml:space="preserve">Одним из представителей данной концепции является У. </w:t>
      </w:r>
      <w:proofErr w:type="spellStart"/>
      <w:r>
        <w:t>Зелински</w:t>
      </w:r>
      <w:proofErr w:type="spellEnd"/>
      <w:r>
        <w:t>,</w:t>
      </w:r>
      <w:r w:rsidRPr="004E62B4">
        <w:t xml:space="preserve"> </w:t>
      </w:r>
      <w:r>
        <w:t xml:space="preserve">разработавший одноименную модель, </w:t>
      </w:r>
      <w:r w:rsidR="00BC6E65">
        <w:t>основанную</w:t>
      </w:r>
      <w:r>
        <w:t xml:space="preserve"> </w:t>
      </w:r>
      <w:r w:rsidR="00BC6E65" w:rsidRPr="00BC6E65">
        <w:t>на экономическом росте</w:t>
      </w:r>
      <w:r w:rsidR="00BC6E65">
        <w:t xml:space="preserve"> общества, а также на какой стадии развития оно находится</w:t>
      </w:r>
      <w:r w:rsidR="00BC6E65" w:rsidRPr="00BC6E65">
        <w:t>.</w:t>
      </w:r>
      <w:r w:rsidR="00B82913">
        <w:t xml:space="preserve"> Согласно этой модели, существует 5 стадий развития общества:</w:t>
      </w:r>
    </w:p>
    <w:p w:rsidR="00B82913" w:rsidRDefault="00B82913" w:rsidP="00264AEE">
      <w:pPr>
        <w:pStyle w:val="a3"/>
        <w:numPr>
          <w:ilvl w:val="0"/>
          <w:numId w:val="16"/>
        </w:numPr>
      </w:pPr>
      <w:proofErr w:type="spellStart"/>
      <w:r>
        <w:t>Премодернистское</w:t>
      </w:r>
      <w:proofErr w:type="spellEnd"/>
      <w:r>
        <w:t xml:space="preserve"> традиционное общество, характеризующееся крайне малым уровнем какой-бы </w:t>
      </w:r>
      <w:proofErr w:type="gramStart"/>
      <w:r>
        <w:t>то</w:t>
      </w:r>
      <w:proofErr w:type="gramEnd"/>
      <w:r>
        <w:t xml:space="preserve"> ни было миграции, кроме географической.</w:t>
      </w:r>
    </w:p>
    <w:p w:rsidR="00B82913" w:rsidRDefault="00B82913" w:rsidP="00264AEE">
      <w:pPr>
        <w:pStyle w:val="a3"/>
        <w:numPr>
          <w:ilvl w:val="0"/>
          <w:numId w:val="16"/>
        </w:numPr>
      </w:pPr>
      <w:r>
        <w:lastRenderedPageBreak/>
        <w:t>Раннее переходное общество: этап, на котором происходят процессы модернизации и появляются первые потоки мигрантов из сельской местности в города.</w:t>
      </w:r>
    </w:p>
    <w:p w:rsidR="00B82913" w:rsidRDefault="00B82913" w:rsidP="00264AEE">
      <w:pPr>
        <w:pStyle w:val="a3"/>
        <w:numPr>
          <w:ilvl w:val="0"/>
          <w:numId w:val="16"/>
        </w:numPr>
      </w:pPr>
      <w:r>
        <w:t xml:space="preserve">Позднее переходное общество: </w:t>
      </w:r>
      <w:r w:rsidR="005A30DD">
        <w:t>наблюдается как миграция из сельской местности в города, так и из одних городов в другие.</w:t>
      </w:r>
    </w:p>
    <w:p w:rsidR="005A30DD" w:rsidRDefault="005A30DD" w:rsidP="00264AEE">
      <w:pPr>
        <w:pStyle w:val="a3"/>
        <w:numPr>
          <w:ilvl w:val="0"/>
          <w:numId w:val="16"/>
        </w:numPr>
      </w:pPr>
      <w:r>
        <w:t>Передовое общество: наблюдается незначительная миграция из сельской местности в город, в основном миграционные потоки происходят из одного города в другой. Также наблюдаются процессы миграции из городов в пригороды.</w:t>
      </w:r>
    </w:p>
    <w:p w:rsidR="000D52F9" w:rsidRPr="00C2200E" w:rsidRDefault="000D52F9" w:rsidP="00264AEE">
      <w:pPr>
        <w:pStyle w:val="a3"/>
        <w:numPr>
          <w:ilvl w:val="0"/>
          <w:numId w:val="16"/>
        </w:numPr>
      </w:pPr>
      <w:r w:rsidRPr="000D52F9">
        <w:t xml:space="preserve">Будущее </w:t>
      </w:r>
      <w:proofErr w:type="spellStart"/>
      <w:r w:rsidRPr="000D52F9">
        <w:t>суперразвитое</w:t>
      </w:r>
      <w:proofErr w:type="spellEnd"/>
      <w:r w:rsidRPr="000D52F9">
        <w:t xml:space="preserve"> общество</w:t>
      </w:r>
      <w:r>
        <w:t xml:space="preserve"> (</w:t>
      </w:r>
      <w:r>
        <w:rPr>
          <w:lang w:val="en-US"/>
        </w:rPr>
        <w:t>Future</w:t>
      </w:r>
      <w:r w:rsidRPr="000D52F9">
        <w:t xml:space="preserve"> </w:t>
      </w:r>
      <w:r>
        <w:rPr>
          <w:lang w:val="en-US"/>
        </w:rPr>
        <w:t>super</w:t>
      </w:r>
      <w:r w:rsidRPr="000D52F9">
        <w:t xml:space="preserve"> </w:t>
      </w:r>
      <w:r>
        <w:rPr>
          <w:lang w:val="en-US"/>
        </w:rPr>
        <w:t>advanced</w:t>
      </w:r>
      <w:r w:rsidRPr="000D52F9">
        <w:t xml:space="preserve"> </w:t>
      </w:r>
      <w:r>
        <w:rPr>
          <w:lang w:val="en-US"/>
        </w:rPr>
        <w:t>society</w:t>
      </w:r>
      <w:r w:rsidRPr="000D52F9">
        <w:t>)</w:t>
      </w:r>
      <w:r>
        <w:t>: практически все миграционные потоки будут производиться между пригородами.</w:t>
      </w:r>
      <w:r>
        <w:rPr>
          <w:rStyle w:val="ad"/>
        </w:rPr>
        <w:footnoteReference w:id="59"/>
      </w:r>
    </w:p>
    <w:p w:rsidR="00706DAA" w:rsidRDefault="00706DAA" w:rsidP="00264AEE"/>
    <w:p w:rsidR="005847E7" w:rsidRPr="00E5096C" w:rsidRDefault="005847E7" w:rsidP="00264AEE">
      <w:r w:rsidRPr="005847E7">
        <w:t>Институциональная</w:t>
      </w:r>
      <w:r w:rsidRPr="00E5096C">
        <w:t xml:space="preserve"> </w:t>
      </w:r>
      <w:r w:rsidRPr="005847E7">
        <w:t>теория</w:t>
      </w:r>
      <w:r w:rsidRPr="00E5096C">
        <w:t xml:space="preserve"> </w:t>
      </w:r>
      <w:proofErr w:type="spellStart"/>
      <w:r w:rsidRPr="005847E7">
        <w:t>мезоуровня</w:t>
      </w:r>
      <w:proofErr w:type="spellEnd"/>
    </w:p>
    <w:p w:rsidR="00DB0B7E" w:rsidRDefault="00DB0B7E" w:rsidP="00264AEE"/>
    <w:p w:rsidR="00015056" w:rsidRPr="006A1F9A" w:rsidRDefault="00DD46C1" w:rsidP="00264AEE">
      <w:r w:rsidRPr="00DD46C1">
        <w:t>Согласно этой теории, организации, которые развивались вместе с международной миграцией, начали играть роль в развитии и стимулировании дальнейшей миграции. Дисбаланс между нехваткой виз или других законных каналов для въезда в страны назначения и количеством людей, желающих мигрировать, помог создать миграционную экономику и особый рынок, участники которого варьируются от</w:t>
      </w:r>
      <w:r w:rsidR="00425771">
        <w:t xml:space="preserve"> адвокатов по миграционным делам</w:t>
      </w:r>
      <w:r w:rsidRPr="00DD46C1">
        <w:t>, туристических агентств и агентств по найму до контрабандистов.</w:t>
      </w:r>
    </w:p>
    <w:p w:rsidR="00CD5889" w:rsidRPr="006A1F9A" w:rsidRDefault="00AC7667" w:rsidP="00264AEE">
      <w:pPr>
        <w:rPr>
          <w:lang w:val="en-US"/>
        </w:rPr>
      </w:pPr>
      <w:r>
        <w:t>Представители</w:t>
      </w:r>
      <w:r w:rsidR="00DD5E6A" w:rsidRPr="00AC7667">
        <w:t xml:space="preserve"> этой теории, </w:t>
      </w:r>
      <w:r w:rsidR="008E2B20">
        <w:t xml:space="preserve">Д. </w:t>
      </w:r>
      <w:proofErr w:type="spellStart"/>
      <w:r w:rsidR="008E2B20">
        <w:t>Мэй</w:t>
      </w:r>
      <w:r>
        <w:t>си</w:t>
      </w:r>
      <w:proofErr w:type="spellEnd"/>
      <w:r w:rsidRPr="008E2B20">
        <w:t xml:space="preserve"> </w:t>
      </w:r>
      <w:r>
        <w:t>и К</w:t>
      </w:r>
      <w:r w:rsidRPr="00AC7667">
        <w:t xml:space="preserve">. </w:t>
      </w:r>
      <w:proofErr w:type="spellStart"/>
      <w:r>
        <w:t>Эспиноза</w:t>
      </w:r>
      <w:proofErr w:type="spellEnd"/>
      <w:r w:rsidR="00DD5E6A" w:rsidRPr="00AC7667">
        <w:t>, в своей работе «</w:t>
      </w:r>
      <w:r>
        <w:rPr>
          <w:lang w:val="en-US"/>
        </w:rPr>
        <w:t>What</w:t>
      </w:r>
      <w:r w:rsidRPr="00AC7667">
        <w:t>’</w:t>
      </w:r>
      <w:r>
        <w:rPr>
          <w:lang w:val="en-US"/>
        </w:rPr>
        <w:t>s</w:t>
      </w:r>
      <w:r w:rsidRPr="00AC7667">
        <w:t xml:space="preserve"> </w:t>
      </w:r>
      <w:r>
        <w:rPr>
          <w:lang w:val="en-US"/>
        </w:rPr>
        <w:t>Driving</w:t>
      </w:r>
      <w:r w:rsidRPr="00AC7667">
        <w:t xml:space="preserve"> </w:t>
      </w:r>
      <w:r>
        <w:rPr>
          <w:lang w:val="en-US"/>
        </w:rPr>
        <w:t>Mexico</w:t>
      </w:r>
      <w:r w:rsidRPr="00AC7667">
        <w:t>-</w:t>
      </w:r>
      <w:r>
        <w:rPr>
          <w:lang w:val="en-US"/>
        </w:rPr>
        <w:t>U</w:t>
      </w:r>
      <w:r>
        <w:t>.</w:t>
      </w:r>
      <w:r>
        <w:rPr>
          <w:lang w:val="en-US"/>
        </w:rPr>
        <w:t>S</w:t>
      </w:r>
      <w:r w:rsidRPr="00AC7667">
        <w:t xml:space="preserve">. </w:t>
      </w:r>
      <w:r>
        <w:rPr>
          <w:lang w:val="en-US"/>
        </w:rPr>
        <w:t>Migration</w:t>
      </w:r>
      <w:r>
        <w:t xml:space="preserve">? </w:t>
      </w:r>
      <w:r>
        <w:rPr>
          <w:lang w:val="en-US"/>
        </w:rPr>
        <w:t>A</w:t>
      </w:r>
      <w:r w:rsidRPr="006A1F9A">
        <w:rPr>
          <w:lang w:val="en-US"/>
        </w:rPr>
        <w:t xml:space="preserve"> </w:t>
      </w:r>
      <w:r>
        <w:rPr>
          <w:lang w:val="en-US"/>
        </w:rPr>
        <w:t>Theoretical</w:t>
      </w:r>
      <w:r w:rsidRPr="006A1F9A">
        <w:rPr>
          <w:lang w:val="en-US"/>
        </w:rPr>
        <w:t xml:space="preserve">, </w:t>
      </w:r>
      <w:r>
        <w:rPr>
          <w:lang w:val="en-US"/>
        </w:rPr>
        <w:t>Empirical</w:t>
      </w:r>
      <w:r w:rsidRPr="006A1F9A">
        <w:rPr>
          <w:lang w:val="en-US"/>
        </w:rPr>
        <w:t xml:space="preserve">, </w:t>
      </w:r>
      <w:r>
        <w:rPr>
          <w:lang w:val="en-US"/>
        </w:rPr>
        <w:t>and</w:t>
      </w:r>
      <w:r w:rsidRPr="006A1F9A">
        <w:rPr>
          <w:lang w:val="en-US"/>
        </w:rPr>
        <w:t xml:space="preserve"> </w:t>
      </w:r>
      <w:r>
        <w:rPr>
          <w:lang w:val="en-US"/>
        </w:rPr>
        <w:t>Policy</w:t>
      </w:r>
      <w:r w:rsidRPr="006A1F9A">
        <w:rPr>
          <w:lang w:val="en-US"/>
        </w:rPr>
        <w:t xml:space="preserve"> </w:t>
      </w:r>
      <w:r>
        <w:rPr>
          <w:lang w:val="en-US"/>
        </w:rPr>
        <w:t>Analysis</w:t>
      </w:r>
      <w:r w:rsidR="00DD5E6A" w:rsidRPr="006A1F9A">
        <w:rPr>
          <w:lang w:val="en-US"/>
        </w:rPr>
        <w:t>»</w:t>
      </w:r>
      <w:r w:rsidRPr="006A1F9A">
        <w:rPr>
          <w:lang w:val="en-US"/>
        </w:rPr>
        <w:t>,</w:t>
      </w:r>
      <w:r w:rsidR="00F55D8F" w:rsidRPr="006A1F9A">
        <w:rPr>
          <w:lang w:val="en-US"/>
        </w:rPr>
        <w:t xml:space="preserve"> </w:t>
      </w:r>
      <w:r w:rsidR="00F55D8F">
        <w:t>делают</w:t>
      </w:r>
      <w:r w:rsidR="00F55D8F" w:rsidRPr="006A1F9A">
        <w:rPr>
          <w:lang w:val="en-US"/>
        </w:rPr>
        <w:t xml:space="preserve"> </w:t>
      </w:r>
      <w:r w:rsidR="00F55D8F">
        <w:t>вывод</w:t>
      </w:r>
      <w:r w:rsidR="00F55D8F" w:rsidRPr="006A1F9A">
        <w:rPr>
          <w:lang w:val="en-US"/>
        </w:rPr>
        <w:t xml:space="preserve"> </w:t>
      </w:r>
      <w:r w:rsidR="00F55D8F">
        <w:t>о</w:t>
      </w:r>
      <w:r w:rsidR="00F55D8F" w:rsidRPr="006A1F9A">
        <w:rPr>
          <w:lang w:val="en-US"/>
        </w:rPr>
        <w:t xml:space="preserve"> </w:t>
      </w:r>
      <w:r w:rsidR="00F55D8F">
        <w:t>том</w:t>
      </w:r>
      <w:r w:rsidR="00F55D8F" w:rsidRPr="006A1F9A">
        <w:rPr>
          <w:lang w:val="en-US"/>
        </w:rPr>
        <w:t xml:space="preserve">, </w:t>
      </w:r>
      <w:r w:rsidR="00F55D8F">
        <w:t>что</w:t>
      </w:r>
      <w:r w:rsidR="00CD5889" w:rsidRPr="006A1F9A">
        <w:rPr>
          <w:lang w:val="en-US"/>
        </w:rPr>
        <w:t>:</w:t>
      </w:r>
      <w:r w:rsidR="00F55D8F" w:rsidRPr="006A1F9A">
        <w:rPr>
          <w:lang w:val="en-US"/>
        </w:rPr>
        <w:t xml:space="preserve"> </w:t>
      </w:r>
    </w:p>
    <w:p w:rsidR="00CD5889" w:rsidRDefault="00F55D8F" w:rsidP="00264AEE">
      <w:pPr>
        <w:pStyle w:val="a3"/>
        <w:numPr>
          <w:ilvl w:val="0"/>
          <w:numId w:val="13"/>
        </w:numPr>
      </w:pPr>
      <w:r w:rsidRPr="00CD5889">
        <w:t>институты/учреждения упрощают или получают</w:t>
      </w:r>
      <w:r w:rsidR="00CD5889" w:rsidRPr="00CD5889">
        <w:t xml:space="preserve"> прибыль от продолжающегося потока мигрантов</w:t>
      </w:r>
    </w:p>
    <w:p w:rsidR="0064622D" w:rsidRDefault="00CD5889" w:rsidP="00264AEE">
      <w:pPr>
        <w:pStyle w:val="a3"/>
        <w:numPr>
          <w:ilvl w:val="0"/>
          <w:numId w:val="13"/>
        </w:numPr>
      </w:pPr>
      <w:r>
        <w:t xml:space="preserve">различные </w:t>
      </w:r>
      <w:r w:rsidR="00A330F9">
        <w:t xml:space="preserve">организации помогают продлять, укреплять </w:t>
      </w:r>
      <w:r>
        <w:t xml:space="preserve">процессы миграции </w:t>
      </w:r>
      <w:r w:rsidR="00A330F9">
        <w:t>перед лицом попыток правительства ограничить поток мигрантов</w:t>
      </w:r>
      <w:r w:rsidR="004C702D">
        <w:rPr>
          <w:rStyle w:val="ad"/>
        </w:rPr>
        <w:footnoteReference w:id="60"/>
      </w:r>
    </w:p>
    <w:p w:rsidR="00D43A60" w:rsidRPr="00E5399C" w:rsidRDefault="00927D67" w:rsidP="00264AEE">
      <w:r>
        <w:t xml:space="preserve">Исходя из этого, можно сделать вывод, что организации, занимающиеся деятельностью, непосредственно связанной с миграционными потоками, работая в угоду собственной прибыли, могут как </w:t>
      </w:r>
      <w:proofErr w:type="spellStart"/>
      <w:r>
        <w:t>взаимодополнять</w:t>
      </w:r>
      <w:proofErr w:type="spellEnd"/>
      <w:r>
        <w:t xml:space="preserve"> и совершенствовать национальные </w:t>
      </w:r>
      <w:r>
        <w:lastRenderedPageBreak/>
        <w:t xml:space="preserve">иммиграционные политики, так и идти им наперекор. </w:t>
      </w:r>
      <w:r w:rsidR="00FF3A9E">
        <w:t xml:space="preserve">Отличный пример – деятельность мусульманской организации </w:t>
      </w:r>
      <w:r w:rsidR="005B30CA">
        <w:t>Турецко-исламский союз (</w:t>
      </w:r>
      <w:r w:rsidR="005B30CA">
        <w:rPr>
          <w:lang w:val="en-US"/>
        </w:rPr>
        <w:t>DITIB</w:t>
      </w:r>
      <w:r w:rsidR="005B30CA" w:rsidRPr="005B30CA">
        <w:t xml:space="preserve">) </w:t>
      </w:r>
      <w:r w:rsidR="005B30CA">
        <w:t xml:space="preserve">в Германии, занимающейся вопросами турецкого населения ФРГ. Организация во многом помогает Федеральному правительству Германии, но через Управление по </w:t>
      </w:r>
      <w:r w:rsidR="00E5399C">
        <w:t xml:space="preserve">религиозным делам Турции </w:t>
      </w:r>
      <w:proofErr w:type="spellStart"/>
      <w:r w:rsidR="00E5399C">
        <w:rPr>
          <w:lang w:val="en-US"/>
        </w:rPr>
        <w:t>Diyanet</w:t>
      </w:r>
      <w:proofErr w:type="spellEnd"/>
      <w:r w:rsidR="00E5399C" w:rsidRPr="00E5399C">
        <w:t xml:space="preserve"> </w:t>
      </w:r>
      <w:r w:rsidR="00E5399C">
        <w:t>преследует собственные интересы в рамках турецкого сообщества в Германии, не говоря уже об источниках финансирования прямиком из кошелька турецкого правительства. В таком случае сложно говорить, в интересах какого государства функционирует данная организация, однако вклада данной организации в процесс интеграции мусульманского населения в немецкое общество отрицать нельзя.</w:t>
      </w:r>
    </w:p>
    <w:p w:rsidR="0009679D" w:rsidRDefault="00CE4757" w:rsidP="00264AEE">
      <w:r>
        <w:t xml:space="preserve">При изучении </w:t>
      </w:r>
      <w:r w:rsidR="00B869CA">
        <w:t>указанных ранее</w:t>
      </w:r>
      <w:r>
        <w:t xml:space="preserve"> теоретических подходов и концепций, автор </w:t>
      </w:r>
      <w:r w:rsidR="00654ACD">
        <w:t xml:space="preserve">работы </w:t>
      </w:r>
      <w:r>
        <w:t xml:space="preserve">пришел к выводу о том, что наиболее удачными </w:t>
      </w:r>
      <w:r w:rsidR="0009679D">
        <w:t xml:space="preserve">среди них </w:t>
      </w:r>
      <w:r>
        <w:t xml:space="preserve">при исследовании деятельности мусульманских организаций в современной Германии </w:t>
      </w:r>
      <w:r w:rsidR="008B7787">
        <w:t>с точки зрения тематической применимости являются: теория миграционных систем и сетей, институциональная теория международной миграции</w:t>
      </w:r>
      <w:r w:rsidR="00062E47">
        <w:t>, а также теория двойного или сегментированного рынка труда</w:t>
      </w:r>
      <w:r w:rsidR="008B7787">
        <w:t>.</w:t>
      </w:r>
      <w:r w:rsidR="0009679D">
        <w:t xml:space="preserve"> Исходя из этого, дальнейшее исследование будет основано на </w:t>
      </w:r>
      <w:r w:rsidR="00726B38">
        <w:t>данном</w:t>
      </w:r>
      <w:r w:rsidR="00B869CA">
        <w:t xml:space="preserve"> </w:t>
      </w:r>
      <w:r w:rsidR="0009679D">
        <w:t>концептуально-теоретическом аппарате.</w:t>
      </w:r>
      <w:r w:rsidR="00150971">
        <w:t xml:space="preserve"> </w:t>
      </w:r>
    </w:p>
    <w:p w:rsidR="000D5D54" w:rsidRDefault="000D5D54" w:rsidP="00264AEE">
      <w:r>
        <w:br w:type="page"/>
      </w:r>
    </w:p>
    <w:p w:rsidR="000D5D54" w:rsidRPr="001B5BD6" w:rsidRDefault="000D5D54" w:rsidP="00264AEE">
      <w:pPr>
        <w:pStyle w:val="2"/>
      </w:pPr>
      <w:bookmarkStart w:id="5" w:name="_Toc41798189"/>
      <w:r w:rsidRPr="000D5D54">
        <w:lastRenderedPageBreak/>
        <w:t>1.</w:t>
      </w:r>
      <w:r w:rsidRPr="0096774E">
        <w:t>3</w:t>
      </w:r>
      <w:r>
        <w:t xml:space="preserve"> </w:t>
      </w:r>
      <w:r w:rsidR="00A26FC2">
        <w:t>Теоретические подходы к изучению социальной интеграции</w:t>
      </w:r>
      <w:bookmarkEnd w:id="5"/>
    </w:p>
    <w:p w:rsidR="000D5D54" w:rsidRDefault="00BF3487" w:rsidP="00264AEE">
      <w:r>
        <w:t xml:space="preserve">В послевоенный период </w:t>
      </w:r>
      <w:r>
        <w:rPr>
          <w:lang w:val="en-US"/>
        </w:rPr>
        <w:t>XX</w:t>
      </w:r>
      <w:r w:rsidRPr="00BF3487">
        <w:t xml:space="preserve"> </w:t>
      </w:r>
      <w:r>
        <w:t>века государства западного мира претерпевали небывалый подъем экономических показателей, однако, помимо восстановления экономики, возникла необходимость как в политической, так и в моральной реабилитации.</w:t>
      </w:r>
      <w:r w:rsidR="000D5D54" w:rsidRPr="001E157A">
        <w:t xml:space="preserve"> </w:t>
      </w:r>
      <w:r>
        <w:t xml:space="preserve">В экономическом контексте страны Запада пытались отойти от привычного индустриального ведения хозяйственной деятельности и постепенно трансформировать экономику на уже привычный сегодня постиндустриальный лад. В политическом ключе западные державы прибегли к строительству национальных государств, основанных на либерально-демократических нормах взаимоуважения, </w:t>
      </w:r>
      <w:proofErr w:type="spellStart"/>
      <w:r>
        <w:t>мультикультурализма</w:t>
      </w:r>
      <w:proofErr w:type="spellEnd"/>
      <w:r>
        <w:t xml:space="preserve"> и толерантности, что, безусловно, являлось реакцией на возникшие во многих странах, в том числе и западных, авторитарных и тоталитарных правительств.</w:t>
      </w:r>
      <w:r w:rsidR="000D5D54" w:rsidRPr="001E157A">
        <w:t xml:space="preserve"> </w:t>
      </w:r>
      <w:r w:rsidR="004A6748">
        <w:t xml:space="preserve">Моральные идеи были во многих аспектах схожи с политическими, что характерно для построения принципиально новой модели государственного устройства, и включали в себя все те же универсалистские и солидарные тенденции. В послевоенный период основной акцент делался на экономическом факторе, однако многие страны, не обладающие схожей с ФРГ или Францией экономической мощью, все же стремились встать в один ряд с наиболее развитыми западными экономиками, укрепляя и подстраивая национальные социальные и политические программы под западный образец. </w:t>
      </w:r>
    </w:p>
    <w:p w:rsidR="000D5D54" w:rsidRPr="004A6748" w:rsidRDefault="00BE4FB1" w:rsidP="00264AEE">
      <w:r>
        <w:t>Ближе к современности,</w:t>
      </w:r>
      <w:r w:rsidR="004A6748">
        <w:t xml:space="preserve"> многие из провозглашенных послевоенных тенденций устаревают, и возникает необходимость в трансформации прежде всего общественно-политической сферы жизнедеятельности государств. Несколько стереотипные проблемы, с которыми сталкиваются западные страны, а именно: низкий уровень рождаемости, а, как следствие, вымирание нации; низкий уровень спроса товаров на национальных рынках в связи с перепроизводством таковых – типичные для западных стран.</w:t>
      </w:r>
      <w:r>
        <w:t xml:space="preserve"> Исходя из этого, </w:t>
      </w:r>
      <w:r w:rsidR="0034766E">
        <w:t>возникла необходимость во вливании трудовых ресурсов извне.</w:t>
      </w:r>
    </w:p>
    <w:p w:rsidR="000D5D54" w:rsidRDefault="00104E26" w:rsidP="00264AEE">
      <w:r>
        <w:t xml:space="preserve">Согласно </w:t>
      </w:r>
      <w:r w:rsidR="002C42A3">
        <w:t xml:space="preserve">докладу </w:t>
      </w:r>
      <w:r>
        <w:t xml:space="preserve">Г. </w:t>
      </w:r>
      <w:proofErr w:type="spellStart"/>
      <w:r>
        <w:t>Эспинг</w:t>
      </w:r>
      <w:proofErr w:type="spellEnd"/>
      <w:r>
        <w:t xml:space="preserve">-Андерсен в рамках мирового саммита по социальному развитию </w:t>
      </w:r>
      <w:r>
        <w:rPr>
          <w:lang w:val="en-US"/>
        </w:rPr>
        <w:t>UNRISD</w:t>
      </w:r>
      <w:r w:rsidRPr="00104E26">
        <w:t xml:space="preserve">, </w:t>
      </w:r>
      <w:r>
        <w:t>«х</w:t>
      </w:r>
      <w:r w:rsidR="000D5D54" w:rsidRPr="00B958C3">
        <w:t>ронически высокий уровень безработицы в Европе, является признаком того</w:t>
      </w:r>
      <w:r>
        <w:t>, что</w:t>
      </w:r>
      <w:r w:rsidR="000D5D54" w:rsidRPr="00B958C3">
        <w:t xml:space="preserve"> </w:t>
      </w:r>
      <w:r>
        <w:t>т</w:t>
      </w:r>
      <w:r w:rsidR="000D5D54" w:rsidRPr="00B958C3">
        <w:t xml:space="preserve">яжелые социальные отчисления и налоги, высокая и </w:t>
      </w:r>
      <w:r w:rsidR="002C42A3" w:rsidRPr="00B958C3">
        <w:t>жесткая заработная плата,</w:t>
      </w:r>
      <w:r w:rsidR="000D5D54" w:rsidRPr="00B958C3">
        <w:t xml:space="preserve"> </w:t>
      </w:r>
      <w:r w:rsidR="002C42A3">
        <w:t>а</w:t>
      </w:r>
      <w:r w:rsidR="000D5D54" w:rsidRPr="00B958C3">
        <w:t xml:space="preserve"> </w:t>
      </w:r>
      <w:r w:rsidR="002C42A3">
        <w:t>также широкий круг претендентов</w:t>
      </w:r>
      <w:r w:rsidR="000D5D54" w:rsidRPr="00B958C3">
        <w:t xml:space="preserve"> на работу делают </w:t>
      </w:r>
      <w:proofErr w:type="spellStart"/>
      <w:r w:rsidR="000D5D54" w:rsidRPr="00B958C3">
        <w:t>найм</w:t>
      </w:r>
      <w:proofErr w:type="spellEnd"/>
      <w:r w:rsidR="000D5D54" w:rsidRPr="00B958C3">
        <w:t xml:space="preserve"> дополнительных работников непомерно дорогостоящим, а рынок труда - слишком </w:t>
      </w:r>
      <w:r w:rsidR="000D5D54" w:rsidRPr="00B958C3">
        <w:lastRenderedPageBreak/>
        <w:t>негибким</w:t>
      </w:r>
      <w:r w:rsidR="000D5D54">
        <w:t xml:space="preserve">. </w:t>
      </w:r>
      <w:r w:rsidR="000D5D54" w:rsidRPr="0074366C">
        <w:t>Переход от поддержания доходов к инвестициям в человеческий ка</w:t>
      </w:r>
      <w:r w:rsidR="000D5D54">
        <w:t>питал является ведущей темой в е</w:t>
      </w:r>
      <w:r w:rsidR="000D5D54" w:rsidRPr="0074366C">
        <w:t>вропейском сообществе</w:t>
      </w:r>
      <w:r>
        <w:t>»</w:t>
      </w:r>
      <w:r w:rsidR="002C42A3">
        <w:rPr>
          <w:rStyle w:val="ad"/>
        </w:rPr>
        <w:footnoteReference w:id="61"/>
      </w:r>
      <w:r w:rsidR="000D5D54">
        <w:t>.</w:t>
      </w:r>
    </w:p>
    <w:p w:rsidR="000D5D54" w:rsidRDefault="000D5D54" w:rsidP="00264AEE">
      <w:r w:rsidRPr="00984BA4">
        <w:t xml:space="preserve">На теоретическом уровне социальная интеграция </w:t>
      </w:r>
      <w:r>
        <w:t>рассматривает</w:t>
      </w:r>
      <w:r w:rsidRPr="00984BA4">
        <w:t xml:space="preserve"> принципы, с </w:t>
      </w:r>
      <w:r>
        <w:t xml:space="preserve">помощью которых отдельные лица </w:t>
      </w:r>
      <w:r w:rsidRPr="00984BA4">
        <w:t xml:space="preserve">связаны друг с другом в социальном пространстве, и это относится к отношениям между субъектами, то есть к тому, как субъекты (агенты) принимают социальные правила. Интеграция социальной системы означает взаимное взаимодействие сегментов определенной социальной структуры. Независимо от прямого значения интеграции как слова, не предполагается, что отношения или взаимодействия являются гармоничными. Интеграция охватывает концепции конфликта, а также порядка, поэтому одну и ту же концепцию можно применять к формам стабильности социальных отношений и компенсации баланса между различными социальными единицами и группами. В самом широком смысле термин интеграция используется для определения событий, которые определяют связи разнообразных элементов в социальном целом, системе, сообществе или другой единице. Концепция интеграции является фундаментальной в теориях функционализма, и она определяет способ отношений единиц системы, в силу которого, с одной стороны, они действуют, чтобы избежать разрушения системы, а с другой </w:t>
      </w:r>
      <w:r>
        <w:t>–</w:t>
      </w:r>
      <w:r w:rsidRPr="00984BA4">
        <w:t xml:space="preserve"> </w:t>
      </w:r>
      <w:r>
        <w:t>сотрудничают,</w:t>
      </w:r>
      <w:r w:rsidRPr="00984BA4">
        <w:t xml:space="preserve"> чтобы продвинуть </w:t>
      </w:r>
      <w:r>
        <w:t>ее</w:t>
      </w:r>
      <w:r w:rsidRPr="00984BA4">
        <w:t xml:space="preserve"> функционирование как единое целое.</w:t>
      </w:r>
    </w:p>
    <w:p w:rsidR="000D5D54" w:rsidRDefault="000D5D54" w:rsidP="00264AEE">
      <w:r w:rsidRPr="00AF7D1F">
        <w:t>Большинство современных исследователей и теоретиков предполагают, что интеграция является скорее социальной, чем административной, бюрократической или юридической проблемой.</w:t>
      </w:r>
      <w:r w:rsidR="00502278">
        <w:t xml:space="preserve"> Как пишет В. </w:t>
      </w:r>
      <w:proofErr w:type="spellStart"/>
      <w:r w:rsidR="00502278">
        <w:t>Леденё</w:t>
      </w:r>
      <w:r w:rsidR="004162C8">
        <w:t>ва</w:t>
      </w:r>
      <w:proofErr w:type="spellEnd"/>
      <w:r w:rsidR="004162C8">
        <w:t>, социальная интеграция – «процесс, тесно связанный с другими процессами, социализацией, аккультурацией, ассимиляцией, адаптацией, т.е. некий результат этих процессов»</w:t>
      </w:r>
      <w:r w:rsidR="00AD2073">
        <w:rPr>
          <w:rStyle w:val="ad"/>
        </w:rPr>
        <w:footnoteReference w:id="62"/>
      </w:r>
      <w:r w:rsidR="004162C8">
        <w:t>.</w:t>
      </w:r>
    </w:p>
    <w:p w:rsidR="000A0498" w:rsidRDefault="000D5D54" w:rsidP="000A35AB">
      <w:r w:rsidRPr="007B2716">
        <w:t xml:space="preserve">Традиционные социологические объяснения преобладающего расового, этнического и гендерного неравенства на рынке труда теоретически и эмпирически основаны на современных парадигмах социальной стратификации, т.е. исследованиях достижения статуса и теории сегментированного рынка труда, утверждающих, что </w:t>
      </w:r>
      <w:r w:rsidRPr="007B2716">
        <w:lastRenderedPageBreak/>
        <w:t>вышеупомянутые группы имеют ниже уровень образования и меньше опыта работы на рынке труда и поэтому оказ</w:t>
      </w:r>
      <w:r>
        <w:t>ываются на периферии</w:t>
      </w:r>
      <w:r w:rsidRPr="00954A4E">
        <w:t>.</w:t>
      </w:r>
      <w:r>
        <w:rPr>
          <w:rStyle w:val="ad"/>
        </w:rPr>
        <w:footnoteReference w:id="63"/>
      </w:r>
    </w:p>
    <w:p w:rsidR="00950999" w:rsidRDefault="001113B5" w:rsidP="001113B5">
      <w:r w:rsidRPr="001113B5">
        <w:t xml:space="preserve">Обсуждается несколько теоретических концепций, которые тесно связаны с результатами социальной, структурной и институциональной интеграции. </w:t>
      </w:r>
      <w:r w:rsidR="003C65E0">
        <w:t>В данной работе</w:t>
      </w:r>
      <w:r w:rsidR="00AC76AA">
        <w:t xml:space="preserve"> социальное </w:t>
      </w:r>
      <w:r w:rsidR="003C65E0">
        <w:t>включение</w:t>
      </w:r>
      <w:r w:rsidR="00AC76AA">
        <w:t xml:space="preserve">, социальное исключение </w:t>
      </w:r>
      <w:r w:rsidRPr="001113B5">
        <w:t>и социальный капитал</w:t>
      </w:r>
      <w:r w:rsidR="003C65E0">
        <w:t>, несмотря на то, что они</w:t>
      </w:r>
      <w:r w:rsidRPr="001113B5">
        <w:t xml:space="preserve"> могут быть предметом отдельных исследований, </w:t>
      </w:r>
      <w:r w:rsidR="008D526B">
        <w:t>будут охарактеризованы</w:t>
      </w:r>
      <w:r w:rsidRPr="001113B5">
        <w:t xml:space="preserve"> в контексте социальной интеграции.</w:t>
      </w:r>
    </w:p>
    <w:p w:rsidR="00950999" w:rsidRPr="00DF7F1A" w:rsidRDefault="00950999" w:rsidP="001113B5">
      <w:r>
        <w:t>Социальное</w:t>
      </w:r>
      <w:r w:rsidRPr="00DF7F1A">
        <w:t xml:space="preserve"> </w:t>
      </w:r>
      <w:r w:rsidR="003C65E0">
        <w:t>включение</w:t>
      </w:r>
    </w:p>
    <w:p w:rsidR="000D30C9" w:rsidRDefault="000D30C9" w:rsidP="000D30C9">
      <w:r w:rsidRPr="000D30C9">
        <w:t xml:space="preserve">Результатом успешной адаптации и интеграции большинства населения разных этнических групп является социальное </w:t>
      </w:r>
      <w:r w:rsidR="00DF7F1A">
        <w:t>включение</w:t>
      </w:r>
      <w:r w:rsidRPr="000D30C9">
        <w:t xml:space="preserve"> в полном объеме. Многоплановая концепция социального </w:t>
      </w:r>
      <w:r w:rsidR="00DF7F1A">
        <w:t>включения</w:t>
      </w:r>
      <w:r w:rsidRPr="000D30C9">
        <w:t xml:space="preserve"> используется здесь в самом широком смысле и охватывает множество вопросов, например, этнически неделимое гражданское и политическое участие; участие в экономической, политической и культурной жизни общества; представительство на разных уровнях управления, участие в группах сограждан; и т. д. Такая концепция социального </w:t>
      </w:r>
      <w:r w:rsidR="00753D0B">
        <w:t>включения</w:t>
      </w:r>
      <w:r w:rsidRPr="000D30C9">
        <w:t xml:space="preserve"> позволяет утверждать, что она обеспечивает стабильность и необратимость интеграции (конечно, на разных уровнях интенсивности и активности). Кроме того, поскольку </w:t>
      </w:r>
      <w:r w:rsidR="00753D0B">
        <w:t>включение</w:t>
      </w:r>
      <w:r w:rsidRPr="000D30C9">
        <w:t xml:space="preserve"> считается процессом и гибкой концепцией, оно может означать разные вещи в разных обстоятельствах для разных людей, групп или учреждений.</w:t>
      </w:r>
    </w:p>
    <w:p w:rsidR="00080B34" w:rsidRDefault="000D30C9" w:rsidP="00080B34">
      <w:r>
        <w:t xml:space="preserve">Согласно М. </w:t>
      </w:r>
      <w:proofErr w:type="spellStart"/>
      <w:r>
        <w:t>Камали</w:t>
      </w:r>
      <w:proofErr w:type="spellEnd"/>
      <w:r>
        <w:t>, с</w:t>
      </w:r>
      <w:r w:rsidRPr="000D30C9">
        <w:t xml:space="preserve">оциальное </w:t>
      </w:r>
      <w:r w:rsidR="00753D0B">
        <w:t>включение</w:t>
      </w:r>
      <w:r w:rsidRPr="000D30C9">
        <w:t xml:space="preserve"> можно охарактеризовать как один из</w:t>
      </w:r>
      <w:r>
        <w:t xml:space="preserve"> аспектов социальной интеграции.  Иными словами, данный процесс заключается в </w:t>
      </w:r>
      <w:proofErr w:type="spellStart"/>
      <w:r>
        <w:t>партиципации</w:t>
      </w:r>
      <w:proofErr w:type="spellEnd"/>
      <w:r>
        <w:t xml:space="preserve"> </w:t>
      </w:r>
      <w:r w:rsidRPr="000D30C9">
        <w:t xml:space="preserve">в </w:t>
      </w:r>
      <w:r>
        <w:t xml:space="preserve">совместном строительстве, а также реконструкции социальной реальности, или, в других случаях, </w:t>
      </w:r>
      <w:r w:rsidRPr="000D30C9">
        <w:t xml:space="preserve">в производстве и воспроизводстве </w:t>
      </w:r>
      <w:r w:rsidR="004A153B">
        <w:t>определенных аспектов общественной жизни</w:t>
      </w:r>
      <w:r w:rsidR="004A153B">
        <w:rPr>
          <w:rStyle w:val="ad"/>
        </w:rPr>
        <w:footnoteReference w:id="64"/>
      </w:r>
      <w:r w:rsidR="004A153B">
        <w:t>.</w:t>
      </w:r>
      <w:r w:rsidR="00080B34">
        <w:t xml:space="preserve"> </w:t>
      </w:r>
    </w:p>
    <w:p w:rsidR="00312B8B" w:rsidRDefault="00080B34" w:rsidP="00AB2393">
      <w:r w:rsidRPr="00080B34">
        <w:t>Участвуя в общественной жизни, люди вовлекаются в социальные отношения, которые</w:t>
      </w:r>
      <w:r w:rsidR="006B216A">
        <w:t xml:space="preserve"> составляют основу для успешного </w:t>
      </w:r>
      <w:r w:rsidRPr="00080B34">
        <w:t xml:space="preserve">удовлетворения </w:t>
      </w:r>
      <w:r>
        <w:t>с</w:t>
      </w:r>
      <w:r w:rsidR="00AB2393">
        <w:t xml:space="preserve">обственных и чужих потребностей. </w:t>
      </w:r>
      <w:r w:rsidR="00AB2393" w:rsidRPr="00AB2393">
        <w:t>Отношения между индивидом и социальной реальностью развиваются через</w:t>
      </w:r>
      <w:r w:rsidR="00AB2393">
        <w:t xml:space="preserve"> призму навыков и компетенций</w:t>
      </w:r>
      <w:r w:rsidR="00AB2393" w:rsidRPr="00AB2393">
        <w:t xml:space="preserve"> </w:t>
      </w:r>
      <w:r w:rsidR="00AB2393">
        <w:t>каждого индивида</w:t>
      </w:r>
      <w:r w:rsidR="00AB2393" w:rsidRPr="00AB2393">
        <w:t xml:space="preserve">, </w:t>
      </w:r>
      <w:r w:rsidR="00AB2393">
        <w:t>позволяющих</w:t>
      </w:r>
      <w:r w:rsidR="00AB2393" w:rsidRPr="00AB2393">
        <w:t xml:space="preserve"> действовать в соответствии со структурными правилами социальной реальности. Поэтому при </w:t>
      </w:r>
      <w:r w:rsidR="00AB2393" w:rsidRPr="00AB2393">
        <w:lastRenderedPageBreak/>
        <w:t xml:space="preserve">определении этнической принадлежности и этнических групп такие характеристики, как гражданская лояльность к государству, символические и культурные аспекты, важнее, чем узы крови, языка, истории или общего приличия. </w:t>
      </w:r>
    </w:p>
    <w:p w:rsidR="000A35AB" w:rsidRDefault="00AB2393" w:rsidP="00AB2393">
      <w:r w:rsidRPr="00AB2393">
        <w:t xml:space="preserve">Анализируя влияние социальной реальности на различные формы и уровни участия, </w:t>
      </w:r>
      <w:r w:rsidR="00C94DD5">
        <w:t xml:space="preserve">американский социолог С. </w:t>
      </w:r>
      <w:r w:rsidRPr="00AB2393">
        <w:t xml:space="preserve">Андерсон утверждает, что </w:t>
      </w:r>
      <w:r w:rsidR="009A3033">
        <w:t>включение</w:t>
      </w:r>
      <w:r w:rsidRPr="00AB2393">
        <w:t xml:space="preserve"> </w:t>
      </w:r>
      <w:r w:rsidR="00BE251D">
        <w:t>является</w:t>
      </w:r>
      <w:r w:rsidRPr="00AB2393">
        <w:t xml:space="preserve"> </w:t>
      </w:r>
      <w:r w:rsidR="00BE251D">
        <w:t>социально стимулированным процессом</w:t>
      </w:r>
      <w:r w:rsidRPr="00AB2393">
        <w:t>. Такие заявления основаны на эмпирических исследованиях</w:t>
      </w:r>
      <w:r w:rsidR="004E7200">
        <w:t xml:space="preserve"> Андерсона</w:t>
      </w:r>
      <w:r w:rsidRPr="00AB2393">
        <w:t xml:space="preserve">, </w:t>
      </w:r>
      <w:r w:rsidR="00196DD4">
        <w:t>позволяющих</w:t>
      </w:r>
      <w:r w:rsidRPr="00AB2393">
        <w:t xml:space="preserve"> сделать вывод</w:t>
      </w:r>
      <w:r w:rsidR="00196DD4">
        <w:t xml:space="preserve"> о том</w:t>
      </w:r>
      <w:r w:rsidRPr="00AB2393">
        <w:t xml:space="preserve">, что, например, политически активные и неактивные граждане различаются по демографическим характеристикам, а не по </w:t>
      </w:r>
      <w:r w:rsidR="00196DD4">
        <w:t xml:space="preserve">субъективному </w:t>
      </w:r>
      <w:r w:rsidRPr="00AB2393">
        <w:t xml:space="preserve">отношению к политике. Несмотря на то, что </w:t>
      </w:r>
      <w:r w:rsidR="003F7FD6">
        <w:t>политически активные граждане</w:t>
      </w:r>
      <w:r w:rsidRPr="00AB2393">
        <w:t xml:space="preserve"> обычно выше по социальным показателям и являются мужчинами, их отношение </w:t>
      </w:r>
      <w:r w:rsidR="008207FB">
        <w:t xml:space="preserve">к политике кардинально </w:t>
      </w:r>
      <w:r w:rsidRPr="00AB2393">
        <w:t xml:space="preserve">не отличается от отношения </w:t>
      </w:r>
      <w:r w:rsidR="008B720A">
        <w:t xml:space="preserve">к ней </w:t>
      </w:r>
      <w:r w:rsidR="0038395D">
        <w:t>политически пассивных</w:t>
      </w:r>
      <w:r w:rsidRPr="00AB2393">
        <w:t xml:space="preserve"> граждан</w:t>
      </w:r>
      <w:r w:rsidR="00AB53D6">
        <w:rPr>
          <w:rStyle w:val="ad"/>
        </w:rPr>
        <w:footnoteReference w:id="65"/>
      </w:r>
      <w:r w:rsidRPr="00AB2393">
        <w:t>.</w:t>
      </w:r>
    </w:p>
    <w:p w:rsidR="009E2325" w:rsidRDefault="005436D4" w:rsidP="005436D4">
      <w:r w:rsidRPr="005436D4">
        <w:t xml:space="preserve">В </w:t>
      </w:r>
      <w:r>
        <w:t xml:space="preserve">общем и </w:t>
      </w:r>
      <w:r w:rsidRPr="005436D4">
        <w:t xml:space="preserve">целом, участие </w:t>
      </w:r>
      <w:r w:rsidR="00116EFF">
        <w:t xml:space="preserve">в социальных процессах </w:t>
      </w:r>
      <w:r w:rsidRPr="005436D4">
        <w:t>квалифицируется и оценивается в зависимости от членства и активности в общественных органах или организациях. При рассмотрении, в частности, политического или гражданского участия, различаются способы обычного (например, голосования, написания петиций, участия в собраниях) и нетрадиционного (например, протестов, пикетов) участия. Если тенденции участия между группами большинства и меньшинства схожи, то в определенной степени они могут рассматриваться как показатель интеграции.</w:t>
      </w:r>
    </w:p>
    <w:p w:rsidR="003C65E0" w:rsidRDefault="006B789F" w:rsidP="00331614">
      <w:r>
        <w:t>В итоге, б</w:t>
      </w:r>
      <w:r w:rsidRPr="006B789F">
        <w:t xml:space="preserve">олее или менее активное </w:t>
      </w:r>
      <w:r w:rsidR="00F5721A">
        <w:t>включение в общественную жизнь</w:t>
      </w:r>
      <w:r w:rsidRPr="006B789F">
        <w:t xml:space="preserve"> может принимать различные формы и характер и является одним из важнейших факторов социальной интеграции. С другой стороны, недостаточное участие представителей этнических групп на разных уровнях социальной сферы может быть одним из факторов, формирующих э</w:t>
      </w:r>
      <w:r w:rsidR="00193DDC">
        <w:t>тнические расколы или социальное исключение</w:t>
      </w:r>
      <w:r w:rsidRPr="006B789F">
        <w:t>. В свою очередь, реальное или воображаемое этническое неравенство создает порочный круг проблем: оно становится основанием для политической мобилизации этнических групп или может обуславливать атрофию гражданс</w:t>
      </w:r>
      <w:r w:rsidR="00193DDC">
        <w:t>твенности и безразличия, избегание индивидами</w:t>
      </w:r>
      <w:r w:rsidRPr="006B789F">
        <w:t xml:space="preserve"> социальной и политической жизни страны.</w:t>
      </w:r>
      <w:r w:rsidR="00331614">
        <w:t xml:space="preserve"> </w:t>
      </w:r>
      <w:r w:rsidR="00331614" w:rsidRPr="00331614">
        <w:t xml:space="preserve">Кроме того, политизация решений, которые влияют на жизнь сообщества, требует групповой </w:t>
      </w:r>
      <w:r w:rsidR="00331614">
        <w:t>солидарности</w:t>
      </w:r>
      <w:r w:rsidR="00331614" w:rsidRPr="00331614">
        <w:t xml:space="preserve"> и подчеркивает необходимость организации и мобилизации. Этническая группа становится удобным средством для отстаивания определенных прав и, следовательно, средством регулирования социальных отношений.</w:t>
      </w:r>
    </w:p>
    <w:p w:rsidR="00AD28CA" w:rsidRDefault="003C65E0" w:rsidP="003C65E0">
      <w:r w:rsidRPr="003C65E0">
        <w:lastRenderedPageBreak/>
        <w:t xml:space="preserve">С точки зрения ориентации на действия этнические или культурные различия могут стать критерием, в соответствии с которым организована защита интересов группы от дискриминации, </w:t>
      </w:r>
      <w:proofErr w:type="spellStart"/>
      <w:r w:rsidRPr="003C65E0">
        <w:t>марг</w:t>
      </w:r>
      <w:r>
        <w:t>инализации</w:t>
      </w:r>
      <w:proofErr w:type="spellEnd"/>
      <w:r>
        <w:t xml:space="preserve"> или социального исключения</w:t>
      </w:r>
      <w:r w:rsidRPr="003C65E0">
        <w:t xml:space="preserve">. Кроме того, эти различия могут стать каналом для выражения требований о новых правах или определения гражданского (и политического) пространства для социально </w:t>
      </w:r>
      <w:r w:rsidR="00764E1E">
        <w:t>исключенных</w:t>
      </w:r>
      <w:r w:rsidRPr="003C65E0">
        <w:t xml:space="preserve"> групп. </w:t>
      </w:r>
      <w:r w:rsidR="001B715B">
        <w:t xml:space="preserve">Таким образом, </w:t>
      </w:r>
      <w:r w:rsidRPr="003C65E0">
        <w:t xml:space="preserve">этническую принадлежность лучше всего понимать не как </w:t>
      </w:r>
      <w:r w:rsidR="00BC2CDA">
        <w:t>про</w:t>
      </w:r>
      <w:r w:rsidR="00764E1E">
        <w:t>явление общего происхождения с культурно-генетической точки зрения</w:t>
      </w:r>
      <w:r w:rsidRPr="003C65E0">
        <w:t xml:space="preserve">, а как стратегический выбор индивидов, которые в </w:t>
      </w:r>
      <w:r w:rsidR="00764E1E">
        <w:t xml:space="preserve">групповом смысле при </w:t>
      </w:r>
      <w:r w:rsidR="00BC2CDA">
        <w:t xml:space="preserve">различных обстоятельствах могут рассматриваться </w:t>
      </w:r>
      <w:r w:rsidRPr="003C65E0">
        <w:t xml:space="preserve">как </w:t>
      </w:r>
      <w:r w:rsidR="00764E1E">
        <w:t>члены групп, пытающиеся добиться</w:t>
      </w:r>
      <w:r w:rsidRPr="003C65E0">
        <w:t xml:space="preserve"> определенной власти или прав.</w:t>
      </w:r>
    </w:p>
    <w:p w:rsidR="00AD28CA" w:rsidRPr="00CD1AB5" w:rsidRDefault="00AD28CA" w:rsidP="003C65E0">
      <w:r>
        <w:t>Социальное</w:t>
      </w:r>
      <w:r w:rsidRPr="00CD1AB5">
        <w:t xml:space="preserve"> </w:t>
      </w:r>
      <w:r>
        <w:t>исключение</w:t>
      </w:r>
    </w:p>
    <w:p w:rsidR="00F02F87" w:rsidRDefault="00DF7F1A" w:rsidP="00AD28CA">
      <w:r w:rsidRPr="00DF7F1A">
        <w:t xml:space="preserve">Концепция </w:t>
      </w:r>
      <w:r w:rsidR="00491CD8">
        <w:t xml:space="preserve">социального исключения относительно </w:t>
      </w:r>
      <w:r w:rsidRPr="00DF7F1A">
        <w:t xml:space="preserve">недавно укоренилась в социологии. </w:t>
      </w:r>
      <w:r w:rsidR="00CB2BDE">
        <w:t>Она</w:t>
      </w:r>
      <w:r w:rsidRPr="00DF7F1A">
        <w:t xml:space="preserve"> </w:t>
      </w:r>
      <w:r w:rsidR="00CB2BDE">
        <w:t xml:space="preserve">делает акцент на </w:t>
      </w:r>
      <w:proofErr w:type="spellStart"/>
      <w:r w:rsidR="00CB2BDE">
        <w:t>маргинализации</w:t>
      </w:r>
      <w:proofErr w:type="spellEnd"/>
      <w:r w:rsidRPr="00DF7F1A">
        <w:t xml:space="preserve"> в самом широком смысле этого термина, </w:t>
      </w:r>
      <w:r w:rsidR="00F02F87">
        <w:t xml:space="preserve">то есть охватывает результаты </w:t>
      </w:r>
      <w:r w:rsidRPr="00DF7F1A">
        <w:t xml:space="preserve">процессов, которые </w:t>
      </w:r>
      <w:r w:rsidR="00F02F87">
        <w:t>характеризуют</w:t>
      </w:r>
      <w:r w:rsidRPr="00DF7F1A">
        <w:t xml:space="preserve"> определенные группы как не являющиеся составной частью «нормального» общества. </w:t>
      </w:r>
    </w:p>
    <w:p w:rsidR="00CE1E2F" w:rsidRDefault="00F02F87" w:rsidP="00DA46CA">
      <w:r>
        <w:t>Исследователи</w:t>
      </w:r>
      <w:r w:rsidR="00DF7F1A" w:rsidRPr="00DF7F1A">
        <w:t xml:space="preserve"> привод</w:t>
      </w:r>
      <w:r>
        <w:t>ят разные определения социального исключения</w:t>
      </w:r>
      <w:r w:rsidR="00DF7F1A" w:rsidRPr="00DF7F1A">
        <w:t>, но в целом все согласны с тем, что это явление связано с нехваткой материальных и социальных возможностей и отсутствием навыков эффективного участия в экономической, социальной, политической и культурной жизни</w:t>
      </w:r>
      <w:r>
        <w:t>, а также с отчуждение</w:t>
      </w:r>
      <w:r w:rsidR="006679B5">
        <w:t xml:space="preserve">м от основной части сообщества. Данной трактовки придерживаются такие исследователи, как </w:t>
      </w:r>
      <w:r w:rsidR="008C5B47">
        <w:t xml:space="preserve">С. </w:t>
      </w:r>
      <w:proofErr w:type="spellStart"/>
      <w:r w:rsidR="006679B5">
        <w:t>Класен</w:t>
      </w:r>
      <w:proofErr w:type="spellEnd"/>
      <w:r w:rsidR="009475B8">
        <w:rPr>
          <w:rStyle w:val="ad"/>
        </w:rPr>
        <w:footnoteReference w:id="66"/>
      </w:r>
      <w:r w:rsidR="006679B5">
        <w:t xml:space="preserve">, </w:t>
      </w:r>
      <w:r w:rsidR="009475B8">
        <w:t xml:space="preserve">Д. </w:t>
      </w:r>
      <w:proofErr w:type="spellStart"/>
      <w:r w:rsidR="006679B5">
        <w:t>Комбс</w:t>
      </w:r>
      <w:proofErr w:type="spellEnd"/>
      <w:r w:rsidR="009475B8">
        <w:rPr>
          <w:rStyle w:val="ad"/>
        </w:rPr>
        <w:footnoteReference w:id="67"/>
      </w:r>
      <w:r w:rsidR="006679B5">
        <w:t xml:space="preserve">, </w:t>
      </w:r>
      <w:r w:rsidR="008C5B47">
        <w:t xml:space="preserve">Д. </w:t>
      </w:r>
      <w:r w:rsidR="006679B5">
        <w:t>Андерсен</w:t>
      </w:r>
      <w:r w:rsidR="006679B5">
        <w:rPr>
          <w:rStyle w:val="ad"/>
        </w:rPr>
        <w:footnoteReference w:id="68"/>
      </w:r>
      <w:r w:rsidR="006679B5">
        <w:t xml:space="preserve"> и другие. </w:t>
      </w:r>
      <w:r w:rsidR="00DF7F1A" w:rsidRPr="00DF7F1A">
        <w:t xml:space="preserve">С другой стороны, этот термин также охватывает отрицание и </w:t>
      </w:r>
      <w:proofErr w:type="spellStart"/>
      <w:r w:rsidR="00DF7F1A" w:rsidRPr="00DF7F1A">
        <w:t>нереализацию</w:t>
      </w:r>
      <w:proofErr w:type="spellEnd"/>
      <w:r w:rsidR="00DF7F1A" w:rsidRPr="00DF7F1A">
        <w:t xml:space="preserve"> гражданских, политически</w:t>
      </w:r>
      <w:r w:rsidR="00DA46CA">
        <w:t xml:space="preserve">х и социальных прав, </w:t>
      </w:r>
      <w:r w:rsidR="00DF7F1A" w:rsidRPr="00DF7F1A">
        <w:t xml:space="preserve">то есть его можно рассматривать как </w:t>
      </w:r>
      <w:r w:rsidR="00DA46CA">
        <w:t>неравное распределение</w:t>
      </w:r>
      <w:r w:rsidR="00DF7F1A" w:rsidRPr="00DF7F1A">
        <w:t xml:space="preserve"> различных</w:t>
      </w:r>
      <w:r w:rsidR="00563AA6">
        <w:t xml:space="preserve"> прав. Таким образом, согласно С. </w:t>
      </w:r>
      <w:proofErr w:type="spellStart"/>
      <w:r w:rsidR="00563AA6">
        <w:t>Класену</w:t>
      </w:r>
      <w:proofErr w:type="spellEnd"/>
      <w:r w:rsidR="00563AA6">
        <w:t>, социальное</w:t>
      </w:r>
      <w:r w:rsidR="00DF7F1A" w:rsidRPr="00DF7F1A">
        <w:t xml:space="preserve"> </w:t>
      </w:r>
      <w:r w:rsidR="00563AA6">
        <w:t>исключение</w:t>
      </w:r>
      <w:r w:rsidR="00DF7F1A" w:rsidRPr="00DF7F1A">
        <w:t xml:space="preserve"> </w:t>
      </w:r>
      <w:r w:rsidR="00563AA6">
        <w:t>можно трактовать как  универсальную категорию</w:t>
      </w:r>
      <w:r w:rsidR="00DF7F1A" w:rsidRPr="00DF7F1A">
        <w:t xml:space="preserve">, </w:t>
      </w:r>
      <w:r w:rsidR="00563AA6">
        <w:t>включающую в себя</w:t>
      </w:r>
      <w:r w:rsidR="00DF7F1A" w:rsidRPr="00DF7F1A">
        <w:t xml:space="preserve"> экономические, политические, культурные, религиозные и социальные аспекты и многомерные механизмы, </w:t>
      </w:r>
      <w:r w:rsidR="00563AA6">
        <w:t>исключающие отдельные</w:t>
      </w:r>
      <w:r w:rsidR="00DF7F1A" w:rsidRPr="00DF7F1A">
        <w:t xml:space="preserve"> лиц</w:t>
      </w:r>
      <w:r w:rsidR="00563AA6">
        <w:t>а</w:t>
      </w:r>
      <w:r w:rsidR="00DF7F1A" w:rsidRPr="00DF7F1A">
        <w:t xml:space="preserve"> или</w:t>
      </w:r>
      <w:r w:rsidR="00563AA6">
        <w:t xml:space="preserve"> группы лиц из участия в социальном взаимодействии и интеграции</w:t>
      </w:r>
      <w:r w:rsidR="00DF7F1A" w:rsidRPr="00DF7F1A">
        <w:t>.</w:t>
      </w:r>
      <w:r w:rsidR="00AD28CA">
        <w:rPr>
          <w:rStyle w:val="ad"/>
          <w:lang w:val="en-US"/>
        </w:rPr>
        <w:footnoteReference w:id="69"/>
      </w:r>
    </w:p>
    <w:p w:rsidR="00FE2B3B" w:rsidRDefault="00CE1E2F" w:rsidP="00FE2B3B">
      <w:r>
        <w:t>Помимо прочего</w:t>
      </w:r>
      <w:r w:rsidRPr="00CE1E2F">
        <w:t xml:space="preserve">, </w:t>
      </w:r>
      <w:r>
        <w:t xml:space="preserve">согласно Д. </w:t>
      </w:r>
      <w:proofErr w:type="spellStart"/>
      <w:r>
        <w:t>Комбсу</w:t>
      </w:r>
      <w:proofErr w:type="spellEnd"/>
      <w:r>
        <w:t>, данный</w:t>
      </w:r>
      <w:r w:rsidRPr="00CE1E2F">
        <w:t xml:space="preserve"> термин </w:t>
      </w:r>
      <w:r>
        <w:t>предполагает</w:t>
      </w:r>
      <w:r w:rsidRPr="00CE1E2F">
        <w:t xml:space="preserve"> существование, по крайней мере,</w:t>
      </w:r>
      <w:r>
        <w:t xml:space="preserve"> двух отдельных групп: закрытой, с точки зрения социального измерения,</w:t>
      </w:r>
      <w:r w:rsidRPr="00CE1E2F">
        <w:t xml:space="preserve"> и второй группы, которая не обладает теми признаками развития членства, которые </w:t>
      </w:r>
      <w:r w:rsidRPr="00CE1E2F">
        <w:lastRenderedPageBreak/>
        <w:t>являются определяющими характеристиками первой группы</w:t>
      </w:r>
      <w:r>
        <w:rPr>
          <w:rStyle w:val="ad"/>
        </w:rPr>
        <w:footnoteReference w:id="70"/>
      </w:r>
      <w:r>
        <w:t>.</w:t>
      </w:r>
      <w:r w:rsidRPr="00CE1E2F">
        <w:t xml:space="preserve"> Как уже упоминалось</w:t>
      </w:r>
      <w:r w:rsidR="00CE6928">
        <w:t xml:space="preserve"> ранее</w:t>
      </w:r>
      <w:r w:rsidRPr="00CE1E2F">
        <w:t xml:space="preserve">, этот термин относится к </w:t>
      </w:r>
      <w:r w:rsidR="00CE6928">
        <w:t xml:space="preserve">социальным </w:t>
      </w:r>
      <w:r w:rsidRPr="00CE1E2F">
        <w:t>процессам и их результатам</w:t>
      </w:r>
      <w:r w:rsidR="00CE6928">
        <w:t>.</w:t>
      </w:r>
      <w:r w:rsidRPr="00CE1E2F">
        <w:t xml:space="preserve"> Всегда остается открытым вопрос о том, чью перспективу </w:t>
      </w:r>
      <w:r w:rsidR="00CE6928">
        <w:t>социального взаимодействия в большей степени рассматривает</w:t>
      </w:r>
      <w:r w:rsidRPr="00CE1E2F">
        <w:t xml:space="preserve"> этот термин: тех, кто исключен, или тех, кто не исключен</w:t>
      </w:r>
      <w:r w:rsidR="00CE6928">
        <w:t xml:space="preserve"> из общества.</w:t>
      </w:r>
      <w:r w:rsidRPr="00CE1E2F">
        <w:t xml:space="preserve"> </w:t>
      </w:r>
      <w:r w:rsidR="00CE6928">
        <w:t xml:space="preserve">Социальное </w:t>
      </w:r>
      <w:r w:rsidRPr="00CE1E2F">
        <w:t>исключение вызывает несколько видов р</w:t>
      </w:r>
      <w:r w:rsidR="00C67A81">
        <w:t>еакций. Первая</w:t>
      </w:r>
      <w:r w:rsidRPr="00CE1E2F">
        <w:t xml:space="preserve"> - это бессилие и отчуждение, </w:t>
      </w:r>
      <w:r w:rsidR="00CE6928">
        <w:t>в связи с которыми</w:t>
      </w:r>
      <w:r w:rsidRPr="00CE1E2F">
        <w:t xml:space="preserve"> человек </w:t>
      </w:r>
      <w:r w:rsidR="00CE6928">
        <w:t>принимает</w:t>
      </w:r>
      <w:r w:rsidRPr="00CE1E2F">
        <w:t xml:space="preserve"> неудачу и впадает в апатию, потому что он / она чувствует, что это было предопределено </w:t>
      </w:r>
      <w:r w:rsidR="00C67A81">
        <w:t>обстоятельствами</w:t>
      </w:r>
      <w:r w:rsidRPr="00CE1E2F">
        <w:t xml:space="preserve">. </w:t>
      </w:r>
      <w:r w:rsidR="00C67A81">
        <w:t>Вторая</w:t>
      </w:r>
      <w:r w:rsidRPr="00CE1E2F">
        <w:t xml:space="preserve">, напротив, приводит к тому, что зачастую преступное поведение </w:t>
      </w:r>
      <w:r w:rsidR="00C67A81">
        <w:t xml:space="preserve">индивидов </w:t>
      </w:r>
      <w:r w:rsidRPr="00CE1E2F">
        <w:t xml:space="preserve">направлено на преодоление барьеров для </w:t>
      </w:r>
      <w:r w:rsidR="00FE2B3B">
        <w:t>социального включения</w:t>
      </w:r>
      <w:r w:rsidRPr="00CE1E2F">
        <w:t xml:space="preserve"> и интеграции.</w:t>
      </w:r>
      <w:r w:rsidR="00FE2B3B">
        <w:t xml:space="preserve"> </w:t>
      </w:r>
    </w:p>
    <w:p w:rsidR="00BC5525" w:rsidRDefault="00FE2B3B" w:rsidP="00264AEE">
      <w:r w:rsidRPr="00FE2B3B">
        <w:t xml:space="preserve">С другой стороны, у человека </w:t>
      </w:r>
      <w:r>
        <w:t xml:space="preserve">всегда </w:t>
      </w:r>
      <w:r w:rsidRPr="00FE2B3B">
        <w:t>есть определенные ресурсы, которые можно использ</w:t>
      </w:r>
      <w:r>
        <w:t>овать для преодоления социального исключения</w:t>
      </w:r>
      <w:r w:rsidRPr="00FE2B3B">
        <w:t xml:space="preserve">. В </w:t>
      </w:r>
      <w:r>
        <w:t xml:space="preserve">число </w:t>
      </w:r>
      <w:r w:rsidRPr="00FE2B3B">
        <w:t xml:space="preserve">этих ресурсов </w:t>
      </w:r>
      <w:r>
        <w:t>входит</w:t>
      </w:r>
      <w:r w:rsidRPr="00FE2B3B">
        <w:t xml:space="preserve"> интеграция в социальные отношения</w:t>
      </w:r>
      <w:r>
        <w:t xml:space="preserve"> посредством различных факторов, таких как, например, социальные организации</w:t>
      </w:r>
      <w:r w:rsidRPr="00FE2B3B">
        <w:t xml:space="preserve">. Различные сферы, в которых человек участвует или к которым он / она принадлежит, могут быть ранжированы в соответствии с уровнем их интеграции </w:t>
      </w:r>
      <w:r w:rsidR="00C36001">
        <w:t>(</w:t>
      </w:r>
      <w:r w:rsidR="0012763D">
        <w:t>включения</w:t>
      </w:r>
      <w:r w:rsidRPr="00FE2B3B">
        <w:t xml:space="preserve"> </w:t>
      </w:r>
      <w:r w:rsidR="00582D4A">
        <w:t>или исключения</w:t>
      </w:r>
      <w:r w:rsidR="00C36001">
        <w:t>)</w:t>
      </w:r>
      <w:r w:rsidR="00582D4A">
        <w:t xml:space="preserve"> </w:t>
      </w:r>
      <w:r w:rsidRPr="00FE2B3B">
        <w:t>других лиц в отдельные или общие сферы интересов</w:t>
      </w:r>
      <w:r w:rsidR="00617719">
        <w:t xml:space="preserve">. Таким образом, социальное исключение </w:t>
      </w:r>
      <w:r w:rsidRPr="00FE2B3B">
        <w:t>как оппозиция интегр</w:t>
      </w:r>
      <w:r w:rsidR="00617719">
        <w:t>ации может быть проанализировано</w:t>
      </w:r>
      <w:r w:rsidRPr="00FE2B3B">
        <w:t xml:space="preserve"> как результат </w:t>
      </w:r>
      <w:r w:rsidR="00617719">
        <w:t>общественного отчуждения</w:t>
      </w:r>
      <w:r w:rsidRPr="00FE2B3B">
        <w:t xml:space="preserve"> или как </w:t>
      </w:r>
      <w:r w:rsidR="00617719">
        <w:t xml:space="preserve">определенная </w:t>
      </w:r>
      <w:r w:rsidRPr="00FE2B3B">
        <w:t>альтернатива интеграции</w:t>
      </w:r>
      <w:r w:rsidR="00617719">
        <w:t xml:space="preserve"> </w:t>
      </w:r>
      <w:r w:rsidR="0012763D">
        <w:t xml:space="preserve">в общественные структуры </w:t>
      </w:r>
      <w:r w:rsidR="00617719">
        <w:t>другими способами</w:t>
      </w:r>
      <w:r w:rsidRPr="00FE2B3B">
        <w:t>.</w:t>
      </w:r>
    </w:p>
    <w:p w:rsidR="00C36001" w:rsidRDefault="00861634" w:rsidP="00264AEE">
      <w:r>
        <w:t>Социальный капитал</w:t>
      </w:r>
    </w:p>
    <w:p w:rsidR="006264FC" w:rsidRDefault="006264FC" w:rsidP="00264AEE">
      <w:r w:rsidRPr="006264FC">
        <w:t xml:space="preserve">Концепция социального капитала стала одной из самых популярных в социологическом дискурсе последних лет, </w:t>
      </w:r>
      <w:r w:rsidR="000E2F23">
        <w:t>в связи с этим</w:t>
      </w:r>
      <w:r w:rsidRPr="006264FC">
        <w:t xml:space="preserve"> появилос</w:t>
      </w:r>
      <w:r>
        <w:t xml:space="preserve">ь много литературы на эту тему, например, работы таких авторов, как П. </w:t>
      </w:r>
      <w:proofErr w:type="spellStart"/>
      <w:r>
        <w:t>Бурдье</w:t>
      </w:r>
      <w:proofErr w:type="spellEnd"/>
      <w:r>
        <w:rPr>
          <w:rStyle w:val="ad"/>
        </w:rPr>
        <w:footnoteReference w:id="71"/>
      </w:r>
      <w:r>
        <w:t xml:space="preserve">, Д. </w:t>
      </w:r>
      <w:proofErr w:type="spellStart"/>
      <w:r>
        <w:t>Коулман</w:t>
      </w:r>
      <w:proofErr w:type="spellEnd"/>
      <w:r w:rsidR="009D1F08">
        <w:rPr>
          <w:rStyle w:val="ad"/>
        </w:rPr>
        <w:footnoteReference w:id="72"/>
      </w:r>
      <w:r>
        <w:t xml:space="preserve">, Р. </w:t>
      </w:r>
      <w:proofErr w:type="spellStart"/>
      <w:r>
        <w:t>Патнэм</w:t>
      </w:r>
      <w:proofErr w:type="spellEnd"/>
      <w:r w:rsidR="0052309E">
        <w:t>,</w:t>
      </w:r>
      <w:r>
        <w:rPr>
          <w:rStyle w:val="ad"/>
        </w:rPr>
        <w:footnoteReference w:id="73"/>
      </w:r>
      <w:r>
        <w:t xml:space="preserve"> </w:t>
      </w:r>
      <w:r w:rsidR="0052309E">
        <w:t xml:space="preserve">Е. </w:t>
      </w:r>
      <w:proofErr w:type="spellStart"/>
      <w:r w:rsidR="0052309E">
        <w:t>Лессер</w:t>
      </w:r>
      <w:proofErr w:type="spellEnd"/>
      <w:r w:rsidR="0052309E">
        <w:rPr>
          <w:rStyle w:val="ad"/>
        </w:rPr>
        <w:footnoteReference w:id="74"/>
      </w:r>
      <w:r w:rsidR="0052309E">
        <w:t xml:space="preserve"> </w:t>
      </w:r>
      <w:r>
        <w:t>и др.</w:t>
      </w:r>
    </w:p>
    <w:p w:rsidR="0012763D" w:rsidRDefault="006264FC" w:rsidP="00264AEE">
      <w:r w:rsidRPr="006264FC">
        <w:t xml:space="preserve">Как и другие </w:t>
      </w:r>
      <w:r w:rsidR="003D6544">
        <w:t xml:space="preserve">теоретические подходы и </w:t>
      </w:r>
      <w:r w:rsidRPr="006264FC">
        <w:t xml:space="preserve">концепции, используемые в этой </w:t>
      </w:r>
      <w:r w:rsidR="003D6544">
        <w:t>работе</w:t>
      </w:r>
      <w:r w:rsidRPr="006264FC">
        <w:t xml:space="preserve">, многомерная концепция социального капитала может интерпретироваться по-разному и означать разные вещи. Кроме того, теоретическое обсуждение этой концепции может быть предметом отдельных исследований. Стоит отметить, что нет единого мнения о том, какие </w:t>
      </w:r>
      <w:r w:rsidRPr="006264FC">
        <w:lastRenderedPageBreak/>
        <w:t xml:space="preserve">перспективы или аспекты социальной реальности следует </w:t>
      </w:r>
      <w:proofErr w:type="gramStart"/>
      <w:r w:rsidRPr="006264FC">
        <w:t>определять</w:t>
      </w:r>
      <w:proofErr w:type="gramEnd"/>
      <w:r w:rsidRPr="006264FC">
        <w:t xml:space="preserve"> как социальный капитал. Эмпирически</w:t>
      </w:r>
      <w:r w:rsidR="00EF4AD1">
        <w:t>й аспект довольно проблематичен в смысле того,</w:t>
      </w:r>
      <w:r w:rsidRPr="006264FC">
        <w:t xml:space="preserve"> как следует измерять социальный капитал, какие меры ил</w:t>
      </w:r>
      <w:r w:rsidR="00BA4C1E">
        <w:t>и показатели использовать и т. д</w:t>
      </w:r>
      <w:r w:rsidRPr="006264FC">
        <w:t>. Подводя итоги работ разных авторов, можно утверждать, что социальный капитал обычно обсуждается как имеющийся или отсутствующий. Очевидно, что довольно сложно выделить определенные уровни этого явления.</w:t>
      </w:r>
    </w:p>
    <w:p w:rsidR="00BC788D" w:rsidRDefault="00C009CA" w:rsidP="00BC788D">
      <w:r>
        <w:t xml:space="preserve">В общих чертах </w:t>
      </w:r>
      <w:r w:rsidRPr="00C009CA">
        <w:t xml:space="preserve">социальный капитал является результатом участия в социальном </w:t>
      </w:r>
      <w:r w:rsidR="00B96F55">
        <w:t>процессе</w:t>
      </w:r>
      <w:r w:rsidRPr="00C009CA">
        <w:t xml:space="preserve">. </w:t>
      </w:r>
      <w:r w:rsidR="00F901EC">
        <w:t>Он может быть определен</w:t>
      </w:r>
      <w:r w:rsidRPr="00C009CA">
        <w:t xml:space="preserve"> горизонтальными взаимоотношениями социальных агентов (как отдельных лиц, так и групп), основанными </w:t>
      </w:r>
      <w:r w:rsidR="00F901EC">
        <w:t>взаимном на доверии. Данные взаимоотношения составляют</w:t>
      </w:r>
      <w:r w:rsidRPr="00C009CA">
        <w:t xml:space="preserve"> основу для материальных или символических </w:t>
      </w:r>
      <w:proofErr w:type="gramStart"/>
      <w:r w:rsidRPr="00C009CA">
        <w:t>обменов</w:t>
      </w:r>
      <w:proofErr w:type="gramEnd"/>
      <w:r w:rsidRPr="00C009CA">
        <w:t xml:space="preserve"> или сделок. Перспектива социального капитала важна для обсуждения социальных возможностей отдельных лиц или социальных групп и определения уровня участия людей в социальной сфере. С другой стороны, социальный капитал указывает на характеристики социальной организации в самом широком смысле: отношения, принц</w:t>
      </w:r>
      <w:r w:rsidR="0052309E">
        <w:t xml:space="preserve">ипы, нормы, социальное доверие, а также </w:t>
      </w:r>
      <w:r w:rsidRPr="00C009CA">
        <w:t>структуры, повышающие эффективность социальных агентов и стимулирующие взаимное общение и сотрудничество.</w:t>
      </w:r>
    </w:p>
    <w:p w:rsidR="0054100B" w:rsidRDefault="00D22B99" w:rsidP="00BC788D">
      <w:r>
        <w:t xml:space="preserve">Е. </w:t>
      </w:r>
      <w:proofErr w:type="spellStart"/>
      <w:r w:rsidRPr="00D22B99">
        <w:t>Лессер</w:t>
      </w:r>
      <w:proofErr w:type="spellEnd"/>
      <w:r w:rsidRPr="00D22B99">
        <w:t xml:space="preserve"> утверждает, что в литературе </w:t>
      </w:r>
      <w:r w:rsidR="00D23EF9">
        <w:t>о социальном капитале</w:t>
      </w:r>
      <w:r w:rsidRPr="00D22B99">
        <w:t xml:space="preserve"> есть две основные точки зрения, которые сосредоточены на структурных аспектах отношений. Первая точка зрения </w:t>
      </w:r>
      <w:r w:rsidR="007A78FB">
        <w:t>основана</w:t>
      </w:r>
      <w:r w:rsidRPr="00D22B99">
        <w:t xml:space="preserve"> </w:t>
      </w:r>
      <w:r w:rsidR="007A78FB">
        <w:t>на связях</w:t>
      </w:r>
      <w:r w:rsidRPr="00D22B99">
        <w:t xml:space="preserve">, которые отдельные </w:t>
      </w:r>
      <w:proofErr w:type="spellStart"/>
      <w:r w:rsidRPr="00D22B99">
        <w:t>ак</w:t>
      </w:r>
      <w:r w:rsidR="006602FC">
        <w:t>торы</w:t>
      </w:r>
      <w:proofErr w:type="spellEnd"/>
      <w:r w:rsidR="006602FC">
        <w:t xml:space="preserve"> имеют друг с другом. Вторая точка зрения</w:t>
      </w:r>
      <w:r w:rsidRPr="00D22B99">
        <w:t xml:space="preserve"> называется </w:t>
      </w:r>
      <w:proofErr w:type="spellStart"/>
      <w:r w:rsidRPr="00D22B99">
        <w:t>социоцентрическим</w:t>
      </w:r>
      <w:proofErr w:type="spellEnd"/>
      <w:r w:rsidRPr="00D22B99">
        <w:t xml:space="preserve"> подходом структуры сети</w:t>
      </w:r>
      <w:r w:rsidR="0042291F">
        <w:rPr>
          <w:rStyle w:val="ad"/>
        </w:rPr>
        <w:footnoteReference w:id="75"/>
      </w:r>
      <w:r w:rsidR="0042291F">
        <w:t>. Согласно этой точке зрения</w:t>
      </w:r>
      <w:r w:rsidR="0054100B">
        <w:t xml:space="preserve">, </w:t>
      </w:r>
      <w:r w:rsidRPr="00D22B99">
        <w:t>социальный капитал основан на относительном положении человека в данной сети, а не на прямых отнош</w:t>
      </w:r>
      <w:r w:rsidR="0054100B">
        <w:t>ениях человека с людьми в этой сети</w:t>
      </w:r>
      <w:r w:rsidRPr="00D22B99">
        <w:t xml:space="preserve">. </w:t>
      </w:r>
    </w:p>
    <w:p w:rsidR="0054100B" w:rsidRDefault="00D22B99" w:rsidP="00BC788D">
      <w:r w:rsidRPr="00D22B99">
        <w:t>Таким образом, можно выделить два уровня социального капитала, которые могут быть относительно</w:t>
      </w:r>
      <w:r w:rsidR="0054100B">
        <w:t xml:space="preserve"> определены следующим образом:</w:t>
      </w:r>
    </w:p>
    <w:p w:rsidR="0054100B" w:rsidRDefault="00D22B99" w:rsidP="0054100B">
      <w:pPr>
        <w:pStyle w:val="a3"/>
        <w:numPr>
          <w:ilvl w:val="0"/>
          <w:numId w:val="23"/>
        </w:numPr>
      </w:pPr>
      <w:r w:rsidRPr="00D22B99">
        <w:t>внутренний уровень, концентрирующийся или генерирующий определенные ресурсы, навыки межличностны</w:t>
      </w:r>
      <w:r w:rsidR="00DF0D45">
        <w:t>х или межгрупповых отношений;</w:t>
      </w:r>
    </w:p>
    <w:p w:rsidR="0052309E" w:rsidRDefault="00D22B99" w:rsidP="0054100B">
      <w:pPr>
        <w:pStyle w:val="a3"/>
        <w:numPr>
          <w:ilvl w:val="0"/>
          <w:numId w:val="23"/>
        </w:numPr>
      </w:pPr>
      <w:r w:rsidRPr="00D22B99">
        <w:t xml:space="preserve">уровень социального капитала, </w:t>
      </w:r>
      <w:r w:rsidR="00DF0D45">
        <w:t>являющийся</w:t>
      </w:r>
      <w:r w:rsidR="00252051">
        <w:t xml:space="preserve"> внешним и генерирующийся</w:t>
      </w:r>
      <w:r w:rsidRPr="00D22B99">
        <w:t xml:space="preserve"> структурами коллективных субъектов (например, организаций, сообществ, регионов, наций и т. д.)</w:t>
      </w:r>
    </w:p>
    <w:p w:rsidR="0076083B" w:rsidRPr="00611702" w:rsidRDefault="00611702" w:rsidP="00264AEE">
      <w:r w:rsidRPr="00611702">
        <w:t xml:space="preserve">В качестве краткого </w:t>
      </w:r>
      <w:r>
        <w:t>вывода</w:t>
      </w:r>
      <w:r w:rsidRPr="00611702">
        <w:t xml:space="preserve"> можно констатировать</w:t>
      </w:r>
      <w:r w:rsidR="003E4236">
        <w:t xml:space="preserve">, что социальная интеграция </w:t>
      </w:r>
      <w:r w:rsidRPr="00611702">
        <w:t xml:space="preserve">(в отличие от </w:t>
      </w:r>
      <w:r w:rsidR="003E4236">
        <w:t xml:space="preserve">социального </w:t>
      </w:r>
      <w:r w:rsidRPr="00611702">
        <w:t xml:space="preserve">исключения) выражается и реализуется через участие в жизни </w:t>
      </w:r>
      <w:r w:rsidRPr="00611702">
        <w:lastRenderedPageBreak/>
        <w:t xml:space="preserve">общества, основанное на социальном капитале </w:t>
      </w:r>
      <w:r w:rsidR="00421B61">
        <w:t>общественных субъектов</w:t>
      </w:r>
      <w:r w:rsidRPr="00611702">
        <w:t>. Измерения соц</w:t>
      </w:r>
      <w:r w:rsidR="00421B61">
        <w:t xml:space="preserve">иальной интеграции </w:t>
      </w:r>
      <w:r w:rsidRPr="00611702">
        <w:t xml:space="preserve">(социальное </w:t>
      </w:r>
      <w:r w:rsidR="00AD286B">
        <w:t>включение</w:t>
      </w:r>
      <w:r w:rsidRPr="00611702">
        <w:t xml:space="preserve"> / </w:t>
      </w:r>
      <w:r w:rsidR="00AD286B">
        <w:t>исключение</w:t>
      </w:r>
      <w:r w:rsidR="00421B61">
        <w:t xml:space="preserve"> и социальный капитал)</w:t>
      </w:r>
      <w:r w:rsidRPr="00611702">
        <w:t xml:space="preserve"> различимы только в </w:t>
      </w:r>
      <w:r w:rsidR="00FF0041">
        <w:t>определенном смысле</w:t>
      </w:r>
      <w:r w:rsidRPr="00611702">
        <w:t>, поскольку они в достаточной степени</w:t>
      </w:r>
      <w:r w:rsidR="00FF0041">
        <w:t xml:space="preserve"> являются взаимосвязанными и взаимозависимыми концепциями</w:t>
      </w:r>
      <w:r w:rsidRPr="00611702">
        <w:t>. Тем не менее,</w:t>
      </w:r>
      <w:r w:rsidR="00377C6E">
        <w:t xml:space="preserve"> это крайне полезные подходы и концепции,</w:t>
      </w:r>
      <w:r w:rsidRPr="00611702">
        <w:t xml:space="preserve"> </w:t>
      </w:r>
      <w:r w:rsidR="00377C6E">
        <w:t>объясняющие</w:t>
      </w:r>
      <w:r w:rsidRPr="00611702">
        <w:t xml:space="preserve"> процессы </w:t>
      </w:r>
      <w:r w:rsidR="00DE2205">
        <w:t xml:space="preserve">и различные </w:t>
      </w:r>
      <w:r w:rsidRPr="00611702">
        <w:t>явления, связанные с интеграцией этнических групп.</w:t>
      </w:r>
    </w:p>
    <w:p w:rsidR="003E6EE6" w:rsidRDefault="003E6EE6">
      <w:pPr>
        <w:spacing w:after="160" w:line="259" w:lineRule="auto"/>
        <w:ind w:firstLine="0"/>
        <w:jc w:val="left"/>
        <w:rPr>
          <w:rFonts w:eastAsiaTheme="majorEastAsia"/>
          <w:b/>
          <w:sz w:val="28"/>
          <w:szCs w:val="28"/>
        </w:rPr>
      </w:pPr>
      <w:r>
        <w:br w:type="page"/>
      </w:r>
    </w:p>
    <w:p w:rsidR="00564AE5" w:rsidRPr="00CD1AB5" w:rsidRDefault="00564AE5" w:rsidP="00521235">
      <w:pPr>
        <w:pStyle w:val="1"/>
        <w:jc w:val="center"/>
      </w:pPr>
      <w:bookmarkStart w:id="6" w:name="_Toc41798190"/>
      <w:r>
        <w:lastRenderedPageBreak/>
        <w:t>Глава</w:t>
      </w:r>
      <w:r w:rsidR="000D5D54" w:rsidRPr="00CD1AB5">
        <w:t xml:space="preserve"> 2</w:t>
      </w:r>
      <w:r w:rsidRPr="00CD1AB5">
        <w:t xml:space="preserve">. </w:t>
      </w:r>
      <w:r w:rsidR="00274D1B">
        <w:t>Анализ</w:t>
      </w:r>
      <w:r w:rsidR="00274D1B" w:rsidRPr="00CD1AB5">
        <w:t xml:space="preserve"> </w:t>
      </w:r>
      <w:r w:rsidR="00274D1B">
        <w:t>деятельности</w:t>
      </w:r>
      <w:r w:rsidR="00274D1B" w:rsidRPr="00CD1AB5">
        <w:t xml:space="preserve"> </w:t>
      </w:r>
      <w:r w:rsidR="00274D1B">
        <w:t>мусульманских</w:t>
      </w:r>
      <w:r w:rsidR="00274D1B" w:rsidRPr="00CD1AB5">
        <w:t xml:space="preserve"> </w:t>
      </w:r>
      <w:r w:rsidR="00274D1B">
        <w:t>организаций</w:t>
      </w:r>
      <w:r w:rsidR="00274D1B" w:rsidRPr="00CD1AB5">
        <w:t xml:space="preserve"> </w:t>
      </w:r>
      <w:r w:rsidR="00274D1B">
        <w:t>в</w:t>
      </w:r>
      <w:r w:rsidR="00274D1B" w:rsidRPr="00CD1AB5">
        <w:t xml:space="preserve"> </w:t>
      </w:r>
      <w:r w:rsidR="00274D1B">
        <w:t>современной</w:t>
      </w:r>
      <w:r w:rsidR="00274D1B" w:rsidRPr="00CD1AB5">
        <w:t xml:space="preserve"> </w:t>
      </w:r>
      <w:r w:rsidR="00274D1B">
        <w:t>Германии</w:t>
      </w:r>
      <w:bookmarkEnd w:id="6"/>
    </w:p>
    <w:p w:rsidR="008A6EB7" w:rsidRPr="00851BF0" w:rsidRDefault="000D5D54" w:rsidP="00521235">
      <w:pPr>
        <w:pStyle w:val="2"/>
        <w:jc w:val="center"/>
        <w:rPr>
          <w:shd w:val="clear" w:color="auto" w:fill="FFFFFF"/>
        </w:rPr>
      </w:pPr>
      <w:bookmarkStart w:id="7" w:name="_Toc41798191"/>
      <w:r w:rsidRPr="00CD1AB5">
        <w:t>2</w:t>
      </w:r>
      <w:r w:rsidR="00967BAE" w:rsidRPr="00CD1AB5">
        <w:t>.1</w:t>
      </w:r>
      <w:r w:rsidR="009A68C1" w:rsidRPr="00CD1AB5">
        <w:t xml:space="preserve"> </w:t>
      </w:r>
      <w:r w:rsidR="00851BF0" w:rsidRPr="00467537">
        <w:rPr>
          <w:shd w:val="clear" w:color="auto" w:fill="FFFFFF"/>
        </w:rPr>
        <w:t>Центральный</w:t>
      </w:r>
      <w:r w:rsidR="00851BF0" w:rsidRPr="00CD1AB5">
        <w:rPr>
          <w:shd w:val="clear" w:color="auto" w:fill="FFFFFF"/>
        </w:rPr>
        <w:t xml:space="preserve"> </w:t>
      </w:r>
      <w:r w:rsidR="00851BF0" w:rsidRPr="00467537">
        <w:rPr>
          <w:shd w:val="clear" w:color="auto" w:fill="FFFFFF"/>
        </w:rPr>
        <w:t>совет</w:t>
      </w:r>
      <w:r w:rsidR="00851BF0" w:rsidRPr="00CD1AB5">
        <w:rPr>
          <w:shd w:val="clear" w:color="auto" w:fill="FFFFFF"/>
        </w:rPr>
        <w:t xml:space="preserve"> </w:t>
      </w:r>
      <w:r w:rsidR="00851BF0" w:rsidRPr="00467537">
        <w:rPr>
          <w:shd w:val="clear" w:color="auto" w:fill="FFFFFF"/>
        </w:rPr>
        <w:t>мусульман</w:t>
      </w:r>
      <w:r w:rsidR="00851BF0" w:rsidRPr="00CD1AB5">
        <w:rPr>
          <w:shd w:val="clear" w:color="auto" w:fill="FFFFFF"/>
        </w:rPr>
        <w:t xml:space="preserve"> </w:t>
      </w:r>
      <w:r w:rsidR="00851BF0" w:rsidRPr="00467537">
        <w:rPr>
          <w:shd w:val="clear" w:color="auto" w:fill="FFFFFF"/>
        </w:rPr>
        <w:t>в</w:t>
      </w:r>
      <w:r w:rsidR="00851BF0" w:rsidRPr="00CD1AB5">
        <w:rPr>
          <w:shd w:val="clear" w:color="auto" w:fill="FFFFFF"/>
        </w:rPr>
        <w:t xml:space="preserve"> </w:t>
      </w:r>
      <w:r w:rsidR="00851BF0" w:rsidRPr="00467537">
        <w:rPr>
          <w:shd w:val="clear" w:color="auto" w:fill="FFFFFF"/>
        </w:rPr>
        <w:t>Германии</w:t>
      </w:r>
      <w:r w:rsidR="00851BF0" w:rsidRPr="00CD1AB5">
        <w:rPr>
          <w:shd w:val="clear" w:color="auto" w:fill="FFFFFF"/>
        </w:rPr>
        <w:t xml:space="preserve"> (</w:t>
      </w:r>
      <w:proofErr w:type="spellStart"/>
      <w:r w:rsidR="00851BF0" w:rsidRPr="00467537">
        <w:rPr>
          <w:shd w:val="clear" w:color="auto" w:fill="FFFFFF"/>
          <w:lang w:val="en-US"/>
        </w:rPr>
        <w:t>Zentralrat</w:t>
      </w:r>
      <w:proofErr w:type="spellEnd"/>
      <w:r w:rsidR="00851BF0" w:rsidRPr="00CD1AB5">
        <w:rPr>
          <w:shd w:val="clear" w:color="auto" w:fill="FFFFFF"/>
        </w:rPr>
        <w:t xml:space="preserve"> </w:t>
      </w:r>
      <w:r w:rsidR="00851BF0" w:rsidRPr="00467537">
        <w:rPr>
          <w:shd w:val="clear" w:color="auto" w:fill="FFFFFF"/>
          <w:lang w:val="en-US"/>
        </w:rPr>
        <w:t>der</w:t>
      </w:r>
      <w:r w:rsidR="00851BF0" w:rsidRPr="00CD1AB5">
        <w:rPr>
          <w:shd w:val="clear" w:color="auto" w:fill="FFFFFF"/>
        </w:rPr>
        <w:t xml:space="preserve"> </w:t>
      </w:r>
      <w:proofErr w:type="spellStart"/>
      <w:r w:rsidR="00851BF0" w:rsidRPr="00467537">
        <w:rPr>
          <w:shd w:val="clear" w:color="auto" w:fill="FFFFFF"/>
          <w:lang w:val="en-US"/>
        </w:rPr>
        <w:t>Muslime</w:t>
      </w:r>
      <w:proofErr w:type="spellEnd"/>
      <w:r w:rsidR="00851BF0" w:rsidRPr="00467537">
        <w:rPr>
          <w:shd w:val="clear" w:color="auto" w:fill="FFFFFF"/>
        </w:rPr>
        <w:t xml:space="preserve"> </w:t>
      </w:r>
      <w:r w:rsidR="00851BF0" w:rsidRPr="00467537">
        <w:rPr>
          <w:shd w:val="clear" w:color="auto" w:fill="FFFFFF"/>
        </w:rPr>
        <w:tab/>
      </w:r>
      <w:r w:rsidR="00851BF0" w:rsidRPr="00467537">
        <w:rPr>
          <w:shd w:val="clear" w:color="auto" w:fill="FFFFFF"/>
          <w:lang w:val="en-US"/>
        </w:rPr>
        <w:t>in</w:t>
      </w:r>
      <w:r w:rsidR="00851BF0" w:rsidRPr="00467537">
        <w:rPr>
          <w:shd w:val="clear" w:color="auto" w:fill="FFFFFF"/>
        </w:rPr>
        <w:t xml:space="preserve"> </w:t>
      </w:r>
      <w:r w:rsidR="00851BF0" w:rsidRPr="00467537">
        <w:rPr>
          <w:shd w:val="clear" w:color="auto" w:fill="FFFFFF"/>
          <w:lang w:val="en-US"/>
        </w:rPr>
        <w:t>Deutschland</w:t>
      </w:r>
      <w:r w:rsidR="00851BF0" w:rsidRPr="00467537">
        <w:rPr>
          <w:shd w:val="clear" w:color="auto" w:fill="FFFFFF"/>
        </w:rPr>
        <w:t xml:space="preserve">, </w:t>
      </w:r>
      <w:r w:rsidR="00851BF0" w:rsidRPr="00467537">
        <w:rPr>
          <w:shd w:val="clear" w:color="auto" w:fill="FFFFFF"/>
          <w:lang w:val="en-US"/>
        </w:rPr>
        <w:t>ZMD</w:t>
      </w:r>
      <w:r w:rsidR="00851BF0" w:rsidRPr="00467537">
        <w:rPr>
          <w:shd w:val="clear" w:color="auto" w:fill="FFFFFF"/>
        </w:rPr>
        <w:t>)</w:t>
      </w:r>
      <w:bookmarkEnd w:id="7"/>
    </w:p>
    <w:p w:rsidR="00521235" w:rsidRPr="00D326E9" w:rsidRDefault="00521235" w:rsidP="00264AEE">
      <w:pPr>
        <w:rPr>
          <w:shd w:val="clear" w:color="auto" w:fill="FFFFFF"/>
        </w:rPr>
      </w:pPr>
      <w:r>
        <w:rPr>
          <w:shd w:val="clear" w:color="auto" w:fill="FFFFFF"/>
        </w:rPr>
        <w:t>В данной главе будет рассмотрена основная структура, а также анализ деятельности мусульманских организаций в современной Германии, таких как Центральный совет мусульман в Германии</w:t>
      </w:r>
      <w:r w:rsidR="00D326E9">
        <w:rPr>
          <w:shd w:val="clear" w:color="auto" w:fill="FFFFFF"/>
        </w:rPr>
        <w:t xml:space="preserve"> (</w:t>
      </w:r>
      <w:r w:rsidR="00D326E9">
        <w:rPr>
          <w:shd w:val="clear" w:color="auto" w:fill="FFFFFF"/>
          <w:lang w:val="en-US"/>
        </w:rPr>
        <w:t>ZMD</w:t>
      </w:r>
      <w:r w:rsidR="00D326E9" w:rsidRPr="00D326E9">
        <w:rPr>
          <w:shd w:val="clear" w:color="auto" w:fill="FFFFFF"/>
        </w:rPr>
        <w:t>)</w:t>
      </w:r>
      <w:r>
        <w:rPr>
          <w:shd w:val="clear" w:color="auto" w:fill="FFFFFF"/>
        </w:rPr>
        <w:t>, Турецко-исламский союз</w:t>
      </w:r>
      <w:r w:rsidR="00D326E9" w:rsidRPr="00D326E9">
        <w:rPr>
          <w:shd w:val="clear" w:color="auto" w:fill="FFFFFF"/>
        </w:rPr>
        <w:t xml:space="preserve"> (</w:t>
      </w:r>
      <w:r w:rsidR="00D326E9">
        <w:rPr>
          <w:shd w:val="clear" w:color="auto" w:fill="FFFFFF"/>
          <w:lang w:val="en-US"/>
        </w:rPr>
        <w:t>DITIB</w:t>
      </w:r>
      <w:r w:rsidR="00D326E9" w:rsidRPr="00D326E9">
        <w:rPr>
          <w:shd w:val="clear" w:color="auto" w:fill="FFFFFF"/>
        </w:rPr>
        <w:t>)</w:t>
      </w:r>
      <w:r>
        <w:rPr>
          <w:shd w:val="clear" w:color="auto" w:fill="FFFFFF"/>
        </w:rPr>
        <w:t>, Объединение исламских культурных центров</w:t>
      </w:r>
      <w:r w:rsidR="00D326E9" w:rsidRPr="00D326E9">
        <w:rPr>
          <w:shd w:val="clear" w:color="auto" w:fill="FFFFFF"/>
        </w:rPr>
        <w:t xml:space="preserve"> (</w:t>
      </w:r>
      <w:r w:rsidR="00D326E9">
        <w:rPr>
          <w:shd w:val="clear" w:color="auto" w:fill="FFFFFF"/>
          <w:lang w:val="en-US"/>
        </w:rPr>
        <w:t>VIKZ</w:t>
      </w:r>
      <w:r w:rsidR="00D326E9" w:rsidRPr="00D326E9">
        <w:rPr>
          <w:shd w:val="clear" w:color="auto" w:fill="FFFFFF"/>
        </w:rPr>
        <w:t>)</w:t>
      </w:r>
      <w:r>
        <w:rPr>
          <w:shd w:val="clear" w:color="auto" w:fill="FFFFFF"/>
        </w:rPr>
        <w:t xml:space="preserve">, </w:t>
      </w:r>
      <w:r w:rsidR="00D326E9">
        <w:rPr>
          <w:shd w:val="clear" w:color="auto" w:fill="FFFFFF"/>
        </w:rPr>
        <w:t>а также Либеральный исламский союз</w:t>
      </w:r>
      <w:r w:rsidR="00D326E9" w:rsidRPr="00D326E9">
        <w:rPr>
          <w:shd w:val="clear" w:color="auto" w:fill="FFFFFF"/>
        </w:rPr>
        <w:t xml:space="preserve"> (</w:t>
      </w:r>
      <w:r w:rsidR="00D326E9">
        <w:rPr>
          <w:shd w:val="clear" w:color="auto" w:fill="FFFFFF"/>
          <w:lang w:val="en-US"/>
        </w:rPr>
        <w:t>LIB</w:t>
      </w:r>
      <w:r w:rsidR="00D326E9" w:rsidRPr="00D326E9">
        <w:rPr>
          <w:shd w:val="clear" w:color="auto" w:fill="FFFFFF"/>
        </w:rPr>
        <w:t>)</w:t>
      </w:r>
      <w:r w:rsidR="00D326E9">
        <w:rPr>
          <w:shd w:val="clear" w:color="auto" w:fill="FFFFFF"/>
        </w:rPr>
        <w:t xml:space="preserve">. Выбор именно этих организаций обусловлен следующей логикой: </w:t>
      </w:r>
      <w:r w:rsidR="00D326E9">
        <w:rPr>
          <w:shd w:val="clear" w:color="auto" w:fill="FFFFFF"/>
          <w:lang w:val="en-US"/>
        </w:rPr>
        <w:t>ZMD</w:t>
      </w:r>
      <w:r w:rsidR="00D326E9" w:rsidRPr="00D326E9">
        <w:rPr>
          <w:shd w:val="clear" w:color="auto" w:fill="FFFFFF"/>
        </w:rPr>
        <w:t xml:space="preserve"> – </w:t>
      </w:r>
      <w:r w:rsidR="00D326E9">
        <w:rPr>
          <w:shd w:val="clear" w:color="auto" w:fill="FFFFFF"/>
        </w:rPr>
        <w:t xml:space="preserve">организация, которая представляет политические интересы большинства мусульман, проживающих на территории ФРГ, в независимости от их </w:t>
      </w:r>
      <w:proofErr w:type="spellStart"/>
      <w:r w:rsidR="00D326E9">
        <w:rPr>
          <w:shd w:val="clear" w:color="auto" w:fill="FFFFFF"/>
        </w:rPr>
        <w:t>этноконфессионального</w:t>
      </w:r>
      <w:proofErr w:type="spellEnd"/>
      <w:r w:rsidR="00D326E9">
        <w:rPr>
          <w:shd w:val="clear" w:color="auto" w:fill="FFFFFF"/>
        </w:rPr>
        <w:t xml:space="preserve"> происхождения. </w:t>
      </w:r>
      <w:r w:rsidR="00D326E9">
        <w:rPr>
          <w:shd w:val="clear" w:color="auto" w:fill="FFFFFF"/>
          <w:lang w:val="en-US"/>
        </w:rPr>
        <w:t>DITIB</w:t>
      </w:r>
      <w:r w:rsidR="00D326E9" w:rsidRPr="00D326E9">
        <w:rPr>
          <w:shd w:val="clear" w:color="auto" w:fill="FFFFFF"/>
        </w:rPr>
        <w:t xml:space="preserve"> – </w:t>
      </w:r>
      <w:r w:rsidR="00D326E9">
        <w:rPr>
          <w:shd w:val="clear" w:color="auto" w:fill="FFFFFF"/>
        </w:rPr>
        <w:t xml:space="preserve">крупнейшая зонтичная организация, работающая с немецкими турками – самой большой на данный момент группой мусульман на территории Германии. </w:t>
      </w:r>
      <w:r w:rsidR="00D326E9">
        <w:rPr>
          <w:shd w:val="clear" w:color="auto" w:fill="FFFFFF"/>
          <w:lang w:val="en-US"/>
        </w:rPr>
        <w:t>VIKZ</w:t>
      </w:r>
      <w:r w:rsidR="00D326E9" w:rsidRPr="00D326E9">
        <w:rPr>
          <w:shd w:val="clear" w:color="auto" w:fill="FFFFFF"/>
        </w:rPr>
        <w:t xml:space="preserve"> – </w:t>
      </w:r>
      <w:r w:rsidR="00D326E9">
        <w:rPr>
          <w:shd w:val="clear" w:color="auto" w:fill="FFFFFF"/>
        </w:rPr>
        <w:t xml:space="preserve">одна из самых старых мусульманских организаций на территории ФРГ, соответственно, ее структура в наиболее полной мере гармонизирует с Основным законом в силу долгого двустороннего взаимодействия. И, наконец, </w:t>
      </w:r>
      <w:r w:rsidR="00D326E9">
        <w:rPr>
          <w:shd w:val="clear" w:color="auto" w:fill="FFFFFF"/>
          <w:lang w:val="en-US"/>
        </w:rPr>
        <w:t>LIB</w:t>
      </w:r>
      <w:r w:rsidR="00D326E9" w:rsidRPr="00D326E9">
        <w:rPr>
          <w:shd w:val="clear" w:color="auto" w:fill="FFFFFF"/>
        </w:rPr>
        <w:t xml:space="preserve"> – </w:t>
      </w:r>
      <w:r w:rsidR="00D326E9">
        <w:rPr>
          <w:shd w:val="clear" w:color="auto" w:fill="FFFFFF"/>
        </w:rPr>
        <w:t>крупнейшая и самая первая в Европе организация так называемого «</w:t>
      </w:r>
      <w:proofErr w:type="spellStart"/>
      <w:r w:rsidR="00D326E9">
        <w:rPr>
          <w:shd w:val="clear" w:color="auto" w:fill="FFFFFF"/>
        </w:rPr>
        <w:t>евроислама</w:t>
      </w:r>
      <w:proofErr w:type="spellEnd"/>
      <w:r w:rsidR="00D326E9">
        <w:rPr>
          <w:shd w:val="clear" w:color="auto" w:fill="FFFFFF"/>
        </w:rPr>
        <w:t>», или либерального ислама, что обуславливает интерес автора к изучению данной ассоциации. Что касается других известных организа</w:t>
      </w:r>
      <w:r w:rsidR="004D4AAC">
        <w:rPr>
          <w:shd w:val="clear" w:color="auto" w:fill="FFFFFF"/>
        </w:rPr>
        <w:t>ций</w:t>
      </w:r>
      <w:r w:rsidR="00D326E9">
        <w:rPr>
          <w:shd w:val="clear" w:color="auto" w:fill="FFFFFF"/>
        </w:rPr>
        <w:t xml:space="preserve">, например, </w:t>
      </w:r>
      <w:r w:rsidR="00D326E9">
        <w:rPr>
          <w:shd w:val="clear" w:color="auto" w:fill="FFFFFF"/>
          <w:lang w:val="en-US"/>
        </w:rPr>
        <w:t>IGMG</w:t>
      </w:r>
      <w:r w:rsidR="00D326E9" w:rsidRPr="00D326E9">
        <w:rPr>
          <w:shd w:val="clear" w:color="auto" w:fill="FFFFFF"/>
        </w:rPr>
        <w:t xml:space="preserve">, </w:t>
      </w:r>
      <w:r w:rsidR="00D326E9">
        <w:rPr>
          <w:shd w:val="clear" w:color="auto" w:fill="FFFFFF"/>
        </w:rPr>
        <w:t xml:space="preserve">она находится в несколько подвешенном состоянии с точки зрения легитимности, являясь легитимно исламистской, что не позволяет ее отнести к числу мусульманских, однако по ходу работы </w:t>
      </w:r>
      <w:r w:rsidR="00D326E9">
        <w:rPr>
          <w:shd w:val="clear" w:color="auto" w:fill="FFFFFF"/>
          <w:lang w:val="en-US"/>
        </w:rPr>
        <w:t>IGMG</w:t>
      </w:r>
      <w:r w:rsidR="00D326E9">
        <w:rPr>
          <w:shd w:val="clear" w:color="auto" w:fill="FFFFFF"/>
        </w:rPr>
        <w:t>, как и некоторым другим организациям, будет уделено соответствующее внимание.</w:t>
      </w:r>
    </w:p>
    <w:p w:rsidR="00737EA5" w:rsidRPr="001B4449" w:rsidRDefault="00737EA5" w:rsidP="00264AEE">
      <w:pPr>
        <w:rPr>
          <w:b/>
        </w:rPr>
      </w:pPr>
      <w:r>
        <w:rPr>
          <w:shd w:val="clear" w:color="auto" w:fill="FFFFFF"/>
        </w:rPr>
        <w:t>Центральный совет мусульман в Германии (</w:t>
      </w:r>
      <w:r>
        <w:rPr>
          <w:shd w:val="clear" w:color="auto" w:fill="FFFFFF"/>
          <w:lang w:val="en-US"/>
        </w:rPr>
        <w:t>ZMD</w:t>
      </w:r>
      <w:r w:rsidRPr="00737EA5">
        <w:rPr>
          <w:shd w:val="clear" w:color="auto" w:fill="FFFFFF"/>
        </w:rPr>
        <w:t>)</w:t>
      </w:r>
      <w:r>
        <w:rPr>
          <w:shd w:val="clear" w:color="auto" w:fill="FFFFFF"/>
        </w:rPr>
        <w:t xml:space="preserve"> – ассоциация </w:t>
      </w:r>
      <w:r w:rsidRPr="00913C9A">
        <w:rPr>
          <w:shd w:val="clear" w:color="auto" w:fill="FFFFFF"/>
        </w:rPr>
        <w:t>мусу</w:t>
      </w:r>
      <w:r>
        <w:rPr>
          <w:shd w:val="clear" w:color="auto" w:fill="FFFFFF"/>
        </w:rPr>
        <w:t xml:space="preserve">льманских зонтичных организаций, а также </w:t>
      </w:r>
      <w:r w:rsidRPr="00913C9A">
        <w:rPr>
          <w:shd w:val="clear" w:color="auto" w:fill="FFFFFF"/>
        </w:rPr>
        <w:t xml:space="preserve">отдельных членов, </w:t>
      </w:r>
      <w:r>
        <w:rPr>
          <w:shd w:val="clear" w:color="auto" w:fill="FFFFFF"/>
        </w:rPr>
        <w:t>охватывающих</w:t>
      </w:r>
      <w:r w:rsidRPr="00913C9A">
        <w:rPr>
          <w:shd w:val="clear" w:color="auto" w:fill="FFFFFF"/>
        </w:rPr>
        <w:t xml:space="preserve"> весь </w:t>
      </w:r>
      <w:r>
        <w:rPr>
          <w:shd w:val="clear" w:color="auto" w:fill="FFFFFF"/>
        </w:rPr>
        <w:t xml:space="preserve">религиозный </w:t>
      </w:r>
      <w:r w:rsidRPr="00913C9A">
        <w:rPr>
          <w:shd w:val="clear" w:color="auto" w:fill="FFFFFF"/>
        </w:rPr>
        <w:t xml:space="preserve">спектр мусульман, проживающих в Германии. В дополнение к мусульманским гражданским организациям, в </w:t>
      </w:r>
      <w:r w:rsidRPr="00913C9A">
        <w:rPr>
          <w:shd w:val="clear" w:color="auto" w:fill="FFFFFF"/>
          <w:lang w:val="de-DE"/>
        </w:rPr>
        <w:t>ZMD</w:t>
      </w:r>
      <w:r w:rsidRPr="00913C9A">
        <w:rPr>
          <w:shd w:val="clear" w:color="auto" w:fill="FFFFFF"/>
        </w:rPr>
        <w:t xml:space="preserve"> </w:t>
      </w:r>
      <w:r>
        <w:rPr>
          <w:shd w:val="clear" w:color="auto" w:fill="FFFFFF"/>
        </w:rPr>
        <w:t xml:space="preserve">входят </w:t>
      </w:r>
      <w:r w:rsidRPr="00913C9A">
        <w:rPr>
          <w:shd w:val="clear" w:color="auto" w:fill="FFFFFF"/>
        </w:rPr>
        <w:t xml:space="preserve">около 300 </w:t>
      </w:r>
      <w:r>
        <w:rPr>
          <w:shd w:val="clear" w:color="auto" w:fill="FFFFFF"/>
        </w:rPr>
        <w:t>религиозных общин</w:t>
      </w:r>
      <w:r w:rsidRPr="00913C9A">
        <w:rPr>
          <w:shd w:val="clear" w:color="auto" w:fill="FFFFFF"/>
        </w:rPr>
        <w:t>.</w:t>
      </w:r>
      <w:r w:rsidR="00B50741">
        <w:rPr>
          <w:shd w:val="clear" w:color="auto" w:fill="FFFFFF"/>
        </w:rPr>
        <w:t xml:space="preserve"> </w:t>
      </w:r>
    </w:p>
    <w:p w:rsidR="00913C9A" w:rsidRDefault="00737EA5" w:rsidP="00264AEE">
      <w:pPr>
        <w:rPr>
          <w:shd w:val="clear" w:color="auto" w:fill="FFFFFF"/>
        </w:rPr>
      </w:pPr>
      <w:r>
        <w:rPr>
          <w:shd w:val="clear" w:color="auto" w:fill="FFFFFF"/>
          <w:lang w:val="en-US"/>
        </w:rPr>
        <w:t>ZMD</w:t>
      </w:r>
      <w:r w:rsidR="00B50741" w:rsidRPr="00B50741">
        <w:rPr>
          <w:shd w:val="clear" w:color="auto" w:fill="FFFFFF"/>
        </w:rPr>
        <w:t xml:space="preserve">, </w:t>
      </w:r>
      <w:r w:rsidR="00B50741">
        <w:rPr>
          <w:shd w:val="clear" w:color="auto" w:fill="FFFFFF"/>
        </w:rPr>
        <w:t>ранее известный как «Исламская рабочая группа»</w:t>
      </w:r>
      <w:r w:rsidR="00B50741" w:rsidRPr="00B50741">
        <w:rPr>
          <w:shd w:val="clear" w:color="auto" w:fill="FFFFFF"/>
        </w:rPr>
        <w:t xml:space="preserve"> (</w:t>
      </w:r>
      <w:proofErr w:type="spellStart"/>
      <w:r w:rsidR="00B50741">
        <w:rPr>
          <w:shd w:val="clear" w:color="auto" w:fill="FFFFFF"/>
          <w:lang w:val="en-US"/>
        </w:rPr>
        <w:t>Islamischer</w:t>
      </w:r>
      <w:proofErr w:type="spellEnd"/>
      <w:r w:rsidR="00B50741" w:rsidRPr="00B50741">
        <w:rPr>
          <w:shd w:val="clear" w:color="auto" w:fill="FFFFFF"/>
        </w:rPr>
        <w:t xml:space="preserve"> </w:t>
      </w:r>
      <w:proofErr w:type="spellStart"/>
      <w:r w:rsidR="00B50741">
        <w:rPr>
          <w:shd w:val="clear" w:color="auto" w:fill="FFFFFF"/>
          <w:lang w:val="en-US"/>
        </w:rPr>
        <w:t>Arbeitskrei</w:t>
      </w:r>
      <w:proofErr w:type="spellEnd"/>
      <w:r w:rsidR="00B50741" w:rsidRPr="00B50741">
        <w:rPr>
          <w:shd w:val="clear" w:color="auto" w:fill="FFFFFF"/>
        </w:rPr>
        <w:t>)</w:t>
      </w:r>
      <w:r w:rsidRPr="00737EA5">
        <w:rPr>
          <w:shd w:val="clear" w:color="auto" w:fill="FFFFFF"/>
        </w:rPr>
        <w:t xml:space="preserve"> </w:t>
      </w:r>
      <w:r w:rsidR="00913C9A">
        <w:rPr>
          <w:shd w:val="clear" w:color="auto" w:fill="FFFFFF"/>
        </w:rPr>
        <w:t>был</w:t>
      </w:r>
      <w:r w:rsidR="00023D55">
        <w:rPr>
          <w:shd w:val="clear" w:color="auto" w:fill="FFFFFF"/>
        </w:rPr>
        <w:t xml:space="preserve"> основан</w:t>
      </w:r>
      <w:r>
        <w:rPr>
          <w:shd w:val="clear" w:color="auto" w:fill="FFFFFF"/>
        </w:rPr>
        <w:t xml:space="preserve"> в 1987 году</w:t>
      </w:r>
      <w:r w:rsidR="00B50741">
        <w:rPr>
          <w:shd w:val="clear" w:color="auto" w:fill="FFFFFF"/>
        </w:rPr>
        <w:t xml:space="preserve">. </w:t>
      </w:r>
      <w:r w:rsidR="0047646D">
        <w:rPr>
          <w:shd w:val="clear" w:color="auto" w:fill="FFFFFF"/>
        </w:rPr>
        <w:t xml:space="preserve">В качестве своей главной цели </w:t>
      </w:r>
      <w:r w:rsidR="00913C9A" w:rsidRPr="00913C9A">
        <w:rPr>
          <w:shd w:val="clear" w:color="auto" w:fill="FFFFFF"/>
          <w:lang w:val="de-DE"/>
        </w:rPr>
        <w:t>ZMD</w:t>
      </w:r>
      <w:r w:rsidR="00913C9A" w:rsidRPr="00913C9A">
        <w:rPr>
          <w:shd w:val="clear" w:color="auto" w:fill="FFFFFF"/>
        </w:rPr>
        <w:t xml:space="preserve"> </w:t>
      </w:r>
      <w:r w:rsidR="0047646D">
        <w:rPr>
          <w:shd w:val="clear" w:color="auto" w:fill="FFFFFF"/>
        </w:rPr>
        <w:t>ставит</w:t>
      </w:r>
      <w:r w:rsidR="00913C9A" w:rsidRPr="00913C9A">
        <w:rPr>
          <w:shd w:val="clear" w:color="auto" w:fill="FFFFFF"/>
        </w:rPr>
        <w:t xml:space="preserve"> </w:t>
      </w:r>
      <w:r w:rsidR="0047646D">
        <w:rPr>
          <w:shd w:val="clear" w:color="auto" w:fill="FFFFFF"/>
        </w:rPr>
        <w:t>внесение</w:t>
      </w:r>
      <w:r w:rsidR="00913C9A" w:rsidRPr="00913C9A">
        <w:rPr>
          <w:shd w:val="clear" w:color="auto" w:fill="FFFFFF"/>
        </w:rPr>
        <w:t xml:space="preserve"> вклад</w:t>
      </w:r>
      <w:r w:rsidR="0047646D">
        <w:rPr>
          <w:shd w:val="clear" w:color="auto" w:fill="FFFFFF"/>
        </w:rPr>
        <w:t>а</w:t>
      </w:r>
      <w:r w:rsidR="00913C9A" w:rsidRPr="00913C9A">
        <w:rPr>
          <w:shd w:val="clear" w:color="auto" w:fill="FFFFFF"/>
        </w:rPr>
        <w:t xml:space="preserve"> в интеграцию ислама и мусульман в государственный порядо</w:t>
      </w:r>
      <w:r w:rsidR="0047646D">
        <w:rPr>
          <w:shd w:val="clear" w:color="auto" w:fill="FFFFFF"/>
        </w:rPr>
        <w:t xml:space="preserve">к и общество Германии. </w:t>
      </w:r>
      <w:r w:rsidR="0047646D">
        <w:rPr>
          <w:shd w:val="clear" w:color="auto" w:fill="FFFFFF"/>
          <w:lang w:val="en-US"/>
        </w:rPr>
        <w:t>ZMD</w:t>
      </w:r>
      <w:r w:rsidR="0047646D" w:rsidRPr="0047646D">
        <w:rPr>
          <w:shd w:val="clear" w:color="auto" w:fill="FFFFFF"/>
        </w:rPr>
        <w:t xml:space="preserve"> </w:t>
      </w:r>
      <w:r w:rsidR="0047646D">
        <w:rPr>
          <w:shd w:val="clear" w:color="auto" w:fill="FFFFFF"/>
        </w:rPr>
        <w:t>заявляет</w:t>
      </w:r>
      <w:r w:rsidR="00913C9A" w:rsidRPr="00913C9A">
        <w:rPr>
          <w:shd w:val="clear" w:color="auto" w:fill="FFFFFF"/>
        </w:rPr>
        <w:t xml:space="preserve">, </w:t>
      </w:r>
      <w:r w:rsidR="0047646D">
        <w:rPr>
          <w:shd w:val="clear" w:color="auto" w:fill="FFFFFF"/>
        </w:rPr>
        <w:t xml:space="preserve">что </w:t>
      </w:r>
      <w:r w:rsidR="00913C9A" w:rsidRPr="00913C9A">
        <w:rPr>
          <w:shd w:val="clear" w:color="auto" w:fill="FFFFFF"/>
        </w:rPr>
        <w:t>самая важная задача - «продвигать мусульманскую жизнь и исламскую духовность в Германии, а также способствовать и облегчать исповедание своей религии мусульманами»</w:t>
      </w:r>
      <w:r w:rsidR="00B1754B">
        <w:rPr>
          <w:shd w:val="clear" w:color="auto" w:fill="FFFFFF"/>
        </w:rPr>
        <w:t>.</w:t>
      </w:r>
      <w:r w:rsidR="00913C9A" w:rsidRPr="00913C9A">
        <w:rPr>
          <w:shd w:val="clear" w:color="auto" w:fill="FFFFFF"/>
        </w:rPr>
        <w:t xml:space="preserve"> </w:t>
      </w:r>
      <w:r w:rsidR="003C7335">
        <w:rPr>
          <w:shd w:val="clear" w:color="auto" w:fill="FFFFFF"/>
        </w:rPr>
        <w:t>Подобные меры включают в себя подсчет времени молитв, ведение</w:t>
      </w:r>
      <w:r w:rsidR="003C7335" w:rsidRPr="003C7335">
        <w:rPr>
          <w:shd w:val="clear" w:color="auto" w:fill="FFFFFF"/>
        </w:rPr>
        <w:t xml:space="preserve"> исламского календаря, в том числе праздничного</w:t>
      </w:r>
      <w:r w:rsidR="003C7335">
        <w:rPr>
          <w:shd w:val="clear" w:color="auto" w:fill="FFFFFF"/>
        </w:rPr>
        <w:t>, Курбан (жертвоприношение)</w:t>
      </w:r>
      <w:r w:rsidR="003C7335" w:rsidRPr="003C7335">
        <w:rPr>
          <w:shd w:val="clear" w:color="auto" w:fill="FFFFFF"/>
        </w:rPr>
        <w:t xml:space="preserve">, создание </w:t>
      </w:r>
      <w:r w:rsidR="003C7335" w:rsidRPr="003C7335">
        <w:rPr>
          <w:shd w:val="clear" w:color="auto" w:fill="FFFFFF"/>
        </w:rPr>
        <w:lastRenderedPageBreak/>
        <w:t xml:space="preserve">исламских кладбищ и мест захоронения, совершенствование обучения </w:t>
      </w:r>
      <w:r w:rsidR="00556ABF">
        <w:rPr>
          <w:shd w:val="clear" w:color="auto" w:fill="FFFFFF"/>
        </w:rPr>
        <w:t>сурам Корана</w:t>
      </w:r>
      <w:r w:rsidR="00B1754B">
        <w:rPr>
          <w:shd w:val="clear" w:color="auto" w:fill="FFFFFF"/>
        </w:rPr>
        <w:t xml:space="preserve"> </w:t>
      </w:r>
      <w:r w:rsidR="005E65D2">
        <w:rPr>
          <w:shd w:val="clear" w:color="auto" w:fill="FFFFFF"/>
        </w:rPr>
        <w:t>в общинах, а также</w:t>
      </w:r>
      <w:r w:rsidR="003C7335" w:rsidRPr="003C7335">
        <w:rPr>
          <w:shd w:val="clear" w:color="auto" w:fill="FFFFFF"/>
        </w:rPr>
        <w:t xml:space="preserve"> </w:t>
      </w:r>
      <w:r w:rsidR="005E65D2">
        <w:rPr>
          <w:shd w:val="clear" w:color="auto" w:fill="FFFFFF"/>
        </w:rPr>
        <w:t>информирование</w:t>
      </w:r>
      <w:r w:rsidR="003C7335" w:rsidRPr="003C7335">
        <w:rPr>
          <w:shd w:val="clear" w:color="auto" w:fill="FFFFFF"/>
        </w:rPr>
        <w:t xml:space="preserve"> людей </w:t>
      </w:r>
      <w:r w:rsidR="005E65D2">
        <w:rPr>
          <w:shd w:val="clear" w:color="auto" w:fill="FFFFFF"/>
        </w:rPr>
        <w:t xml:space="preserve">о </w:t>
      </w:r>
      <w:r w:rsidR="003C7335" w:rsidRPr="003C7335">
        <w:rPr>
          <w:shd w:val="clear" w:color="auto" w:fill="FFFFFF"/>
        </w:rPr>
        <w:t>безопасности и бо</w:t>
      </w:r>
      <w:r w:rsidR="00B1754B">
        <w:rPr>
          <w:shd w:val="clear" w:color="auto" w:fill="FFFFFF"/>
        </w:rPr>
        <w:t>рьбе с экстремизмом всех направленностей</w:t>
      </w:r>
      <w:r w:rsidR="00B1754B">
        <w:rPr>
          <w:rStyle w:val="ad"/>
          <w:shd w:val="clear" w:color="auto" w:fill="FFFFFF"/>
        </w:rPr>
        <w:footnoteReference w:id="76"/>
      </w:r>
      <w:r w:rsidR="00B1754B" w:rsidRPr="00913C9A">
        <w:rPr>
          <w:shd w:val="clear" w:color="auto" w:fill="FFFFFF"/>
        </w:rPr>
        <w:t>.</w:t>
      </w:r>
    </w:p>
    <w:p w:rsidR="00B61D22" w:rsidRDefault="0012400D" w:rsidP="00264AEE">
      <w:r w:rsidRPr="0012400D">
        <w:t xml:space="preserve">Высшим органом </w:t>
      </w:r>
      <w:r w:rsidRPr="0012400D">
        <w:rPr>
          <w:lang w:val="de-DE"/>
        </w:rPr>
        <w:t>ZMD</w:t>
      </w:r>
      <w:r w:rsidRPr="0012400D">
        <w:t>, принимающим решения, является представительное собрание</w:t>
      </w:r>
      <w:r>
        <w:t xml:space="preserve"> (</w:t>
      </w:r>
      <w:proofErr w:type="spellStart"/>
      <w:r w:rsidR="00C72B07" w:rsidRPr="00C72B07">
        <w:t>Vertreterversammlung</w:t>
      </w:r>
      <w:proofErr w:type="spellEnd"/>
      <w:r w:rsidR="00C72B07">
        <w:t>)</w:t>
      </w:r>
      <w:r w:rsidRPr="0012400D">
        <w:t xml:space="preserve">, на котором членские организации - в зависимости от </w:t>
      </w:r>
      <w:r w:rsidR="00C72B07">
        <w:t>численности</w:t>
      </w:r>
      <w:r w:rsidRPr="0012400D">
        <w:t xml:space="preserve"> - представлены </w:t>
      </w:r>
      <w:r w:rsidR="00C72B07">
        <w:t>вплоть до</w:t>
      </w:r>
      <w:r w:rsidRPr="0012400D">
        <w:t xml:space="preserve"> семи голосов. Другими органами </w:t>
      </w:r>
      <w:r w:rsidRPr="0012400D">
        <w:rPr>
          <w:lang w:val="de-DE"/>
        </w:rPr>
        <w:t>ZMD</w:t>
      </w:r>
      <w:r w:rsidRPr="0012400D">
        <w:t xml:space="preserve"> являются Исламский консультативный совет</w:t>
      </w:r>
      <w:r w:rsidR="00D42347">
        <w:t xml:space="preserve"> (</w:t>
      </w:r>
      <w:proofErr w:type="spellStart"/>
      <w:r w:rsidR="00D42347" w:rsidRPr="00D42347">
        <w:t>Islamische</w:t>
      </w:r>
      <w:proofErr w:type="spellEnd"/>
      <w:r w:rsidR="00D42347" w:rsidRPr="00D42347">
        <w:t xml:space="preserve"> </w:t>
      </w:r>
      <w:proofErr w:type="spellStart"/>
      <w:r w:rsidR="00D42347" w:rsidRPr="00D42347">
        <w:t>Gutachterrat</w:t>
      </w:r>
      <w:proofErr w:type="spellEnd"/>
      <w:r w:rsidR="00D42347">
        <w:t>)</w:t>
      </w:r>
      <w:r w:rsidR="00D42347" w:rsidRPr="00D42347">
        <w:t xml:space="preserve"> </w:t>
      </w:r>
      <w:r w:rsidRPr="0012400D">
        <w:t>(поддержка и советы по религиозным вопросам), Консультативный совет</w:t>
      </w:r>
      <w:r w:rsidR="00265F31">
        <w:t xml:space="preserve"> (</w:t>
      </w:r>
      <w:proofErr w:type="spellStart"/>
      <w:r w:rsidR="00265F31">
        <w:rPr>
          <w:lang w:val="en-US"/>
        </w:rPr>
        <w:t>Beirat</w:t>
      </w:r>
      <w:proofErr w:type="spellEnd"/>
      <w:r w:rsidR="00265F31" w:rsidRPr="00265F31">
        <w:t>)</w:t>
      </w:r>
      <w:r w:rsidRPr="0012400D">
        <w:t xml:space="preserve"> (поддержка и советы по общим вопросам) и </w:t>
      </w:r>
      <w:r w:rsidR="0054780C">
        <w:t>правление</w:t>
      </w:r>
      <w:r w:rsidR="0054780C" w:rsidRPr="0054780C">
        <w:t xml:space="preserve"> (</w:t>
      </w:r>
      <w:proofErr w:type="spellStart"/>
      <w:r w:rsidR="0054780C">
        <w:rPr>
          <w:lang w:val="en-US"/>
        </w:rPr>
        <w:t>Vorstand</w:t>
      </w:r>
      <w:proofErr w:type="spellEnd"/>
      <w:r w:rsidR="0054780C">
        <w:t>)</w:t>
      </w:r>
      <w:r w:rsidRPr="0012400D">
        <w:t xml:space="preserve">. </w:t>
      </w:r>
      <w:r w:rsidR="00EA0901">
        <w:t>В правление</w:t>
      </w:r>
      <w:r w:rsidRPr="0012400D">
        <w:t xml:space="preserve"> входят председатель, два его заместителя, генеральный секретарь, казначей и максимум два оценщика. Нынешний председатель - </w:t>
      </w:r>
      <w:proofErr w:type="spellStart"/>
      <w:r w:rsidRPr="0012400D">
        <w:t>Айман</w:t>
      </w:r>
      <w:proofErr w:type="spellEnd"/>
      <w:r w:rsidRPr="0012400D">
        <w:t xml:space="preserve"> </w:t>
      </w:r>
      <w:proofErr w:type="spellStart"/>
      <w:r w:rsidRPr="0012400D">
        <w:t>Мазек</w:t>
      </w:r>
      <w:proofErr w:type="spellEnd"/>
      <w:r w:rsidRPr="0012400D">
        <w:t xml:space="preserve">. </w:t>
      </w:r>
      <w:r w:rsidRPr="0012400D">
        <w:rPr>
          <w:lang w:val="de-DE"/>
        </w:rPr>
        <w:t>ZMD</w:t>
      </w:r>
      <w:r w:rsidRPr="0012400D">
        <w:t xml:space="preserve"> имеет восемь региональных ассоциаций, а </w:t>
      </w:r>
      <w:r w:rsidR="006D40B0">
        <w:t>также 11 комитетов</w:t>
      </w:r>
      <w:r w:rsidRPr="0012400D">
        <w:t xml:space="preserve">. </w:t>
      </w:r>
      <w:r w:rsidRPr="0012400D">
        <w:rPr>
          <w:lang w:val="de-DE"/>
        </w:rPr>
        <w:t>ZMD</w:t>
      </w:r>
      <w:r w:rsidR="006D40B0">
        <w:t>, провозглашающий себя независимой ассоциацией</w:t>
      </w:r>
      <w:r w:rsidRPr="0012400D">
        <w:t xml:space="preserve">, финансируется за счет членских взносов и частных пожертвований. </w:t>
      </w:r>
      <w:r w:rsidR="003E69B7">
        <w:t xml:space="preserve">С 1999 года у </w:t>
      </w:r>
      <w:r w:rsidRPr="0012400D">
        <w:rPr>
          <w:lang w:val="de-DE"/>
        </w:rPr>
        <w:t>ZMD</w:t>
      </w:r>
      <w:r w:rsidRPr="0012400D">
        <w:t xml:space="preserve"> есть </w:t>
      </w:r>
      <w:r w:rsidR="003E69B7">
        <w:t>уполномоченный по делам женщин</w:t>
      </w:r>
      <w:r w:rsidRPr="0012400D">
        <w:t>.</w:t>
      </w:r>
    </w:p>
    <w:p w:rsidR="00572EB9" w:rsidRPr="00467537" w:rsidRDefault="00572EB9" w:rsidP="00264AEE">
      <w:pPr>
        <w:rPr>
          <w:b/>
        </w:rPr>
      </w:pPr>
      <w:r w:rsidRPr="000B3D13">
        <w:t>Через свои членские организации ZMD регистрирует большое количество групп мусульман в Германии. На текущий момент, исходя из актуальной информации на сайте самой организации, в ZMD входят следующие 28 зонтичных организаций</w:t>
      </w:r>
      <w:r w:rsidR="00467537">
        <w:t>.</w:t>
      </w:r>
    </w:p>
    <w:p w:rsidR="00C337CB" w:rsidRDefault="00D40BAC" w:rsidP="00264AEE">
      <w:r w:rsidRPr="00D40BAC">
        <w:rPr>
          <w:lang w:val="de-DE"/>
        </w:rPr>
        <w:t>ZMD</w:t>
      </w:r>
      <w:r w:rsidRPr="00D40BAC">
        <w:t xml:space="preserve"> участвует в качестве партнера по сотрудничеству многих правительственных учреждений, министерств и организаций и </w:t>
      </w:r>
      <w:r>
        <w:t>гражданских инициатив, в частности: 1) «Немецкая исламская конференция» (</w:t>
      </w:r>
      <w:r w:rsidRPr="00D40BAC">
        <w:t>"</w:t>
      </w:r>
      <w:proofErr w:type="spellStart"/>
      <w:r w:rsidRPr="00D40BAC">
        <w:t>Deutschen</w:t>
      </w:r>
      <w:proofErr w:type="spellEnd"/>
      <w:r w:rsidRPr="00D40BAC">
        <w:t xml:space="preserve"> </w:t>
      </w:r>
      <w:proofErr w:type="spellStart"/>
      <w:r w:rsidRPr="00D40BAC">
        <w:t>Islamkonferenz</w:t>
      </w:r>
      <w:proofErr w:type="spellEnd"/>
      <w:r w:rsidRPr="00D40BAC">
        <w:t>"</w:t>
      </w:r>
      <w:r>
        <w:t>)</w:t>
      </w:r>
      <w:r w:rsidR="008C6E64">
        <w:t xml:space="preserve">; 2) </w:t>
      </w:r>
      <w:r w:rsidR="008C6E64" w:rsidRPr="008C6E64">
        <w:t>Интеграционный саммит канцлера (</w:t>
      </w:r>
      <w:proofErr w:type="spellStart"/>
      <w:r w:rsidR="008C6E64" w:rsidRPr="008C6E64">
        <w:t>Integrationsgipfel</w:t>
      </w:r>
      <w:proofErr w:type="spellEnd"/>
      <w:r w:rsidR="008C6E64" w:rsidRPr="008C6E64">
        <w:t xml:space="preserve"> </w:t>
      </w:r>
      <w:proofErr w:type="spellStart"/>
      <w:r w:rsidR="008C6E64" w:rsidRPr="008C6E64">
        <w:t>der</w:t>
      </w:r>
      <w:proofErr w:type="spellEnd"/>
      <w:r w:rsidR="008C6E64" w:rsidRPr="008C6E64">
        <w:t xml:space="preserve"> </w:t>
      </w:r>
      <w:proofErr w:type="spellStart"/>
      <w:r w:rsidR="008C6E64" w:rsidRPr="008C6E64">
        <w:t>Bundeskanzlerin</w:t>
      </w:r>
      <w:proofErr w:type="spellEnd"/>
      <w:r w:rsidR="008C6E64">
        <w:t>)</w:t>
      </w:r>
      <w:r w:rsidR="008C6E64" w:rsidRPr="008C6E64">
        <w:t>;</w:t>
      </w:r>
      <w:r w:rsidR="008C6E64">
        <w:t xml:space="preserve"> 3)</w:t>
      </w:r>
      <w:r w:rsidR="008C6E64" w:rsidRPr="008C6E64">
        <w:t xml:space="preserve"> Органы Федерального ведомства по </w:t>
      </w:r>
      <w:r w:rsidR="008C6E64">
        <w:t>вопросам</w:t>
      </w:r>
      <w:r w:rsidR="008C6E64" w:rsidRPr="008C6E64">
        <w:t xml:space="preserve"> </w:t>
      </w:r>
      <w:r w:rsidR="008C6E64">
        <w:t>миграции</w:t>
      </w:r>
      <w:r w:rsidR="008C6E64" w:rsidRPr="008C6E64">
        <w:t xml:space="preserve"> и беженцев</w:t>
      </w:r>
      <w:r w:rsidR="008C6E64">
        <w:t xml:space="preserve"> (</w:t>
      </w:r>
      <w:proofErr w:type="spellStart"/>
      <w:r w:rsidR="008C6E64" w:rsidRPr="008C6E64">
        <w:t>Gremien</w:t>
      </w:r>
      <w:proofErr w:type="spellEnd"/>
      <w:r w:rsidR="008C6E64" w:rsidRPr="008C6E64">
        <w:t xml:space="preserve"> </w:t>
      </w:r>
      <w:proofErr w:type="spellStart"/>
      <w:r w:rsidR="008C6E64" w:rsidRPr="008C6E64">
        <w:t>des</w:t>
      </w:r>
      <w:proofErr w:type="spellEnd"/>
      <w:r w:rsidR="008C6E64" w:rsidRPr="008C6E64">
        <w:t xml:space="preserve"> </w:t>
      </w:r>
      <w:proofErr w:type="spellStart"/>
      <w:r w:rsidR="008C6E64" w:rsidRPr="008C6E64">
        <w:t>Bundesamtes</w:t>
      </w:r>
      <w:proofErr w:type="spellEnd"/>
      <w:r w:rsidR="008C6E64" w:rsidRPr="008C6E64">
        <w:t xml:space="preserve"> </w:t>
      </w:r>
      <w:proofErr w:type="spellStart"/>
      <w:r w:rsidR="008C6E64" w:rsidRPr="008C6E64">
        <w:t>für</w:t>
      </w:r>
      <w:proofErr w:type="spellEnd"/>
      <w:r w:rsidR="008C6E64" w:rsidRPr="008C6E64">
        <w:t xml:space="preserve"> </w:t>
      </w:r>
      <w:r w:rsidR="008C6E64">
        <w:rPr>
          <w:lang w:val="en-US"/>
        </w:rPr>
        <w:t>Migration</w:t>
      </w:r>
      <w:r w:rsidR="008C6E64" w:rsidRPr="008C6E64">
        <w:t xml:space="preserve"> </w:t>
      </w:r>
      <w:proofErr w:type="spellStart"/>
      <w:r w:rsidR="008C6E64" w:rsidRPr="008C6E64">
        <w:t>und</w:t>
      </w:r>
      <w:proofErr w:type="spellEnd"/>
      <w:r w:rsidR="008C6E64" w:rsidRPr="008C6E64">
        <w:t xml:space="preserve"> </w:t>
      </w:r>
      <w:proofErr w:type="spellStart"/>
      <w:r w:rsidR="008C6E64" w:rsidRPr="008C6E64">
        <w:t>Flüchtlinge</w:t>
      </w:r>
      <w:proofErr w:type="spellEnd"/>
      <w:r w:rsidR="008C6E64" w:rsidRPr="008C6E64">
        <w:t xml:space="preserve">; 4) </w:t>
      </w:r>
      <w:r w:rsidR="008C6E64">
        <w:t>Диалог на уровне Федерального ведомства уголовной полиции Германии (</w:t>
      </w:r>
      <w:proofErr w:type="spellStart"/>
      <w:r w:rsidR="008C6E64" w:rsidRPr="008C6E64">
        <w:t>Dialog</w:t>
      </w:r>
      <w:proofErr w:type="spellEnd"/>
      <w:r w:rsidR="008C6E64" w:rsidRPr="008C6E64">
        <w:t xml:space="preserve"> </w:t>
      </w:r>
      <w:proofErr w:type="spellStart"/>
      <w:r w:rsidR="008C6E64" w:rsidRPr="008C6E64">
        <w:t>auf</w:t>
      </w:r>
      <w:proofErr w:type="spellEnd"/>
      <w:r w:rsidR="008C6E64" w:rsidRPr="008C6E64">
        <w:t xml:space="preserve"> </w:t>
      </w:r>
      <w:proofErr w:type="spellStart"/>
      <w:r w:rsidR="008C6E64" w:rsidRPr="008C6E64">
        <w:t>der</w:t>
      </w:r>
      <w:proofErr w:type="spellEnd"/>
      <w:r w:rsidR="008C6E64" w:rsidRPr="008C6E64">
        <w:t xml:space="preserve"> </w:t>
      </w:r>
      <w:proofErr w:type="spellStart"/>
      <w:r w:rsidR="008C6E64" w:rsidRPr="008C6E64">
        <w:t>Leitungsebene</w:t>
      </w:r>
      <w:proofErr w:type="spellEnd"/>
      <w:r w:rsidR="008C6E64" w:rsidRPr="008C6E64">
        <w:t xml:space="preserve"> </w:t>
      </w:r>
      <w:proofErr w:type="spellStart"/>
      <w:r w:rsidR="008C6E64" w:rsidRPr="008C6E64">
        <w:t>im</w:t>
      </w:r>
      <w:proofErr w:type="spellEnd"/>
      <w:r w:rsidR="008C6E64" w:rsidRPr="008C6E64">
        <w:t xml:space="preserve"> </w:t>
      </w:r>
      <w:proofErr w:type="spellStart"/>
      <w:r w:rsidR="008C6E64" w:rsidRPr="008C6E64">
        <w:t>Bundeskriminalamt</w:t>
      </w:r>
      <w:proofErr w:type="spellEnd"/>
      <w:r w:rsidR="008C6E64">
        <w:t>)</w:t>
      </w:r>
      <w:r w:rsidR="005E19AA" w:rsidRPr="005E19AA">
        <w:t xml:space="preserve">; 5) </w:t>
      </w:r>
      <w:r w:rsidR="005E19AA">
        <w:t>Мероприятия по случаю дня Основного закона для Федеративной Республики Германия (</w:t>
      </w:r>
      <w:proofErr w:type="spellStart"/>
      <w:r w:rsidR="005E19AA" w:rsidRPr="005E19AA">
        <w:t>Deutschen</w:t>
      </w:r>
      <w:proofErr w:type="spellEnd"/>
      <w:r w:rsidR="005E19AA" w:rsidRPr="005E19AA">
        <w:t xml:space="preserve"> </w:t>
      </w:r>
      <w:proofErr w:type="spellStart"/>
      <w:r w:rsidR="005E19AA" w:rsidRPr="005E19AA">
        <w:t>Verfassungstag</w:t>
      </w:r>
      <w:proofErr w:type="spellEnd"/>
      <w:r w:rsidR="005E19AA">
        <w:t>)</w:t>
      </w:r>
      <w:r w:rsidR="00DF076A">
        <w:t>; 6</w:t>
      </w:r>
      <w:r w:rsidR="00DF076A" w:rsidRPr="00DF076A">
        <w:t>) Альянс за демократию и толерантность (</w:t>
      </w:r>
      <w:proofErr w:type="spellStart"/>
      <w:r w:rsidR="00DF076A" w:rsidRPr="00DF076A">
        <w:t>Bündnis</w:t>
      </w:r>
      <w:proofErr w:type="spellEnd"/>
      <w:r w:rsidR="00DF076A" w:rsidRPr="00DF076A">
        <w:t xml:space="preserve"> </w:t>
      </w:r>
      <w:proofErr w:type="spellStart"/>
      <w:r w:rsidR="00DF076A" w:rsidRPr="00DF076A">
        <w:t>für</w:t>
      </w:r>
      <w:proofErr w:type="spellEnd"/>
      <w:r w:rsidR="00DF076A" w:rsidRPr="00DF076A">
        <w:t xml:space="preserve"> </w:t>
      </w:r>
      <w:proofErr w:type="spellStart"/>
      <w:r w:rsidR="00DF076A" w:rsidRPr="00DF076A">
        <w:t>Demokratie</w:t>
      </w:r>
      <w:proofErr w:type="spellEnd"/>
      <w:r w:rsidR="00DF076A" w:rsidRPr="00DF076A">
        <w:t xml:space="preserve"> </w:t>
      </w:r>
      <w:proofErr w:type="spellStart"/>
      <w:r w:rsidR="00DF076A" w:rsidRPr="00DF076A">
        <w:t>und</w:t>
      </w:r>
      <w:proofErr w:type="spellEnd"/>
      <w:r w:rsidR="00DF076A" w:rsidRPr="00DF076A">
        <w:t xml:space="preserve"> </w:t>
      </w:r>
      <w:proofErr w:type="spellStart"/>
      <w:r w:rsidR="00DF076A" w:rsidRPr="00DF076A">
        <w:t>Toleranz</w:t>
      </w:r>
      <w:proofErr w:type="spellEnd"/>
      <w:r w:rsidR="00DF076A" w:rsidRPr="00DF076A">
        <w:t xml:space="preserve"> (</w:t>
      </w:r>
      <w:proofErr w:type="spellStart"/>
      <w:r w:rsidR="00DF076A" w:rsidRPr="00DF076A">
        <w:t>BfDT</w:t>
      </w:r>
      <w:proofErr w:type="spellEnd"/>
      <w:r w:rsidR="00DF076A" w:rsidRPr="00DF076A">
        <w:t>); 7) Форум против расизма (Федеральное министерство внутренних дел</w:t>
      </w:r>
      <w:r w:rsidR="00DF076A">
        <w:t xml:space="preserve"> Германии</w:t>
      </w:r>
      <w:r w:rsidR="00DF076A" w:rsidRPr="00DF076A">
        <w:t xml:space="preserve">); 8) различные консультативные советы </w:t>
      </w:r>
      <w:r w:rsidR="00DF076A">
        <w:t>на уровне федеральных земель и учреждений (</w:t>
      </w:r>
      <w:proofErr w:type="spellStart"/>
      <w:r w:rsidR="00DF076A" w:rsidRPr="00DF076A">
        <w:t>verschiedenen</w:t>
      </w:r>
      <w:proofErr w:type="spellEnd"/>
      <w:r w:rsidR="00DF076A" w:rsidRPr="00DF076A">
        <w:t xml:space="preserve"> </w:t>
      </w:r>
      <w:proofErr w:type="spellStart"/>
      <w:r w:rsidR="00DF076A" w:rsidRPr="00DF076A">
        <w:t>Landesbeiräte</w:t>
      </w:r>
      <w:proofErr w:type="spellEnd"/>
      <w:r w:rsidR="00DF076A" w:rsidRPr="00DF076A">
        <w:t xml:space="preserve"> (</w:t>
      </w:r>
      <w:proofErr w:type="spellStart"/>
      <w:r w:rsidR="00DF076A" w:rsidRPr="00DF076A">
        <w:t>Länder</w:t>
      </w:r>
      <w:proofErr w:type="spellEnd"/>
      <w:r w:rsidR="00DF076A" w:rsidRPr="00DF076A">
        <w:t xml:space="preserve">) </w:t>
      </w:r>
      <w:proofErr w:type="spellStart"/>
      <w:r w:rsidR="00DF076A" w:rsidRPr="00DF076A">
        <w:t>und</w:t>
      </w:r>
      <w:proofErr w:type="spellEnd"/>
      <w:r w:rsidR="00DF076A" w:rsidRPr="00DF076A">
        <w:t xml:space="preserve"> </w:t>
      </w:r>
      <w:proofErr w:type="spellStart"/>
      <w:r w:rsidR="00DF076A" w:rsidRPr="00DF076A">
        <w:t>Institutionen</w:t>
      </w:r>
      <w:proofErr w:type="spellEnd"/>
      <w:r w:rsidR="00DF076A">
        <w:t>)</w:t>
      </w:r>
      <w:r w:rsidR="00DE2077">
        <w:t>.</w:t>
      </w:r>
      <w:r w:rsidR="00DE2077">
        <w:rPr>
          <w:rStyle w:val="ad"/>
        </w:rPr>
        <w:footnoteReference w:id="77"/>
      </w:r>
    </w:p>
    <w:p w:rsidR="00892EDC" w:rsidRDefault="00892EDC" w:rsidP="00264AEE">
      <w:r>
        <w:lastRenderedPageBreak/>
        <w:t xml:space="preserve">Официальная позиция </w:t>
      </w:r>
      <w:r>
        <w:rPr>
          <w:lang w:val="en-US"/>
        </w:rPr>
        <w:t>ZMD</w:t>
      </w:r>
      <w:r w:rsidRPr="00892EDC">
        <w:t xml:space="preserve"> </w:t>
      </w:r>
      <w:r>
        <w:t xml:space="preserve">относительно вопросов реализации прав человека - </w:t>
      </w:r>
      <w:r w:rsidRPr="00892EDC">
        <w:t>Ислам не имеет гендерной дискриминации или градации</w:t>
      </w:r>
      <w:r w:rsidR="00E00AD9">
        <w:t>. Несмотря на это, совет придерживается крайне консервативных позиций относительно института семьи и брака, утверждая, что «</w:t>
      </w:r>
      <w:r w:rsidR="00E00AD9" w:rsidRPr="00E00AD9">
        <w:t>Аллах запрещает ... любой внебрачный сексуальный контакт, кот</w:t>
      </w:r>
      <w:r w:rsidR="00E00AD9">
        <w:t>орый представляет опасность для полноценной семьи</w:t>
      </w:r>
      <w:r w:rsidR="00E00AD9" w:rsidRPr="00E00AD9">
        <w:t xml:space="preserve"> и, следовательно, для всего общества</w:t>
      </w:r>
      <w:r w:rsidR="00E00AD9">
        <w:t>»</w:t>
      </w:r>
      <w:r w:rsidR="00E00AD9" w:rsidRPr="00E00AD9">
        <w:t>.</w:t>
      </w:r>
    </w:p>
    <w:p w:rsidR="00E00AD9" w:rsidRPr="001B4449" w:rsidRDefault="00E00AD9" w:rsidP="00264AEE">
      <w:r w:rsidRPr="00E00AD9">
        <w:t xml:space="preserve">В целом, </w:t>
      </w:r>
      <w:r>
        <w:rPr>
          <w:lang w:val="en-US"/>
        </w:rPr>
        <w:t>ZMD</w:t>
      </w:r>
      <w:r w:rsidRPr="00E00AD9">
        <w:t xml:space="preserve"> </w:t>
      </w:r>
      <w:r>
        <w:t>делает вывод</w:t>
      </w:r>
      <w:r w:rsidRPr="00E00AD9">
        <w:t>, что мусульмане могут жить как полноценные и уважаемые граждане в либерально-демократическом государстве, ес</w:t>
      </w:r>
      <w:r>
        <w:t xml:space="preserve">ли в этом обществе каждая вера и каждая </w:t>
      </w:r>
      <w:r w:rsidRPr="00E00AD9">
        <w:t>отдельная практика веры имеют высокую ценность и заслуживают защиты.</w:t>
      </w:r>
      <w:r w:rsidR="009C13A4">
        <w:t xml:space="preserve"> </w:t>
      </w:r>
      <w:r w:rsidR="009C13A4" w:rsidRPr="009C13A4">
        <w:t>Религия в Германии</w:t>
      </w:r>
      <w:r w:rsidR="009C13A4">
        <w:t xml:space="preserve">, согласно </w:t>
      </w:r>
      <w:r w:rsidR="009C13A4">
        <w:rPr>
          <w:lang w:val="en-US"/>
        </w:rPr>
        <w:t>ZMD</w:t>
      </w:r>
      <w:r w:rsidR="009C13A4">
        <w:t xml:space="preserve"> - это не просто что-то личное. </w:t>
      </w:r>
      <w:r w:rsidR="009C13A4" w:rsidRPr="009C13A4">
        <w:t>Религия</w:t>
      </w:r>
      <w:r w:rsidR="009C13A4" w:rsidRPr="001B4449">
        <w:t xml:space="preserve"> </w:t>
      </w:r>
      <w:r w:rsidR="009C13A4" w:rsidRPr="009C13A4">
        <w:t>является</w:t>
      </w:r>
      <w:r w:rsidR="009C13A4" w:rsidRPr="001B4449">
        <w:t xml:space="preserve"> </w:t>
      </w:r>
      <w:r w:rsidR="009C13A4" w:rsidRPr="009C13A4">
        <w:t>общественным</w:t>
      </w:r>
      <w:r w:rsidR="009C13A4" w:rsidRPr="001B4449">
        <w:t xml:space="preserve"> </w:t>
      </w:r>
      <w:r w:rsidR="009C13A4" w:rsidRPr="009C13A4">
        <w:t>делом</w:t>
      </w:r>
      <w:r w:rsidR="009C13A4" w:rsidRPr="001B4449">
        <w:t>.</w:t>
      </w:r>
    </w:p>
    <w:p w:rsidR="00990E8D" w:rsidRDefault="009C2E09" w:rsidP="00264AEE">
      <w:r>
        <w:t>Основной закон</w:t>
      </w:r>
      <w:r w:rsidRPr="009C2E09">
        <w:t xml:space="preserve"> Германии, </w:t>
      </w:r>
      <w:r>
        <w:t xml:space="preserve">утверждает </w:t>
      </w:r>
      <w:r>
        <w:rPr>
          <w:lang w:val="en-US"/>
        </w:rPr>
        <w:t>ZMD</w:t>
      </w:r>
      <w:r w:rsidRPr="009C2E09">
        <w:t xml:space="preserve">, </w:t>
      </w:r>
      <w:r>
        <w:t>«одна из самых либеральных конституций</w:t>
      </w:r>
      <w:r w:rsidRPr="009C2E09">
        <w:t xml:space="preserve"> в мире</w:t>
      </w:r>
      <w:r w:rsidR="009F4F0D">
        <w:rPr>
          <w:rStyle w:val="ad"/>
        </w:rPr>
        <w:footnoteReference w:id="78"/>
      </w:r>
      <w:r w:rsidRPr="009C2E09">
        <w:t xml:space="preserve">. Это относится, в частности, к свободе веры, совести и свободы вероисповедания (статья 4 </w:t>
      </w:r>
      <w:r>
        <w:t>ОЗ</w:t>
      </w:r>
      <w:r w:rsidRPr="009C2E09">
        <w:t>.), где говорится: (1) «Свобода вероисповедания, свобода совести и свобода религиозных и мировоззренческих убежде</w:t>
      </w:r>
      <w:r>
        <w:t xml:space="preserve">ний неприкосновенны». И (2) </w:t>
      </w:r>
      <w:r w:rsidRPr="009C2E09">
        <w:t>«</w:t>
      </w:r>
      <w:r>
        <w:t>Г</w:t>
      </w:r>
      <w:r w:rsidRPr="009C2E09">
        <w:t>арантируется беспрепятственное исповедание религии»</w:t>
      </w:r>
      <w:r>
        <w:rPr>
          <w:rStyle w:val="ad"/>
        </w:rPr>
        <w:footnoteReference w:id="79"/>
      </w:r>
      <w:r w:rsidRPr="009C2E09">
        <w:t xml:space="preserve">. </w:t>
      </w:r>
    </w:p>
    <w:p w:rsidR="00B122EB" w:rsidRPr="00B122EB" w:rsidRDefault="00B122EB" w:rsidP="00264AEE">
      <w:r w:rsidRPr="00B122EB">
        <w:t xml:space="preserve">Несмотря на </w:t>
      </w:r>
      <w:r>
        <w:t>несомненно большую общественную</w:t>
      </w:r>
      <w:r w:rsidRPr="00B122EB">
        <w:t xml:space="preserve"> </w:t>
      </w:r>
      <w:r>
        <w:t>значимость и авторитет</w:t>
      </w:r>
      <w:r w:rsidRPr="00B122EB">
        <w:t xml:space="preserve">, </w:t>
      </w:r>
      <w:r>
        <w:rPr>
          <w:lang w:val="en-US"/>
        </w:rPr>
        <w:t>ZMD</w:t>
      </w:r>
      <w:r w:rsidRPr="00B122EB">
        <w:t xml:space="preserve"> неоднократно подвергался критике. Эту критику часто можно найти в неосторожных заявлениях быв</w:t>
      </w:r>
      <w:r>
        <w:t>ш</w:t>
      </w:r>
      <w:r w:rsidR="00C62579">
        <w:t xml:space="preserve">его председателя </w:t>
      </w:r>
      <w:proofErr w:type="spellStart"/>
      <w:r w:rsidR="00C62579">
        <w:t>Надима</w:t>
      </w:r>
      <w:proofErr w:type="spellEnd"/>
      <w:r w:rsidR="00C62579">
        <w:t xml:space="preserve"> </w:t>
      </w:r>
      <w:proofErr w:type="spellStart"/>
      <w:r w:rsidR="00C62579">
        <w:t>Эльяса</w:t>
      </w:r>
      <w:proofErr w:type="spellEnd"/>
      <w:r>
        <w:t>.</w:t>
      </w:r>
      <w:r w:rsidRPr="00B122EB">
        <w:t xml:space="preserve"> </w:t>
      </w:r>
      <w:r>
        <w:t>Н</w:t>
      </w:r>
      <w:r w:rsidRPr="00B122EB">
        <w:t xml:space="preserve">апример, </w:t>
      </w:r>
      <w:r>
        <w:t>он заявил</w:t>
      </w:r>
      <w:r w:rsidRPr="00B122EB">
        <w:t xml:space="preserve">, что Основной закон </w:t>
      </w:r>
      <w:r>
        <w:t xml:space="preserve">Германии </w:t>
      </w:r>
      <w:r w:rsidRPr="00B122EB">
        <w:t>должен соблюдаться</w:t>
      </w:r>
      <w:r>
        <w:t xml:space="preserve"> до тех пор</w:t>
      </w:r>
      <w:r w:rsidRPr="00B122EB">
        <w:t xml:space="preserve">, пока мусульмане составляют меньшинство. Однако пресс-секретарь ZMD </w:t>
      </w:r>
      <w:proofErr w:type="spellStart"/>
      <w:r w:rsidRPr="00B122EB">
        <w:t>Айман</w:t>
      </w:r>
      <w:proofErr w:type="spellEnd"/>
      <w:r w:rsidRPr="00B122EB">
        <w:t xml:space="preserve"> </w:t>
      </w:r>
      <w:proofErr w:type="spellStart"/>
      <w:r w:rsidRPr="00B122EB">
        <w:t>Мазек</w:t>
      </w:r>
      <w:proofErr w:type="spellEnd"/>
      <w:r w:rsidRPr="00B122EB">
        <w:t xml:space="preserve"> в 2002 году прямо подчеркнул, что </w:t>
      </w:r>
      <w:r>
        <w:t xml:space="preserve">Основной закон </w:t>
      </w:r>
      <w:r w:rsidRPr="00B122EB">
        <w:t>имеет приоритет, если е</w:t>
      </w:r>
      <w:r>
        <w:t>сть какие-либо несоответствия между ним и верой</w:t>
      </w:r>
      <w:r w:rsidRPr="00B122EB">
        <w:t>.</w:t>
      </w:r>
    </w:p>
    <w:p w:rsidR="00B122EB" w:rsidRDefault="00B122EB" w:rsidP="00264AEE">
      <w:r w:rsidRPr="00B122EB">
        <w:t xml:space="preserve">Позитивная общественная репутация ZMD, следовательно, является не столько результатом отдельных заявлений или выступлений, сколько скорее благодаря долгому независимому представительству мусульманских интересов в Германии и отсутствию каких-либо связей с иностранными заинтересованными группами или </w:t>
      </w:r>
      <w:r w:rsidR="0021705F">
        <w:t>политическими организациями, тем самым выставляя организацию в прагматичном и конструктивном свете</w:t>
      </w:r>
      <w:r w:rsidRPr="00B122EB">
        <w:t xml:space="preserve">. </w:t>
      </w:r>
      <w:r w:rsidR="0021705F">
        <w:t>Однако</w:t>
      </w:r>
      <w:r w:rsidRPr="00B122EB">
        <w:t xml:space="preserve"> </w:t>
      </w:r>
      <w:r w:rsidR="0021705F">
        <w:t>данная репутация</w:t>
      </w:r>
      <w:r w:rsidRPr="00B122EB">
        <w:t xml:space="preserve"> была </w:t>
      </w:r>
      <w:r w:rsidR="0021705F">
        <w:t>подпорчена</w:t>
      </w:r>
      <w:r w:rsidRPr="00B122EB">
        <w:t xml:space="preserve"> ​​ в</w:t>
      </w:r>
      <w:r w:rsidR="0021705F">
        <w:t>се в том же</w:t>
      </w:r>
      <w:r w:rsidRPr="00B122EB">
        <w:t xml:space="preserve"> 2002 году, когда стало ясно, что ZMD через </w:t>
      </w:r>
      <w:r w:rsidR="00C62579">
        <w:t xml:space="preserve">своего бывшего председателя </w:t>
      </w:r>
      <w:proofErr w:type="spellStart"/>
      <w:r w:rsidR="00C62579">
        <w:t>Эльяса</w:t>
      </w:r>
      <w:proofErr w:type="spellEnd"/>
      <w:r w:rsidR="00C62579">
        <w:t xml:space="preserve"> вступал</w:t>
      </w:r>
      <w:r w:rsidRPr="00B122EB">
        <w:t xml:space="preserve"> в контакт с</w:t>
      </w:r>
      <w:r w:rsidR="00C62579">
        <w:t>о</w:t>
      </w:r>
      <w:r w:rsidRPr="00B122EB">
        <w:t xml:space="preserve"> Всемирной </w:t>
      </w:r>
      <w:r w:rsidR="00C62579">
        <w:lastRenderedPageBreak/>
        <w:t>исламской лигой</w:t>
      </w:r>
      <w:r w:rsidRPr="00B122EB">
        <w:t xml:space="preserve">, которая была тесно связана с Саудовской Аравией и в составе которой </w:t>
      </w:r>
      <w:proofErr w:type="spellStart"/>
      <w:r w:rsidR="00C62579">
        <w:t>Эльяс</w:t>
      </w:r>
      <w:proofErr w:type="spellEnd"/>
      <w:r w:rsidRPr="00B122EB">
        <w:t xml:space="preserve"> был делегат</w:t>
      </w:r>
      <w:r w:rsidR="00617166">
        <w:t xml:space="preserve">ом. Кроме того, говорят, что </w:t>
      </w:r>
      <w:proofErr w:type="spellStart"/>
      <w:r w:rsidR="00617166">
        <w:t>Эльяс</w:t>
      </w:r>
      <w:proofErr w:type="spellEnd"/>
      <w:r w:rsidR="00617166">
        <w:t xml:space="preserve"> поддерживал</w:t>
      </w:r>
      <w:r w:rsidRPr="00B122EB">
        <w:t xml:space="preserve"> контакты с Братьями-мусульманами и финансовыми организациями Саудовской Аравии, которые </w:t>
      </w:r>
      <w:r w:rsidR="00FB68ED">
        <w:t>поднимали</w:t>
      </w:r>
      <w:r w:rsidRPr="00B122EB">
        <w:t xml:space="preserve"> воп</w:t>
      </w:r>
      <w:r w:rsidRPr="00617166">
        <w:t xml:space="preserve">рос о фактической независимости </w:t>
      </w:r>
      <w:r w:rsidR="00617166">
        <w:rPr>
          <w:lang w:val="en-US"/>
        </w:rPr>
        <w:t>ZMD</w:t>
      </w:r>
      <w:r w:rsidRPr="00617166">
        <w:t xml:space="preserve">, по крайней мере, в идеологическом </w:t>
      </w:r>
      <w:r w:rsidR="00FB68ED">
        <w:t>ключе</w:t>
      </w:r>
      <w:r w:rsidR="000676E2">
        <w:rPr>
          <w:rStyle w:val="ad"/>
        </w:rPr>
        <w:footnoteReference w:id="80"/>
      </w:r>
      <w:r w:rsidRPr="00617166">
        <w:t>.</w:t>
      </w:r>
    </w:p>
    <w:p w:rsidR="00D40BAC" w:rsidRDefault="00A433BA" w:rsidP="00264AEE">
      <w:r>
        <w:t xml:space="preserve">Несмотря на довольно компрометирующие деятельности организации события, в текущий период со сменой руководства </w:t>
      </w:r>
      <w:r>
        <w:rPr>
          <w:lang w:val="en-US"/>
        </w:rPr>
        <w:t>ZMD</w:t>
      </w:r>
      <w:r w:rsidRPr="00A433BA">
        <w:t xml:space="preserve"> </w:t>
      </w:r>
      <w:r>
        <w:t>возвратила былой авторитет и занимается своей непосредственной деятельностью, а именно: продвижением интересов мусульман на территории Германии посредством взаимодействия как на региональных и локальных уровнях (общины, приходы), так и в тандеме с властными структурами ФРГ.</w:t>
      </w:r>
    </w:p>
    <w:p w:rsidR="00990E8D" w:rsidRPr="00990E8D" w:rsidRDefault="00990E8D" w:rsidP="00264AEE">
      <w:r>
        <w:t>Одна</w:t>
      </w:r>
      <w:r w:rsidRPr="00990E8D">
        <w:t xml:space="preserve"> </w:t>
      </w:r>
      <w:r>
        <w:t>из</w:t>
      </w:r>
      <w:r w:rsidRPr="00990E8D">
        <w:t xml:space="preserve"> </w:t>
      </w:r>
      <w:r>
        <w:t>ключевых</w:t>
      </w:r>
      <w:r w:rsidRPr="00990E8D">
        <w:t xml:space="preserve"> </w:t>
      </w:r>
      <w:r>
        <w:t>проблем</w:t>
      </w:r>
      <w:r w:rsidRPr="00990E8D">
        <w:t xml:space="preserve"> </w:t>
      </w:r>
      <w:r>
        <w:t>интеграции</w:t>
      </w:r>
      <w:r w:rsidRPr="00990E8D">
        <w:t xml:space="preserve"> </w:t>
      </w:r>
      <w:r>
        <w:t>мусульман</w:t>
      </w:r>
      <w:r w:rsidRPr="00990E8D">
        <w:t xml:space="preserve"> </w:t>
      </w:r>
      <w:r>
        <w:t>в</w:t>
      </w:r>
      <w:r w:rsidRPr="00990E8D">
        <w:t xml:space="preserve"> </w:t>
      </w:r>
      <w:r>
        <w:t>немецкое</w:t>
      </w:r>
      <w:r w:rsidRPr="00990E8D">
        <w:t xml:space="preserve"> </w:t>
      </w:r>
      <w:r>
        <w:t>общество</w:t>
      </w:r>
      <w:r w:rsidRPr="00990E8D">
        <w:t xml:space="preserve">, </w:t>
      </w:r>
      <w:r>
        <w:t>согласно</w:t>
      </w:r>
      <w:r w:rsidRPr="00990E8D">
        <w:t xml:space="preserve"> </w:t>
      </w:r>
      <w:r w:rsidRPr="00990E8D">
        <w:rPr>
          <w:lang w:val="de-DE"/>
        </w:rPr>
        <w:t>ZMD</w:t>
      </w:r>
      <w:r w:rsidRPr="00990E8D">
        <w:t xml:space="preserve">, </w:t>
      </w:r>
      <w:r>
        <w:t>состоит</w:t>
      </w:r>
      <w:r w:rsidRPr="00990E8D">
        <w:t xml:space="preserve"> </w:t>
      </w:r>
      <w:r>
        <w:t xml:space="preserve">в запрете Федеральным Конституционным судом Германии на ношение </w:t>
      </w:r>
      <w:proofErr w:type="spellStart"/>
      <w:r>
        <w:t>хиджабов</w:t>
      </w:r>
      <w:proofErr w:type="spellEnd"/>
      <w:r>
        <w:t xml:space="preserve">, в Германии </w:t>
      </w:r>
      <w:r w:rsidR="006D17AF">
        <w:t xml:space="preserve">прения относительно ношения </w:t>
      </w:r>
      <w:proofErr w:type="spellStart"/>
      <w:r w:rsidR="006D17AF">
        <w:t>хиджабов</w:t>
      </w:r>
      <w:proofErr w:type="spellEnd"/>
      <w:r w:rsidR="006D17AF">
        <w:t xml:space="preserve"> нося</w:t>
      </w:r>
      <w:r>
        <w:t xml:space="preserve">т название </w:t>
      </w:r>
      <w:proofErr w:type="spellStart"/>
      <w:r>
        <w:t>Kopftuch</w:t>
      </w:r>
      <w:proofErr w:type="spellEnd"/>
      <w:r>
        <w:t>-</w:t>
      </w:r>
      <w:proofErr w:type="spellStart"/>
      <w:r>
        <w:rPr>
          <w:lang w:val="en-US"/>
        </w:rPr>
        <w:t>Deba</w:t>
      </w:r>
      <w:proofErr w:type="spellEnd"/>
      <w:r w:rsidRPr="00990E8D">
        <w:t>t</w:t>
      </w:r>
      <w:proofErr w:type="spellStart"/>
      <w:r>
        <w:rPr>
          <w:lang w:val="en-US"/>
        </w:rPr>
        <w:t>te</w:t>
      </w:r>
      <w:proofErr w:type="spellEnd"/>
      <w:r>
        <w:t>.</w:t>
      </w:r>
      <w:r w:rsidRPr="00990E8D">
        <w:t xml:space="preserve"> </w:t>
      </w:r>
      <w:r>
        <w:rPr>
          <w:lang w:val="en-US"/>
        </w:rPr>
        <w:t>ZMD</w:t>
      </w:r>
      <w:r w:rsidRPr="00990E8D">
        <w:t xml:space="preserve"> </w:t>
      </w:r>
      <w:r>
        <w:t>утверждает</w:t>
      </w:r>
      <w:r w:rsidRPr="00990E8D">
        <w:t xml:space="preserve">, что </w:t>
      </w:r>
      <w:r>
        <w:t>данная проблема связана не с процессами интеграции</w:t>
      </w:r>
      <w:r w:rsidRPr="00990E8D">
        <w:t xml:space="preserve">, а с ассимиляцией, когда немецкое </w:t>
      </w:r>
      <w:r w:rsidR="00554B22">
        <w:t>правительство</w:t>
      </w:r>
      <w:r w:rsidRPr="00990E8D">
        <w:t xml:space="preserve"> </w:t>
      </w:r>
      <w:r w:rsidR="00554B22">
        <w:t>видоизменяет религиозные практики</w:t>
      </w:r>
      <w:r w:rsidRPr="00990E8D">
        <w:t xml:space="preserve"> иммигрантов в соответствии с </w:t>
      </w:r>
      <w:r w:rsidR="00554B22">
        <w:t>собственными</w:t>
      </w:r>
      <w:r w:rsidR="00CA5C35">
        <w:t xml:space="preserve"> </w:t>
      </w:r>
      <w:r w:rsidRPr="00990E8D">
        <w:t xml:space="preserve">желаниями и потребностями. Для интеграции недостаточно просто содействовать языку - важно интегрировать иммигрантов, чтобы они были интегрированы как люди со своей религией или своей индивидуальностью и образом жизни. Игнорирование этой </w:t>
      </w:r>
      <w:r w:rsidR="0021231B">
        <w:t xml:space="preserve">проблемы, убежден </w:t>
      </w:r>
      <w:r w:rsidR="0021231B">
        <w:rPr>
          <w:lang w:val="en-US"/>
        </w:rPr>
        <w:t>ZMD</w:t>
      </w:r>
      <w:r w:rsidR="0021231B">
        <w:t>,</w:t>
      </w:r>
      <w:r w:rsidRPr="00990E8D">
        <w:t xml:space="preserve"> ставит под сомнение успех интеграции. Результатом будет формирование гетто или, по крайней мере, </w:t>
      </w:r>
      <w:r>
        <w:t>внутренняя иммиграция мусульман.</w:t>
      </w:r>
      <w:r w:rsidR="004741FE">
        <w:rPr>
          <w:rStyle w:val="ad"/>
        </w:rPr>
        <w:footnoteReference w:id="81"/>
      </w:r>
    </w:p>
    <w:p w:rsidR="00702D7C" w:rsidRDefault="00702D7C" w:rsidP="00264AEE">
      <w:pPr>
        <w:rPr>
          <w:shd w:val="clear" w:color="auto" w:fill="FFFFFF"/>
        </w:rPr>
      </w:pPr>
      <w:r>
        <w:rPr>
          <w:shd w:val="clear" w:color="auto" w:fill="FFFFFF"/>
        </w:rPr>
        <w:br w:type="page"/>
      </w:r>
    </w:p>
    <w:p w:rsidR="00284A35" w:rsidRPr="00702D7C" w:rsidRDefault="000D5D54" w:rsidP="00521235">
      <w:pPr>
        <w:pStyle w:val="2"/>
        <w:jc w:val="center"/>
        <w:rPr>
          <w:lang w:val="de-DE"/>
        </w:rPr>
      </w:pPr>
      <w:bookmarkStart w:id="8" w:name="_Toc41798192"/>
      <w:r w:rsidRPr="000D5D54">
        <w:rPr>
          <w:bCs/>
          <w:color w:val="202122"/>
          <w:shd w:val="clear" w:color="auto" w:fill="FFFFFF"/>
          <w:lang w:val="de-DE"/>
        </w:rPr>
        <w:lastRenderedPageBreak/>
        <w:t>2</w:t>
      </w:r>
      <w:r w:rsidR="00284A35" w:rsidRPr="00702D7C">
        <w:rPr>
          <w:bCs/>
          <w:color w:val="202122"/>
          <w:shd w:val="clear" w:color="auto" w:fill="FFFFFF"/>
          <w:lang w:val="de-DE"/>
        </w:rPr>
        <w:t xml:space="preserve">.2 </w:t>
      </w:r>
      <w:proofErr w:type="spellStart"/>
      <w:r w:rsidR="00702D7C">
        <w:t>Турецко</w:t>
      </w:r>
      <w:proofErr w:type="spellEnd"/>
      <w:r w:rsidR="00702D7C" w:rsidRPr="00702D7C">
        <w:rPr>
          <w:lang w:val="de-DE"/>
        </w:rPr>
        <w:t>-</w:t>
      </w:r>
      <w:r w:rsidR="00702D7C">
        <w:t>исламский</w:t>
      </w:r>
      <w:r w:rsidR="00702D7C" w:rsidRPr="00702D7C">
        <w:rPr>
          <w:lang w:val="de-DE"/>
        </w:rPr>
        <w:t xml:space="preserve"> </w:t>
      </w:r>
      <w:r w:rsidR="00702D7C">
        <w:t>союз</w:t>
      </w:r>
      <w:r w:rsidR="00284A35" w:rsidRPr="00702D7C">
        <w:rPr>
          <w:lang w:val="de-DE"/>
        </w:rPr>
        <w:t xml:space="preserve"> (</w:t>
      </w:r>
      <w:r w:rsidR="00284A35" w:rsidRPr="00284A35">
        <w:rPr>
          <w:lang w:val="de-DE"/>
        </w:rPr>
        <w:t>T</w:t>
      </w:r>
      <w:r w:rsidR="00284A35" w:rsidRPr="00702D7C">
        <w:rPr>
          <w:lang w:val="de-DE"/>
        </w:rPr>
        <w:t>ü</w:t>
      </w:r>
      <w:r w:rsidR="00284A35" w:rsidRPr="00284A35">
        <w:rPr>
          <w:lang w:val="de-DE"/>
        </w:rPr>
        <w:t>rkisch</w:t>
      </w:r>
      <w:r w:rsidR="00284A35" w:rsidRPr="00702D7C">
        <w:rPr>
          <w:lang w:val="de-DE"/>
        </w:rPr>
        <w:t xml:space="preserve"> </w:t>
      </w:r>
      <w:r w:rsidR="00284A35" w:rsidRPr="00284A35">
        <w:rPr>
          <w:lang w:val="de-DE"/>
        </w:rPr>
        <w:t>Islamische</w:t>
      </w:r>
      <w:r w:rsidR="00284A35" w:rsidRPr="00702D7C">
        <w:rPr>
          <w:lang w:val="de-DE"/>
        </w:rPr>
        <w:t xml:space="preserve"> </w:t>
      </w:r>
      <w:r w:rsidR="00284A35" w:rsidRPr="00284A35">
        <w:rPr>
          <w:lang w:val="de-DE"/>
        </w:rPr>
        <w:t>Union</w:t>
      </w:r>
      <w:r w:rsidR="00284A35" w:rsidRPr="00702D7C">
        <w:rPr>
          <w:lang w:val="de-DE"/>
        </w:rPr>
        <w:t xml:space="preserve"> </w:t>
      </w:r>
      <w:r w:rsidR="00284A35" w:rsidRPr="00284A35">
        <w:rPr>
          <w:lang w:val="de-DE"/>
        </w:rPr>
        <w:t>der</w:t>
      </w:r>
      <w:r w:rsidR="00284A35" w:rsidRPr="00702D7C">
        <w:rPr>
          <w:lang w:val="de-DE"/>
        </w:rPr>
        <w:t xml:space="preserve"> </w:t>
      </w:r>
      <w:r w:rsidR="00284A35" w:rsidRPr="00284A35">
        <w:rPr>
          <w:lang w:val="de-DE"/>
        </w:rPr>
        <w:t>Anstalt</w:t>
      </w:r>
      <w:r w:rsidR="00284A35" w:rsidRPr="00702D7C">
        <w:rPr>
          <w:lang w:val="de-DE"/>
        </w:rPr>
        <w:t xml:space="preserve"> </w:t>
      </w:r>
      <w:r w:rsidR="00284A35" w:rsidRPr="00284A35">
        <w:rPr>
          <w:lang w:val="de-DE"/>
        </w:rPr>
        <w:t>f</w:t>
      </w:r>
      <w:r w:rsidR="00284A35" w:rsidRPr="00702D7C">
        <w:rPr>
          <w:lang w:val="de-DE"/>
        </w:rPr>
        <w:t>ü</w:t>
      </w:r>
      <w:r w:rsidR="00284A35" w:rsidRPr="00284A35">
        <w:rPr>
          <w:lang w:val="de-DE"/>
        </w:rPr>
        <w:t>r</w:t>
      </w:r>
      <w:r w:rsidR="00284A35" w:rsidRPr="00702D7C">
        <w:rPr>
          <w:lang w:val="de-DE"/>
        </w:rPr>
        <w:t xml:space="preserve"> </w:t>
      </w:r>
      <w:r w:rsidR="00284A35" w:rsidRPr="00284A35">
        <w:rPr>
          <w:lang w:val="de-DE"/>
        </w:rPr>
        <w:t>Religion</w:t>
      </w:r>
      <w:r w:rsidR="00702D7C" w:rsidRPr="00702D7C">
        <w:rPr>
          <w:lang w:val="de-DE"/>
        </w:rPr>
        <w:t>, DITIB)</w:t>
      </w:r>
      <w:bookmarkEnd w:id="8"/>
    </w:p>
    <w:p w:rsidR="00284A35" w:rsidRDefault="00284A35" w:rsidP="00264AEE">
      <w:r w:rsidRPr="00765E72">
        <w:t>Турецко-исламский союз (</w:t>
      </w:r>
      <w:r w:rsidRPr="00765E72">
        <w:rPr>
          <w:lang w:val="en-US"/>
        </w:rPr>
        <w:t>DITIB</w:t>
      </w:r>
      <w:r w:rsidRPr="00765E72">
        <w:t xml:space="preserve">) </w:t>
      </w:r>
      <w:r>
        <w:t xml:space="preserve">- крупнейшая зонтичная </w:t>
      </w:r>
      <w:r w:rsidR="0007156D">
        <w:t xml:space="preserve">мусульманская </w:t>
      </w:r>
      <w:r>
        <w:t>организация</w:t>
      </w:r>
      <w:r w:rsidR="0007156D">
        <w:t xml:space="preserve"> Германии, включающая в себя</w:t>
      </w:r>
      <w:r>
        <w:t xml:space="preserve"> порядка 900 мечетей по стране</w:t>
      </w:r>
      <w:r w:rsidRPr="00765E72">
        <w:t>,</w:t>
      </w:r>
      <w:r>
        <w:t xml:space="preserve"> включая Центральную мечеть в Кё</w:t>
      </w:r>
      <w:r w:rsidRPr="00765E72">
        <w:t>льне</w:t>
      </w:r>
      <w:r>
        <w:t xml:space="preserve">. Количество членов союза на территории Германии близится к цифре в 800,000 человек. </w:t>
      </w:r>
    </w:p>
    <w:p w:rsidR="00284A35" w:rsidRDefault="00284A35" w:rsidP="00264AEE">
      <w:r>
        <w:t>Главное преимущество</w:t>
      </w:r>
      <w:r w:rsidR="00600ECB">
        <w:t>, оно же и слабая сторона</w:t>
      </w:r>
      <w:r>
        <w:t xml:space="preserve"> союза по сравнению с другими мусульманскими организациями Германии заключается в тесных связях с турецким правительством, в частности с Управлением по религиозным делам (</w:t>
      </w:r>
      <w:proofErr w:type="spellStart"/>
      <w:r>
        <w:rPr>
          <w:lang w:val="en-US"/>
        </w:rPr>
        <w:t>Diyanet</w:t>
      </w:r>
      <w:proofErr w:type="spellEnd"/>
      <w:r w:rsidRPr="00A64ED1">
        <w:t xml:space="preserve">). </w:t>
      </w:r>
      <w:r w:rsidRPr="009A731F">
        <w:t>Согласно реестр</w:t>
      </w:r>
      <w:r>
        <w:t>у</w:t>
      </w:r>
      <w:r w:rsidRPr="009A731F">
        <w:t xml:space="preserve"> исламских организаций в Германии</w:t>
      </w:r>
      <w:r>
        <w:t>, который был создан</w:t>
      </w:r>
      <w:r w:rsidRPr="009A731F">
        <w:t xml:space="preserve"> </w:t>
      </w:r>
      <w:r>
        <w:t>официальной исследовательской службой Б</w:t>
      </w:r>
      <w:r w:rsidRPr="009A731F">
        <w:t>ундестага, DITIB «связан с Управлением по делам рели</w:t>
      </w:r>
      <w:r>
        <w:t>гий правительства Турции (</w:t>
      </w:r>
      <w:proofErr w:type="spellStart"/>
      <w:r>
        <w:rPr>
          <w:lang w:val="en-US"/>
        </w:rPr>
        <w:t>Diyanet</w:t>
      </w:r>
      <w:proofErr w:type="spellEnd"/>
      <w:r w:rsidRPr="009A731F">
        <w:t>)»</w:t>
      </w:r>
      <w:r>
        <w:t xml:space="preserve">, что также прописано и в уставе самой организации и отображено на главной странице </w:t>
      </w:r>
      <w:proofErr w:type="spellStart"/>
      <w:r>
        <w:t>интернет-ресурса</w:t>
      </w:r>
      <w:proofErr w:type="spellEnd"/>
      <w:r>
        <w:t xml:space="preserve"> </w:t>
      </w:r>
      <w:r>
        <w:rPr>
          <w:lang w:val="en-US"/>
        </w:rPr>
        <w:t>DITIB</w:t>
      </w:r>
      <w:r>
        <w:rPr>
          <w:rStyle w:val="ad"/>
          <w:lang w:val="en-US"/>
        </w:rPr>
        <w:footnoteReference w:id="82"/>
      </w:r>
      <w:r w:rsidRPr="009A731F">
        <w:t>.</w:t>
      </w:r>
      <w:r w:rsidRPr="003E76FC">
        <w:t xml:space="preserve"> </w:t>
      </w:r>
      <w:proofErr w:type="spellStart"/>
      <w:r>
        <w:rPr>
          <w:lang w:val="en-US"/>
        </w:rPr>
        <w:t>Diyanet</w:t>
      </w:r>
      <w:proofErr w:type="spellEnd"/>
      <w:r w:rsidRPr="009F3C56">
        <w:t xml:space="preserve"> </w:t>
      </w:r>
      <w:r>
        <w:t>направляет</w:t>
      </w:r>
      <w:r w:rsidRPr="009F3C56">
        <w:t xml:space="preserve"> турецких имамов в мечети</w:t>
      </w:r>
      <w:r>
        <w:t xml:space="preserve">, подконтрольные </w:t>
      </w:r>
      <w:r>
        <w:rPr>
          <w:lang w:val="en-US"/>
        </w:rPr>
        <w:t>DITIB</w:t>
      </w:r>
      <w:r>
        <w:t>.</w:t>
      </w:r>
      <w:r w:rsidRPr="009F3C56">
        <w:t xml:space="preserve"> Заработная плата имамов выплачивается консульствам</w:t>
      </w:r>
      <w:r>
        <w:t>и</w:t>
      </w:r>
      <w:r w:rsidRPr="009F3C56">
        <w:t xml:space="preserve"> Турции </w:t>
      </w:r>
      <w:r>
        <w:t xml:space="preserve">соответствующих земель </w:t>
      </w:r>
      <w:r w:rsidRPr="009F3C56">
        <w:t>в течение всего срока пребывания</w:t>
      </w:r>
      <w:r>
        <w:t xml:space="preserve"> имамов</w:t>
      </w:r>
      <w:r w:rsidRPr="009F3C56">
        <w:t xml:space="preserve">. </w:t>
      </w:r>
      <w:r>
        <w:t xml:space="preserve">Используя своих имамов, </w:t>
      </w:r>
      <w:proofErr w:type="spellStart"/>
      <w:r>
        <w:rPr>
          <w:lang w:val="de-DE"/>
        </w:rPr>
        <w:t>Diyanet</w:t>
      </w:r>
      <w:proofErr w:type="spellEnd"/>
      <w:r w:rsidRPr="009F3C56">
        <w:t xml:space="preserve"> </w:t>
      </w:r>
      <w:r>
        <w:t>пред</w:t>
      </w:r>
      <w:r w:rsidRPr="009F3C56">
        <w:t>определяет теологические ориентиры</w:t>
      </w:r>
      <w:r>
        <w:t xml:space="preserve"> проповедей</w:t>
      </w:r>
      <w:r w:rsidRPr="009F3C56">
        <w:t>.</w:t>
      </w:r>
    </w:p>
    <w:p w:rsidR="00284A35" w:rsidRDefault="00284A35" w:rsidP="00264AEE">
      <w:r w:rsidRPr="008D0446">
        <w:rPr>
          <w:lang w:val="de-DE"/>
        </w:rPr>
        <w:t>DITIB</w:t>
      </w:r>
      <w:r>
        <w:t xml:space="preserve"> был основан в Кё</w:t>
      </w:r>
      <w:r w:rsidRPr="008D0446">
        <w:t xml:space="preserve">льне в 1984 году как зонтичная организация для 896 местных мусульманских сообществ, разбросанных географически по всей территории Республики. </w:t>
      </w:r>
      <w:r>
        <w:rPr>
          <w:lang w:val="en-US"/>
        </w:rPr>
        <w:t>DITIB</w:t>
      </w:r>
      <w:r>
        <w:t xml:space="preserve"> по собственным заявлениям </w:t>
      </w:r>
      <w:r w:rsidRPr="008D0446">
        <w:t xml:space="preserve">является крупнейшей членской организацией для мигрантов в </w:t>
      </w:r>
      <w:r>
        <w:t>Федеративной Республике Германия и представляет интересы</w:t>
      </w:r>
      <w:r w:rsidRPr="008D0446">
        <w:t xml:space="preserve"> более 70 процентов му</w:t>
      </w:r>
      <w:r>
        <w:t>сульман, которые проживают на территории страны</w:t>
      </w:r>
      <w:r w:rsidRPr="008D0446">
        <w:t xml:space="preserve">. Основная цель </w:t>
      </w:r>
      <w:r w:rsidRPr="008D0446">
        <w:rPr>
          <w:lang w:val="de-DE"/>
        </w:rPr>
        <w:t>DITIB</w:t>
      </w:r>
      <w:r w:rsidRPr="008D0446">
        <w:t xml:space="preserve"> - «дать мусульманам возможность исповедовать свою веру и способствовать интеграции</w:t>
      </w:r>
      <w:r>
        <w:t xml:space="preserve"> в европейское общество</w:t>
      </w:r>
      <w:r w:rsidRPr="008D0446">
        <w:t xml:space="preserve">». </w:t>
      </w:r>
      <w:r>
        <w:t>Иными словами, организация ратует за сохранение религиозных и культурных традиций</w:t>
      </w:r>
      <w:r w:rsidRPr="008D0446">
        <w:t xml:space="preserve"> турок, проживающих в Федеративной Республике</w:t>
      </w:r>
      <w:r>
        <w:t xml:space="preserve"> Германия, не нарушая при этом местного законодательства</w:t>
      </w:r>
      <w:r w:rsidRPr="008D0446">
        <w:t xml:space="preserve">. </w:t>
      </w:r>
      <w:r>
        <w:t>Помимо прочего, Турецко-исламский союз преследует</w:t>
      </w:r>
      <w:r w:rsidRPr="008D0446">
        <w:t xml:space="preserve"> благотворительные, культурные и спортивные цели</w:t>
      </w:r>
      <w:r>
        <w:rPr>
          <w:rStyle w:val="ad"/>
        </w:rPr>
        <w:footnoteReference w:id="83"/>
      </w:r>
      <w:r w:rsidRPr="008D0446">
        <w:t xml:space="preserve">. </w:t>
      </w:r>
      <w:r w:rsidRPr="008D0446">
        <w:rPr>
          <w:lang w:val="de-DE"/>
        </w:rPr>
        <w:t>DITIB</w:t>
      </w:r>
      <w:r w:rsidRPr="008D0446">
        <w:t xml:space="preserve"> </w:t>
      </w:r>
      <w:r>
        <w:t xml:space="preserve">в собственном представлении </w:t>
      </w:r>
      <w:r w:rsidRPr="008D0446">
        <w:t xml:space="preserve">является </w:t>
      </w:r>
      <w:r>
        <w:t>организаций с отсутствующей партийной структурой</w:t>
      </w:r>
      <w:r w:rsidRPr="008D0446">
        <w:t xml:space="preserve">, </w:t>
      </w:r>
      <w:r>
        <w:t>приверженной либерально-</w:t>
      </w:r>
      <w:r w:rsidRPr="008D0446">
        <w:t>демократическому порядку</w:t>
      </w:r>
      <w:r>
        <w:t xml:space="preserve"> и Основному закону ФРГ</w:t>
      </w:r>
      <w:r w:rsidRPr="008D0446">
        <w:t xml:space="preserve">. </w:t>
      </w:r>
      <w:r>
        <w:t xml:space="preserve">В общем </w:t>
      </w:r>
      <w:r>
        <w:lastRenderedPageBreak/>
        <w:t>и целом, функционирование</w:t>
      </w:r>
      <w:r w:rsidRPr="00B44816">
        <w:t xml:space="preserve"> </w:t>
      </w:r>
      <w:r>
        <w:rPr>
          <w:lang w:val="en-US"/>
        </w:rPr>
        <w:t>DITIB</w:t>
      </w:r>
      <w:r w:rsidRPr="00B44816">
        <w:t xml:space="preserve"> </w:t>
      </w:r>
      <w:r>
        <w:t>направлено на «</w:t>
      </w:r>
      <w:r w:rsidRPr="00B44816">
        <w:t>продвижение международного понимания и терпимости</w:t>
      </w:r>
      <w:r>
        <w:t>»</w:t>
      </w:r>
      <w:r>
        <w:rPr>
          <w:rStyle w:val="ad"/>
        </w:rPr>
        <w:footnoteReference w:id="84"/>
      </w:r>
      <w:r w:rsidRPr="00B44816">
        <w:t>.</w:t>
      </w:r>
    </w:p>
    <w:p w:rsidR="00284A35" w:rsidRPr="00264AEE" w:rsidRDefault="00284A35" w:rsidP="00264AEE">
      <w:r>
        <w:t>Структурообразующими звеньями</w:t>
      </w:r>
      <w:r w:rsidRPr="00B179E1">
        <w:t xml:space="preserve"> </w:t>
      </w:r>
      <w:r>
        <w:t>Турецко-исламского союза</w:t>
      </w:r>
      <w:r w:rsidRPr="00B179E1">
        <w:t xml:space="preserve"> являются общее собрание</w:t>
      </w:r>
      <w:r>
        <w:t xml:space="preserve"> (</w:t>
      </w:r>
      <w:proofErr w:type="spellStart"/>
      <w:r w:rsidRPr="003F7A38">
        <w:t>Mitgliederversammlung</w:t>
      </w:r>
      <w:proofErr w:type="spellEnd"/>
      <w:r w:rsidRPr="003F7A38">
        <w:t>)</w:t>
      </w:r>
      <w:r w:rsidRPr="00B179E1">
        <w:t>, правление</w:t>
      </w:r>
      <w:r w:rsidRPr="003F7A38">
        <w:t xml:space="preserve"> (</w:t>
      </w:r>
      <w:proofErr w:type="spellStart"/>
      <w:r>
        <w:rPr>
          <w:lang w:val="en-US"/>
        </w:rPr>
        <w:t>Vorstand</w:t>
      </w:r>
      <w:proofErr w:type="spellEnd"/>
      <w:r w:rsidRPr="003F7A38">
        <w:t>)</w:t>
      </w:r>
      <w:r w:rsidRPr="00B179E1">
        <w:t xml:space="preserve"> и консультативный совет</w:t>
      </w:r>
      <w:r w:rsidRPr="003F7A38">
        <w:t xml:space="preserve"> (</w:t>
      </w:r>
      <w:proofErr w:type="spellStart"/>
      <w:r>
        <w:rPr>
          <w:rFonts w:ascii="Arial" w:hAnsi="Arial" w:cs="Arial"/>
          <w:color w:val="000000"/>
          <w:shd w:val="clear" w:color="auto" w:fill="FFFFFF"/>
        </w:rPr>
        <w:t>Beirat</w:t>
      </w:r>
      <w:proofErr w:type="spellEnd"/>
      <w:r w:rsidRPr="003F7A38">
        <w:rPr>
          <w:rFonts w:ascii="Arial" w:hAnsi="Arial" w:cs="Arial"/>
          <w:color w:val="000000"/>
          <w:shd w:val="clear" w:color="auto" w:fill="FFFFFF"/>
        </w:rPr>
        <w:t>)</w:t>
      </w:r>
      <w:r w:rsidRPr="00B179E1">
        <w:t xml:space="preserve">. </w:t>
      </w:r>
      <w:r>
        <w:t xml:space="preserve">В качестве исполнительного директора организации выступает </w:t>
      </w:r>
      <w:proofErr w:type="spellStart"/>
      <w:r>
        <w:t>Казим</w:t>
      </w:r>
      <w:proofErr w:type="spellEnd"/>
      <w:r>
        <w:t xml:space="preserve"> </w:t>
      </w:r>
      <w:proofErr w:type="spellStart"/>
      <w:r>
        <w:t>Тюркмен</w:t>
      </w:r>
      <w:proofErr w:type="spellEnd"/>
      <w:r>
        <w:t>, в прошлом (2010-2012) бывший имам, отправленный в Штутгарт Управлением по религиозным делам при посредничестве консульства Турецкой республики</w:t>
      </w:r>
      <w:r>
        <w:rPr>
          <w:rStyle w:val="ad"/>
        </w:rPr>
        <w:footnoteReference w:id="85"/>
      </w:r>
      <w:r>
        <w:t>. Как уже упоминалось ранее,</w:t>
      </w:r>
      <w:r w:rsidRPr="00B179E1">
        <w:t xml:space="preserve"> DITIB связан с </w:t>
      </w:r>
      <w:r>
        <w:t>Управлением по религиозным делам Турецкой республики</w:t>
      </w:r>
      <w:r w:rsidRPr="00B179E1">
        <w:t xml:space="preserve"> в Анкаре (</w:t>
      </w:r>
      <w:proofErr w:type="spellStart"/>
      <w:r>
        <w:rPr>
          <w:lang w:val="en-US"/>
        </w:rPr>
        <w:t>Diyanet</w:t>
      </w:r>
      <w:proofErr w:type="spellEnd"/>
      <w:r>
        <w:t>). Данная структура</w:t>
      </w:r>
      <w:r w:rsidRPr="00B179E1">
        <w:t xml:space="preserve">, </w:t>
      </w:r>
      <w:r>
        <w:t>официально приверженная</w:t>
      </w:r>
      <w:r w:rsidRPr="00B179E1">
        <w:t xml:space="preserve"> турецкой государственной доктрине </w:t>
      </w:r>
      <w:proofErr w:type="spellStart"/>
      <w:r w:rsidRPr="00B179E1">
        <w:t>секуляриз</w:t>
      </w:r>
      <w:r>
        <w:t>ма</w:t>
      </w:r>
      <w:proofErr w:type="spellEnd"/>
      <w:r>
        <w:t>, входит в канцелярию президента</w:t>
      </w:r>
      <w:r w:rsidRPr="00B179E1">
        <w:t xml:space="preserve"> Турции </w:t>
      </w:r>
      <w:r>
        <w:t xml:space="preserve">с 9 июля 2018 года (в связи с упразднением поста премьер-министра) и осуществляет </w:t>
      </w:r>
      <w:r w:rsidRPr="00B179E1">
        <w:t xml:space="preserve">контроль над </w:t>
      </w:r>
      <w:r>
        <w:t xml:space="preserve">деятельностью </w:t>
      </w:r>
      <w:r w:rsidRPr="00B179E1">
        <w:t xml:space="preserve">DITIB. </w:t>
      </w:r>
      <w:r>
        <w:t>Консультативный совет</w:t>
      </w:r>
      <w:r w:rsidRPr="00B179E1">
        <w:t xml:space="preserve">, </w:t>
      </w:r>
      <w:r>
        <w:t>участвующий</w:t>
      </w:r>
      <w:r w:rsidRPr="00B179E1">
        <w:t xml:space="preserve"> в </w:t>
      </w:r>
      <w:r>
        <w:t>процессе принятия решений</w:t>
      </w:r>
      <w:r w:rsidRPr="00B179E1">
        <w:t xml:space="preserve"> по всем </w:t>
      </w:r>
      <w:r>
        <w:t>основным</w:t>
      </w:r>
      <w:r w:rsidRPr="00B179E1">
        <w:t xml:space="preserve"> вопросам ассоциа</w:t>
      </w:r>
      <w:r>
        <w:t>ции, имеет полномочия окончательного их принятия.</w:t>
      </w:r>
      <w:r w:rsidRPr="00B179E1">
        <w:t xml:space="preserve"> </w:t>
      </w:r>
      <w:proofErr w:type="spellStart"/>
      <w:r>
        <w:t>Крайн</w:t>
      </w:r>
      <w:proofErr w:type="spellEnd"/>
      <w:r>
        <w:t xml:space="preserve"> важно упомянуть тот факт, что совет </w:t>
      </w:r>
      <w:r w:rsidRPr="00B179E1">
        <w:t>состоит и</w:t>
      </w:r>
      <w:r>
        <w:t xml:space="preserve">сключительно из должностных лиц, так или иначе аффилированных с </w:t>
      </w:r>
      <w:proofErr w:type="spellStart"/>
      <w:r>
        <w:rPr>
          <w:lang w:val="en-US"/>
        </w:rPr>
        <w:t>Diyanet</w:t>
      </w:r>
      <w:proofErr w:type="spellEnd"/>
      <w:r w:rsidRPr="00B179E1">
        <w:t xml:space="preserve">. </w:t>
      </w:r>
      <w:r>
        <w:t>Помимо этого</w:t>
      </w:r>
      <w:r w:rsidRPr="00B179E1">
        <w:t xml:space="preserve">, </w:t>
      </w:r>
      <w:r>
        <w:t xml:space="preserve">ранее упомянутые </w:t>
      </w:r>
      <w:r w:rsidRPr="00B179E1">
        <w:t xml:space="preserve">представители </w:t>
      </w:r>
      <w:proofErr w:type="spellStart"/>
      <w:r w:rsidRPr="00B179E1">
        <w:t>Diyanet</w:t>
      </w:r>
      <w:proofErr w:type="spellEnd"/>
      <w:r w:rsidRPr="00B179E1">
        <w:t xml:space="preserve"> на </w:t>
      </w:r>
      <w:r w:rsidRPr="00264AEE">
        <w:t>общих собраниях всех органов DITIB имеют больший вес, нежели представители 896 местных приходов организации. Здесь же стоит обратить внимание на то, что 896 местных приходов являются юридически и экономически независимыми зарегистрированными ассоциациями, которые одновременно с этим имеют одинаковые цели и принципы, прописанные в своих уставах, что и DITIB</w:t>
      </w:r>
      <w:r w:rsidRPr="00264AEE">
        <w:footnoteReference w:id="86"/>
      </w:r>
      <w:r w:rsidRPr="00264AEE">
        <w:t xml:space="preserve">. Таким образом, тесные связи с Управлением по религиозным делам оказывают непосредственное влияние турецкого руководства на DITIB в целом. Данный факт, среди прочего, подтверждается тем, что DITIB организует отправку штатных ходжей (общественные и духовные лидеры) из Турции для управления и осуществления религиозных и пастырских служб непосредственно в Германии, как это было продемонстрировано ранее в работе на примере исполнительного директора Турецко-исламского союза </w:t>
      </w:r>
      <w:proofErr w:type="spellStart"/>
      <w:r w:rsidRPr="00264AEE">
        <w:t>Казима</w:t>
      </w:r>
      <w:proofErr w:type="spellEnd"/>
      <w:r w:rsidRPr="00264AEE">
        <w:t xml:space="preserve"> </w:t>
      </w:r>
      <w:proofErr w:type="spellStart"/>
      <w:r w:rsidRPr="00264AEE">
        <w:t>Тюркмена</w:t>
      </w:r>
      <w:proofErr w:type="spellEnd"/>
      <w:r w:rsidRPr="00264AEE">
        <w:t>.</w:t>
      </w:r>
    </w:p>
    <w:p w:rsidR="00284A35" w:rsidRPr="0073596A" w:rsidRDefault="00284A35" w:rsidP="00264AEE">
      <w:r>
        <w:t xml:space="preserve">Исходя из основной цели </w:t>
      </w:r>
      <w:r>
        <w:rPr>
          <w:lang w:val="en-US"/>
        </w:rPr>
        <w:t>DITIB</w:t>
      </w:r>
      <w:r w:rsidRPr="0073596A">
        <w:t xml:space="preserve">, </w:t>
      </w:r>
      <w:r>
        <w:t xml:space="preserve">основополагающим аспектом деятельности организации является интеграция турок в немецкое общество. Согласно заявлениям </w:t>
      </w:r>
      <w:r>
        <w:lastRenderedPageBreak/>
        <w:t>Турецко-исламского союза, б</w:t>
      </w:r>
      <w:r w:rsidRPr="0073596A">
        <w:t>ольшинство турецких мигрантов отказались от своего первоначал</w:t>
      </w:r>
      <w:r>
        <w:t>ьного намерения вернуться домой, избрав</w:t>
      </w:r>
      <w:r w:rsidRPr="0073596A">
        <w:t xml:space="preserve"> </w:t>
      </w:r>
      <w:r>
        <w:t>ФРГ</w:t>
      </w:r>
      <w:r w:rsidRPr="0073596A">
        <w:t xml:space="preserve"> в качестве своей второй родины и новой среды обитания. В этом контексте DITIB </w:t>
      </w:r>
      <w:r>
        <w:t>выделяют</w:t>
      </w:r>
      <w:r w:rsidRPr="0073596A">
        <w:t xml:space="preserve"> интеграцию как участие </w:t>
      </w:r>
      <w:r>
        <w:t xml:space="preserve">мигрантов в общественной жизни. </w:t>
      </w:r>
      <w:r>
        <w:rPr>
          <w:lang w:val="en-US"/>
        </w:rPr>
        <w:t>DITIB</w:t>
      </w:r>
      <w:r>
        <w:t xml:space="preserve"> считают важным обеспечивать</w:t>
      </w:r>
      <w:r w:rsidRPr="0073596A">
        <w:t xml:space="preserve"> равенство мигрантов</w:t>
      </w:r>
      <w:r>
        <w:t xml:space="preserve"> и немецкого общества</w:t>
      </w:r>
      <w:r w:rsidRPr="0073596A">
        <w:t xml:space="preserve">, признавая при этом разнообразие </w:t>
      </w:r>
      <w:r>
        <w:t xml:space="preserve">культур, языка и традиций, </w:t>
      </w:r>
      <w:r w:rsidRPr="0073596A">
        <w:t>привычек, а та</w:t>
      </w:r>
      <w:r>
        <w:t>кже религиозной принадлежности.</w:t>
      </w:r>
    </w:p>
    <w:p w:rsidR="00284A35" w:rsidRPr="0073596A" w:rsidRDefault="00284A35" w:rsidP="00264AEE">
      <w:r>
        <w:t>Турецко-исламский союз предлагает следующие способы интеграции мигрантов:</w:t>
      </w:r>
    </w:p>
    <w:p w:rsidR="00284A35" w:rsidRPr="009E2893" w:rsidRDefault="00284A35" w:rsidP="00264AEE">
      <w:pPr>
        <w:pStyle w:val="a3"/>
        <w:numPr>
          <w:ilvl w:val="0"/>
          <w:numId w:val="3"/>
        </w:numPr>
      </w:pPr>
      <w:r w:rsidRPr="009E2893">
        <w:t>Курсы немецкого языка</w:t>
      </w:r>
    </w:p>
    <w:p w:rsidR="00284A35" w:rsidRPr="009E2893" w:rsidRDefault="00284A35" w:rsidP="00264AEE">
      <w:pPr>
        <w:pStyle w:val="a3"/>
        <w:numPr>
          <w:ilvl w:val="0"/>
          <w:numId w:val="3"/>
        </w:numPr>
      </w:pPr>
      <w:r w:rsidRPr="009E2893">
        <w:t>Курсы грамотности</w:t>
      </w:r>
    </w:p>
    <w:p w:rsidR="00284A35" w:rsidRPr="009E2893" w:rsidRDefault="00284A35" w:rsidP="00264AEE">
      <w:pPr>
        <w:pStyle w:val="a3"/>
        <w:numPr>
          <w:ilvl w:val="0"/>
          <w:numId w:val="3"/>
        </w:numPr>
      </w:pPr>
      <w:r w:rsidRPr="009E2893">
        <w:t>Курсы немецкого для дошкольников</w:t>
      </w:r>
    </w:p>
    <w:p w:rsidR="00284A35" w:rsidRPr="009E2893" w:rsidRDefault="00284A35" w:rsidP="00264AEE">
      <w:pPr>
        <w:pStyle w:val="a3"/>
        <w:numPr>
          <w:ilvl w:val="0"/>
          <w:numId w:val="3"/>
        </w:numPr>
      </w:pPr>
      <w:r w:rsidRPr="009E2893">
        <w:t>Обучение для студентов</w:t>
      </w:r>
    </w:p>
    <w:p w:rsidR="00284A35" w:rsidRPr="009E2893" w:rsidRDefault="00284A35" w:rsidP="00264AEE">
      <w:pPr>
        <w:pStyle w:val="a3"/>
        <w:numPr>
          <w:ilvl w:val="0"/>
          <w:numId w:val="3"/>
        </w:numPr>
      </w:pPr>
      <w:r w:rsidRPr="009E2893">
        <w:t>Курсы турецкого для немцев и других заинтересованных лиц</w:t>
      </w:r>
    </w:p>
    <w:p w:rsidR="00284A35" w:rsidRPr="009E2893" w:rsidRDefault="00284A35" w:rsidP="00264AEE">
      <w:pPr>
        <w:pStyle w:val="a3"/>
        <w:numPr>
          <w:ilvl w:val="0"/>
          <w:numId w:val="3"/>
        </w:numPr>
      </w:pPr>
      <w:r w:rsidRPr="009E2893">
        <w:t>Курсы по искусству и графике</w:t>
      </w:r>
    </w:p>
    <w:p w:rsidR="00284A35" w:rsidRPr="009E2893" w:rsidRDefault="00284A35" w:rsidP="00264AEE">
      <w:pPr>
        <w:pStyle w:val="a3"/>
        <w:numPr>
          <w:ilvl w:val="0"/>
          <w:numId w:val="3"/>
        </w:numPr>
      </w:pPr>
      <w:r w:rsidRPr="009E2893">
        <w:t>Учебные курсы</w:t>
      </w:r>
    </w:p>
    <w:p w:rsidR="00284A35" w:rsidRPr="009E2893" w:rsidRDefault="00284A35" w:rsidP="00264AEE">
      <w:pPr>
        <w:pStyle w:val="a3"/>
        <w:numPr>
          <w:ilvl w:val="0"/>
          <w:numId w:val="3"/>
        </w:numPr>
      </w:pPr>
      <w:r w:rsidRPr="009E2893">
        <w:t>Подготовительные курсы к выпускным квалификациям</w:t>
      </w:r>
    </w:p>
    <w:p w:rsidR="00284A35" w:rsidRPr="009E2893" w:rsidRDefault="00284A35" w:rsidP="00264AEE">
      <w:pPr>
        <w:pStyle w:val="a3"/>
        <w:numPr>
          <w:ilvl w:val="0"/>
          <w:numId w:val="3"/>
        </w:numPr>
      </w:pPr>
      <w:r w:rsidRPr="009E2893">
        <w:t xml:space="preserve">Информационные мероприятия с полицией, </w:t>
      </w:r>
      <w:r>
        <w:t>агентствами</w:t>
      </w:r>
      <w:r w:rsidRPr="009E2893">
        <w:t xml:space="preserve"> по трудоустройству, ассоциацией работодателей, </w:t>
      </w:r>
      <w:r>
        <w:t>сектором здравоохранения и т.д.</w:t>
      </w:r>
    </w:p>
    <w:p w:rsidR="00284A35" w:rsidRPr="009E2893" w:rsidRDefault="00284A35" w:rsidP="00264AEE">
      <w:pPr>
        <w:pStyle w:val="a3"/>
        <w:numPr>
          <w:ilvl w:val="0"/>
          <w:numId w:val="3"/>
        </w:numPr>
      </w:pPr>
      <w:r w:rsidRPr="009E2893">
        <w:t>Участие в уличных и районных фестивалях</w:t>
      </w:r>
    </w:p>
    <w:p w:rsidR="00284A35" w:rsidRPr="009E2893" w:rsidRDefault="00284A35" w:rsidP="00264AEE">
      <w:pPr>
        <w:pStyle w:val="a3"/>
        <w:numPr>
          <w:ilvl w:val="0"/>
          <w:numId w:val="3"/>
        </w:numPr>
      </w:pPr>
      <w:r>
        <w:t>Совместные экскурсии</w:t>
      </w:r>
      <w:r w:rsidRPr="009E2893">
        <w:t xml:space="preserve"> и спортивные мероприятия</w:t>
      </w:r>
      <w:r>
        <w:t>.</w:t>
      </w:r>
      <w:r>
        <w:rPr>
          <w:rStyle w:val="ad"/>
        </w:rPr>
        <w:footnoteReference w:id="87"/>
      </w:r>
    </w:p>
    <w:p w:rsidR="00144C78" w:rsidRPr="00144C78" w:rsidRDefault="00144C78" w:rsidP="00264AEE">
      <w:r w:rsidRPr="00144C78">
        <w:t>Не секрет, что некоторые религиозные устои мусульманства идут вразрез с нормами морали либерально-демократического общества. Прежде всего, это относится к вопросам толерантности, прав женщин и религиозным свободам. DITIB, как и все остальные авторитетные мусульманские организации Германии, имеет собственные позиции касательно этих вопросов.</w:t>
      </w:r>
    </w:p>
    <w:p w:rsidR="00144C78" w:rsidRPr="00144C78" w:rsidRDefault="00144C78" w:rsidP="00264AEE">
      <w:r w:rsidRPr="00144C78">
        <w:t>Что касается вопросов толерантности и религиозных свобод, Турецко-исламский союз убедительно заявляет, что их «двери открыты не только для турок и других мусульман, но и</w:t>
      </w:r>
      <w:r w:rsidR="00892EDC">
        <w:t xml:space="preserve"> для всех желающих»</w:t>
      </w:r>
      <w:r w:rsidRPr="00144C78">
        <w:t xml:space="preserve">. Также DITIB решительно осуждает все виды и формы </w:t>
      </w:r>
      <w:r w:rsidR="00892EDC">
        <w:t>насилия, а также призывы к нему</w:t>
      </w:r>
      <w:r w:rsidRPr="00144C78">
        <w:t xml:space="preserve">. Осуждение и неприемлемость насилия можно проследить и в проповедях имамов Турецко-исламского союза. Логично утверждать, что инциденты подобного характера совершенно невыгодны Турецко-исламскому союзу и </w:t>
      </w:r>
      <w:r w:rsidRPr="00144C78">
        <w:lastRenderedPageBreak/>
        <w:t>турецкой общине в Германии в целом, так как эта группа мусульманского населения наиболее прочно интегрирована в немецкое общество. Относительно прав и свобод женщин DITIB выражает толерантные позиции, раскрываемые исключительно на уровне проповедей. Так, в своей проповеди под наз</w:t>
      </w:r>
      <w:r w:rsidR="00D1425B">
        <w:t>ванием «Место женщины в Исламе»</w:t>
      </w:r>
      <w:r w:rsidRPr="00144C78">
        <w:t xml:space="preserve">, имам DITIB в Гамбурге </w:t>
      </w:r>
      <w:proofErr w:type="spellStart"/>
      <w:r w:rsidRPr="00144C78">
        <w:t>Казим</w:t>
      </w:r>
      <w:proofErr w:type="spellEnd"/>
      <w:r w:rsidRPr="00144C78">
        <w:t xml:space="preserve"> </w:t>
      </w:r>
      <w:proofErr w:type="spellStart"/>
      <w:r w:rsidRPr="00144C78">
        <w:t>Гюль</w:t>
      </w:r>
      <w:proofErr w:type="spellEnd"/>
      <w:r w:rsidRPr="00144C78">
        <w:t xml:space="preserve"> обращает внимание на то, что никто не выбирает, кем быть при рождении – мужчиной или женщиной, и нужно уважать это. В целом, проблематика прав женщин в мусульманских сообществах остается прежней, практических мер не предвидится в силу религиозной консервативности ислама.  Тем не менее, турецкие мусульмане, в частности в Германии, известны как наиболее прогрессивно настроенные представители этой религии.</w:t>
      </w:r>
    </w:p>
    <w:p w:rsidR="00284A35" w:rsidRPr="00CA639F" w:rsidRDefault="00284A35" w:rsidP="00264AEE">
      <w:r>
        <w:t xml:space="preserve">В качестве основного вектора критики в сторону </w:t>
      </w:r>
      <w:r>
        <w:rPr>
          <w:lang w:val="en-US"/>
        </w:rPr>
        <w:t>DITIB</w:t>
      </w:r>
      <w:r w:rsidRPr="00CA639F">
        <w:t xml:space="preserve"> </w:t>
      </w:r>
      <w:r>
        <w:t xml:space="preserve">выделяется их </w:t>
      </w:r>
      <w:proofErr w:type="spellStart"/>
      <w:r>
        <w:t>аффилированность</w:t>
      </w:r>
      <w:proofErr w:type="spellEnd"/>
      <w:r>
        <w:t xml:space="preserve"> с правительством Турецкой Республики через Управление по религиозным делам. Отсюда вытекает как ранее упомянутое финансирование, теологические ориентиры, так и влияние на жизнь общины в целом теми или иными способами, в том числе по неофициальным каналам.</w:t>
      </w:r>
    </w:p>
    <w:p w:rsidR="00284A35" w:rsidRDefault="00284A35" w:rsidP="00264AEE">
      <w:r>
        <w:t>Турецко-исламский союз по большей части подвергается критике со стороны правой и ультраправой политической партии Германии под названием «Альтернатива для Германии» (</w:t>
      </w:r>
      <w:proofErr w:type="spellStart"/>
      <w:r>
        <w:t>АдГ</w:t>
      </w:r>
      <w:proofErr w:type="spellEnd"/>
      <w:r>
        <w:t xml:space="preserve">, </w:t>
      </w:r>
      <w:proofErr w:type="spellStart"/>
      <w:r>
        <w:rPr>
          <w:lang w:val="en-US"/>
        </w:rPr>
        <w:t>AfD</w:t>
      </w:r>
      <w:proofErr w:type="spellEnd"/>
      <w:r w:rsidRPr="00CA639F">
        <w:t xml:space="preserve">). </w:t>
      </w:r>
      <w:r>
        <w:t xml:space="preserve">Несмотря на очевидную идеологическую подоплеку критики, </w:t>
      </w:r>
      <w:proofErr w:type="spellStart"/>
      <w:r>
        <w:t>АдГ</w:t>
      </w:r>
      <w:proofErr w:type="spellEnd"/>
      <w:r>
        <w:t xml:space="preserve"> на сегодняшний день является флагманом оппозиции в Бундестаге, насчитывая 91 члена, заседающего в правительстве. Исходя из этого, можно сделать вывод, что взгляды </w:t>
      </w:r>
      <w:proofErr w:type="spellStart"/>
      <w:r>
        <w:t>АдГ</w:t>
      </w:r>
      <w:proofErr w:type="spellEnd"/>
      <w:r>
        <w:t xml:space="preserve"> разделяют множество немцев, а это уже серьезное подспорье для того, чтобы к словам партии прислушивались на высшем уровне.</w:t>
      </w:r>
    </w:p>
    <w:p w:rsidR="00284A35" w:rsidRPr="008B4E21" w:rsidRDefault="00284A35" w:rsidP="00264AEE">
      <w:r>
        <w:t xml:space="preserve"> За последние годы произошло несколько событий, вызвавших критику в сторону </w:t>
      </w:r>
      <w:r>
        <w:rPr>
          <w:lang w:val="en-US"/>
        </w:rPr>
        <w:t>DITIB</w:t>
      </w:r>
      <w:r w:rsidRPr="008B4E21">
        <w:t xml:space="preserve">. </w:t>
      </w:r>
      <w:r>
        <w:t xml:space="preserve">После попытки неудачного переворота в Турции 16 июля 2016 года немецкое правительство, ранее выделявшее </w:t>
      </w:r>
      <w:r>
        <w:rPr>
          <w:lang w:val="en-US"/>
        </w:rPr>
        <w:t>DITIB</w:t>
      </w:r>
      <w:r w:rsidRPr="008B4E21">
        <w:t xml:space="preserve"> </w:t>
      </w:r>
      <w:r>
        <w:t xml:space="preserve">финансы на борьбу с экстремизмом и терроризмом, сначала уменьшило выплаты, а затем в 2019 году и вовсе приостановило финансирование. Причиной тому послужили обвинения во влиянии Турции через </w:t>
      </w:r>
      <w:r>
        <w:rPr>
          <w:lang w:val="en-US"/>
        </w:rPr>
        <w:t>DITIB</w:t>
      </w:r>
      <w:r w:rsidRPr="008B4E21">
        <w:t xml:space="preserve"> </w:t>
      </w:r>
      <w:r>
        <w:t xml:space="preserve">на местную общину. Также предполагалось, что некоторые имамы </w:t>
      </w:r>
      <w:r>
        <w:rPr>
          <w:lang w:val="en-US"/>
        </w:rPr>
        <w:t>DITIB</w:t>
      </w:r>
      <w:r w:rsidRPr="008B4E21">
        <w:t xml:space="preserve"> </w:t>
      </w:r>
      <w:r>
        <w:t xml:space="preserve">через неофициальные дипломатические каналы шпионили за последователями движения </w:t>
      </w:r>
      <w:proofErr w:type="spellStart"/>
      <w:r>
        <w:t>Фетхуллаха</w:t>
      </w:r>
      <w:proofErr w:type="spellEnd"/>
      <w:r>
        <w:t xml:space="preserve"> </w:t>
      </w:r>
      <w:proofErr w:type="spellStart"/>
      <w:r>
        <w:t>Гюлена</w:t>
      </w:r>
      <w:proofErr w:type="spellEnd"/>
      <w:r>
        <w:t>, обвиняемого в организации вышеуказанного переворота.</w:t>
      </w:r>
      <w:r>
        <w:rPr>
          <w:rStyle w:val="ad"/>
        </w:rPr>
        <w:footnoteReference w:id="88"/>
      </w:r>
      <w:r>
        <w:t xml:space="preserve"> </w:t>
      </w:r>
    </w:p>
    <w:p w:rsidR="00284A35" w:rsidRDefault="00284A35" w:rsidP="00264AEE">
      <w:pPr>
        <w:rPr>
          <w:bCs/>
          <w:color w:val="202122"/>
          <w:shd w:val="clear" w:color="auto" w:fill="FFFFFF"/>
        </w:rPr>
      </w:pPr>
      <w:r>
        <w:lastRenderedPageBreak/>
        <w:t>28 ноября 2018 года на уровне Бундестага был выпущен доклад</w:t>
      </w:r>
      <w:r>
        <w:rPr>
          <w:rStyle w:val="ad"/>
        </w:rPr>
        <w:footnoteReference w:id="89"/>
      </w:r>
      <w:r>
        <w:t xml:space="preserve"> за авторством представителей партии «Альтернатива для Германии» (</w:t>
      </w:r>
      <w:proofErr w:type="spellStart"/>
      <w:r>
        <w:t>АдГ</w:t>
      </w:r>
      <w:proofErr w:type="spellEnd"/>
      <w:r>
        <w:t xml:space="preserve">), включающий в себя настороженную риторику относительно «непрозрачного» финансирования </w:t>
      </w:r>
      <w:r>
        <w:rPr>
          <w:lang w:val="en-US"/>
        </w:rPr>
        <w:t>DITIB</w:t>
      </w:r>
      <w:r w:rsidRPr="009F6652">
        <w:t xml:space="preserve"> </w:t>
      </w:r>
      <w:r>
        <w:t xml:space="preserve">турецким правительством. </w:t>
      </w:r>
      <w:proofErr w:type="spellStart"/>
      <w:r>
        <w:t>АдГ</w:t>
      </w:r>
      <w:proofErr w:type="spellEnd"/>
      <w:r>
        <w:t xml:space="preserve"> – не единственная партия, выступающая с заявлениями относительно деятельности исламских организаций, в том числе и </w:t>
      </w:r>
      <w:r>
        <w:rPr>
          <w:lang w:val="en-US"/>
        </w:rPr>
        <w:t>DITIB</w:t>
      </w:r>
      <w:r>
        <w:t>, на территории Германии. Так, 19 февраля 2019 года Левая партия (</w:t>
      </w:r>
      <w:r>
        <w:rPr>
          <w:lang w:val="en-US"/>
        </w:rPr>
        <w:t>Die</w:t>
      </w:r>
      <w:r w:rsidRPr="00087B67">
        <w:t xml:space="preserve"> </w:t>
      </w:r>
      <w:proofErr w:type="spellStart"/>
      <w:r>
        <w:rPr>
          <w:lang w:val="en-US"/>
        </w:rPr>
        <w:t>Linke</w:t>
      </w:r>
      <w:proofErr w:type="spellEnd"/>
      <w:r w:rsidRPr="00087B67">
        <w:t xml:space="preserve">) </w:t>
      </w:r>
      <w:r>
        <w:t xml:space="preserve">выступила с запросом к правительству относительно влияния </w:t>
      </w:r>
      <w:proofErr w:type="spellStart"/>
      <w:r>
        <w:t>Эрдогана</w:t>
      </w:r>
      <w:proofErr w:type="spellEnd"/>
      <w:r>
        <w:t xml:space="preserve"> на деятельность </w:t>
      </w:r>
      <w:r>
        <w:rPr>
          <w:lang w:val="en-US"/>
        </w:rPr>
        <w:t>DITIB</w:t>
      </w:r>
      <w:r w:rsidRPr="00087B67">
        <w:t xml:space="preserve"> </w:t>
      </w:r>
      <w:r>
        <w:t xml:space="preserve">через </w:t>
      </w:r>
      <w:proofErr w:type="spellStart"/>
      <w:r>
        <w:rPr>
          <w:lang w:val="en-US"/>
        </w:rPr>
        <w:t>Diyanet</w:t>
      </w:r>
      <w:proofErr w:type="spellEnd"/>
      <w:r w:rsidRPr="00087B67">
        <w:t xml:space="preserve"> </w:t>
      </w:r>
      <w:r>
        <w:t>в Германии</w:t>
      </w:r>
      <w:r>
        <w:rPr>
          <w:rStyle w:val="ad"/>
        </w:rPr>
        <w:footnoteReference w:id="90"/>
      </w:r>
      <w:r>
        <w:t xml:space="preserve">. Примечательно, что среди авторов запроса присутствует председатель германо-турецкой парламентской группы Бундестага курдянка </w:t>
      </w:r>
      <w:proofErr w:type="spellStart"/>
      <w:r>
        <w:t>Севим</w:t>
      </w:r>
      <w:proofErr w:type="spellEnd"/>
      <w:r>
        <w:t xml:space="preserve"> </w:t>
      </w:r>
      <w:proofErr w:type="spellStart"/>
      <w:r>
        <w:t>Дагделен</w:t>
      </w:r>
      <w:proofErr w:type="spellEnd"/>
      <w:r>
        <w:t>, которая, в свою очередь, также довольно противоречивая личность</w:t>
      </w:r>
      <w:r w:rsidRPr="00087B67">
        <w:rPr>
          <w:bCs/>
          <w:color w:val="202122"/>
          <w:shd w:val="clear" w:color="auto" w:fill="FFFFFF"/>
        </w:rPr>
        <w:t>.</w:t>
      </w:r>
    </w:p>
    <w:p w:rsidR="00284A35" w:rsidRDefault="00284A35" w:rsidP="00264AEE">
      <w:pPr>
        <w:rPr>
          <w:shd w:val="clear" w:color="auto" w:fill="FFFFFF"/>
        </w:rPr>
      </w:pPr>
      <w:r>
        <w:rPr>
          <w:shd w:val="clear" w:color="auto" w:fill="FFFFFF"/>
        </w:rPr>
        <w:t xml:space="preserve">Несмотря на вышеописанную критику в связи с непосредственным турецким влиянием на исследуемую организацию, </w:t>
      </w:r>
      <w:r>
        <w:rPr>
          <w:shd w:val="clear" w:color="auto" w:fill="FFFFFF"/>
          <w:lang w:val="en-US"/>
        </w:rPr>
        <w:t>DITIB</w:t>
      </w:r>
      <w:r w:rsidRPr="00A53C2B">
        <w:rPr>
          <w:shd w:val="clear" w:color="auto" w:fill="FFFFFF"/>
        </w:rPr>
        <w:t xml:space="preserve"> </w:t>
      </w:r>
      <w:r>
        <w:rPr>
          <w:shd w:val="clear" w:color="auto" w:fill="FFFFFF"/>
        </w:rPr>
        <w:t xml:space="preserve">остается одним из ведущих и самых авторитетных в общении с федеральным правительством объединением. Однако, несмотря на риторику </w:t>
      </w:r>
      <w:r>
        <w:rPr>
          <w:shd w:val="clear" w:color="auto" w:fill="FFFFFF"/>
          <w:lang w:val="en-US"/>
        </w:rPr>
        <w:t>DITIB</w:t>
      </w:r>
      <w:r w:rsidRPr="00904372">
        <w:rPr>
          <w:shd w:val="clear" w:color="auto" w:fill="FFFFFF"/>
        </w:rPr>
        <w:t xml:space="preserve"> </w:t>
      </w:r>
      <w:r>
        <w:rPr>
          <w:shd w:val="clear" w:color="auto" w:fill="FFFFFF"/>
        </w:rPr>
        <w:t xml:space="preserve">касательно отсутствия желания у турок желания вернуться на родину, в последние годы, в особенности после попытки переворота в Турции в 2016 году, </w:t>
      </w:r>
      <w:proofErr w:type="spellStart"/>
      <w:r>
        <w:rPr>
          <w:shd w:val="clear" w:color="auto" w:fill="FFFFFF"/>
        </w:rPr>
        <w:t>протурецкие</w:t>
      </w:r>
      <w:proofErr w:type="spellEnd"/>
      <w:r>
        <w:rPr>
          <w:shd w:val="clear" w:color="auto" w:fill="FFFFFF"/>
        </w:rPr>
        <w:t xml:space="preserve"> настроения наблюдаются у большого количества представителей местной диаспоры, в особенности у молодежи. Подогреваются подобные настроения не в последнюю очередь посредством проповедей имамов </w:t>
      </w:r>
      <w:proofErr w:type="spellStart"/>
      <w:r>
        <w:rPr>
          <w:shd w:val="clear" w:color="auto" w:fill="FFFFFF"/>
          <w:lang w:val="en-US"/>
        </w:rPr>
        <w:t>Diyanet</w:t>
      </w:r>
      <w:proofErr w:type="spellEnd"/>
      <w:r w:rsidRPr="00503881">
        <w:rPr>
          <w:shd w:val="clear" w:color="auto" w:fill="FFFFFF"/>
        </w:rPr>
        <w:t>.</w:t>
      </w:r>
    </w:p>
    <w:p w:rsidR="006A4F01" w:rsidRDefault="006A4F01" w:rsidP="00264AEE">
      <w:r>
        <w:br w:type="page"/>
      </w:r>
    </w:p>
    <w:p w:rsidR="00DD253C" w:rsidRDefault="000D5D54" w:rsidP="00521235">
      <w:pPr>
        <w:pStyle w:val="2"/>
        <w:jc w:val="center"/>
      </w:pPr>
      <w:bookmarkStart w:id="9" w:name="_Toc41798193"/>
      <w:r>
        <w:lastRenderedPageBreak/>
        <w:t>2</w:t>
      </w:r>
      <w:r w:rsidR="00234557">
        <w:t>.3</w:t>
      </w:r>
      <w:r w:rsidR="00DD253C" w:rsidRPr="00D80B70">
        <w:t xml:space="preserve"> Объединение исламских культурных центров </w:t>
      </w:r>
      <w:r w:rsidR="00DD253C">
        <w:t>(</w:t>
      </w:r>
      <w:r w:rsidR="00DD253C" w:rsidRPr="00D80B70">
        <w:rPr>
          <w:lang w:val="de-DE"/>
        </w:rPr>
        <w:t>Verband</w:t>
      </w:r>
      <w:r w:rsidR="00DD253C" w:rsidRPr="00D80B70">
        <w:t xml:space="preserve"> </w:t>
      </w:r>
      <w:r w:rsidR="00DD253C" w:rsidRPr="00D80B70">
        <w:rPr>
          <w:lang w:val="de-DE"/>
        </w:rPr>
        <w:t>der</w:t>
      </w:r>
      <w:r w:rsidR="00DD253C" w:rsidRPr="00D80B70">
        <w:t xml:space="preserve"> </w:t>
      </w:r>
      <w:r w:rsidR="00DD253C" w:rsidRPr="00D80B70">
        <w:rPr>
          <w:lang w:val="de-DE"/>
        </w:rPr>
        <w:t>Islamischen</w:t>
      </w:r>
      <w:r w:rsidR="00DD253C" w:rsidRPr="00D80B70">
        <w:t xml:space="preserve"> </w:t>
      </w:r>
      <w:r w:rsidR="00DD253C" w:rsidRPr="00D80B70">
        <w:rPr>
          <w:lang w:val="de-DE"/>
        </w:rPr>
        <w:t>Kulturzentren</w:t>
      </w:r>
      <w:r w:rsidR="00DD253C" w:rsidRPr="00D80B70">
        <w:t xml:space="preserve">, </w:t>
      </w:r>
      <w:r w:rsidR="00DD253C" w:rsidRPr="00D80B70">
        <w:rPr>
          <w:lang w:val="de-DE"/>
        </w:rPr>
        <w:t>VIKZ</w:t>
      </w:r>
      <w:r w:rsidR="00DD253C" w:rsidRPr="00D80B70">
        <w:t>)</w:t>
      </w:r>
      <w:bookmarkEnd w:id="9"/>
    </w:p>
    <w:p w:rsidR="00DD253C" w:rsidRPr="0075300E" w:rsidRDefault="00DD253C" w:rsidP="00264AEE">
      <w:r>
        <w:t>Объединение исламских культурных центров (</w:t>
      </w:r>
      <w:r>
        <w:rPr>
          <w:lang w:val="en-US"/>
        </w:rPr>
        <w:t>VIKZ</w:t>
      </w:r>
      <w:r>
        <w:t xml:space="preserve">) – одна из самых старых мусульманских организаций в Германии. </w:t>
      </w:r>
      <w:r w:rsidRPr="00EA2815">
        <w:t>VIKZ был</w:t>
      </w:r>
      <w:r>
        <w:t>а</w:t>
      </w:r>
      <w:r w:rsidRPr="00EA2815">
        <w:t xml:space="preserve"> основан</w:t>
      </w:r>
      <w:r>
        <w:t>а в Кё</w:t>
      </w:r>
      <w:r w:rsidRPr="00EA2815">
        <w:t xml:space="preserve">льне в 1973 году как головная организация, </w:t>
      </w:r>
      <w:r>
        <w:t>в ведении которой находятся</w:t>
      </w:r>
      <w:r w:rsidRPr="00EA2815">
        <w:t xml:space="preserve"> около 300 независимых мечетей и образовательных ассоциаций.</w:t>
      </w:r>
      <w:r>
        <w:t xml:space="preserve"> </w:t>
      </w:r>
      <w:r>
        <w:rPr>
          <w:lang w:val="en-US"/>
        </w:rPr>
        <w:t>VIKZ</w:t>
      </w:r>
      <w:r w:rsidRPr="00D11602">
        <w:t xml:space="preserve"> является некоммерческой организацией, действующей в социальной и культурной сфере, </w:t>
      </w:r>
      <w:r>
        <w:t xml:space="preserve">а также исламской религиозной общиной, действующей в соответствии со </w:t>
      </w:r>
      <w:r w:rsidRPr="00D11602">
        <w:t>140</w:t>
      </w:r>
      <w:r>
        <w:t xml:space="preserve"> статьей Основного закона ФРГ</w:t>
      </w:r>
      <w:r>
        <w:rPr>
          <w:rStyle w:val="ad"/>
        </w:rPr>
        <w:footnoteReference w:id="91"/>
      </w:r>
      <w:r>
        <w:t xml:space="preserve">, которая, в свою очередь, отсылает к статьям 136-141 Веймарской Конституции 1919 года. Они гласят: </w:t>
      </w:r>
      <w:r w:rsidR="00730FB8">
        <w:t>«</w:t>
      </w:r>
      <w:r>
        <w:t xml:space="preserve">(СТ 136) </w:t>
      </w:r>
      <w:r w:rsidRPr="00916204">
        <w:t xml:space="preserve">Осуществление права религиозной свободы не может ни обусловливать, ни ограничивать частных и </w:t>
      </w:r>
      <w:proofErr w:type="gramStart"/>
      <w:r w:rsidRPr="00916204">
        <w:t>публ</w:t>
      </w:r>
      <w:r>
        <w:t xml:space="preserve">ичных </w:t>
      </w:r>
      <w:r w:rsidRPr="00916204">
        <w:t>г</w:t>
      </w:r>
      <w:r>
        <w:t>ражданских прав</w:t>
      </w:r>
      <w:proofErr w:type="gramEnd"/>
      <w:r>
        <w:t xml:space="preserve"> и обязанностей. (СТ 137) </w:t>
      </w:r>
      <w:r w:rsidRPr="00916204">
        <w:t>Госуда</w:t>
      </w:r>
      <w:r>
        <w:t xml:space="preserve">рственной церкви не существует. </w:t>
      </w:r>
      <w:r w:rsidRPr="00916204">
        <w:t>Гарантируется свобода образования религиозных обществ. Объединение религиозных обществ в пределах рейха не подлежит никаким ограничениям.</w:t>
      </w:r>
      <w:r>
        <w:t xml:space="preserve"> </w:t>
      </w:r>
      <w:r w:rsidRPr="00916204">
        <w:t>Каждое религиозное общество самостоятельно распоряжается и управляет своими делами в рамках обязательного для всех закона. Оно замещает свои должности без содействия госу</w:t>
      </w:r>
      <w:r>
        <w:t xml:space="preserve">дарства или гражданской общины. </w:t>
      </w:r>
      <w:r w:rsidRPr="00916204">
        <w:t>Религиозные общества приобретают правоспособность соответственно общим постановлениям гражданского права.</w:t>
      </w:r>
      <w:r>
        <w:t xml:space="preserve"> (СТ 138) </w:t>
      </w:r>
      <w:r w:rsidRPr="00211FE4">
        <w:t>Собственность и другие права религиозных обществ и религиозных союзов на их учреждения, фонды и прочие имущества, предназначенные на богослужебные, учебные и благотворительные цели, будут обеспечены</w:t>
      </w:r>
      <w:r w:rsidR="002B524B">
        <w:t>»</w:t>
      </w:r>
      <w:r w:rsidRPr="00211FE4">
        <w:t>.</w:t>
      </w:r>
      <w:r>
        <w:rPr>
          <w:rStyle w:val="ad"/>
        </w:rPr>
        <w:footnoteReference w:id="92"/>
      </w:r>
    </w:p>
    <w:p w:rsidR="00DD253C" w:rsidRPr="00186A78" w:rsidRDefault="00DD253C" w:rsidP="00264AEE">
      <w:r>
        <w:t>Объединение исламских культурных центров</w:t>
      </w:r>
      <w:r w:rsidRPr="00186A78">
        <w:t xml:space="preserve"> привержен</w:t>
      </w:r>
      <w:r>
        <w:t>о</w:t>
      </w:r>
      <w:r w:rsidRPr="00186A78">
        <w:t xml:space="preserve"> Основному закону </w:t>
      </w:r>
      <w:r>
        <w:t>Федеративной Республики Германия</w:t>
      </w:r>
      <w:r w:rsidRPr="00186A78">
        <w:t xml:space="preserve">. Его </w:t>
      </w:r>
      <w:r>
        <w:t>цели и основные направления деятельности</w:t>
      </w:r>
      <w:r w:rsidRPr="00186A78">
        <w:t xml:space="preserve"> </w:t>
      </w:r>
      <w:r>
        <w:t>сосуществуют со либерально-</w:t>
      </w:r>
      <w:r w:rsidRPr="00186A78">
        <w:t xml:space="preserve">демократическим порядком. </w:t>
      </w:r>
      <w:r>
        <w:t>Организация</w:t>
      </w:r>
      <w:r w:rsidRPr="00186A78">
        <w:t xml:space="preserve"> является нейтральной с точки зрения партийной политики и соблюдает </w:t>
      </w:r>
      <w:r>
        <w:t>беспартийность</w:t>
      </w:r>
      <w:r w:rsidRPr="00186A78">
        <w:t xml:space="preserve">. Финансирование обеспечивается за счет ежемесячных взносов членов сообщества и регулярных пожертвований мусульман. В соответствии со своим представлением о себе </w:t>
      </w:r>
      <w:r w:rsidRPr="00186A78">
        <w:rPr>
          <w:lang w:val="de-DE"/>
        </w:rPr>
        <w:t>VIKZ</w:t>
      </w:r>
      <w:r w:rsidRPr="00186A78">
        <w:t xml:space="preserve"> придерживается следующих принципов:</w:t>
      </w:r>
    </w:p>
    <w:p w:rsidR="00DD253C" w:rsidRDefault="00DD253C" w:rsidP="00264AEE">
      <w:pPr>
        <w:pStyle w:val="a3"/>
        <w:numPr>
          <w:ilvl w:val="0"/>
          <w:numId w:val="6"/>
        </w:numPr>
      </w:pPr>
      <w:r w:rsidRPr="00C539C4">
        <w:t xml:space="preserve">Объединение стремится к общему благу и способствует мирному сосуществованию людей разных религиозных и этнических групп. </w:t>
      </w:r>
    </w:p>
    <w:p w:rsidR="00DD253C" w:rsidRDefault="00DD253C" w:rsidP="00264AEE">
      <w:pPr>
        <w:pStyle w:val="a3"/>
        <w:numPr>
          <w:ilvl w:val="0"/>
          <w:numId w:val="6"/>
        </w:numPr>
      </w:pPr>
      <w:r>
        <w:lastRenderedPageBreak/>
        <w:t xml:space="preserve">Взаимное уважение и </w:t>
      </w:r>
      <w:r w:rsidRPr="00C539C4">
        <w:t xml:space="preserve">терпимость ко всем </w:t>
      </w:r>
      <w:r>
        <w:t>крайне</w:t>
      </w:r>
      <w:r w:rsidRPr="00C539C4">
        <w:t xml:space="preserve"> важны. </w:t>
      </w:r>
    </w:p>
    <w:p w:rsidR="00DD253C" w:rsidRDefault="00DD253C" w:rsidP="00264AEE">
      <w:pPr>
        <w:pStyle w:val="a3"/>
        <w:numPr>
          <w:ilvl w:val="0"/>
          <w:numId w:val="6"/>
        </w:numPr>
      </w:pPr>
      <w:r w:rsidRPr="00C539C4">
        <w:t xml:space="preserve">Каждый может воспользоваться клубными предложениями </w:t>
      </w:r>
      <w:r w:rsidRPr="00C539C4">
        <w:rPr>
          <w:lang w:val="de-DE"/>
        </w:rPr>
        <w:t>VIKZ</w:t>
      </w:r>
      <w:r w:rsidRPr="00C539C4">
        <w:t>, независимо от религиозного, этнического и социального происхождения.</w:t>
      </w:r>
      <w:r>
        <w:rPr>
          <w:rStyle w:val="ad"/>
        </w:rPr>
        <w:footnoteReference w:id="93"/>
      </w:r>
    </w:p>
    <w:p w:rsidR="00DD253C" w:rsidRPr="0077732F" w:rsidRDefault="00DD253C" w:rsidP="00264AEE">
      <w:r w:rsidRPr="0077732F">
        <w:t>Главным органом объединения является правление (</w:t>
      </w:r>
      <w:proofErr w:type="spellStart"/>
      <w:r w:rsidRPr="0077732F">
        <w:rPr>
          <w:lang w:val="en-US"/>
        </w:rPr>
        <w:t>Vorstand</w:t>
      </w:r>
      <w:proofErr w:type="spellEnd"/>
      <w:r w:rsidRPr="0077732F">
        <w:t xml:space="preserve">), руководство которым осуществляет президент, на данный момент пост занимает Али </w:t>
      </w:r>
      <w:proofErr w:type="spellStart"/>
      <w:r w:rsidRPr="0077732F">
        <w:t>Йилмаз</w:t>
      </w:r>
      <w:proofErr w:type="spellEnd"/>
      <w:r w:rsidRPr="0077732F">
        <w:t xml:space="preserve"> (</w:t>
      </w:r>
      <w:r w:rsidRPr="0077732F">
        <w:rPr>
          <w:lang w:val="en-US"/>
        </w:rPr>
        <w:t>Ali</w:t>
      </w:r>
      <w:r w:rsidRPr="0077732F">
        <w:t xml:space="preserve"> </w:t>
      </w:r>
      <w:r w:rsidRPr="0077732F">
        <w:rPr>
          <w:lang w:val="en-US"/>
        </w:rPr>
        <w:t>Yilmaz</w:t>
      </w:r>
      <w:r w:rsidRPr="0077732F">
        <w:t>). В роли заместителей руководителя выступают два вице-президента</w:t>
      </w:r>
      <w:r w:rsidRPr="0077732F">
        <w:rPr>
          <w:rStyle w:val="ad"/>
        </w:rPr>
        <w:footnoteReference w:id="94"/>
      </w:r>
      <w:r w:rsidRPr="0077732F">
        <w:t>.</w:t>
      </w:r>
    </w:p>
    <w:p w:rsidR="00DD253C" w:rsidRDefault="00DD253C" w:rsidP="00264AEE">
      <w:r w:rsidRPr="0077732F">
        <w:t xml:space="preserve">Около 300 мусульманских общин являются членами Объединения исламских культурных центров. Это местные, независимые и некоммерческие объединения. Отношения между ними и </w:t>
      </w:r>
      <w:r>
        <w:rPr>
          <w:lang w:val="en-US"/>
        </w:rPr>
        <w:t>VIKZ</w:t>
      </w:r>
      <w:r w:rsidRPr="0077732F">
        <w:t xml:space="preserve"> регулируются договором о финансиров</w:t>
      </w:r>
      <w:r>
        <w:t>ании. В рамках этого договора общины</w:t>
      </w:r>
      <w:r w:rsidRPr="0077732F">
        <w:t xml:space="preserve"> обязаны действовать прозрачно во всех вопросах и придерживаться исламского вероисповедания и принципов работы </w:t>
      </w:r>
      <w:r>
        <w:t>объединения, а также либерально-</w:t>
      </w:r>
      <w:r w:rsidRPr="0077732F">
        <w:t xml:space="preserve">демократического </w:t>
      </w:r>
      <w:r>
        <w:t>устройства</w:t>
      </w:r>
      <w:r w:rsidRPr="0077732F">
        <w:t xml:space="preserve"> Германии.</w:t>
      </w:r>
      <w:r>
        <w:rPr>
          <w:rStyle w:val="ad"/>
        </w:rPr>
        <w:footnoteReference w:id="95"/>
      </w:r>
    </w:p>
    <w:p w:rsidR="00DD253C" w:rsidRDefault="00DD253C" w:rsidP="00264AEE">
      <w:r>
        <w:rPr>
          <w:lang w:val="en-US"/>
        </w:rPr>
        <w:t>VIKZ</w:t>
      </w:r>
      <w:r w:rsidRPr="00E80044">
        <w:t xml:space="preserve"> </w:t>
      </w:r>
      <w:r>
        <w:t>выступил</w:t>
      </w:r>
      <w:r w:rsidRPr="00E80044">
        <w:t xml:space="preserve"> одним из </w:t>
      </w:r>
      <w:r>
        <w:t>инициаторов</w:t>
      </w:r>
      <w:r w:rsidRPr="00E80044">
        <w:t xml:space="preserve"> </w:t>
      </w:r>
      <w:r>
        <w:t xml:space="preserve">основания </w:t>
      </w:r>
      <w:r w:rsidRPr="00E80044">
        <w:t>Координационного совета мусульман (</w:t>
      </w:r>
      <w:proofErr w:type="spellStart"/>
      <w:r>
        <w:rPr>
          <w:lang w:val="en-US"/>
        </w:rPr>
        <w:t>Koordinationsrat</w:t>
      </w:r>
      <w:proofErr w:type="spellEnd"/>
      <w:r w:rsidRPr="00E80044">
        <w:t xml:space="preserve"> </w:t>
      </w:r>
      <w:r>
        <w:rPr>
          <w:lang w:val="en-US"/>
        </w:rPr>
        <w:t>der</w:t>
      </w:r>
      <w:r w:rsidRPr="00E80044">
        <w:t xml:space="preserve"> </w:t>
      </w:r>
      <w:proofErr w:type="spellStart"/>
      <w:r>
        <w:rPr>
          <w:lang w:val="en-US"/>
        </w:rPr>
        <w:t>Muslime</w:t>
      </w:r>
      <w:proofErr w:type="spellEnd"/>
      <w:r w:rsidRPr="00E80044">
        <w:t xml:space="preserve">, </w:t>
      </w:r>
      <w:r>
        <w:rPr>
          <w:lang w:val="en-US"/>
        </w:rPr>
        <w:t>KRM</w:t>
      </w:r>
      <w:r w:rsidRPr="00E80044">
        <w:t xml:space="preserve">) в Германии. </w:t>
      </w:r>
      <w:r w:rsidRPr="00E80044">
        <w:rPr>
          <w:lang w:val="de-DE"/>
        </w:rPr>
        <w:t>KRM</w:t>
      </w:r>
      <w:r w:rsidRPr="00E80044">
        <w:t xml:space="preserve"> был основан </w:t>
      </w:r>
      <w:r>
        <w:t xml:space="preserve">11 апреля 2007 года совместно с </w:t>
      </w:r>
      <w:r w:rsidRPr="00E80044">
        <w:rPr>
          <w:lang w:val="de-DE"/>
        </w:rPr>
        <w:t>DITIB</w:t>
      </w:r>
      <w:r w:rsidRPr="00E80044">
        <w:t>, Исламским советом Федеративной Республики Германия (</w:t>
      </w:r>
      <w:r w:rsidRPr="00E80044">
        <w:rPr>
          <w:lang w:val="de-DE"/>
        </w:rPr>
        <w:t>IRD</w:t>
      </w:r>
      <w:r w:rsidRPr="00E80044">
        <w:t xml:space="preserve">) и </w:t>
      </w:r>
      <w:r w:rsidRPr="00E80044">
        <w:rPr>
          <w:lang w:val="de-DE"/>
        </w:rPr>
        <w:t>ZMD</w:t>
      </w:r>
      <w:r>
        <w:t xml:space="preserve">. </w:t>
      </w:r>
    </w:p>
    <w:p w:rsidR="00DD253C" w:rsidRDefault="00DD253C" w:rsidP="00264AEE">
      <w:r w:rsidRPr="00E80044">
        <w:rPr>
          <w:lang w:val="de-DE"/>
        </w:rPr>
        <w:t>VIKZ</w:t>
      </w:r>
      <w:r w:rsidRPr="00E80044">
        <w:t xml:space="preserve"> также является членом Немецкой исламской конференции Федерального министерства внутренних дел (</w:t>
      </w:r>
      <w:r w:rsidRPr="00E80044">
        <w:rPr>
          <w:lang w:val="de-DE"/>
        </w:rPr>
        <w:t>DIK</w:t>
      </w:r>
      <w:r w:rsidRPr="00E80044">
        <w:t xml:space="preserve">). </w:t>
      </w:r>
      <w:r>
        <w:t>Конференция</w:t>
      </w:r>
      <w:r w:rsidRPr="00E80044">
        <w:t xml:space="preserve"> стремится к тому, чтобы ислам и мусульмане стали полностью </w:t>
      </w:r>
      <w:r>
        <w:t>интегрированной</w:t>
      </w:r>
      <w:r w:rsidRPr="00E80044">
        <w:t xml:space="preserve"> частью немецкого общества.</w:t>
      </w:r>
      <w:r>
        <w:rPr>
          <w:rStyle w:val="ad"/>
        </w:rPr>
        <w:footnoteReference w:id="96"/>
      </w:r>
      <w:r>
        <w:t xml:space="preserve"> </w:t>
      </w:r>
    </w:p>
    <w:p w:rsidR="00DD253C" w:rsidRDefault="00DD253C" w:rsidP="00264AEE">
      <w:r>
        <w:t>Объединение исламских культурных центров придерживается традиционного института брака как естественного источника продолжения рода и развития общества. В отношении прав женщин организация настаивает на взаимном уважении и почитании между супругами. Бракоразводный процесс (</w:t>
      </w:r>
      <w:proofErr w:type="spellStart"/>
      <w:r>
        <w:rPr>
          <w:lang w:val="en-US"/>
        </w:rPr>
        <w:t>Talak</w:t>
      </w:r>
      <w:proofErr w:type="spellEnd"/>
      <w:r>
        <w:t xml:space="preserve">), согласно позиции </w:t>
      </w:r>
      <w:r>
        <w:rPr>
          <w:lang w:val="en-US"/>
        </w:rPr>
        <w:t>VIKZ</w:t>
      </w:r>
      <w:r w:rsidRPr="00502D0D">
        <w:t xml:space="preserve">, </w:t>
      </w:r>
      <w:r>
        <w:t>крайне опасный для мусульман, даже близкий к незаконному, вид деятельности.</w:t>
      </w:r>
    </w:p>
    <w:p w:rsidR="00DD253C" w:rsidRDefault="00DD253C" w:rsidP="00264AEE">
      <w:r>
        <w:t xml:space="preserve">В отношении вопросов религиозных свобод и толерантности </w:t>
      </w:r>
      <w:r>
        <w:rPr>
          <w:lang w:val="en-US"/>
        </w:rPr>
        <w:t>VIKZ</w:t>
      </w:r>
      <w:r w:rsidRPr="00FF1642">
        <w:t xml:space="preserve"> </w:t>
      </w:r>
      <w:r>
        <w:t>призывает к взаимному уважению как в духовном, так и в социальном плане.</w:t>
      </w:r>
    </w:p>
    <w:p w:rsidR="00E05918" w:rsidRDefault="00EE7B0A" w:rsidP="0021616C">
      <w:r w:rsidRPr="00EE7B0A">
        <w:t xml:space="preserve">Таким образом, с одной стороны, </w:t>
      </w:r>
      <w:r>
        <w:t>Координационный совет мусульман при посредничестве вышеупомянутых организаций</w:t>
      </w:r>
      <w:r w:rsidRPr="00EE7B0A">
        <w:t xml:space="preserve"> представляет собой первый </w:t>
      </w:r>
      <w:proofErr w:type="spellStart"/>
      <w:r w:rsidRPr="00EE7B0A">
        <w:lastRenderedPageBreak/>
        <w:t>институционализированный</w:t>
      </w:r>
      <w:proofErr w:type="spellEnd"/>
      <w:r w:rsidRPr="00EE7B0A">
        <w:t xml:space="preserve"> диалог между представителями </w:t>
      </w:r>
      <w:r w:rsidR="00E51027">
        <w:t>правительственных структур Федеративной Республики Германия и мусульманами в немецком обществе соответственно</w:t>
      </w:r>
      <w:r w:rsidRPr="00EE7B0A">
        <w:t xml:space="preserve">, и в то же время </w:t>
      </w:r>
      <w:r w:rsidR="0002573E">
        <w:t>в рамках совета указываются</w:t>
      </w:r>
      <w:r w:rsidRPr="00EE7B0A">
        <w:t xml:space="preserve"> </w:t>
      </w:r>
      <w:r w:rsidR="0002573E">
        <w:t>основные</w:t>
      </w:r>
      <w:r w:rsidRPr="00EE7B0A">
        <w:t xml:space="preserve"> проблемы организационной сегментации исламских групп интересов. Множественность исламских организаций, </w:t>
      </w:r>
      <w:r w:rsidR="00524D10">
        <w:t xml:space="preserve">а также </w:t>
      </w:r>
      <w:r w:rsidRPr="00EE7B0A">
        <w:t xml:space="preserve">их не более чем фрагментарная взаимосвязанность, а также тот факт, что процесс самоорганизации мусульман воспринимается как общее препятствие, часто называют недостаточными с точки зрения интеграционных усилий общественных субъектов. </w:t>
      </w:r>
    </w:p>
    <w:p w:rsidR="00EE7B0A" w:rsidRPr="00EE7B0A" w:rsidRDefault="00EE7B0A" w:rsidP="0021616C">
      <w:r w:rsidRPr="00EE7B0A">
        <w:t xml:space="preserve">Таким образом, </w:t>
      </w:r>
      <w:r w:rsidR="00E05918">
        <w:t>как уже было упомянуто ранее, одним из действий</w:t>
      </w:r>
      <w:r w:rsidRPr="00EE7B0A">
        <w:t xml:space="preserve"> </w:t>
      </w:r>
      <w:r w:rsidRPr="00EE7B0A">
        <w:rPr>
          <w:lang w:val="en-US"/>
        </w:rPr>
        <w:t>DIK</w:t>
      </w:r>
      <w:r w:rsidR="00E05918">
        <w:t xml:space="preserve"> с целью консолидации мусульманских организаций</w:t>
      </w:r>
      <w:r w:rsidRPr="00EE7B0A">
        <w:t xml:space="preserve"> стало основание головной организации «Координационн</w:t>
      </w:r>
      <w:r w:rsidR="002A64D3">
        <w:t xml:space="preserve">ый </w:t>
      </w:r>
      <w:r w:rsidR="00AE143B">
        <w:t>совет</w:t>
      </w:r>
      <w:r w:rsidR="002A64D3">
        <w:t xml:space="preserve"> мусульман в Германии», включающей в свой состав четыре крупных зонтичных организации</w:t>
      </w:r>
      <w:r w:rsidR="00946249">
        <w:t>:</w:t>
      </w:r>
      <w:r w:rsidR="000E2E58">
        <w:t xml:space="preserve"> </w:t>
      </w:r>
      <w:r w:rsidR="000E2E58" w:rsidRPr="000E2E58">
        <w:t>Центральный совет мусульман в Германии (</w:t>
      </w:r>
      <w:proofErr w:type="spellStart"/>
      <w:r w:rsidR="000E2E58" w:rsidRPr="000E2E58">
        <w:t>Zentralrat</w:t>
      </w:r>
      <w:proofErr w:type="spellEnd"/>
      <w:r w:rsidR="000E2E58" w:rsidRPr="000E2E58">
        <w:t xml:space="preserve"> </w:t>
      </w:r>
      <w:proofErr w:type="spellStart"/>
      <w:r w:rsidR="000E2E58" w:rsidRPr="000E2E58">
        <w:t>der</w:t>
      </w:r>
      <w:proofErr w:type="spellEnd"/>
      <w:r w:rsidR="000E2E58" w:rsidRPr="000E2E58">
        <w:t xml:space="preserve"> </w:t>
      </w:r>
      <w:proofErr w:type="spellStart"/>
      <w:r w:rsidR="000E2E58" w:rsidRPr="000E2E58">
        <w:t>Muslime</w:t>
      </w:r>
      <w:proofErr w:type="spellEnd"/>
      <w:r w:rsidR="000E2E58" w:rsidRPr="000E2E58">
        <w:t xml:space="preserve"> </w:t>
      </w:r>
      <w:r w:rsidR="005809F2">
        <w:t xml:space="preserve"> </w:t>
      </w:r>
      <w:proofErr w:type="spellStart"/>
      <w:r w:rsidR="000E2E58" w:rsidRPr="000E2E58">
        <w:t>in</w:t>
      </w:r>
      <w:proofErr w:type="spellEnd"/>
      <w:r w:rsidR="000E2E58" w:rsidRPr="000E2E58">
        <w:t xml:space="preserve"> </w:t>
      </w:r>
      <w:proofErr w:type="spellStart"/>
      <w:r w:rsidR="000E2E58" w:rsidRPr="000E2E58">
        <w:t>Deutschland</w:t>
      </w:r>
      <w:proofErr w:type="spellEnd"/>
      <w:r w:rsidR="000E2E58" w:rsidRPr="000E2E58">
        <w:t>, ZMD)</w:t>
      </w:r>
      <w:r w:rsidRPr="00EE7B0A">
        <w:t xml:space="preserve">, </w:t>
      </w:r>
      <w:r w:rsidR="005809F2" w:rsidRPr="005809F2">
        <w:t>Турецко-исламский союз (</w:t>
      </w:r>
      <w:proofErr w:type="spellStart"/>
      <w:r w:rsidR="005809F2" w:rsidRPr="005809F2">
        <w:t>Türkisch</w:t>
      </w:r>
      <w:proofErr w:type="spellEnd"/>
      <w:r w:rsidR="005809F2" w:rsidRPr="005809F2">
        <w:t xml:space="preserve"> </w:t>
      </w:r>
      <w:proofErr w:type="spellStart"/>
      <w:r w:rsidR="005809F2" w:rsidRPr="005809F2">
        <w:t>Islamische</w:t>
      </w:r>
      <w:proofErr w:type="spellEnd"/>
      <w:r w:rsidR="005809F2" w:rsidRPr="005809F2">
        <w:t xml:space="preserve"> </w:t>
      </w:r>
      <w:proofErr w:type="spellStart"/>
      <w:r w:rsidR="005809F2" w:rsidRPr="005809F2">
        <w:t>Union</w:t>
      </w:r>
      <w:proofErr w:type="spellEnd"/>
      <w:r w:rsidR="005809F2" w:rsidRPr="005809F2">
        <w:t xml:space="preserve"> </w:t>
      </w:r>
      <w:proofErr w:type="spellStart"/>
      <w:r w:rsidR="005809F2" w:rsidRPr="005809F2">
        <w:t>der</w:t>
      </w:r>
      <w:proofErr w:type="spellEnd"/>
      <w:r w:rsidR="005809F2" w:rsidRPr="005809F2">
        <w:t xml:space="preserve"> </w:t>
      </w:r>
      <w:proofErr w:type="spellStart"/>
      <w:r w:rsidR="005809F2" w:rsidRPr="005809F2">
        <w:t>Anstalt</w:t>
      </w:r>
      <w:proofErr w:type="spellEnd"/>
      <w:r w:rsidR="005809F2" w:rsidRPr="005809F2">
        <w:t xml:space="preserve"> </w:t>
      </w:r>
      <w:proofErr w:type="spellStart"/>
      <w:r w:rsidR="005809F2" w:rsidRPr="005809F2">
        <w:t>für</w:t>
      </w:r>
      <w:proofErr w:type="spellEnd"/>
      <w:r w:rsidR="005809F2" w:rsidRPr="005809F2">
        <w:t xml:space="preserve"> </w:t>
      </w:r>
      <w:proofErr w:type="spellStart"/>
      <w:r w:rsidR="005809F2" w:rsidRPr="005809F2">
        <w:t>Religion</w:t>
      </w:r>
      <w:proofErr w:type="spellEnd"/>
      <w:r w:rsidR="005809F2" w:rsidRPr="005809F2">
        <w:t>, DITIB)</w:t>
      </w:r>
      <w:r w:rsidRPr="00EE7B0A">
        <w:t xml:space="preserve">, </w:t>
      </w:r>
      <w:r w:rsidR="00946249" w:rsidRPr="00EE7B0A">
        <w:t xml:space="preserve">Исламский совет Федеративной Республики Германия </w:t>
      </w:r>
      <w:r w:rsidR="00946249">
        <w:t>(</w:t>
      </w:r>
      <w:proofErr w:type="spellStart"/>
      <w:r w:rsidRPr="00EE7B0A">
        <w:rPr>
          <w:lang w:val="en-US"/>
        </w:rPr>
        <w:t>Islamrat</w:t>
      </w:r>
      <w:proofErr w:type="spellEnd"/>
      <w:r w:rsidRPr="00EE7B0A">
        <w:t xml:space="preserve"> </w:t>
      </w:r>
      <w:r w:rsidRPr="00EE7B0A">
        <w:rPr>
          <w:lang w:val="en-US"/>
        </w:rPr>
        <w:t>f</w:t>
      </w:r>
      <w:r w:rsidRPr="00EE7B0A">
        <w:t>ü</w:t>
      </w:r>
      <w:r w:rsidRPr="00EE7B0A">
        <w:rPr>
          <w:lang w:val="en-US"/>
        </w:rPr>
        <w:t>r</w:t>
      </w:r>
      <w:r w:rsidRPr="00EE7B0A">
        <w:t xml:space="preserve"> </w:t>
      </w:r>
      <w:r w:rsidRPr="00EE7B0A">
        <w:rPr>
          <w:lang w:val="en-US"/>
        </w:rPr>
        <w:t>die</w:t>
      </w:r>
      <w:r w:rsidRPr="00EE7B0A">
        <w:t xml:space="preserve"> </w:t>
      </w:r>
      <w:proofErr w:type="spellStart"/>
      <w:r w:rsidRPr="00EE7B0A">
        <w:rPr>
          <w:lang w:val="en-US"/>
        </w:rPr>
        <w:t>Bundesrepublik</w:t>
      </w:r>
      <w:proofErr w:type="spellEnd"/>
      <w:r w:rsidRPr="00EE7B0A">
        <w:t xml:space="preserve"> </w:t>
      </w:r>
      <w:r w:rsidRPr="00EE7B0A">
        <w:rPr>
          <w:lang w:val="en-US"/>
        </w:rPr>
        <w:t>Deutschland</w:t>
      </w:r>
      <w:r w:rsidRPr="00EE7B0A">
        <w:t xml:space="preserve">, </w:t>
      </w:r>
      <w:r w:rsidRPr="00EE7B0A">
        <w:rPr>
          <w:lang w:val="en-US"/>
        </w:rPr>
        <w:t>IRD</w:t>
      </w:r>
      <w:r w:rsidR="00946249">
        <w:t>)</w:t>
      </w:r>
      <w:r w:rsidRPr="00EE7B0A">
        <w:t xml:space="preserve"> и </w:t>
      </w:r>
      <w:r w:rsidR="001E12C9" w:rsidRPr="001E12C9">
        <w:t>Объединение исламских культурных центров (</w:t>
      </w:r>
      <w:proofErr w:type="spellStart"/>
      <w:r w:rsidR="001E12C9" w:rsidRPr="001E12C9">
        <w:t>Verband</w:t>
      </w:r>
      <w:proofErr w:type="spellEnd"/>
      <w:r w:rsidR="001E12C9" w:rsidRPr="001E12C9">
        <w:t xml:space="preserve"> </w:t>
      </w:r>
      <w:proofErr w:type="spellStart"/>
      <w:r w:rsidR="001E12C9" w:rsidRPr="001E12C9">
        <w:t>der</w:t>
      </w:r>
      <w:proofErr w:type="spellEnd"/>
      <w:r w:rsidR="001E12C9" w:rsidRPr="001E12C9">
        <w:t xml:space="preserve"> </w:t>
      </w:r>
      <w:proofErr w:type="spellStart"/>
      <w:r w:rsidR="001E12C9" w:rsidRPr="001E12C9">
        <w:t>Islamischen</w:t>
      </w:r>
      <w:proofErr w:type="spellEnd"/>
      <w:r w:rsidR="001E12C9" w:rsidRPr="001E12C9">
        <w:t xml:space="preserve"> </w:t>
      </w:r>
      <w:proofErr w:type="spellStart"/>
      <w:r w:rsidR="001E12C9" w:rsidRPr="001E12C9">
        <w:t>Kulturzentren</w:t>
      </w:r>
      <w:proofErr w:type="spellEnd"/>
      <w:r w:rsidR="001E12C9" w:rsidRPr="001E12C9">
        <w:t>, VIKZ)</w:t>
      </w:r>
      <w:r w:rsidR="001E12C9">
        <w:t xml:space="preserve"> соответственно.</w:t>
      </w:r>
    </w:p>
    <w:p w:rsidR="00EE7B0A" w:rsidRPr="0021616C" w:rsidRDefault="00EE7B0A" w:rsidP="0021616C">
      <w:r w:rsidRPr="0021616C">
        <w:t xml:space="preserve">Эти усилия по институционализации во взаимоотношениях государства и мусульман в Германии можно в основном рассматривать с двух точек зрения: </w:t>
      </w:r>
      <w:r w:rsidR="004441DD" w:rsidRPr="0021616C">
        <w:t>с точки зрения государства</w:t>
      </w:r>
      <w:r w:rsidRPr="0021616C">
        <w:t xml:space="preserve"> с одной стороны, и с точки зрения </w:t>
      </w:r>
      <w:r w:rsidR="004441DD" w:rsidRPr="0021616C">
        <w:t>по направлению снизу-вверх</w:t>
      </w:r>
      <w:r w:rsidRPr="0021616C">
        <w:t xml:space="preserve"> различных </w:t>
      </w:r>
      <w:r w:rsidR="004441DD" w:rsidRPr="0021616C">
        <w:t>групп интересов мусульман</w:t>
      </w:r>
      <w:r w:rsidRPr="0021616C">
        <w:t xml:space="preserve"> в Германии</w:t>
      </w:r>
      <w:r w:rsidR="004441DD" w:rsidRPr="0021616C">
        <w:t>, представляемых различными организациями,</w:t>
      </w:r>
      <w:r w:rsidRPr="0021616C">
        <w:t xml:space="preserve"> с другой стороны</w:t>
      </w:r>
      <w:r w:rsidR="004A4337" w:rsidRPr="0021616C">
        <w:t>. Стоит упомянуть о том</w:t>
      </w:r>
      <w:r w:rsidRPr="0021616C">
        <w:t>, что</w:t>
      </w:r>
      <w:r w:rsidR="00AE143B" w:rsidRPr="0021616C">
        <w:t>,</w:t>
      </w:r>
      <w:r w:rsidRPr="0021616C">
        <w:t xml:space="preserve"> созданный государством </w:t>
      </w:r>
      <w:r w:rsidR="00AE143B" w:rsidRPr="0021616C">
        <w:rPr>
          <w:lang w:val="en-US"/>
        </w:rPr>
        <w:t>KRM</w:t>
      </w:r>
      <w:r w:rsidRPr="0021616C">
        <w:t xml:space="preserve"> активно </w:t>
      </w:r>
      <w:r w:rsidR="00AE143B" w:rsidRPr="0021616C">
        <w:t>участвует в выстраивании</w:t>
      </w:r>
      <w:r w:rsidRPr="0021616C">
        <w:t xml:space="preserve"> </w:t>
      </w:r>
      <w:r w:rsidR="00AE143B" w:rsidRPr="0021616C">
        <w:t xml:space="preserve">системы контактов </w:t>
      </w:r>
      <w:r w:rsidR="00C023C8" w:rsidRPr="0021616C">
        <w:t xml:space="preserve">между правительством и мусульманами </w:t>
      </w:r>
      <w:r w:rsidR="008F3973" w:rsidRPr="0021616C">
        <w:t>с целью</w:t>
      </w:r>
      <w:r w:rsidRPr="0021616C">
        <w:t xml:space="preserve"> </w:t>
      </w:r>
      <w:r w:rsidR="00AE143B" w:rsidRPr="0021616C">
        <w:t>создания</w:t>
      </w:r>
      <w:r w:rsidR="008F3973" w:rsidRPr="0021616C">
        <w:t xml:space="preserve"> условий</w:t>
      </w:r>
      <w:r w:rsidRPr="0021616C">
        <w:t xml:space="preserve"> для </w:t>
      </w:r>
      <w:r w:rsidR="008F3973" w:rsidRPr="0021616C">
        <w:t xml:space="preserve">ведения </w:t>
      </w:r>
      <w:r w:rsidRPr="0021616C">
        <w:t>скоординир</w:t>
      </w:r>
      <w:r w:rsidR="00785C34" w:rsidRPr="0021616C">
        <w:t>ованной интеграционной политики. В этой связи</w:t>
      </w:r>
      <w:r w:rsidRPr="0021616C">
        <w:t xml:space="preserve"> возникает вопрос о том, выполняет ли </w:t>
      </w:r>
      <w:r w:rsidR="00AA6065" w:rsidRPr="0021616C">
        <w:rPr>
          <w:lang w:val="en-US"/>
        </w:rPr>
        <w:t>KRM</w:t>
      </w:r>
      <w:r w:rsidRPr="0021616C">
        <w:t xml:space="preserve"> функцию «опоры» </w:t>
      </w:r>
      <w:r w:rsidR="00AA6065" w:rsidRPr="0021616C">
        <w:t>в политическом аспекте</w:t>
      </w:r>
      <w:r w:rsidRPr="0021616C">
        <w:t xml:space="preserve">. </w:t>
      </w:r>
      <w:r w:rsidR="00AA6065" w:rsidRPr="0021616C">
        <w:t xml:space="preserve">Иными словами, консолидируется ли множественность интересов различных мусульманских сообществ под эгидой </w:t>
      </w:r>
      <w:r w:rsidR="00AA6065" w:rsidRPr="0021616C">
        <w:rPr>
          <w:lang w:val="en-US"/>
        </w:rPr>
        <w:t>KRM</w:t>
      </w:r>
      <w:r w:rsidR="00AA6065" w:rsidRPr="0021616C">
        <w:t xml:space="preserve"> в вопросах интеграционной политики или же, напротив, подобная инициатива вызывает ярко выраженное разграничение интересов. </w:t>
      </w:r>
    </w:p>
    <w:p w:rsidR="00350FAF" w:rsidRPr="00C93D81" w:rsidRDefault="00C93D81" w:rsidP="00350FAF">
      <w:r>
        <w:t xml:space="preserve">Стоит отметить, что по многим вопросам </w:t>
      </w:r>
      <w:r>
        <w:rPr>
          <w:lang w:val="en-US"/>
        </w:rPr>
        <w:t>KRM</w:t>
      </w:r>
      <w:r w:rsidRPr="00C93D81">
        <w:t xml:space="preserve"> </w:t>
      </w:r>
      <w:r>
        <w:t xml:space="preserve">действительно консолидирует мусульманские сообщества. Из последнего и наиболее актуально, что можно отметить, это совместные действия зонтичных организаций-членов совета по борьбе с пандемией </w:t>
      </w:r>
      <w:proofErr w:type="spellStart"/>
      <w:r>
        <w:t>коронавируса</w:t>
      </w:r>
      <w:proofErr w:type="spellEnd"/>
      <w:r>
        <w:t xml:space="preserve">. Так, </w:t>
      </w:r>
      <w:r>
        <w:rPr>
          <w:lang w:val="en-US"/>
        </w:rPr>
        <w:t>KRM</w:t>
      </w:r>
      <w:r w:rsidRPr="00C93D81">
        <w:t xml:space="preserve">, </w:t>
      </w:r>
      <w:r>
        <w:t xml:space="preserve">при посредничестве вышеупомянутых организаций, пришли к совместным мерам о временном закрытий мечетей, подконтрольным различным </w:t>
      </w:r>
      <w:r>
        <w:lastRenderedPageBreak/>
        <w:t>мусульманским организациям, в целях предотвращения распространения эпидемии</w:t>
      </w:r>
      <w:r>
        <w:rPr>
          <w:rStyle w:val="ad"/>
        </w:rPr>
        <w:footnoteReference w:id="97"/>
      </w:r>
      <w:r>
        <w:t xml:space="preserve">, а также выпустили перечень советов </w:t>
      </w:r>
      <w:r w:rsidR="00B36131">
        <w:t xml:space="preserve">и рекомендаций </w:t>
      </w:r>
      <w:r>
        <w:t>по координации открытия мечетей в будущем</w:t>
      </w:r>
      <w:r w:rsidR="00B36131">
        <w:t>.</w:t>
      </w:r>
      <w:r>
        <w:t xml:space="preserve"> </w:t>
      </w:r>
    </w:p>
    <w:p w:rsidR="00350FAF" w:rsidRPr="00C93D81" w:rsidRDefault="00350FAF">
      <w:pPr>
        <w:spacing w:after="160" w:line="259" w:lineRule="auto"/>
        <w:ind w:firstLine="0"/>
        <w:jc w:val="left"/>
      </w:pPr>
      <w:r w:rsidRPr="00C93D81">
        <w:rPr>
          <w:b/>
        </w:rPr>
        <w:br w:type="page"/>
      </w:r>
    </w:p>
    <w:p w:rsidR="005D4183" w:rsidRDefault="000D5D54" w:rsidP="00521235">
      <w:pPr>
        <w:pStyle w:val="2"/>
        <w:jc w:val="center"/>
      </w:pPr>
      <w:bookmarkStart w:id="10" w:name="_Toc41798194"/>
      <w:r>
        <w:lastRenderedPageBreak/>
        <w:t>2</w:t>
      </w:r>
      <w:r w:rsidR="00DD253C">
        <w:t>.4</w:t>
      </w:r>
      <w:r w:rsidR="00954DA9" w:rsidRPr="00954DA9">
        <w:t xml:space="preserve"> Либеральн</w:t>
      </w:r>
      <w:r w:rsidR="00954DA9">
        <w:t>ый</w:t>
      </w:r>
      <w:r w:rsidR="00954DA9" w:rsidRPr="00954DA9">
        <w:t xml:space="preserve"> </w:t>
      </w:r>
      <w:r w:rsidR="00954DA9">
        <w:t>исламский</w:t>
      </w:r>
      <w:r w:rsidR="00954DA9" w:rsidRPr="00954DA9">
        <w:t xml:space="preserve"> </w:t>
      </w:r>
      <w:r w:rsidR="00954DA9">
        <w:t>союз</w:t>
      </w:r>
      <w:r w:rsidR="00954DA9" w:rsidRPr="00954DA9">
        <w:t xml:space="preserve"> (</w:t>
      </w:r>
      <w:r w:rsidR="00954DA9" w:rsidRPr="00954DA9">
        <w:rPr>
          <w:lang w:val="de-DE"/>
        </w:rPr>
        <w:t>Liberal</w:t>
      </w:r>
      <w:r w:rsidR="00954DA9" w:rsidRPr="00954DA9">
        <w:t>-</w:t>
      </w:r>
      <w:r w:rsidR="00954DA9" w:rsidRPr="00954DA9">
        <w:rPr>
          <w:lang w:val="de-DE"/>
        </w:rPr>
        <w:t>Islamischer</w:t>
      </w:r>
      <w:r w:rsidR="00954DA9" w:rsidRPr="00954DA9">
        <w:t xml:space="preserve"> </w:t>
      </w:r>
      <w:r w:rsidR="00954DA9" w:rsidRPr="00954DA9">
        <w:rPr>
          <w:lang w:val="de-DE"/>
        </w:rPr>
        <w:t>Bund</w:t>
      </w:r>
      <w:r w:rsidR="00954DA9" w:rsidRPr="00954DA9">
        <w:t xml:space="preserve">, </w:t>
      </w:r>
      <w:r w:rsidR="00954DA9">
        <w:rPr>
          <w:lang w:val="de-DE"/>
        </w:rPr>
        <w:t>LIB</w:t>
      </w:r>
      <w:r w:rsidR="00954DA9" w:rsidRPr="00954DA9">
        <w:t>)</w:t>
      </w:r>
      <w:bookmarkEnd w:id="10"/>
    </w:p>
    <w:p w:rsidR="0052628B" w:rsidRDefault="0052628B" w:rsidP="00264AEE">
      <w:r>
        <w:t>Прежде чем начать исследовать организационную структуру и деятельность Либерального исламского союза, следует подробней рассмотреть либеральный ислам</w:t>
      </w:r>
      <w:r w:rsidR="007D2056">
        <w:t xml:space="preserve"> или так называемый </w:t>
      </w:r>
      <w:proofErr w:type="spellStart"/>
      <w:r w:rsidR="007D2056">
        <w:t>евроислам</w:t>
      </w:r>
      <w:proofErr w:type="spellEnd"/>
      <w:r>
        <w:t xml:space="preserve"> как таковой.</w:t>
      </w:r>
    </w:p>
    <w:p w:rsidR="00F21DAA" w:rsidRDefault="00CB0BFC" w:rsidP="00264AEE">
      <w:r>
        <w:t>Существует большое количество подходов, принятых учеными при рассмотрении отношений между либерализмом и исламом. Среди них выделяются два до</w:t>
      </w:r>
      <w:r w:rsidR="00BC77E3">
        <w:t>минирующих, возникших при</w:t>
      </w:r>
      <w:r>
        <w:t xml:space="preserve"> </w:t>
      </w:r>
      <w:r w:rsidR="00BC77E3">
        <w:t>компаративном</w:t>
      </w:r>
      <w:r>
        <w:t xml:space="preserve"> анализ</w:t>
      </w:r>
      <w:r w:rsidR="009F19F0">
        <w:t>е</w:t>
      </w:r>
      <w:r>
        <w:t xml:space="preserve"> базовых ценностей и традиций ислама и либерализма. Исходя из </w:t>
      </w:r>
      <w:r w:rsidR="005D4ACA">
        <w:t xml:space="preserve">данного анализа, взаимоотношения между исламом и либерализмом можно рассматривать с двух ракурсов: однозначного и </w:t>
      </w:r>
      <w:proofErr w:type="spellStart"/>
      <w:r w:rsidR="005D4ACA">
        <w:t>мультифакторного</w:t>
      </w:r>
      <w:proofErr w:type="spellEnd"/>
      <w:r w:rsidR="005D4ACA">
        <w:t xml:space="preserve">. С точки зрения однозначного </w:t>
      </w:r>
      <w:r w:rsidR="00241251">
        <w:t>подхода</w:t>
      </w:r>
      <w:r w:rsidR="005D4ACA">
        <w:t xml:space="preserve">, взаимоотношения между исламом и либерализмом </w:t>
      </w:r>
      <w:r w:rsidR="00241251">
        <w:t xml:space="preserve">основаны на важности религиозных традиций и священного текста, тогда как </w:t>
      </w:r>
      <w:r w:rsidR="00003E6F">
        <w:t xml:space="preserve">в основе </w:t>
      </w:r>
      <w:proofErr w:type="spellStart"/>
      <w:r w:rsidR="00003E6F">
        <w:t>мультифакторного</w:t>
      </w:r>
      <w:proofErr w:type="spellEnd"/>
      <w:r w:rsidR="0091230D">
        <w:t xml:space="preserve"> подход</w:t>
      </w:r>
      <w:r w:rsidR="00003E6F">
        <w:t>а</w:t>
      </w:r>
      <w:r w:rsidR="0091230D">
        <w:t xml:space="preserve"> </w:t>
      </w:r>
      <w:r w:rsidR="00003E6F">
        <w:t>больше лежит человеческая кооперация и посредничество, а также ситуативный контекст.</w:t>
      </w:r>
      <w:r w:rsidR="00416FC5">
        <w:t xml:space="preserve"> </w:t>
      </w:r>
      <w:r w:rsidR="00F21DAA">
        <w:t xml:space="preserve">Соответственно, корни либерального ислама лежат непосредственно в </w:t>
      </w:r>
      <w:proofErr w:type="spellStart"/>
      <w:r w:rsidR="00F21DAA">
        <w:t>мультифакт</w:t>
      </w:r>
      <w:r w:rsidR="00081BB0">
        <w:t>о</w:t>
      </w:r>
      <w:r w:rsidR="00F21DAA">
        <w:t>рном</w:t>
      </w:r>
      <w:proofErr w:type="spellEnd"/>
      <w:r w:rsidR="00F21DAA">
        <w:t xml:space="preserve"> подходе к взаимоотношениям между исламом и либерализмом.</w:t>
      </w:r>
    </w:p>
    <w:p w:rsidR="00D8664C" w:rsidRDefault="00D83AF9" w:rsidP="00264AEE">
      <w:r>
        <w:t xml:space="preserve">В целом, интерес западных исследователей относительно исламских традиций понятен. По большей части, ученые пытаются донести до западного общества ключевые моменты, касающиеся религиозной, этической и политической жизни мусульман с целью преодоления </w:t>
      </w:r>
      <w:proofErr w:type="spellStart"/>
      <w:r>
        <w:t>исламофобии</w:t>
      </w:r>
      <w:proofErr w:type="spellEnd"/>
      <w:r>
        <w:t xml:space="preserve"> и осуществления конструктивного межкультурного диалога, а также выстраивания эффективной и прибыльной для обеих сторон модели кооперации в общественно важных сферах, таких как </w:t>
      </w:r>
      <w:r w:rsidR="0079051E">
        <w:t xml:space="preserve">бизнес, </w:t>
      </w:r>
      <w:r>
        <w:t xml:space="preserve">образование, безопасность, культура и многих других. В этом смысле один из самых популярных </w:t>
      </w:r>
      <w:r w:rsidR="00B569AC">
        <w:t>представителей</w:t>
      </w:r>
      <w:r>
        <w:t xml:space="preserve"> исламского либерализма на Западе, на которого </w:t>
      </w:r>
      <w:r w:rsidR="00AC39D7">
        <w:t>любят ссылаться многие исследователи</w:t>
      </w:r>
      <w:r>
        <w:t xml:space="preserve"> – </w:t>
      </w:r>
      <w:proofErr w:type="spellStart"/>
      <w:r>
        <w:t>Тарик</w:t>
      </w:r>
      <w:proofErr w:type="spellEnd"/>
      <w:r>
        <w:t xml:space="preserve"> Рамадан, богослов, философ и </w:t>
      </w:r>
      <w:proofErr w:type="spellStart"/>
      <w:r>
        <w:t>исламовед</w:t>
      </w:r>
      <w:proofErr w:type="spellEnd"/>
      <w:r w:rsidR="006A529E">
        <w:t xml:space="preserve"> египетского происхождения</w:t>
      </w:r>
      <w:r>
        <w:t>.</w:t>
      </w:r>
    </w:p>
    <w:p w:rsidR="00885D37" w:rsidRDefault="00A4376C" w:rsidP="00264AEE">
      <w:r>
        <w:t xml:space="preserve">Рамадан </w:t>
      </w:r>
      <w:r w:rsidR="00364771" w:rsidRPr="00364771">
        <w:t xml:space="preserve">является активным сторонником идеи о том, что европейские мусульмане могут быть как </w:t>
      </w:r>
      <w:r w:rsidR="00A82B26">
        <w:t>европейцами</w:t>
      </w:r>
      <w:r w:rsidR="00364771" w:rsidRPr="00364771">
        <w:t xml:space="preserve">, так и </w:t>
      </w:r>
      <w:r w:rsidR="00A82B26">
        <w:t>мусульманами</w:t>
      </w:r>
      <w:r w:rsidR="00364771" w:rsidRPr="00364771">
        <w:t xml:space="preserve"> в равной степени. Он призывает мусульман быть </w:t>
      </w:r>
      <w:r w:rsidR="00CF7D0D">
        <w:t xml:space="preserve">политически и социально </w:t>
      </w:r>
      <w:r w:rsidR="00364771" w:rsidRPr="00364771">
        <w:t xml:space="preserve">активными и заинтересованными гражданами европейских стран, верными </w:t>
      </w:r>
      <w:r w:rsidR="00B90554">
        <w:t xml:space="preserve">конституциям государств, в которых они </w:t>
      </w:r>
      <w:r w:rsidR="005E0864">
        <w:t>проживают</w:t>
      </w:r>
      <w:r w:rsidR="00364771" w:rsidRPr="00364771">
        <w:t>, но настаивает на</w:t>
      </w:r>
      <w:r w:rsidR="006618D1">
        <w:t xml:space="preserve"> том, что это можно сделать, чтя консервативные исламские традиции и обычаи</w:t>
      </w:r>
      <w:r w:rsidR="00CB6F42">
        <w:rPr>
          <w:rStyle w:val="ad"/>
        </w:rPr>
        <w:footnoteReference w:id="98"/>
      </w:r>
      <w:r w:rsidR="00364771" w:rsidRPr="00364771">
        <w:t xml:space="preserve">. </w:t>
      </w:r>
      <w:r w:rsidR="00C06CD4">
        <w:t xml:space="preserve"> На этих суждениях основывается основная логика </w:t>
      </w:r>
      <w:proofErr w:type="spellStart"/>
      <w:r w:rsidR="00C06CD4">
        <w:t>евроислама</w:t>
      </w:r>
      <w:proofErr w:type="spellEnd"/>
      <w:r w:rsidR="00C06CD4">
        <w:t>.</w:t>
      </w:r>
    </w:p>
    <w:p w:rsidR="0022441E" w:rsidRDefault="0022441E" w:rsidP="00264AEE"/>
    <w:p w:rsidR="003D213E" w:rsidRPr="00534BA8" w:rsidRDefault="005D4183" w:rsidP="00264AEE">
      <w:pPr>
        <w:rPr>
          <w:shd w:val="clear" w:color="auto" w:fill="FFFFFF"/>
        </w:rPr>
      </w:pPr>
      <w:r>
        <w:lastRenderedPageBreak/>
        <w:t>Либеральный исламский союз (</w:t>
      </w:r>
      <w:r>
        <w:rPr>
          <w:lang w:val="en-US"/>
        </w:rPr>
        <w:t>LIB</w:t>
      </w:r>
      <w:r w:rsidRPr="005D4183">
        <w:t>)</w:t>
      </w:r>
      <w:r w:rsidR="009846C2">
        <w:rPr>
          <w:shd w:val="clear" w:color="auto" w:fill="FFFFFF"/>
        </w:rPr>
        <w:t xml:space="preserve"> основан в Кельне в 2010 году.</w:t>
      </w:r>
      <w:r w:rsidR="009846C2" w:rsidRPr="009846C2">
        <w:rPr>
          <w:shd w:val="clear" w:color="auto" w:fill="FFFFFF"/>
        </w:rPr>
        <w:t xml:space="preserve"> </w:t>
      </w:r>
      <w:r w:rsidR="002A6EB9" w:rsidRPr="002A6EB9">
        <w:rPr>
          <w:shd w:val="clear" w:color="auto" w:fill="FFFFFF"/>
        </w:rPr>
        <w:t xml:space="preserve"> </w:t>
      </w:r>
      <w:r w:rsidR="00736461">
        <w:rPr>
          <w:shd w:val="clear" w:color="auto" w:fill="FFFFFF"/>
        </w:rPr>
        <w:t>По собственным заявлениям</w:t>
      </w:r>
      <w:r w:rsidR="009846C2">
        <w:rPr>
          <w:shd w:val="clear" w:color="auto" w:fill="FFFFFF"/>
        </w:rPr>
        <w:t xml:space="preserve"> союз </w:t>
      </w:r>
      <w:r w:rsidR="002A6EB9" w:rsidRPr="002A6EB9">
        <w:rPr>
          <w:shd w:val="clear" w:color="auto" w:fill="FFFFFF"/>
        </w:rPr>
        <w:t>«</w:t>
      </w:r>
      <w:r w:rsidR="00736461" w:rsidRPr="00736461">
        <w:rPr>
          <w:shd w:val="clear" w:color="auto" w:fill="FFFFFF"/>
        </w:rPr>
        <w:t>считает себя ответственным за представление в значительной степени либер</w:t>
      </w:r>
      <w:r w:rsidR="00AD7689">
        <w:rPr>
          <w:shd w:val="clear" w:color="auto" w:fill="FFFFFF"/>
        </w:rPr>
        <w:t>альных позиций понимания ислама</w:t>
      </w:r>
      <w:r w:rsidR="00AA2EE7" w:rsidRPr="00736461">
        <w:rPr>
          <w:shd w:val="clear" w:color="auto" w:fill="FFFFFF"/>
        </w:rPr>
        <w:t>»</w:t>
      </w:r>
      <w:r w:rsidR="00AA2EE7">
        <w:rPr>
          <w:shd w:val="clear" w:color="auto" w:fill="FFFFFF"/>
        </w:rPr>
        <w:t xml:space="preserve">. </w:t>
      </w:r>
      <w:r w:rsidR="002A6EB9" w:rsidRPr="002A6EB9">
        <w:rPr>
          <w:shd w:val="clear" w:color="auto" w:fill="FFFFFF"/>
        </w:rPr>
        <w:t xml:space="preserve">Несмотря на нейтралитет с точки зрения партийной политики, </w:t>
      </w:r>
      <w:r w:rsidR="002A6EB9" w:rsidRPr="002A6EB9">
        <w:rPr>
          <w:shd w:val="clear" w:color="auto" w:fill="FFFFFF"/>
          <w:lang w:val="de-DE"/>
        </w:rPr>
        <w:t>LIB</w:t>
      </w:r>
      <w:r w:rsidR="002A6EB9" w:rsidRPr="002A6EB9">
        <w:rPr>
          <w:shd w:val="clear" w:color="auto" w:fill="FFFFFF"/>
        </w:rPr>
        <w:t xml:space="preserve"> поощряет сво</w:t>
      </w:r>
      <w:r w:rsidR="00AA2EE7">
        <w:rPr>
          <w:shd w:val="clear" w:color="auto" w:fill="FFFFFF"/>
        </w:rPr>
        <w:t xml:space="preserve">их членов к участию в общественных и политических процессах. </w:t>
      </w:r>
      <w:r w:rsidR="003D362F" w:rsidRPr="003D362F">
        <w:rPr>
          <w:shd w:val="clear" w:color="auto" w:fill="FFFFFF"/>
        </w:rPr>
        <w:t xml:space="preserve">LIB представляет </w:t>
      </w:r>
      <w:r w:rsidR="003D362F">
        <w:rPr>
          <w:shd w:val="clear" w:color="auto" w:fill="FFFFFF"/>
        </w:rPr>
        <w:t>«</w:t>
      </w:r>
      <w:r w:rsidR="003D362F" w:rsidRPr="003D362F">
        <w:rPr>
          <w:shd w:val="clear" w:color="auto" w:fill="FFFFFF"/>
        </w:rPr>
        <w:t xml:space="preserve">плюралистическую картину общества и привержен либерально-демократическому </w:t>
      </w:r>
      <w:r w:rsidR="003D362F">
        <w:rPr>
          <w:shd w:val="clear" w:color="auto" w:fill="FFFFFF"/>
        </w:rPr>
        <w:t>Основному закону</w:t>
      </w:r>
      <w:r w:rsidR="003D362F" w:rsidRPr="003D362F">
        <w:rPr>
          <w:shd w:val="clear" w:color="auto" w:fill="FFFFFF"/>
        </w:rPr>
        <w:t>. Соответственно, LIB отвергает все формы расизма, в том числе антисемитские, антихристианские или антиисламские взгляды</w:t>
      </w:r>
      <w:r w:rsidR="003D362F">
        <w:rPr>
          <w:shd w:val="clear" w:color="auto" w:fill="FFFFFF"/>
        </w:rPr>
        <w:t>»</w:t>
      </w:r>
      <w:r w:rsidR="003D362F">
        <w:rPr>
          <w:rStyle w:val="ad"/>
          <w:bCs/>
          <w:color w:val="202122"/>
          <w:shd w:val="clear" w:color="auto" w:fill="FFFFFF"/>
        </w:rPr>
        <w:footnoteReference w:id="99"/>
      </w:r>
      <w:r w:rsidR="003D362F" w:rsidRPr="003D362F">
        <w:rPr>
          <w:shd w:val="clear" w:color="auto" w:fill="FFFFFF"/>
        </w:rPr>
        <w:t>.</w:t>
      </w:r>
      <w:r w:rsidR="00534BA8" w:rsidRPr="00534BA8">
        <w:rPr>
          <w:shd w:val="clear" w:color="auto" w:fill="FFFFFF"/>
        </w:rPr>
        <w:t xml:space="preserve"> </w:t>
      </w:r>
      <w:r w:rsidR="00534BA8" w:rsidRPr="000B2710">
        <w:rPr>
          <w:shd w:val="clear" w:color="auto" w:fill="FFFFFF"/>
        </w:rPr>
        <w:t>Из приверженности плюрализму также следует, что никакие исключительные претензии на истину не могут выдвигаться против других религий.</w:t>
      </w:r>
    </w:p>
    <w:p w:rsidR="003D213E" w:rsidRDefault="003D213E" w:rsidP="00264AEE">
      <w:pPr>
        <w:rPr>
          <w:shd w:val="clear" w:color="auto" w:fill="FFFFFF"/>
        </w:rPr>
      </w:pPr>
      <w:r>
        <w:rPr>
          <w:shd w:val="clear" w:color="auto" w:fill="FFFFFF"/>
        </w:rPr>
        <w:t>Либеральный исламский союз</w:t>
      </w:r>
      <w:r w:rsidRPr="003D213E">
        <w:rPr>
          <w:shd w:val="clear" w:color="auto" w:fill="FFFFFF"/>
        </w:rPr>
        <w:t xml:space="preserve"> преследует следующие цели:</w:t>
      </w:r>
    </w:p>
    <w:p w:rsidR="003D213E" w:rsidRDefault="00C0571B" w:rsidP="00264AEE">
      <w:pPr>
        <w:pStyle w:val="a3"/>
        <w:numPr>
          <w:ilvl w:val="0"/>
          <w:numId w:val="4"/>
        </w:numPr>
        <w:rPr>
          <w:shd w:val="clear" w:color="auto" w:fill="FFFFFF"/>
        </w:rPr>
      </w:pPr>
      <w:r>
        <w:rPr>
          <w:shd w:val="clear" w:color="auto" w:fill="FFFFFF"/>
        </w:rPr>
        <w:t xml:space="preserve">Придание религии и связанным с ней вопросам субъективно-личностного </w:t>
      </w:r>
      <w:r w:rsidR="00874876">
        <w:rPr>
          <w:shd w:val="clear" w:color="auto" w:fill="FFFFFF"/>
        </w:rPr>
        <w:t>окраса</w:t>
      </w:r>
      <w:r>
        <w:rPr>
          <w:shd w:val="clear" w:color="auto" w:fill="FFFFFF"/>
        </w:rPr>
        <w:t xml:space="preserve">, осуждение навязывания религиозных норм и практик лицам </w:t>
      </w:r>
      <w:r w:rsidR="00317CF0">
        <w:rPr>
          <w:shd w:val="clear" w:color="auto" w:fill="FFFFFF"/>
        </w:rPr>
        <w:t>различных</w:t>
      </w:r>
      <w:r>
        <w:rPr>
          <w:shd w:val="clear" w:color="auto" w:fill="FFFFFF"/>
        </w:rPr>
        <w:t xml:space="preserve"> конфессий</w:t>
      </w:r>
    </w:p>
    <w:p w:rsidR="00C0571B" w:rsidRDefault="00317CF0" w:rsidP="00264AEE">
      <w:pPr>
        <w:pStyle w:val="a3"/>
        <w:numPr>
          <w:ilvl w:val="0"/>
          <w:numId w:val="4"/>
        </w:numPr>
        <w:rPr>
          <w:shd w:val="clear" w:color="auto" w:fill="FFFFFF"/>
        </w:rPr>
      </w:pPr>
      <w:r>
        <w:rPr>
          <w:shd w:val="clear" w:color="auto" w:fill="FFFFFF"/>
        </w:rPr>
        <w:t>Представительство</w:t>
      </w:r>
      <w:r w:rsidRPr="00317CF0">
        <w:rPr>
          <w:shd w:val="clear" w:color="auto" w:fill="FFFFFF"/>
        </w:rPr>
        <w:t xml:space="preserve"> либеральных мусульман</w:t>
      </w:r>
    </w:p>
    <w:p w:rsidR="00317CF0" w:rsidRDefault="00317CF0" w:rsidP="00264AEE">
      <w:pPr>
        <w:pStyle w:val="a3"/>
        <w:numPr>
          <w:ilvl w:val="0"/>
          <w:numId w:val="4"/>
        </w:numPr>
        <w:rPr>
          <w:shd w:val="clear" w:color="auto" w:fill="FFFFFF"/>
        </w:rPr>
      </w:pPr>
      <w:r>
        <w:rPr>
          <w:shd w:val="clear" w:color="auto" w:fill="FFFFFF"/>
        </w:rPr>
        <w:t>Выступление в качестве контактного лица в диалоге между религиозным и общественно-политическим аспектами повседневной жизни</w:t>
      </w:r>
    </w:p>
    <w:p w:rsidR="00317CF0" w:rsidRDefault="00317CF0" w:rsidP="00264AEE">
      <w:pPr>
        <w:pStyle w:val="a3"/>
        <w:numPr>
          <w:ilvl w:val="0"/>
          <w:numId w:val="4"/>
        </w:numPr>
        <w:rPr>
          <w:shd w:val="clear" w:color="auto" w:fill="FFFFFF"/>
        </w:rPr>
      </w:pPr>
      <w:r w:rsidRPr="00317CF0">
        <w:rPr>
          <w:shd w:val="clear" w:color="auto" w:fill="FFFFFF"/>
        </w:rPr>
        <w:t>Введение всестороннего исламского религиозного обучения на немецком языке в государственных школах</w:t>
      </w:r>
    </w:p>
    <w:p w:rsidR="007E422A" w:rsidRPr="007E422A" w:rsidRDefault="00317CF0" w:rsidP="00264AEE">
      <w:pPr>
        <w:pStyle w:val="a3"/>
        <w:numPr>
          <w:ilvl w:val="0"/>
          <w:numId w:val="4"/>
        </w:numPr>
        <w:rPr>
          <w:shd w:val="clear" w:color="auto" w:fill="FFFFFF"/>
        </w:rPr>
      </w:pPr>
      <w:r w:rsidRPr="00317CF0">
        <w:rPr>
          <w:shd w:val="clear" w:color="auto" w:fill="FFFFFF"/>
        </w:rPr>
        <w:t xml:space="preserve">Продвижение </w:t>
      </w:r>
      <w:r>
        <w:rPr>
          <w:shd w:val="clear" w:color="auto" w:fill="FFFFFF"/>
        </w:rPr>
        <w:t xml:space="preserve">личностных </w:t>
      </w:r>
      <w:r w:rsidRPr="00317CF0">
        <w:rPr>
          <w:shd w:val="clear" w:color="auto" w:fill="FFFFFF"/>
        </w:rPr>
        <w:t>компетенций через передачу богословских знаний</w:t>
      </w:r>
    </w:p>
    <w:p w:rsidR="007E422A" w:rsidRDefault="007E422A" w:rsidP="00264AEE">
      <w:pPr>
        <w:pStyle w:val="a3"/>
        <w:numPr>
          <w:ilvl w:val="0"/>
          <w:numId w:val="4"/>
        </w:numPr>
        <w:rPr>
          <w:shd w:val="clear" w:color="auto" w:fill="FFFFFF"/>
        </w:rPr>
      </w:pPr>
      <w:r w:rsidRPr="007E422A">
        <w:rPr>
          <w:shd w:val="clear" w:color="auto" w:fill="FFFFFF"/>
        </w:rPr>
        <w:t xml:space="preserve">Выполнение </w:t>
      </w:r>
      <w:proofErr w:type="spellStart"/>
      <w:r w:rsidRPr="007E422A">
        <w:rPr>
          <w:shd w:val="clear" w:color="auto" w:fill="FFFFFF"/>
        </w:rPr>
        <w:t>иджтихада</w:t>
      </w:r>
      <w:proofErr w:type="spellEnd"/>
      <w:r w:rsidRPr="007E422A">
        <w:rPr>
          <w:shd w:val="clear" w:color="auto" w:fill="FFFFFF"/>
        </w:rPr>
        <w:t xml:space="preserve"> (дискурсивного богословия</w:t>
      </w:r>
      <w:r w:rsidR="00970ADA">
        <w:rPr>
          <w:shd w:val="clear" w:color="auto" w:fill="FFFFFF"/>
        </w:rPr>
        <w:t>, изучение и применение богословом вопросов богословско-правового комплекса</w:t>
      </w:r>
      <w:r w:rsidRPr="007E422A">
        <w:rPr>
          <w:shd w:val="clear" w:color="auto" w:fill="FFFFFF"/>
        </w:rPr>
        <w:t>)</w:t>
      </w:r>
    </w:p>
    <w:p w:rsidR="000B2710" w:rsidRDefault="000B2710" w:rsidP="00264AEE">
      <w:pPr>
        <w:pStyle w:val="a3"/>
        <w:numPr>
          <w:ilvl w:val="0"/>
          <w:numId w:val="4"/>
        </w:numPr>
        <w:rPr>
          <w:shd w:val="clear" w:color="auto" w:fill="FFFFFF"/>
        </w:rPr>
      </w:pPr>
      <w:r>
        <w:rPr>
          <w:shd w:val="clear" w:color="auto" w:fill="FFFFFF"/>
        </w:rPr>
        <w:t>Трансформация университетской</w:t>
      </w:r>
      <w:r w:rsidRPr="000B2710">
        <w:rPr>
          <w:shd w:val="clear" w:color="auto" w:fill="FFFFFF"/>
        </w:rPr>
        <w:t xml:space="preserve"> </w:t>
      </w:r>
      <w:r>
        <w:rPr>
          <w:shd w:val="clear" w:color="auto" w:fill="FFFFFF"/>
        </w:rPr>
        <w:t>среды</w:t>
      </w:r>
      <w:r w:rsidRPr="000B2710">
        <w:rPr>
          <w:shd w:val="clear" w:color="auto" w:fill="FFFFFF"/>
        </w:rPr>
        <w:t xml:space="preserve"> для </w:t>
      </w:r>
      <w:r>
        <w:rPr>
          <w:shd w:val="clear" w:color="auto" w:fill="FFFFFF"/>
        </w:rPr>
        <w:t xml:space="preserve">решения </w:t>
      </w:r>
      <w:r w:rsidRPr="000B2710">
        <w:rPr>
          <w:shd w:val="clear" w:color="auto" w:fill="FFFFFF"/>
        </w:rPr>
        <w:t>исламских проблем</w:t>
      </w:r>
    </w:p>
    <w:p w:rsidR="000B2710" w:rsidRDefault="000B2710" w:rsidP="00264AEE">
      <w:pPr>
        <w:pStyle w:val="a3"/>
        <w:numPr>
          <w:ilvl w:val="0"/>
          <w:numId w:val="4"/>
        </w:numPr>
        <w:rPr>
          <w:shd w:val="clear" w:color="auto" w:fill="FFFFFF"/>
        </w:rPr>
      </w:pPr>
      <w:r w:rsidRPr="000B2710">
        <w:rPr>
          <w:shd w:val="clear" w:color="auto" w:fill="FFFFFF"/>
        </w:rPr>
        <w:t>Продвижение открытого научного дискурса</w:t>
      </w:r>
    </w:p>
    <w:p w:rsidR="000B2710" w:rsidRDefault="000B2710" w:rsidP="00264AEE">
      <w:pPr>
        <w:pStyle w:val="a3"/>
        <w:numPr>
          <w:ilvl w:val="0"/>
          <w:numId w:val="4"/>
        </w:numPr>
        <w:rPr>
          <w:shd w:val="clear" w:color="auto" w:fill="FFFFFF"/>
        </w:rPr>
      </w:pPr>
      <w:r w:rsidRPr="000B2710">
        <w:rPr>
          <w:shd w:val="clear" w:color="auto" w:fill="FFFFFF"/>
        </w:rPr>
        <w:t>Продвижение гендерного равенства (как в педагогическом, так и в богословском отношении)</w:t>
      </w:r>
    </w:p>
    <w:p w:rsidR="000B2710" w:rsidRDefault="000B2710" w:rsidP="00264AEE">
      <w:pPr>
        <w:pStyle w:val="a3"/>
        <w:numPr>
          <w:ilvl w:val="0"/>
          <w:numId w:val="4"/>
        </w:numPr>
        <w:rPr>
          <w:shd w:val="clear" w:color="auto" w:fill="FFFFFF"/>
        </w:rPr>
      </w:pPr>
      <w:r w:rsidRPr="000B2710">
        <w:rPr>
          <w:shd w:val="clear" w:color="auto" w:fill="FFFFFF"/>
        </w:rPr>
        <w:t>Установление межрелигиозного дискурса по всем направлениям</w:t>
      </w:r>
    </w:p>
    <w:p w:rsidR="000B2710" w:rsidRPr="000B2710" w:rsidRDefault="000B2710" w:rsidP="00264AEE">
      <w:pPr>
        <w:rPr>
          <w:shd w:val="clear" w:color="auto" w:fill="FFFFFF"/>
        </w:rPr>
      </w:pPr>
      <w:r w:rsidRPr="000B2710">
        <w:rPr>
          <w:shd w:val="clear" w:color="auto" w:fill="FFFFFF"/>
        </w:rPr>
        <w:t>LIB объединяет и представляет граждан-мусульман, которые не считают, что их либеральная интерпретация ислама была должным образом представлена ​​в текущих ​​</w:t>
      </w:r>
      <w:r w:rsidR="00B3147F">
        <w:rPr>
          <w:shd w:val="clear" w:color="auto" w:fill="FFFFFF"/>
        </w:rPr>
        <w:t>общественно-</w:t>
      </w:r>
      <w:r w:rsidRPr="000B2710">
        <w:rPr>
          <w:shd w:val="clear" w:color="auto" w:fill="FFFFFF"/>
        </w:rPr>
        <w:t xml:space="preserve">политических процессах в Германии / Европе. </w:t>
      </w:r>
      <w:r w:rsidR="00B3147F">
        <w:rPr>
          <w:shd w:val="clear" w:color="auto" w:fill="FFFFFF"/>
        </w:rPr>
        <w:t>Союз</w:t>
      </w:r>
      <w:r w:rsidRPr="000B2710">
        <w:rPr>
          <w:shd w:val="clear" w:color="auto" w:fill="FFFFFF"/>
        </w:rPr>
        <w:t xml:space="preserve"> также жел</w:t>
      </w:r>
      <w:r w:rsidR="00B3147F">
        <w:rPr>
          <w:shd w:val="clear" w:color="auto" w:fill="FFFFFF"/>
        </w:rPr>
        <w:t xml:space="preserve">ает внести свой вклад в начало </w:t>
      </w:r>
      <w:r w:rsidRPr="000B2710">
        <w:rPr>
          <w:shd w:val="clear" w:color="auto" w:fill="FFFFFF"/>
        </w:rPr>
        <w:t xml:space="preserve">дискуссии в исламском сообществе. </w:t>
      </w:r>
    </w:p>
    <w:p w:rsidR="000B2710" w:rsidRDefault="000B2710" w:rsidP="00264AEE">
      <w:pPr>
        <w:rPr>
          <w:shd w:val="clear" w:color="auto" w:fill="FFFFFF"/>
        </w:rPr>
      </w:pPr>
      <w:r w:rsidRPr="000B2710">
        <w:rPr>
          <w:shd w:val="clear" w:color="auto" w:fill="FFFFFF"/>
        </w:rPr>
        <w:lastRenderedPageBreak/>
        <w:t xml:space="preserve">Теологическую основу для представления либеральных мусульман в Германии можно свести к единому общему знаменателю: </w:t>
      </w:r>
      <w:proofErr w:type="spellStart"/>
      <w:r w:rsidRPr="000B2710">
        <w:rPr>
          <w:shd w:val="clear" w:color="auto" w:fill="FFFFFF"/>
        </w:rPr>
        <w:t>шахаде</w:t>
      </w:r>
      <w:proofErr w:type="spellEnd"/>
      <w:r w:rsidRPr="000B2710">
        <w:rPr>
          <w:shd w:val="clear" w:color="auto" w:fill="FFFFFF"/>
        </w:rPr>
        <w:t xml:space="preserve">, исламским символам веры. </w:t>
      </w:r>
      <w:proofErr w:type="spellStart"/>
      <w:r w:rsidRPr="000B2710">
        <w:rPr>
          <w:shd w:val="clear" w:color="auto" w:fill="FFFFFF"/>
        </w:rPr>
        <w:t>Шахада</w:t>
      </w:r>
      <w:proofErr w:type="spellEnd"/>
      <w:r w:rsidRPr="000B2710">
        <w:rPr>
          <w:shd w:val="clear" w:color="auto" w:fill="FFFFFF"/>
        </w:rPr>
        <w:t xml:space="preserve"> свидетельствует о вере в Единого Бога и в </w:t>
      </w:r>
      <w:r w:rsidR="00534BA8">
        <w:rPr>
          <w:shd w:val="clear" w:color="auto" w:fill="FFFFFF"/>
        </w:rPr>
        <w:t xml:space="preserve">Пророка </w:t>
      </w:r>
      <w:r w:rsidRPr="000B2710">
        <w:rPr>
          <w:shd w:val="clear" w:color="auto" w:fill="FFFFFF"/>
        </w:rPr>
        <w:t xml:space="preserve">Мухаммеда. </w:t>
      </w:r>
      <w:r w:rsidR="00534BA8">
        <w:rPr>
          <w:shd w:val="clear" w:color="auto" w:fill="FFFFFF"/>
        </w:rPr>
        <w:t xml:space="preserve">Согласно риторике </w:t>
      </w:r>
      <w:r w:rsidR="00534BA8">
        <w:rPr>
          <w:shd w:val="clear" w:color="auto" w:fill="FFFFFF"/>
          <w:lang w:val="en-US"/>
        </w:rPr>
        <w:t>LIB</w:t>
      </w:r>
      <w:r w:rsidR="00534BA8" w:rsidRPr="00534BA8">
        <w:rPr>
          <w:shd w:val="clear" w:color="auto" w:fill="FFFFFF"/>
        </w:rPr>
        <w:t xml:space="preserve">, </w:t>
      </w:r>
      <w:r w:rsidR="00534BA8">
        <w:rPr>
          <w:shd w:val="clear" w:color="auto" w:fill="FFFFFF"/>
        </w:rPr>
        <w:t>н</w:t>
      </w:r>
      <w:r w:rsidRPr="000B2710">
        <w:rPr>
          <w:shd w:val="clear" w:color="auto" w:fill="FFFFFF"/>
        </w:rPr>
        <w:t xml:space="preserve">еуместно требовать догматического и культурного единообразия по любому вопросу, выходящему за рамки этого основного принципа. В целом, </w:t>
      </w:r>
      <w:r w:rsidR="00534BA8">
        <w:rPr>
          <w:shd w:val="clear" w:color="auto" w:fill="FFFFFF"/>
        </w:rPr>
        <w:t>Союз</w:t>
      </w:r>
      <w:r w:rsidRPr="000B2710">
        <w:rPr>
          <w:shd w:val="clear" w:color="auto" w:fill="FFFFFF"/>
        </w:rPr>
        <w:t xml:space="preserve"> стремится создать атмосферу, в которой мусульмане могут интерпретировать Коран и Сунну без стр</w:t>
      </w:r>
      <w:r w:rsidR="00534BA8">
        <w:rPr>
          <w:shd w:val="clear" w:color="auto" w:fill="FFFFFF"/>
        </w:rPr>
        <w:t>аха, открыто и в соответствии с собственной совестью</w:t>
      </w:r>
      <w:r w:rsidRPr="000B2710">
        <w:rPr>
          <w:shd w:val="clear" w:color="auto" w:fill="FFFFFF"/>
        </w:rPr>
        <w:t xml:space="preserve">. </w:t>
      </w:r>
      <w:r w:rsidR="00534BA8">
        <w:rPr>
          <w:shd w:val="clear" w:color="auto" w:fill="FFFFFF"/>
          <w:lang w:val="en-US"/>
        </w:rPr>
        <w:t>LIB</w:t>
      </w:r>
      <w:r w:rsidRPr="000B2710">
        <w:rPr>
          <w:shd w:val="clear" w:color="auto" w:fill="FFFFFF"/>
        </w:rPr>
        <w:t xml:space="preserve"> выступает за принятие и равное отношение к разнообразным и самостоятельным образам жизни в соответствии с Основным законом Германии </w:t>
      </w:r>
      <w:r w:rsidR="00534BA8">
        <w:rPr>
          <w:shd w:val="clear" w:color="auto" w:fill="FFFFFF"/>
        </w:rPr>
        <w:t>и убежден</w:t>
      </w:r>
      <w:r w:rsidRPr="000B2710">
        <w:rPr>
          <w:shd w:val="clear" w:color="auto" w:fill="FFFFFF"/>
        </w:rPr>
        <w:t xml:space="preserve">, что развитие </w:t>
      </w:r>
      <w:proofErr w:type="spellStart"/>
      <w:r w:rsidRPr="000B2710">
        <w:rPr>
          <w:shd w:val="clear" w:color="auto" w:fill="FFFFFF"/>
        </w:rPr>
        <w:t>внутриисламского</w:t>
      </w:r>
      <w:proofErr w:type="spellEnd"/>
      <w:r w:rsidRPr="000B2710">
        <w:rPr>
          <w:shd w:val="clear" w:color="auto" w:fill="FFFFFF"/>
        </w:rPr>
        <w:t xml:space="preserve"> плюрализма одновременно способствует плюрализму в немецком </w:t>
      </w:r>
      <w:r>
        <w:rPr>
          <w:shd w:val="clear" w:color="auto" w:fill="FFFFFF"/>
        </w:rPr>
        <w:t>/ европейском обществе в целом.</w:t>
      </w:r>
      <w:r w:rsidR="009354AE">
        <w:rPr>
          <w:rStyle w:val="ad"/>
          <w:bCs/>
          <w:color w:val="202122"/>
          <w:shd w:val="clear" w:color="auto" w:fill="FFFFFF"/>
        </w:rPr>
        <w:footnoteReference w:id="100"/>
      </w:r>
    </w:p>
    <w:p w:rsidR="00A574E0" w:rsidRDefault="00F63DA5" w:rsidP="00264AEE">
      <w:pPr>
        <w:rPr>
          <w:shd w:val="clear" w:color="auto" w:fill="FFFFFF"/>
        </w:rPr>
      </w:pPr>
      <w:r w:rsidRPr="00F63DA5">
        <w:rPr>
          <w:shd w:val="clear" w:color="auto" w:fill="FFFFFF"/>
        </w:rPr>
        <w:t xml:space="preserve">Органами </w:t>
      </w:r>
      <w:r>
        <w:rPr>
          <w:shd w:val="clear" w:color="auto" w:fill="FFFFFF"/>
          <w:lang w:val="en-US"/>
        </w:rPr>
        <w:t>LIB</w:t>
      </w:r>
      <w:r w:rsidRPr="00F63DA5">
        <w:rPr>
          <w:shd w:val="clear" w:color="auto" w:fill="FFFFFF"/>
        </w:rPr>
        <w:t xml:space="preserve"> являются </w:t>
      </w:r>
      <w:r>
        <w:rPr>
          <w:shd w:val="clear" w:color="auto" w:fill="FFFFFF"/>
        </w:rPr>
        <w:t xml:space="preserve">общее собрание </w:t>
      </w:r>
      <w:r w:rsidRPr="00F63DA5">
        <w:rPr>
          <w:shd w:val="clear" w:color="auto" w:fill="FFFFFF"/>
        </w:rPr>
        <w:t>(</w:t>
      </w:r>
      <w:proofErr w:type="spellStart"/>
      <w:r w:rsidRPr="00F63DA5">
        <w:t>Mitgliederversammlung</w:t>
      </w:r>
      <w:proofErr w:type="spellEnd"/>
      <w:r w:rsidRPr="00F63DA5">
        <w:t>)</w:t>
      </w:r>
      <w:r w:rsidRPr="00F63DA5">
        <w:rPr>
          <w:shd w:val="clear" w:color="auto" w:fill="FFFFFF"/>
        </w:rPr>
        <w:t xml:space="preserve"> и </w:t>
      </w:r>
      <w:r>
        <w:rPr>
          <w:shd w:val="clear" w:color="auto" w:fill="FFFFFF"/>
        </w:rPr>
        <w:t xml:space="preserve">правление </w:t>
      </w:r>
      <w:r w:rsidRPr="00F63DA5">
        <w:rPr>
          <w:shd w:val="clear" w:color="auto" w:fill="FFFFFF"/>
        </w:rPr>
        <w:t>(</w:t>
      </w:r>
      <w:proofErr w:type="spellStart"/>
      <w:r w:rsidRPr="00F63DA5">
        <w:t>Vorstand</w:t>
      </w:r>
      <w:proofErr w:type="spellEnd"/>
      <w:r w:rsidRPr="00F63DA5">
        <w:t>)</w:t>
      </w:r>
      <w:r w:rsidR="00AD2094">
        <w:rPr>
          <w:shd w:val="clear" w:color="auto" w:fill="FFFFFF"/>
        </w:rPr>
        <w:t>, председателями</w:t>
      </w:r>
      <w:r w:rsidRPr="00F63DA5">
        <w:rPr>
          <w:shd w:val="clear" w:color="auto" w:fill="FFFFFF"/>
        </w:rPr>
        <w:t xml:space="preserve"> которого являются два </w:t>
      </w:r>
      <w:r w:rsidR="00AD2094">
        <w:rPr>
          <w:shd w:val="clear" w:color="auto" w:fill="FFFFFF"/>
        </w:rPr>
        <w:t xml:space="preserve">человека: </w:t>
      </w:r>
      <w:r w:rsidR="00AD2094" w:rsidRPr="00AD2094">
        <w:rPr>
          <w:shd w:val="clear" w:color="auto" w:fill="FFFFFF"/>
        </w:rPr>
        <w:t xml:space="preserve">Одетта </w:t>
      </w:r>
      <w:proofErr w:type="spellStart"/>
      <w:r w:rsidR="00AD2094" w:rsidRPr="00AD2094">
        <w:rPr>
          <w:shd w:val="clear" w:color="auto" w:fill="FFFFFF"/>
        </w:rPr>
        <w:t>Йилмаз</w:t>
      </w:r>
      <w:proofErr w:type="spellEnd"/>
      <w:r w:rsidR="00AD2094">
        <w:rPr>
          <w:shd w:val="clear" w:color="auto" w:fill="FFFFFF"/>
        </w:rPr>
        <w:t xml:space="preserve"> и </w:t>
      </w:r>
      <w:r w:rsidR="00AD2094" w:rsidRPr="00AD2094">
        <w:rPr>
          <w:shd w:val="clear" w:color="auto" w:fill="FFFFFF"/>
        </w:rPr>
        <w:t>Фредерик</w:t>
      </w:r>
      <w:r w:rsidR="00AD2094">
        <w:rPr>
          <w:shd w:val="clear" w:color="auto" w:fill="FFFFFF"/>
        </w:rPr>
        <w:t>а</w:t>
      </w:r>
      <w:r w:rsidR="00AD2094" w:rsidRPr="00AD2094">
        <w:rPr>
          <w:shd w:val="clear" w:color="auto" w:fill="FFFFFF"/>
        </w:rPr>
        <w:t xml:space="preserve"> </w:t>
      </w:r>
      <w:proofErr w:type="spellStart"/>
      <w:r w:rsidR="00AD2094" w:rsidRPr="00AD2094">
        <w:rPr>
          <w:shd w:val="clear" w:color="auto" w:fill="FFFFFF"/>
        </w:rPr>
        <w:t>Гюлер</w:t>
      </w:r>
      <w:proofErr w:type="spellEnd"/>
      <w:r w:rsidRPr="00F63DA5">
        <w:rPr>
          <w:shd w:val="clear" w:color="auto" w:fill="FFFFFF"/>
        </w:rPr>
        <w:t xml:space="preserve">. </w:t>
      </w:r>
      <w:r w:rsidR="00982044">
        <w:rPr>
          <w:shd w:val="clear" w:color="auto" w:fill="FFFFFF"/>
        </w:rPr>
        <w:t xml:space="preserve"> Помимо вышеуказанных органов в структуру </w:t>
      </w:r>
      <w:r w:rsidR="00982044">
        <w:rPr>
          <w:shd w:val="clear" w:color="auto" w:fill="FFFFFF"/>
          <w:lang w:val="en-US"/>
        </w:rPr>
        <w:t>LIB</w:t>
      </w:r>
      <w:r w:rsidR="00982044" w:rsidRPr="00982044">
        <w:rPr>
          <w:shd w:val="clear" w:color="auto" w:fill="FFFFFF"/>
        </w:rPr>
        <w:t xml:space="preserve"> </w:t>
      </w:r>
      <w:r w:rsidR="00982044">
        <w:rPr>
          <w:shd w:val="clear" w:color="auto" w:fill="FFFFFF"/>
        </w:rPr>
        <w:t>входит казначейство, р</w:t>
      </w:r>
      <w:r w:rsidR="000E0AD7">
        <w:rPr>
          <w:shd w:val="clear" w:color="auto" w:fill="FFFFFF"/>
        </w:rPr>
        <w:t xml:space="preserve">уководителем которого выступает Агнес </w:t>
      </w:r>
      <w:proofErr w:type="spellStart"/>
      <w:r w:rsidR="000E0AD7">
        <w:rPr>
          <w:shd w:val="clear" w:color="auto" w:fill="FFFFFF"/>
        </w:rPr>
        <w:t>Акар</w:t>
      </w:r>
      <w:proofErr w:type="spellEnd"/>
      <w:r w:rsidR="00E2124C">
        <w:rPr>
          <w:rStyle w:val="ad"/>
          <w:bCs/>
          <w:color w:val="202122"/>
          <w:shd w:val="clear" w:color="auto" w:fill="FFFFFF"/>
        </w:rPr>
        <w:footnoteReference w:id="101"/>
      </w:r>
      <w:r w:rsidR="00E2124C">
        <w:rPr>
          <w:shd w:val="clear" w:color="auto" w:fill="FFFFFF"/>
        </w:rPr>
        <w:t>.</w:t>
      </w:r>
    </w:p>
    <w:p w:rsidR="008A18D0" w:rsidRDefault="008A18D0" w:rsidP="00264AEE">
      <w:pPr>
        <w:rPr>
          <w:shd w:val="clear" w:color="auto" w:fill="FFFFFF"/>
        </w:rPr>
      </w:pPr>
      <w:r w:rsidRPr="008A18D0">
        <w:rPr>
          <w:shd w:val="clear" w:color="auto" w:fill="FFFFFF"/>
        </w:rPr>
        <w:t xml:space="preserve">LIB </w:t>
      </w:r>
      <w:r>
        <w:rPr>
          <w:shd w:val="clear" w:color="auto" w:fill="FFFFFF"/>
        </w:rPr>
        <w:t>взаимодействует</w:t>
      </w:r>
      <w:r w:rsidRPr="008A18D0">
        <w:rPr>
          <w:shd w:val="clear" w:color="auto" w:fill="FFFFFF"/>
        </w:rPr>
        <w:t xml:space="preserve"> со следующими организациями:</w:t>
      </w:r>
    </w:p>
    <w:p w:rsidR="008A18D0" w:rsidRDefault="008A18D0" w:rsidP="00264AEE">
      <w:pPr>
        <w:pStyle w:val="a3"/>
        <w:numPr>
          <w:ilvl w:val="0"/>
          <w:numId w:val="5"/>
        </w:numPr>
        <w:rPr>
          <w:shd w:val="clear" w:color="auto" w:fill="FFFFFF"/>
        </w:rPr>
      </w:pPr>
      <w:r>
        <w:rPr>
          <w:shd w:val="clear" w:color="auto" w:fill="FFFFFF"/>
          <w:lang w:val="en-US"/>
        </w:rPr>
        <w:t>Bet</w:t>
      </w:r>
      <w:r w:rsidRPr="008A18D0">
        <w:rPr>
          <w:shd w:val="clear" w:color="auto" w:fill="FFFFFF"/>
        </w:rPr>
        <w:t xml:space="preserve"> </w:t>
      </w:r>
      <w:proofErr w:type="spellStart"/>
      <w:r>
        <w:rPr>
          <w:shd w:val="clear" w:color="auto" w:fill="FFFFFF"/>
          <w:lang w:val="en-US"/>
        </w:rPr>
        <w:t>Haskala</w:t>
      </w:r>
      <w:proofErr w:type="spellEnd"/>
      <w:r w:rsidRPr="008A18D0">
        <w:rPr>
          <w:shd w:val="clear" w:color="auto" w:fill="FFFFFF"/>
        </w:rPr>
        <w:t xml:space="preserve"> (Независимая синагога, Берлин)</w:t>
      </w:r>
    </w:p>
    <w:p w:rsidR="008A18D0" w:rsidRDefault="008F5932" w:rsidP="00264AEE">
      <w:pPr>
        <w:pStyle w:val="a3"/>
        <w:numPr>
          <w:ilvl w:val="0"/>
          <w:numId w:val="5"/>
        </w:numPr>
        <w:rPr>
          <w:shd w:val="clear" w:color="auto" w:fill="FFFFFF"/>
        </w:rPr>
      </w:pPr>
      <w:proofErr w:type="spellStart"/>
      <w:r>
        <w:rPr>
          <w:shd w:val="clear" w:color="auto" w:fill="FFFFFF"/>
        </w:rPr>
        <w:t>Лютеркирхе</w:t>
      </w:r>
      <w:proofErr w:type="spellEnd"/>
      <w:r>
        <w:rPr>
          <w:shd w:val="clear" w:color="auto" w:fill="FFFFFF"/>
        </w:rPr>
        <w:t xml:space="preserve"> (лютеранская церковь) в Кёльне</w:t>
      </w:r>
    </w:p>
    <w:p w:rsidR="008F5932" w:rsidRPr="008F5932" w:rsidRDefault="008F5932" w:rsidP="00264AEE">
      <w:pPr>
        <w:pStyle w:val="a3"/>
        <w:numPr>
          <w:ilvl w:val="0"/>
          <w:numId w:val="5"/>
        </w:numPr>
        <w:rPr>
          <w:shd w:val="clear" w:color="auto" w:fill="FFFFFF"/>
        </w:rPr>
      </w:pPr>
      <w:r w:rsidRPr="008F5932">
        <w:rPr>
          <w:shd w:val="clear" w:color="auto" w:fill="FFFFFF"/>
        </w:rPr>
        <w:t xml:space="preserve">Мусульмане </w:t>
      </w:r>
      <w:r>
        <w:rPr>
          <w:shd w:val="clear" w:color="auto" w:fill="FFFFFF"/>
        </w:rPr>
        <w:t xml:space="preserve">в борьбе </w:t>
      </w:r>
      <w:r w:rsidRPr="008F5932">
        <w:rPr>
          <w:shd w:val="clear" w:color="auto" w:fill="FFFFFF"/>
        </w:rPr>
        <w:t>за прогрессивные ценности</w:t>
      </w:r>
      <w:r>
        <w:rPr>
          <w:shd w:val="clear" w:color="auto" w:fill="FFFFFF"/>
        </w:rPr>
        <w:t xml:space="preserve"> (</w:t>
      </w:r>
      <w:r>
        <w:rPr>
          <w:shd w:val="clear" w:color="auto" w:fill="FFFFFF"/>
          <w:lang w:val="en-US"/>
        </w:rPr>
        <w:t>Muslims</w:t>
      </w:r>
      <w:r w:rsidRPr="008F5932">
        <w:rPr>
          <w:shd w:val="clear" w:color="auto" w:fill="FFFFFF"/>
        </w:rPr>
        <w:t xml:space="preserve"> </w:t>
      </w:r>
      <w:r>
        <w:rPr>
          <w:shd w:val="clear" w:color="auto" w:fill="FFFFFF"/>
          <w:lang w:val="en-US"/>
        </w:rPr>
        <w:t>for</w:t>
      </w:r>
      <w:r w:rsidRPr="008F5932">
        <w:rPr>
          <w:shd w:val="clear" w:color="auto" w:fill="FFFFFF"/>
        </w:rPr>
        <w:t xml:space="preserve"> </w:t>
      </w:r>
      <w:r>
        <w:rPr>
          <w:shd w:val="clear" w:color="auto" w:fill="FFFFFF"/>
          <w:lang w:val="en-US"/>
        </w:rPr>
        <w:t>progressive</w:t>
      </w:r>
      <w:r w:rsidRPr="008F5932">
        <w:rPr>
          <w:shd w:val="clear" w:color="auto" w:fill="FFFFFF"/>
        </w:rPr>
        <w:t xml:space="preserve"> </w:t>
      </w:r>
      <w:r>
        <w:rPr>
          <w:shd w:val="clear" w:color="auto" w:fill="FFFFFF"/>
          <w:lang w:val="en-US"/>
        </w:rPr>
        <w:t>values</w:t>
      </w:r>
      <w:r w:rsidRPr="008F5932">
        <w:rPr>
          <w:shd w:val="clear" w:color="auto" w:fill="FFFFFF"/>
        </w:rPr>
        <w:t xml:space="preserve">, </w:t>
      </w:r>
      <w:r>
        <w:rPr>
          <w:shd w:val="clear" w:color="auto" w:fill="FFFFFF"/>
          <w:lang w:val="en-US"/>
        </w:rPr>
        <w:t>MPV</w:t>
      </w:r>
      <w:r w:rsidRPr="008F5932">
        <w:rPr>
          <w:shd w:val="clear" w:color="auto" w:fill="FFFFFF"/>
        </w:rPr>
        <w:t>)</w:t>
      </w:r>
    </w:p>
    <w:p w:rsidR="001F6778" w:rsidRDefault="008F5932" w:rsidP="00264AEE">
      <w:pPr>
        <w:pStyle w:val="a3"/>
        <w:numPr>
          <w:ilvl w:val="0"/>
          <w:numId w:val="5"/>
        </w:numPr>
        <w:rPr>
          <w:shd w:val="clear" w:color="auto" w:fill="FFFFFF"/>
        </w:rPr>
      </w:pPr>
      <w:r>
        <w:rPr>
          <w:shd w:val="clear" w:color="auto" w:fill="FFFFFF"/>
        </w:rPr>
        <w:t>Рубикон Кё</w:t>
      </w:r>
      <w:r w:rsidRPr="008F5932">
        <w:rPr>
          <w:shd w:val="clear" w:color="auto" w:fill="FFFFFF"/>
        </w:rPr>
        <w:t>льн</w:t>
      </w:r>
      <w:r>
        <w:rPr>
          <w:shd w:val="clear" w:color="auto" w:fill="FFFFFF"/>
        </w:rPr>
        <w:t xml:space="preserve"> </w:t>
      </w:r>
      <w:r w:rsidRPr="008F5932">
        <w:rPr>
          <w:shd w:val="clear" w:color="auto" w:fill="FFFFFF"/>
        </w:rPr>
        <w:t xml:space="preserve">(Организация поддержки гомосексуальных, бисексуальных и </w:t>
      </w:r>
      <w:proofErr w:type="spellStart"/>
      <w:r w:rsidRPr="008F5932">
        <w:rPr>
          <w:shd w:val="clear" w:color="auto" w:fill="FFFFFF"/>
        </w:rPr>
        <w:t>транссексуальных</w:t>
      </w:r>
      <w:proofErr w:type="spellEnd"/>
      <w:r w:rsidRPr="008F5932">
        <w:rPr>
          <w:shd w:val="clear" w:color="auto" w:fill="FFFFFF"/>
        </w:rPr>
        <w:t xml:space="preserve"> людей)</w:t>
      </w:r>
    </w:p>
    <w:p w:rsidR="001F6778" w:rsidRDefault="00454FF2" w:rsidP="00264AEE">
      <w:pPr>
        <w:rPr>
          <w:shd w:val="clear" w:color="auto" w:fill="FFFFFF"/>
        </w:rPr>
      </w:pPr>
      <w:r>
        <w:rPr>
          <w:shd w:val="clear" w:color="auto" w:fill="FFFFFF"/>
        </w:rPr>
        <w:t xml:space="preserve">Согласно </w:t>
      </w:r>
      <w:r>
        <w:rPr>
          <w:shd w:val="clear" w:color="auto" w:fill="FFFFFF"/>
          <w:lang w:val="en-US"/>
        </w:rPr>
        <w:t>LIB</w:t>
      </w:r>
      <w:r w:rsidRPr="00454FF2">
        <w:rPr>
          <w:shd w:val="clear" w:color="auto" w:fill="FFFFFF"/>
        </w:rPr>
        <w:t xml:space="preserve">, </w:t>
      </w:r>
      <w:r>
        <w:rPr>
          <w:shd w:val="clear" w:color="auto" w:fill="FFFFFF"/>
        </w:rPr>
        <w:t>п</w:t>
      </w:r>
      <w:r w:rsidRPr="00454FF2">
        <w:rPr>
          <w:shd w:val="clear" w:color="auto" w:fill="FFFFFF"/>
        </w:rPr>
        <w:t>риверженность либерально-демократическому порядку и пропаганда равенства и равноправия между мужчинами и женщинами являются очевидными предпосылками для представит</w:t>
      </w:r>
      <w:r>
        <w:rPr>
          <w:shd w:val="clear" w:color="auto" w:fill="FFFFFF"/>
        </w:rPr>
        <w:t>ельства либеральных мусульман в Германии и Европе.</w:t>
      </w:r>
      <w:r w:rsidR="00BD54E3">
        <w:rPr>
          <w:shd w:val="clear" w:color="auto" w:fill="FFFFFF"/>
        </w:rPr>
        <w:t xml:space="preserve"> </w:t>
      </w:r>
      <w:r w:rsidR="00BD54E3">
        <w:rPr>
          <w:shd w:val="clear" w:color="auto" w:fill="FFFFFF"/>
          <w:lang w:val="en-US"/>
        </w:rPr>
        <w:t>LIB</w:t>
      </w:r>
      <w:r w:rsidR="00BD54E3">
        <w:rPr>
          <w:shd w:val="clear" w:color="auto" w:fill="FFFFFF"/>
        </w:rPr>
        <w:t xml:space="preserve"> прямо осуждает</w:t>
      </w:r>
      <w:r w:rsidR="00BD54E3" w:rsidRPr="00BD54E3">
        <w:rPr>
          <w:shd w:val="clear" w:color="auto" w:fill="FFFFFF"/>
        </w:rPr>
        <w:t xml:space="preserve"> любую форму дискриминации по признаку пола, будь то правовая или социальна</w:t>
      </w:r>
      <w:r w:rsidR="00BD54E3">
        <w:rPr>
          <w:shd w:val="clear" w:color="auto" w:fill="FFFFFF"/>
        </w:rPr>
        <w:t>я, а также все</w:t>
      </w:r>
      <w:r w:rsidR="00BD54E3" w:rsidRPr="00BD54E3">
        <w:rPr>
          <w:shd w:val="clear" w:color="auto" w:fill="FFFFFF"/>
        </w:rPr>
        <w:t xml:space="preserve"> </w:t>
      </w:r>
      <w:r w:rsidR="00BD54E3">
        <w:rPr>
          <w:shd w:val="clear" w:color="auto" w:fill="FFFFFF"/>
        </w:rPr>
        <w:t>формы домашнего насилия и считает</w:t>
      </w:r>
      <w:r w:rsidR="00BD54E3" w:rsidRPr="00BD54E3">
        <w:rPr>
          <w:shd w:val="clear" w:color="auto" w:fill="FFFFFF"/>
        </w:rPr>
        <w:t xml:space="preserve"> его несовместимым </w:t>
      </w:r>
      <w:r w:rsidR="00BD54E3">
        <w:rPr>
          <w:shd w:val="clear" w:color="auto" w:fill="FFFFFF"/>
        </w:rPr>
        <w:t xml:space="preserve">с </w:t>
      </w:r>
      <w:r w:rsidR="00BD54E3" w:rsidRPr="00BD54E3">
        <w:rPr>
          <w:shd w:val="clear" w:color="auto" w:fill="FFFFFF"/>
        </w:rPr>
        <w:t>этическими и духовными принципами</w:t>
      </w:r>
      <w:r w:rsidR="00BD54E3">
        <w:rPr>
          <w:shd w:val="clear" w:color="auto" w:fill="FFFFFF"/>
        </w:rPr>
        <w:t>.</w:t>
      </w:r>
    </w:p>
    <w:p w:rsidR="00BD54E3" w:rsidRDefault="00BD54E3" w:rsidP="00264AEE">
      <w:pPr>
        <w:rPr>
          <w:shd w:val="clear" w:color="auto" w:fill="FFFFFF"/>
        </w:rPr>
      </w:pPr>
      <w:r w:rsidRPr="00BD54E3">
        <w:rPr>
          <w:shd w:val="clear" w:color="auto" w:fill="FFFFFF"/>
        </w:rPr>
        <w:t>Участие в политической жизни</w:t>
      </w:r>
      <w:r w:rsidR="005C4F6C">
        <w:rPr>
          <w:shd w:val="clear" w:color="auto" w:fill="FFFFFF"/>
        </w:rPr>
        <w:t xml:space="preserve">, согласно </w:t>
      </w:r>
      <w:r w:rsidR="005C4F6C">
        <w:rPr>
          <w:shd w:val="clear" w:color="auto" w:fill="FFFFFF"/>
          <w:lang w:val="en-US"/>
        </w:rPr>
        <w:t>LIB</w:t>
      </w:r>
      <w:r w:rsidR="005C4F6C" w:rsidRPr="005C4F6C">
        <w:rPr>
          <w:shd w:val="clear" w:color="auto" w:fill="FFFFFF"/>
        </w:rPr>
        <w:t>,</w:t>
      </w:r>
      <w:r w:rsidRPr="00BD54E3">
        <w:rPr>
          <w:shd w:val="clear" w:color="auto" w:fill="FFFFFF"/>
        </w:rPr>
        <w:t xml:space="preserve"> включает борьбу против расизма, </w:t>
      </w:r>
      <w:proofErr w:type="spellStart"/>
      <w:r w:rsidRPr="00BD54E3">
        <w:rPr>
          <w:shd w:val="clear" w:color="auto" w:fill="FFFFFF"/>
        </w:rPr>
        <w:t>исламофобии</w:t>
      </w:r>
      <w:proofErr w:type="spellEnd"/>
      <w:r w:rsidRPr="00BD54E3">
        <w:rPr>
          <w:shd w:val="clear" w:color="auto" w:fill="FFFFFF"/>
        </w:rPr>
        <w:t xml:space="preserve"> и антисемитизма. </w:t>
      </w:r>
      <w:r>
        <w:rPr>
          <w:shd w:val="clear" w:color="auto" w:fill="FFFFFF"/>
        </w:rPr>
        <w:t>Из плюралистического подхода</w:t>
      </w:r>
      <w:r w:rsidRPr="00BD54E3">
        <w:rPr>
          <w:shd w:val="clear" w:color="auto" w:fill="FFFFFF"/>
        </w:rPr>
        <w:t xml:space="preserve"> следует, что никакие </w:t>
      </w:r>
      <w:r w:rsidRPr="00BD54E3">
        <w:rPr>
          <w:shd w:val="clear" w:color="auto" w:fill="FFFFFF"/>
        </w:rPr>
        <w:lastRenderedPageBreak/>
        <w:t>исключительные претензии на истину не могут быть выдвинуты против других религий</w:t>
      </w:r>
      <w:r w:rsidR="00BD66B1">
        <w:rPr>
          <w:shd w:val="clear" w:color="auto" w:fill="FFFFFF"/>
        </w:rPr>
        <w:t xml:space="preserve"> и мировоззрений</w:t>
      </w:r>
      <w:r w:rsidRPr="00BD54E3">
        <w:rPr>
          <w:shd w:val="clear" w:color="auto" w:fill="FFFFFF"/>
        </w:rPr>
        <w:t>.</w:t>
      </w:r>
    </w:p>
    <w:p w:rsidR="00CA639F" w:rsidRDefault="000773C9" w:rsidP="00264AEE">
      <w:r>
        <w:t>Либеральный</w:t>
      </w:r>
      <w:r w:rsidR="0046525E">
        <w:t xml:space="preserve"> исламский союз обеспокоен</w:t>
      </w:r>
      <w:r w:rsidR="0046525E" w:rsidRPr="0046525E">
        <w:t xml:space="preserve"> антисемитскими заявлениями относительно ситуации на Ближнем Востоке</w:t>
      </w:r>
      <w:r w:rsidR="0046525E">
        <w:t>, призывая</w:t>
      </w:r>
      <w:r w:rsidR="0046525E" w:rsidRPr="0046525E">
        <w:t xml:space="preserve"> всех мусульман </w:t>
      </w:r>
      <w:r w:rsidR="0046525E">
        <w:t>разграничивать</w:t>
      </w:r>
      <w:r w:rsidR="0046525E" w:rsidRPr="0046525E">
        <w:t xml:space="preserve"> иудаи</w:t>
      </w:r>
      <w:r w:rsidR="0046525E">
        <w:t>зм, людей еврейской веры и политику</w:t>
      </w:r>
      <w:r w:rsidR="0046525E" w:rsidRPr="0046525E">
        <w:t xml:space="preserve"> государства Израиль. </w:t>
      </w:r>
      <w:r w:rsidR="0046525E">
        <w:rPr>
          <w:lang w:val="en-US"/>
        </w:rPr>
        <w:t>LIB</w:t>
      </w:r>
      <w:r w:rsidR="0046525E" w:rsidRPr="0046525E">
        <w:t xml:space="preserve"> </w:t>
      </w:r>
      <w:r w:rsidR="0046525E">
        <w:t xml:space="preserve">акцентирует внимание на том, </w:t>
      </w:r>
      <w:r w:rsidR="0046525E" w:rsidRPr="0046525E">
        <w:t>чтобы люди мусульманской веры испытывали на себе ответственность за действия других. Поэтому необходимо ответственно относиться к верующим евреям и по-прежнему критиковать действия конкретного правительства, даже если оно явно считается идентичным религии.</w:t>
      </w:r>
      <w:r w:rsidR="00135FAE">
        <w:rPr>
          <w:rStyle w:val="ad"/>
        </w:rPr>
        <w:footnoteReference w:id="102"/>
      </w:r>
    </w:p>
    <w:p w:rsidR="00C205BC" w:rsidRPr="00C205BC" w:rsidRDefault="00C205BC" w:rsidP="00264AEE">
      <w:r>
        <w:t xml:space="preserve">Основными критиками деятельности Либерального исламского союза выступают консервативные мусульмане. В частности, они обвиняют </w:t>
      </w:r>
      <w:r>
        <w:rPr>
          <w:lang w:val="en-US"/>
        </w:rPr>
        <w:t>LIB</w:t>
      </w:r>
      <w:r w:rsidRPr="00C205BC">
        <w:t xml:space="preserve"> </w:t>
      </w:r>
      <w:r>
        <w:t xml:space="preserve">в отходе от традиционных ценностей и традиций, а также приданию Исламу политизированного характера. </w:t>
      </w:r>
    </w:p>
    <w:p w:rsidR="0022441E" w:rsidRDefault="00C205BC" w:rsidP="0022441E">
      <w:r>
        <w:t>Сотрудничества</w:t>
      </w:r>
      <w:r w:rsidRPr="00C205BC">
        <w:t xml:space="preserve"> </w:t>
      </w:r>
      <w:r>
        <w:rPr>
          <w:lang w:val="en-US"/>
        </w:rPr>
        <w:t>LIB</w:t>
      </w:r>
      <w:r w:rsidRPr="00C205BC">
        <w:t xml:space="preserve"> с существующими </w:t>
      </w:r>
      <w:r>
        <w:t>мусульманскими организациями Германии</w:t>
      </w:r>
      <w:r w:rsidRPr="00C205BC">
        <w:t xml:space="preserve">, </w:t>
      </w:r>
      <w:r>
        <w:t>такими как</w:t>
      </w:r>
      <w:r w:rsidRPr="00C205BC">
        <w:t xml:space="preserve"> </w:t>
      </w:r>
      <w:r>
        <w:rPr>
          <w:lang w:val="en-US"/>
        </w:rPr>
        <w:t>DITIB</w:t>
      </w:r>
      <w:r w:rsidRPr="00C205BC">
        <w:t xml:space="preserve"> или </w:t>
      </w:r>
      <w:r>
        <w:rPr>
          <w:lang w:val="en-US"/>
        </w:rPr>
        <w:t>ZMD</w:t>
      </w:r>
      <w:r>
        <w:t xml:space="preserve"> на</w:t>
      </w:r>
      <w:r w:rsidRPr="00C205BC">
        <w:t xml:space="preserve"> </w:t>
      </w:r>
      <w:r>
        <w:t xml:space="preserve">сегодняшний </w:t>
      </w:r>
      <w:r w:rsidR="00C47D52">
        <w:t xml:space="preserve">день </w:t>
      </w:r>
      <w:r>
        <w:t>не предвидится в силу консервативности</w:t>
      </w:r>
      <w:r w:rsidR="00C47D52">
        <w:t xml:space="preserve"> данных ассоциаций</w:t>
      </w:r>
      <w:r w:rsidRPr="00C205BC">
        <w:t xml:space="preserve">. </w:t>
      </w:r>
      <w:r w:rsidR="00C47D52">
        <w:t xml:space="preserve">Помимо прочего, многие мусульмане недовольны позицией Либерального исламского союза относительно конфликта на Ближнем Востоке, считая риторику </w:t>
      </w:r>
      <w:r w:rsidR="00F22914">
        <w:t>организации</w:t>
      </w:r>
      <w:r w:rsidR="00C47D52">
        <w:t xml:space="preserve"> не иначе как стигматизацией и </w:t>
      </w:r>
      <w:r w:rsidR="00F22914">
        <w:t>навешиванием экстремистских ярлыков на мирных мусульман.</w:t>
      </w:r>
      <w:r w:rsidR="00EF2750">
        <w:t xml:space="preserve"> Главной же претензией в адрес </w:t>
      </w:r>
      <w:r w:rsidR="00EF2750">
        <w:rPr>
          <w:lang w:val="en-US"/>
        </w:rPr>
        <w:t>LIB</w:t>
      </w:r>
      <w:r w:rsidR="00EF2750" w:rsidRPr="00EF2750">
        <w:t xml:space="preserve"> </w:t>
      </w:r>
      <w:r w:rsidR="00EF2750">
        <w:t xml:space="preserve">со стороны консервативных мусульман выступает поддержка либералами позиций Федерального правительства Германии касательно проблемы с введением запрета на ношение </w:t>
      </w:r>
      <w:proofErr w:type="spellStart"/>
      <w:r w:rsidR="00EF2750">
        <w:t>хиджаба</w:t>
      </w:r>
      <w:proofErr w:type="spellEnd"/>
      <w:r w:rsidR="00EF2750">
        <w:t>.</w:t>
      </w:r>
      <w:r w:rsidR="00EF2750">
        <w:rPr>
          <w:rStyle w:val="ad"/>
        </w:rPr>
        <w:footnoteReference w:id="103"/>
      </w:r>
    </w:p>
    <w:p w:rsidR="0022441E" w:rsidRDefault="0022441E" w:rsidP="00E6563A">
      <w:r w:rsidRPr="0022441E">
        <w:t>Нет сомнений в том, что либеральное общество имеет право ожидать, что его граждане поддержат фундаментальные принц</w:t>
      </w:r>
      <w:r w:rsidR="004C3A3D">
        <w:t xml:space="preserve">ипы справедливости и гражданской </w:t>
      </w:r>
      <w:r w:rsidR="000E0D46">
        <w:t>ответственности</w:t>
      </w:r>
      <w:r w:rsidRPr="0022441E">
        <w:t xml:space="preserve">. Учитывая способность ислама отрицать эти принципы, </w:t>
      </w:r>
      <w:r>
        <w:t>стоит предположить</w:t>
      </w:r>
      <w:r w:rsidRPr="0022441E">
        <w:t>, что наиболее важные и элементарные принципы, на которых должны настаивать либералы, включают:</w:t>
      </w:r>
      <w:r w:rsidR="00E6563A">
        <w:t xml:space="preserve"> </w:t>
      </w:r>
      <w:r w:rsidRPr="0022441E">
        <w:t>исламские концепции морали могут культивироваться</w:t>
      </w:r>
      <w:r w:rsidR="006C7754">
        <w:t>, навязываться</w:t>
      </w:r>
      <w:r w:rsidRPr="0022441E">
        <w:t xml:space="preserve"> и поощряться только в мусульманских семьях и общинах без принуждения;</w:t>
      </w:r>
      <w:r w:rsidR="00E6563A">
        <w:t xml:space="preserve"> </w:t>
      </w:r>
      <w:r w:rsidR="00FE0431" w:rsidRPr="00FE0431">
        <w:t>жалобы в государственные органы должны быть урегулированы политически с приверженностью демократическим политическим институтам;</w:t>
      </w:r>
      <w:r w:rsidR="00E6563A">
        <w:t xml:space="preserve"> </w:t>
      </w:r>
      <w:r w:rsidR="00FE0431" w:rsidRPr="00FE0431">
        <w:t xml:space="preserve">немусульманские сограждане признаются имеющими право на узы политической и социальной солидарности </w:t>
      </w:r>
      <w:r w:rsidR="00FE0431" w:rsidRPr="00FE0431">
        <w:lastRenderedPageBreak/>
        <w:t>и что отношения с ними рассматриваются как отношения справедливости (а не условного приспособления)</w:t>
      </w:r>
      <w:r w:rsidRPr="00FE0431">
        <w:t>;</w:t>
      </w:r>
      <w:r w:rsidR="00E6563A">
        <w:t xml:space="preserve"> </w:t>
      </w:r>
      <w:r w:rsidR="00FE0431" w:rsidRPr="00FE0431">
        <w:t>мусульмане могут признать разнообразие и этический плюрализм либеральных обществ как постоянную черту, а не что-то, что в конечном итоге будет преодолено будущим мусульманским большинством;</w:t>
      </w:r>
      <w:r w:rsidR="00E6563A">
        <w:t xml:space="preserve"> </w:t>
      </w:r>
      <w:r w:rsidR="005C4C4C" w:rsidRPr="005C4C4C">
        <w:t>независимо от того, какую законную солидарность мусульмане испытывают по отношению к мировому сообществу мусульман, немусульманские гражданские государства пользуются иммунитетом от насилия.</w:t>
      </w:r>
    </w:p>
    <w:p w:rsidR="00C204D2" w:rsidRPr="00E6563A" w:rsidRDefault="00C204D2" w:rsidP="0022441E">
      <w:pPr>
        <w:pStyle w:val="a3"/>
        <w:numPr>
          <w:ilvl w:val="0"/>
          <w:numId w:val="24"/>
        </w:numPr>
      </w:pPr>
      <w:r w:rsidRPr="00E6563A">
        <w:br w:type="page"/>
      </w:r>
    </w:p>
    <w:p w:rsidR="009801C7" w:rsidRDefault="009801C7" w:rsidP="00521235">
      <w:pPr>
        <w:pStyle w:val="1"/>
        <w:jc w:val="center"/>
      </w:pPr>
      <w:bookmarkStart w:id="11" w:name="_Toc41798195"/>
      <w:r>
        <w:lastRenderedPageBreak/>
        <w:t>Глава 3</w:t>
      </w:r>
      <w:r w:rsidR="00B20832">
        <w:t xml:space="preserve"> Интеграционная политика в ФРГ </w:t>
      </w:r>
      <w:r w:rsidR="006745E8">
        <w:t>по отношению</w:t>
      </w:r>
      <w:r w:rsidR="00B20832">
        <w:t xml:space="preserve"> </w:t>
      </w:r>
      <w:r w:rsidR="004C0E33">
        <w:t xml:space="preserve">к </w:t>
      </w:r>
      <w:r w:rsidR="00D02B59">
        <w:t>мусульманам</w:t>
      </w:r>
      <w:r w:rsidR="00B20832">
        <w:t>: политический и религиозный аспекты</w:t>
      </w:r>
      <w:bookmarkEnd w:id="11"/>
    </w:p>
    <w:p w:rsidR="00C96F6E" w:rsidRPr="00C96F6E" w:rsidRDefault="000D5D54" w:rsidP="00521235">
      <w:pPr>
        <w:pStyle w:val="2"/>
        <w:jc w:val="center"/>
      </w:pPr>
      <w:bookmarkStart w:id="12" w:name="_Toc41798196"/>
      <w:r w:rsidRPr="000D5D54">
        <w:t>3.1</w:t>
      </w:r>
      <w:r>
        <w:t xml:space="preserve"> Иммиграционная политика ЕС и ФРГ: характерные черты</w:t>
      </w:r>
      <w:bookmarkEnd w:id="12"/>
    </w:p>
    <w:p w:rsidR="000D5D54" w:rsidRDefault="000D5D54" w:rsidP="00264AEE">
      <w:r>
        <w:t>В данной части работы будут рассмотрены основные аспекты и подходы, формирующие иммиграционную политику как Европейского Союза в общем, так и Федеративной Республики Германия в частном. Дальнейшее повествование будет развиваться соответствующим образом.</w:t>
      </w:r>
    </w:p>
    <w:p w:rsidR="000D5D54" w:rsidRDefault="000D5D54" w:rsidP="00264AEE">
      <w:r>
        <w:t xml:space="preserve">Для того, чтобы понимать систему функционирования иммиграционных политик, необходимо изучить, какие формы и способы ведения иммиграционной политики характерны для западных держав, плюсы и минусы либерально-демократической модели в контексте этих процессов, а также обозначить «подводные камни», затрудняющие миграцию. </w:t>
      </w:r>
    </w:p>
    <w:p w:rsidR="000D5D54" w:rsidRDefault="000D5D54" w:rsidP="00264AEE">
      <w:r>
        <w:t>Прежде всего, стоит определиться с дефиницией. Согласно трактовке Организации Объединенных Наций (ООН) иммиграционная политика – политика правительства по оказанию влияния на уровень документированной иммиграции в страну</w:t>
      </w:r>
      <w:r>
        <w:rPr>
          <w:rStyle w:val="ad"/>
        </w:rPr>
        <w:footnoteReference w:id="104"/>
      </w:r>
      <w:r>
        <w:t xml:space="preserve">. </w:t>
      </w:r>
    </w:p>
    <w:p w:rsidR="000D5D54" w:rsidRPr="008D7453" w:rsidRDefault="000D5D54" w:rsidP="00264AEE">
      <w:r>
        <w:t xml:space="preserve">Либерально-демократические режимы в этом смысле – самые лояльные и позитивно настроенные к миграционным волнам государства. Соответственно, исходя из этого, государства, как </w:t>
      </w:r>
      <w:proofErr w:type="spellStart"/>
      <w:r>
        <w:t>акторы</w:t>
      </w:r>
      <w:proofErr w:type="spellEnd"/>
      <w:r>
        <w:t xml:space="preserve"> рациональные, должны разработать максимально эффективную и в то же время наименее </w:t>
      </w:r>
      <w:proofErr w:type="spellStart"/>
      <w:r>
        <w:t>ресурсозатратную</w:t>
      </w:r>
      <w:proofErr w:type="spellEnd"/>
      <w:r>
        <w:t xml:space="preserve"> стратегию взаимодействия с миграционными волнами. Благо в современном мире существует множество негосударственных </w:t>
      </w:r>
      <w:proofErr w:type="spellStart"/>
      <w:r>
        <w:t>акторов</w:t>
      </w:r>
      <w:proofErr w:type="spellEnd"/>
      <w:r>
        <w:t xml:space="preserve"> интернациональной системы, которые, в свою очередь, также оказывают непосредственное влияние на международные процессы, в том числе и миграционные. В их числе международные институты и организации (НПО, МПО, ТНК, зонтичные структуры и т.д.), многие из которых – структурное звено в цепи между принимающими и отправляющими миграционные потоки странами. Данные </w:t>
      </w:r>
      <w:proofErr w:type="spellStart"/>
      <w:r>
        <w:t>акторы</w:t>
      </w:r>
      <w:proofErr w:type="spellEnd"/>
      <w:r>
        <w:t xml:space="preserve"> помогают решать национальным правительствам проблемы, связанные с легальной и нелегальной миграцией, морально-идеологическими и религиозными противоречиями и т. д.</w:t>
      </w:r>
    </w:p>
    <w:p w:rsidR="000D5D54" w:rsidRDefault="000D5D54" w:rsidP="00264AEE">
      <w:r>
        <w:t xml:space="preserve">Важно отметить, что иммиграционные политики работают по-разному в зависимости от того, к какому виду иммигрантов они применяются. Существует три вида иммигрантов: легальные, нелегальные, а также просители убежища. </w:t>
      </w:r>
    </w:p>
    <w:p w:rsidR="000D5D54" w:rsidRDefault="000D5D54" w:rsidP="00264AEE">
      <w:r>
        <w:lastRenderedPageBreak/>
        <w:t>Разница между видами иммигрантов кроется в их юридическо-правовом статусе по отношению к принимающему государству. Исходя из этого статуса, накладываются соответствующие рестрикции, вплоть до репатриации, или же, наоборот, преференции в виде рабочей визы или права на пребывание в принимающем государстве. Иммигранты могут перемещаться из одного статуса в другой в зависимости от обстоятельств. Так, искатели убежища находятся в центральной позиции по отношению к двум остальным, в зависимости от принятого решения по их статусу переходя в группу легальных, либо нелегальных мигрантов. При этом, искатели убежища в процессе получения легального статуса вместе с этим находятся на нелегальном положении, однако именно статус просителя убежища, за исключением особых случаев, делает невозможным процедуру репатриации в соответствии со СТ. 3 П. 1 Декларации ГА ООН «О территориальном</w:t>
      </w:r>
      <w:r w:rsidR="00730FB8">
        <w:t xml:space="preserve"> убежище» от 14.12.1967, который</w:t>
      </w:r>
      <w:r>
        <w:t xml:space="preserve"> гласит: «</w:t>
      </w:r>
      <w:r w:rsidRPr="00F349E7">
        <w:t>Ни к какому лицу, указанному в пункте 1 статьи 1, не должны применяться такие меры, как отказ от разрешения перехода границы или, если оно уже вступило на территорию, на которой оно ищет убежище, высылка или принудительное возвращение в какую-либо страну, где это лицо может подвергнуться преследованию</w:t>
      </w:r>
      <w:r>
        <w:t>»</w:t>
      </w:r>
      <w:r>
        <w:rPr>
          <w:rStyle w:val="ad"/>
        </w:rPr>
        <w:footnoteReference w:id="105"/>
      </w:r>
      <w:r w:rsidRPr="00F349E7">
        <w:t>.</w:t>
      </w:r>
      <w:r>
        <w:t xml:space="preserve"> </w:t>
      </w:r>
    </w:p>
    <w:p w:rsidR="000D5D54" w:rsidRDefault="000D5D54" w:rsidP="00264AEE">
      <w:r>
        <w:t>Легальные мигранты, теряя статус таковых по тем или иным причинам, переходят в группу нелегальных и наоборот. Исходя из этого, схематично процесс получения иммиграционного статуса выглядит следующим образом:</w:t>
      </w:r>
    </w:p>
    <w:p w:rsidR="000D5D54" w:rsidRPr="00832CD3" w:rsidRDefault="000D5D54" w:rsidP="00264AEE">
      <w:r>
        <w:rPr>
          <w:noProof/>
          <w:lang w:eastAsia="ru-RU"/>
        </w:rPr>
        <w:lastRenderedPageBreak/>
        <mc:AlternateContent>
          <mc:Choice Requires="wps">
            <w:drawing>
              <wp:anchor distT="0" distB="0" distL="114300" distR="114300" simplePos="0" relativeHeight="251661312" behindDoc="0" locked="0" layoutInCell="1" allowOverlap="1" wp14:anchorId="67755632" wp14:editId="1B789C13">
                <wp:simplePos x="0" y="0"/>
                <wp:positionH relativeFrom="column">
                  <wp:posOffset>2253615</wp:posOffset>
                </wp:positionH>
                <wp:positionV relativeFrom="paragraph">
                  <wp:posOffset>2012950</wp:posOffset>
                </wp:positionV>
                <wp:extent cx="371475" cy="381000"/>
                <wp:effectExtent l="38100" t="38100" r="28575" b="19050"/>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37147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936F7F" id="_x0000_t32" coordsize="21600,21600" o:spt="32" o:oned="t" path="m,l21600,21600e" filled="f">
                <v:path arrowok="t" fillok="f" o:connecttype="none"/>
                <o:lock v:ext="edit" shapetype="t"/>
              </v:shapetype>
              <v:shape id="Прямая со стрелкой 7" o:spid="_x0000_s1026" type="#_x0000_t32" style="position:absolute;margin-left:177.45pt;margin-top:158.5pt;width:29.25pt;height:30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7D084B8E" wp14:editId="424791CE">
                <wp:simplePos x="0" y="0"/>
                <wp:positionH relativeFrom="column">
                  <wp:posOffset>1996440</wp:posOffset>
                </wp:positionH>
                <wp:positionV relativeFrom="paragraph">
                  <wp:posOffset>2012950</wp:posOffset>
                </wp:positionV>
                <wp:extent cx="381000" cy="381000"/>
                <wp:effectExtent l="0" t="0" r="19050" b="19050"/>
                <wp:wrapNone/>
                <wp:docPr id="10" name="Прямая со стрелкой 10"/>
                <wp:cNvGraphicFramePr/>
                <a:graphic xmlns:a="http://schemas.openxmlformats.org/drawingml/2006/main">
                  <a:graphicData uri="http://schemas.microsoft.com/office/word/2010/wordprocessingShape">
                    <wps:wsp>
                      <wps:cNvCnPr/>
                      <wps:spPr>
                        <a:xfrm>
                          <a:off x="0" y="0"/>
                          <a:ext cx="381000" cy="381000"/>
                        </a:xfrm>
                        <a:prstGeom prst="straightConnector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E8535" id="Прямая со стрелкой 10" o:spid="_x0000_s1026" type="#_x0000_t32" style="position:absolute;margin-left:157.2pt;margin-top:158.5pt;width:30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" strokecolor="#5b9bd5 [3204]">
                <v:stroke dashstyle="dash"/>
              </v:shape>
            </w:pict>
          </mc:Fallback>
        </mc:AlternateContent>
      </w:r>
      <w:r>
        <w:rPr>
          <w:noProof/>
          <w:lang w:eastAsia="ru-RU"/>
        </w:rPr>
        <mc:AlternateContent>
          <mc:Choice Requires="wps">
            <w:drawing>
              <wp:anchor distT="0" distB="0" distL="114300" distR="114300" simplePos="0" relativeHeight="251660288" behindDoc="0" locked="0" layoutInCell="1" allowOverlap="1" wp14:anchorId="4EB15231" wp14:editId="03AB1126">
                <wp:simplePos x="0" y="0"/>
                <wp:positionH relativeFrom="column">
                  <wp:posOffset>1996440</wp:posOffset>
                </wp:positionH>
                <wp:positionV relativeFrom="paragraph">
                  <wp:posOffset>854075</wp:posOffset>
                </wp:positionV>
                <wp:extent cx="266700" cy="352425"/>
                <wp:effectExtent l="0" t="38100" r="57150" b="28575"/>
                <wp:wrapNone/>
                <wp:docPr id="4" name="Прямая со стрелкой 4"/>
                <wp:cNvGraphicFramePr/>
                <a:graphic xmlns:a="http://schemas.openxmlformats.org/drawingml/2006/main">
                  <a:graphicData uri="http://schemas.microsoft.com/office/word/2010/wordprocessingShape">
                    <wps:wsp>
                      <wps:cNvCnPr/>
                      <wps:spPr>
                        <a:xfrm flipV="1">
                          <a:off x="0" y="0"/>
                          <a:ext cx="2667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CD96B" id="Прямая со стрелкой 4" o:spid="_x0000_s1026" type="#_x0000_t32" style="position:absolute;margin-left:157.2pt;margin-top:67.25pt;width:21pt;height:27.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4BD8F22" wp14:editId="0728EB43">
                <wp:simplePos x="0" y="0"/>
                <wp:positionH relativeFrom="column">
                  <wp:posOffset>3206115</wp:posOffset>
                </wp:positionH>
                <wp:positionV relativeFrom="paragraph">
                  <wp:posOffset>977900</wp:posOffset>
                </wp:positionV>
                <wp:extent cx="9525" cy="1276350"/>
                <wp:effectExtent l="76200" t="38100" r="66675" b="57150"/>
                <wp:wrapNone/>
                <wp:docPr id="2" name="Прямая со стрелкой 2"/>
                <wp:cNvGraphicFramePr/>
                <a:graphic xmlns:a="http://schemas.openxmlformats.org/drawingml/2006/main">
                  <a:graphicData uri="http://schemas.microsoft.com/office/word/2010/wordprocessingShape">
                    <wps:wsp>
                      <wps:cNvCnPr/>
                      <wps:spPr>
                        <a:xfrm>
                          <a:off x="0" y="0"/>
                          <a:ext cx="9525" cy="12763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345FB" id="Прямая со стрелкой 2" o:spid="_x0000_s1026" type="#_x0000_t32" style="position:absolute;margin-left:252.45pt;margin-top:77pt;width:.75pt;height:10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" strokecolor="#5b9bd5 [3204]" strokeweight=".5pt">
                <v:stroke startarrow="block" endarrow="block" joinstyle="miter"/>
              </v:shape>
            </w:pict>
          </mc:Fallback>
        </mc:AlternateContent>
      </w:r>
      <w:r>
        <w:rPr>
          <w:noProof/>
          <w:lang w:eastAsia="ru-RU"/>
        </w:rPr>
        <w:drawing>
          <wp:inline distT="0" distB="0" distL="0" distR="0" wp14:anchorId="47D62FFF" wp14:editId="7EFC2E7D">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D5D54" w:rsidRDefault="00577C8D" w:rsidP="00264AEE">
      <w:r>
        <w:t>Рис. 3.1</w:t>
      </w:r>
      <w:r w:rsidR="000D5D54">
        <w:t>.1. Иммиграционные статусы и их трансформация</w:t>
      </w:r>
    </w:p>
    <w:p w:rsidR="00783607" w:rsidRDefault="00783607" w:rsidP="00264AEE"/>
    <w:p w:rsidR="000D5D54" w:rsidRDefault="000D5D54" w:rsidP="00264AEE">
      <w:r>
        <w:t>Как же должны функционировать иммиграционные политики, чтобы осуществлять свою основную задачу, а именно регуляцию и документирование миграционных процессов в стране пребывания?</w:t>
      </w:r>
    </w:p>
    <w:p w:rsidR="000D5D54" w:rsidRDefault="000D5D54" w:rsidP="00264AEE">
      <w:r>
        <w:t>Существует два основных способа регулирования миграционных потоков посредством иммиграционной политики: нормативно-правовые акты и миграционный контроль. С помощью нормативно-правовых актов государства ведут взаимодействие с легальными мигрантами, а миграционный контроль, в свою очередь, необходим для решения вопросов с нелегальной миграцией.</w:t>
      </w:r>
    </w:p>
    <w:p w:rsidR="000D5D54" w:rsidRDefault="000D5D54" w:rsidP="00264AEE">
      <w:r>
        <w:t>Оба этих способа далее будут рассмотрены на примерах иммиграционной политики Европейского Союза и Федеративной Республики Германия.</w:t>
      </w:r>
    </w:p>
    <w:p w:rsidR="000D5D54" w:rsidRDefault="000D5D54" w:rsidP="00264AEE">
      <w:r>
        <w:t>Нормативно-правовая основа иммиграционной политики Европейского Союза закреплена в СТ. 79 и 80 Маастрихтского договора от 7.02.1992</w:t>
      </w:r>
      <w:r>
        <w:rPr>
          <w:rStyle w:val="ad"/>
        </w:rPr>
        <w:footnoteReference w:id="106"/>
      </w:r>
      <w:r>
        <w:t>. Согласно</w:t>
      </w:r>
      <w:r w:rsidRPr="007E031E">
        <w:t xml:space="preserve"> </w:t>
      </w:r>
      <w:r>
        <w:t>Пар. 1 Ст</w:t>
      </w:r>
      <w:r w:rsidRPr="007E031E">
        <w:t xml:space="preserve">. 79 </w:t>
      </w:r>
      <w:r>
        <w:t>Маастрихтского</w:t>
      </w:r>
      <w:r w:rsidRPr="007E031E">
        <w:t xml:space="preserve"> </w:t>
      </w:r>
      <w:r>
        <w:t>договора</w:t>
      </w:r>
      <w:r w:rsidRPr="007E031E">
        <w:t xml:space="preserve">, «Союз разрабатывает общую иммиграционную политику, направленную на обеспечение на всех этапах эффективного управления миграционными потоками, справедливого обращения с гражданами третьих стран, законно проживающими </w:t>
      </w:r>
      <w:r w:rsidRPr="007E031E">
        <w:lastRenderedPageBreak/>
        <w:t>в государствах-членах, а также предотвращения и усиления мер по борьбе с н</w:t>
      </w:r>
      <w:r>
        <w:t>езаконной иммиграцией и торговлей</w:t>
      </w:r>
      <w:r w:rsidRPr="007E031E">
        <w:t xml:space="preserve"> людьми»</w:t>
      </w:r>
      <w:r>
        <w:rPr>
          <w:rStyle w:val="ad"/>
        </w:rPr>
        <w:footnoteReference w:id="107"/>
      </w:r>
      <w:r w:rsidRPr="007E031E">
        <w:t>.</w:t>
      </w:r>
    </w:p>
    <w:p w:rsidR="000D5D54" w:rsidRDefault="000D5D54" w:rsidP="00264AEE">
      <w:r>
        <w:t>В пар. 2 Ст. 79 Маастрихтского договора прописано, какие вопросы решают Европейский Парламент и Европейский Совет посредством обычной законодательной процедуры для нормативно-правового регулирования в сфере иммиграционной политики ЕС:</w:t>
      </w:r>
    </w:p>
    <w:p w:rsidR="000D5D54" w:rsidRPr="00C225F3" w:rsidRDefault="00730FB8" w:rsidP="00264AEE">
      <w:pPr>
        <w:pStyle w:val="a3"/>
        <w:numPr>
          <w:ilvl w:val="0"/>
          <w:numId w:val="20"/>
        </w:numPr>
      </w:pPr>
      <w:r>
        <w:t>«</w:t>
      </w:r>
      <w:r w:rsidR="000D5D54" w:rsidRPr="00C225F3">
        <w:t>условия для въезда и проживания, а также стандарты выдачи государствами-членами долгосрочных виз и видов на жительство, в том числе в целях воссоединения семьи</w:t>
      </w:r>
    </w:p>
    <w:p w:rsidR="000D5D54" w:rsidRDefault="000D5D54" w:rsidP="00264AEE">
      <w:pPr>
        <w:pStyle w:val="a3"/>
        <w:numPr>
          <w:ilvl w:val="0"/>
          <w:numId w:val="20"/>
        </w:numPr>
      </w:pPr>
      <w:r w:rsidRPr="00C225F3">
        <w:t xml:space="preserve">определение прав граждан третьих стран, проживающих на законных основаниях в государстве-члене, включая условия, регулирующие свободу передвижения и проживания в других государствах-членах </w:t>
      </w:r>
    </w:p>
    <w:p w:rsidR="000D5D54" w:rsidRDefault="000D5D54" w:rsidP="00264AEE">
      <w:pPr>
        <w:pStyle w:val="a3"/>
        <w:numPr>
          <w:ilvl w:val="0"/>
          <w:numId w:val="20"/>
        </w:numPr>
      </w:pPr>
      <w:r w:rsidRPr="00C225F3">
        <w:t>нелегальная иммиграция и несанкционированное проживание, включая выселение и репатриацию людей</w:t>
      </w:r>
      <w:r>
        <w:t>, проживающих</w:t>
      </w:r>
      <w:r w:rsidRPr="00C225F3">
        <w:t xml:space="preserve"> без разрешения;</w:t>
      </w:r>
    </w:p>
    <w:p w:rsidR="000D5D54" w:rsidRDefault="000D5D54" w:rsidP="00264AEE">
      <w:pPr>
        <w:pStyle w:val="a3"/>
        <w:numPr>
          <w:ilvl w:val="0"/>
          <w:numId w:val="20"/>
        </w:numPr>
      </w:pPr>
      <w:r w:rsidRPr="005C53E4">
        <w:t>борьба с торговлей людьми, в частности женщинами и детьми</w:t>
      </w:r>
      <w:r w:rsidR="00730FB8">
        <w:t>»</w:t>
      </w:r>
      <w:r>
        <w:rPr>
          <w:rStyle w:val="ad"/>
        </w:rPr>
        <w:footnoteReference w:id="108"/>
      </w:r>
    </w:p>
    <w:p w:rsidR="000D5D54" w:rsidRDefault="000D5D54" w:rsidP="00264AEE">
      <w:r>
        <w:t>В</w:t>
      </w:r>
      <w:r w:rsidRPr="001E5C0B">
        <w:t xml:space="preserve"> </w:t>
      </w:r>
      <w:r>
        <w:t>соответствии</w:t>
      </w:r>
      <w:r w:rsidRPr="001E5C0B">
        <w:t xml:space="preserve"> </w:t>
      </w:r>
      <w:r>
        <w:t>со</w:t>
      </w:r>
      <w:r w:rsidRPr="001E5C0B">
        <w:t xml:space="preserve"> </w:t>
      </w:r>
      <w:r>
        <w:t>Ст</w:t>
      </w:r>
      <w:r w:rsidRPr="001E5C0B">
        <w:t xml:space="preserve">. 80 </w:t>
      </w:r>
      <w:r>
        <w:t>Маастрихтского</w:t>
      </w:r>
      <w:r w:rsidRPr="001E5C0B">
        <w:t xml:space="preserve"> </w:t>
      </w:r>
      <w:r>
        <w:t>договора</w:t>
      </w:r>
      <w:r w:rsidRPr="001E5C0B">
        <w:t xml:space="preserve"> «Политика Союза,</w:t>
      </w:r>
      <w:r>
        <w:t xml:space="preserve"> …,</w:t>
      </w:r>
      <w:r w:rsidRPr="001E5C0B">
        <w:t xml:space="preserve"> и ее реализация регулируются принципом солидарности и справедливого распределения ответственности, включая ее финансовые последствия, между государствами-членами. В тех случаях, когда это необходимо, акты Союза, </w:t>
      </w:r>
      <w:r>
        <w:t>…</w:t>
      </w:r>
      <w:r w:rsidRPr="001E5C0B">
        <w:t>, должны содержать соответствующие меры для реализации этого п</w:t>
      </w:r>
      <w:r>
        <w:t>ринципа</w:t>
      </w:r>
      <w:r w:rsidRPr="001E5C0B">
        <w:t>»</w:t>
      </w:r>
      <w:r>
        <w:rPr>
          <w:rStyle w:val="ad"/>
        </w:rPr>
        <w:footnoteReference w:id="109"/>
      </w:r>
      <w:r w:rsidRPr="001E5C0B">
        <w:t>.</w:t>
      </w:r>
    </w:p>
    <w:p w:rsidR="000D5D54" w:rsidRPr="00AB4F9A" w:rsidRDefault="000D5D54" w:rsidP="00264AEE">
      <w:r>
        <w:t xml:space="preserve">Основываясь на этом законодательном базисе, Европейский Союз продолжил выстраивать и трансформировать иммиграционную политику, но базовые нормативно-правовые основы, в особенности, прописанные в пар. 2 Ст. 79 остаются прежними. Перечислять все нововведения относительно </w:t>
      </w:r>
      <w:proofErr w:type="spellStart"/>
      <w:r>
        <w:t>легислативной</w:t>
      </w:r>
      <w:proofErr w:type="spellEnd"/>
      <w:r>
        <w:t xml:space="preserve"> составляющей иммиграционной политики ЕС не имеет смысла, так как в противном случае произойдет отхождение от лейтмотива работы. Отметим</w:t>
      </w:r>
      <w:r w:rsidRPr="00AB4F9A">
        <w:t xml:space="preserve"> </w:t>
      </w:r>
      <w:r>
        <w:t>лишь</w:t>
      </w:r>
      <w:r w:rsidRPr="00AB4F9A">
        <w:t xml:space="preserve"> </w:t>
      </w:r>
      <w:r>
        <w:t>наиболее</w:t>
      </w:r>
      <w:r w:rsidRPr="00AB4F9A">
        <w:t xml:space="preserve"> </w:t>
      </w:r>
      <w:r>
        <w:t>крупные</w:t>
      </w:r>
      <w:r w:rsidRPr="00AB4F9A">
        <w:t xml:space="preserve"> </w:t>
      </w:r>
      <w:r>
        <w:t>из</w:t>
      </w:r>
      <w:r w:rsidRPr="00AB4F9A">
        <w:t xml:space="preserve"> </w:t>
      </w:r>
      <w:r>
        <w:t>них</w:t>
      </w:r>
      <w:r w:rsidRPr="00AB4F9A">
        <w:t xml:space="preserve">. </w:t>
      </w:r>
    </w:p>
    <w:p w:rsidR="000D5D54" w:rsidRDefault="000D5D54" w:rsidP="00264AEE">
      <w:r>
        <w:t>Так</w:t>
      </w:r>
      <w:r w:rsidRPr="00B11707">
        <w:t xml:space="preserve">, </w:t>
      </w:r>
      <w:r>
        <w:t>в</w:t>
      </w:r>
      <w:r w:rsidRPr="00B11707">
        <w:t xml:space="preserve"> 2011 </w:t>
      </w:r>
      <w:r>
        <w:t>году</w:t>
      </w:r>
      <w:r w:rsidRPr="00B11707">
        <w:t xml:space="preserve"> </w:t>
      </w:r>
      <w:r>
        <w:t xml:space="preserve">Европейской Комиссией был утвержден </w:t>
      </w:r>
      <w:r w:rsidRPr="00B11707">
        <w:t>«Глобальный подход к миграции и мобильности» (</w:t>
      </w:r>
      <w:r w:rsidRPr="00706EED">
        <w:t>“</w:t>
      </w:r>
      <w:r>
        <w:rPr>
          <w:lang w:val="en-US"/>
        </w:rPr>
        <w:t>Global</w:t>
      </w:r>
      <w:r w:rsidRPr="00706EED">
        <w:t xml:space="preserve"> </w:t>
      </w:r>
      <w:r>
        <w:rPr>
          <w:lang w:val="en-US"/>
        </w:rPr>
        <w:t>Approach</w:t>
      </w:r>
      <w:r w:rsidRPr="00706EED">
        <w:t xml:space="preserve"> </w:t>
      </w:r>
      <w:r>
        <w:rPr>
          <w:lang w:val="en-US"/>
        </w:rPr>
        <w:t>to</w:t>
      </w:r>
      <w:r w:rsidRPr="00706EED">
        <w:t xml:space="preserve"> </w:t>
      </w:r>
      <w:r>
        <w:rPr>
          <w:lang w:val="en-US"/>
        </w:rPr>
        <w:t>Migration</w:t>
      </w:r>
      <w:r w:rsidRPr="00706EED">
        <w:t xml:space="preserve"> </w:t>
      </w:r>
      <w:r>
        <w:rPr>
          <w:lang w:val="en-US"/>
        </w:rPr>
        <w:t>and</w:t>
      </w:r>
      <w:r w:rsidRPr="00706EED">
        <w:t xml:space="preserve"> </w:t>
      </w:r>
      <w:r>
        <w:rPr>
          <w:lang w:val="en-US"/>
        </w:rPr>
        <w:t>Mobility</w:t>
      </w:r>
      <w:r w:rsidRPr="00706EED">
        <w:t xml:space="preserve">, </w:t>
      </w:r>
      <w:r w:rsidRPr="00B11707">
        <w:rPr>
          <w:lang w:val="en-US"/>
        </w:rPr>
        <w:t>GAMM</w:t>
      </w:r>
      <w:r w:rsidRPr="00B11707">
        <w:t xml:space="preserve">), </w:t>
      </w:r>
      <w:r>
        <w:lastRenderedPageBreak/>
        <w:t>устанавливающий</w:t>
      </w:r>
      <w:r w:rsidRPr="00B11707">
        <w:t xml:space="preserve"> общую основу для отношений ЕС с третьими странами в области миграции. Он основ</w:t>
      </w:r>
      <w:r>
        <w:t>ан на четырех опорах (</w:t>
      </w:r>
      <w:r>
        <w:rPr>
          <w:lang w:val="en-US"/>
        </w:rPr>
        <w:t>pillars</w:t>
      </w:r>
      <w:r w:rsidRPr="001472E3">
        <w:t>)</w:t>
      </w:r>
      <w:r w:rsidRPr="00B11707">
        <w:t>: регулярная иммиграция и мобильность, нерегулярная иммиграция и торговля людьми, международная политика защиты и убежища и максимальное влияние мигр</w:t>
      </w:r>
      <w:r>
        <w:t>ации и мобильности на развитие.</w:t>
      </w:r>
      <w:r>
        <w:rPr>
          <w:rStyle w:val="ad"/>
        </w:rPr>
        <w:footnoteReference w:id="110"/>
      </w:r>
    </w:p>
    <w:p w:rsidR="000D5D54" w:rsidRPr="00021BF2" w:rsidRDefault="000D5D54" w:rsidP="00264AEE">
      <w:r>
        <w:t>В 2015 году, на фоне захлестнувшей Европу волны миграционного кризиса, Европейской Комиссией была разработана Европейская повестка дня по миграции (</w:t>
      </w:r>
      <w:r>
        <w:rPr>
          <w:lang w:val="en-US"/>
        </w:rPr>
        <w:t>A</w:t>
      </w:r>
      <w:r w:rsidRPr="008B107A">
        <w:t xml:space="preserve"> </w:t>
      </w:r>
      <w:r>
        <w:rPr>
          <w:lang w:val="en-US"/>
        </w:rPr>
        <w:t>European</w:t>
      </w:r>
      <w:r w:rsidRPr="008B107A">
        <w:t xml:space="preserve"> </w:t>
      </w:r>
      <w:r>
        <w:rPr>
          <w:lang w:val="en-US"/>
        </w:rPr>
        <w:t>Agenda</w:t>
      </w:r>
      <w:r w:rsidRPr="008B107A">
        <w:t xml:space="preserve"> </w:t>
      </w:r>
      <w:r>
        <w:rPr>
          <w:lang w:val="en-US"/>
        </w:rPr>
        <w:t>on</w:t>
      </w:r>
      <w:r w:rsidRPr="008B107A">
        <w:t xml:space="preserve"> </w:t>
      </w:r>
      <w:r>
        <w:rPr>
          <w:lang w:val="en-US"/>
        </w:rPr>
        <w:t>Migration</w:t>
      </w:r>
      <w:r w:rsidRPr="008B107A">
        <w:t>)</w:t>
      </w:r>
      <w:r>
        <w:t>. Ключевыми вопросами, затронутыми в документе, являются: немедленная реакция на сложившуюся обстановку со стороны ОВПБ (Общая политика безопасности и обороны)</w:t>
      </w:r>
      <w:r w:rsidRPr="00021BF2">
        <w:t xml:space="preserve">; </w:t>
      </w:r>
      <w:r>
        <w:t>уменьшение стимулов для нелегальной миграции</w:t>
      </w:r>
      <w:r w:rsidRPr="00021BF2">
        <w:t xml:space="preserve">; </w:t>
      </w:r>
      <w:r>
        <w:t>контроль и защита внешних границ и спасательные мероприятия</w:t>
      </w:r>
      <w:r w:rsidRPr="00021BF2">
        <w:t xml:space="preserve">; </w:t>
      </w:r>
      <w:r>
        <w:t>усиление политики предоставления убежищ</w:t>
      </w:r>
      <w:r w:rsidRPr="00021BF2">
        <w:t xml:space="preserve">; </w:t>
      </w:r>
      <w:r>
        <w:t>усиление процессов легальной миграции</w:t>
      </w:r>
      <w:r>
        <w:rPr>
          <w:rStyle w:val="ad"/>
        </w:rPr>
        <w:footnoteReference w:id="111"/>
      </w:r>
      <w:r>
        <w:t>.</w:t>
      </w:r>
    </w:p>
    <w:p w:rsidR="000D5D54" w:rsidRDefault="000D5D54" w:rsidP="00264AEE">
      <w:r>
        <w:t>Как уже упоминалось ранее, помимо нормативно-правовой составляющей в контексте иммиграционной политики используется такой способ регулирования потоков мигрантов, как миграционный контроль. Особенно актуален данный способ в контексте миграционного кризиса, потому как, в отличие от нормативно-правового подхода с его бюрократической составляющей, миграционный контроль ориентирован на практические меры, а, следовательно, выгодно выделяется быстрым реагированием на ситуации, требующие немедленного решения. Основная функция миграционного контроля – работа с нелегальной миграцией.</w:t>
      </w:r>
    </w:p>
    <w:p w:rsidR="000D5D54" w:rsidRDefault="000D5D54" w:rsidP="00264AEE">
      <w:r>
        <w:t xml:space="preserve">В структуре Европейского Союза за практическую составляющую институционально-законодательной деятельности отвечают агентства ЕС. Одним из таких агентств, занимающимся в том числе контролем за пересечением миграционными потоками границ Европы, является </w:t>
      </w:r>
      <w:r>
        <w:rPr>
          <w:lang w:val="en-US"/>
        </w:rPr>
        <w:t>FRONTEX</w:t>
      </w:r>
      <w:r w:rsidRPr="004508D2">
        <w:t xml:space="preserve">. </w:t>
      </w:r>
      <w:r>
        <w:t>Деятельность данного агентства основана на концепции Интегрированного управления границами (</w:t>
      </w:r>
      <w:r>
        <w:rPr>
          <w:lang w:val="en-US"/>
        </w:rPr>
        <w:t>European</w:t>
      </w:r>
      <w:r w:rsidRPr="00BB573D">
        <w:t xml:space="preserve"> </w:t>
      </w:r>
      <w:r>
        <w:rPr>
          <w:lang w:val="en-US"/>
        </w:rPr>
        <w:t>integrated</w:t>
      </w:r>
      <w:r w:rsidRPr="00BB573D">
        <w:t xml:space="preserve"> </w:t>
      </w:r>
      <w:r>
        <w:rPr>
          <w:lang w:val="en-US"/>
        </w:rPr>
        <w:t>border</w:t>
      </w:r>
      <w:r w:rsidRPr="00BB573D">
        <w:t xml:space="preserve"> </w:t>
      </w:r>
      <w:r>
        <w:rPr>
          <w:lang w:val="en-US"/>
        </w:rPr>
        <w:t>management</w:t>
      </w:r>
      <w:r w:rsidRPr="00BB573D">
        <w:t>)</w:t>
      </w:r>
      <w:r>
        <w:rPr>
          <w:rStyle w:val="ad"/>
        </w:rPr>
        <w:footnoteReference w:id="112"/>
      </w:r>
      <w:r>
        <w:t xml:space="preserve">. </w:t>
      </w:r>
      <w:r>
        <w:rPr>
          <w:lang w:val="en-US"/>
        </w:rPr>
        <w:t>FRONTEX</w:t>
      </w:r>
      <w:r w:rsidRPr="00834C59">
        <w:t xml:space="preserve"> </w:t>
      </w:r>
      <w:r>
        <w:t>занимается борьбой с трансграничной преступностью, включающей в себя контрабанду, торговлю людьми, незаконные пересечения границы и др. В общем и целом, агентство выполняет роль некой пограничной службы.</w:t>
      </w:r>
    </w:p>
    <w:p w:rsidR="000D5D54" w:rsidRDefault="000D5D54" w:rsidP="00264AEE">
      <w:r>
        <w:lastRenderedPageBreak/>
        <w:t>Далее хотелось бы перейти непосредственно к иммиграционной политике Федеративной Республики Германия. Особенно этот кейс интересен в вопросах миграционного кризиса, поскольку ФРГ – одно из государств-членов ЕС, которое в полной мере ощутило на себе последствия кризиса беженцев.</w:t>
      </w:r>
    </w:p>
    <w:p w:rsidR="000D5D54" w:rsidRDefault="000D5D54" w:rsidP="00264AEE">
      <w:r>
        <w:t>Исходя из предыдущего анализа теоретических подходов к изучению миграционных процессов, иммиграционная политика ФРГ будет рассмотрена в ключе институциональной теории и теории миграционных систем и сетей.</w:t>
      </w:r>
    </w:p>
    <w:p w:rsidR="000D5D54" w:rsidRDefault="000D5D54" w:rsidP="00264AEE">
      <w:r>
        <w:t>К моменту основной волны миграционного кризиса, захлестнувшего европейский континент, в Германии существовала полноценно сформированная турецкая диаспора. Так, по данным немецкого Федерального статистического управления</w:t>
      </w:r>
      <w:r w:rsidRPr="00DC1545">
        <w:t xml:space="preserve">, </w:t>
      </w:r>
      <w:r>
        <w:t>в период 2011-2017 гг. в Германии проживало 2,774,000 турок с миграционным фоном, что составляет 3,2% от общего числа населения ФРГ</w:t>
      </w:r>
      <w:r>
        <w:rPr>
          <w:rStyle w:val="ad"/>
        </w:rPr>
        <w:footnoteReference w:id="113"/>
      </w:r>
      <w:r>
        <w:t xml:space="preserve">. Исходя из этого, у ФРГ были возможности контроля миграционного потока посредством миграционных сетей с Турцией. И действительно, Федеральное правительство Германии неоднократно прибегало к взаимодействию с президентом Турции Р.Т. </w:t>
      </w:r>
      <w:proofErr w:type="spellStart"/>
      <w:r>
        <w:t>Эрдоганом</w:t>
      </w:r>
      <w:proofErr w:type="spellEnd"/>
      <w:r>
        <w:t xml:space="preserve"> с просьбами о контроле за турецкой стороной случаев пересечения нелегальными мигрантами </w:t>
      </w:r>
      <w:r w:rsidRPr="00D12FA4">
        <w:t>/</w:t>
      </w:r>
      <w:r>
        <w:t xml:space="preserve"> беженцами границ Турции и Греции, через которую мигранты в дальнейшем направлялись во многие страны Европы, в том числе и Германию.</w:t>
      </w:r>
    </w:p>
    <w:p w:rsidR="000D5D54" w:rsidRPr="00394C02" w:rsidRDefault="000D5D54" w:rsidP="00264AEE">
      <w:r>
        <w:t>Не остались в стороне и мусульманские организации в Германии. Так, Центральный совет мусульман в Германии (ZMD</w:t>
      </w:r>
      <w:r w:rsidRPr="006F7E1E">
        <w:t>)</w:t>
      </w:r>
      <w:r w:rsidRPr="00363D14">
        <w:t xml:space="preserve"> в 2015 году запустил </w:t>
      </w:r>
      <w:r>
        <w:t>программу под названием «Германия заботится о беженцах» («</w:t>
      </w:r>
      <w:r>
        <w:rPr>
          <w:lang w:val="en-US"/>
        </w:rPr>
        <w:t>Deutschland</w:t>
      </w:r>
      <w:r w:rsidRPr="00363D14">
        <w:t xml:space="preserve"> </w:t>
      </w:r>
      <w:proofErr w:type="spellStart"/>
      <w:r>
        <w:rPr>
          <w:lang w:val="en-US"/>
        </w:rPr>
        <w:t>sorgt</w:t>
      </w:r>
      <w:proofErr w:type="spellEnd"/>
      <w:r w:rsidRPr="00363D14">
        <w:t xml:space="preserve"> </w:t>
      </w:r>
      <w:r>
        <w:rPr>
          <w:lang w:val="en-US"/>
        </w:rPr>
        <w:t>f</w:t>
      </w:r>
      <w:r w:rsidRPr="00363D14">
        <w:t>ü</w:t>
      </w:r>
      <w:r>
        <w:rPr>
          <w:lang w:val="en-US"/>
        </w:rPr>
        <w:t>r</w:t>
      </w:r>
      <w:r w:rsidRPr="00363D14">
        <w:t xml:space="preserve"> </w:t>
      </w:r>
      <w:r>
        <w:rPr>
          <w:lang w:val="de-DE"/>
        </w:rPr>
        <w:t>Fluchtlinge</w:t>
      </w:r>
      <w:r>
        <w:rPr>
          <w:rStyle w:val="ad"/>
          <w:lang w:val="de-DE"/>
        </w:rPr>
        <w:footnoteReference w:id="114"/>
      </w:r>
      <w:r>
        <w:t>»), во время которой в мечетях беженцев снабжали всем необходимым для проживания. Немецкая Исламская Конференция (</w:t>
      </w:r>
      <w:r>
        <w:rPr>
          <w:lang w:val="en-US"/>
        </w:rPr>
        <w:t>Deutsche</w:t>
      </w:r>
      <w:r w:rsidRPr="00394C02">
        <w:t xml:space="preserve"> </w:t>
      </w:r>
      <w:r>
        <w:rPr>
          <w:lang w:val="en-US"/>
        </w:rPr>
        <w:t>Islam</w:t>
      </w:r>
      <w:r w:rsidRPr="00394C02">
        <w:t xml:space="preserve"> </w:t>
      </w:r>
      <w:proofErr w:type="spellStart"/>
      <w:r>
        <w:rPr>
          <w:lang w:val="en-US"/>
        </w:rPr>
        <w:t>Konferenz</w:t>
      </w:r>
      <w:proofErr w:type="spellEnd"/>
      <w:r w:rsidRPr="00394C02">
        <w:t xml:space="preserve">, </w:t>
      </w:r>
      <w:r>
        <w:rPr>
          <w:lang w:val="en-US"/>
        </w:rPr>
        <w:t>DIK</w:t>
      </w:r>
      <w:r w:rsidRPr="00394C02">
        <w:t xml:space="preserve">) </w:t>
      </w:r>
      <w:r>
        <w:t>в том же 2015 году во время месяца Рамадан посвятила свою деятельность всесторонней помощи беженцам</w:t>
      </w:r>
      <w:r>
        <w:rPr>
          <w:rStyle w:val="ad"/>
        </w:rPr>
        <w:footnoteReference w:id="115"/>
      </w:r>
      <w:r>
        <w:t xml:space="preserve">. </w:t>
      </w:r>
    </w:p>
    <w:p w:rsidR="000D5D54" w:rsidRPr="00B627E9" w:rsidRDefault="000D5D54" w:rsidP="00264AEE">
      <w:r>
        <w:t xml:space="preserve">В 2006 году для борьбы с нелегальной миграцией в Германии был создан </w:t>
      </w:r>
      <w:r w:rsidRPr="009B1B84">
        <w:t>Объединенный центр анализа и стратегии нелегальной миграции (</w:t>
      </w:r>
      <w:proofErr w:type="spellStart"/>
      <w:r>
        <w:rPr>
          <w:lang w:val="en-US"/>
        </w:rPr>
        <w:t>Gemeinsames</w:t>
      </w:r>
      <w:proofErr w:type="spellEnd"/>
      <w:r w:rsidRPr="00057BE7">
        <w:t xml:space="preserve"> </w:t>
      </w:r>
      <w:proofErr w:type="spellStart"/>
      <w:r>
        <w:rPr>
          <w:lang w:val="en-US"/>
        </w:rPr>
        <w:t>Analyse</w:t>
      </w:r>
      <w:proofErr w:type="spellEnd"/>
      <w:r w:rsidRPr="00057BE7">
        <w:t xml:space="preserve">- </w:t>
      </w:r>
      <w:r>
        <w:rPr>
          <w:lang w:val="en-US"/>
        </w:rPr>
        <w:t>und</w:t>
      </w:r>
      <w:r w:rsidRPr="00057BE7">
        <w:t xml:space="preserve"> </w:t>
      </w:r>
      <w:proofErr w:type="spellStart"/>
      <w:r>
        <w:rPr>
          <w:lang w:val="en-US"/>
        </w:rPr>
        <w:t>Strategiezentrum</w:t>
      </w:r>
      <w:proofErr w:type="spellEnd"/>
      <w:r w:rsidRPr="00057BE7">
        <w:t xml:space="preserve"> </w:t>
      </w:r>
      <w:proofErr w:type="spellStart"/>
      <w:r>
        <w:rPr>
          <w:lang w:val="en-US"/>
        </w:rPr>
        <w:t>illegale</w:t>
      </w:r>
      <w:proofErr w:type="spellEnd"/>
      <w:r w:rsidRPr="00057BE7">
        <w:t xml:space="preserve"> </w:t>
      </w:r>
      <w:r>
        <w:rPr>
          <w:lang w:val="en-US"/>
        </w:rPr>
        <w:t>Migration</w:t>
      </w:r>
      <w:r w:rsidRPr="00057BE7">
        <w:t xml:space="preserve">, </w:t>
      </w:r>
      <w:r>
        <w:rPr>
          <w:lang w:val="en-US"/>
        </w:rPr>
        <w:t>GASIM</w:t>
      </w:r>
      <w:r w:rsidRPr="00057BE7">
        <w:t>)</w:t>
      </w:r>
      <w:r w:rsidRPr="009B1B84">
        <w:t xml:space="preserve">. </w:t>
      </w:r>
      <w:r>
        <w:t xml:space="preserve">В центре занимаются разработкой данных </w:t>
      </w:r>
      <w:r>
        <w:lastRenderedPageBreak/>
        <w:t xml:space="preserve">об </w:t>
      </w:r>
      <w:r w:rsidRPr="009B1B84">
        <w:t>организованной преступности</w:t>
      </w:r>
      <w:r>
        <w:t xml:space="preserve"> со стороны мигрантов</w:t>
      </w:r>
      <w:r w:rsidRPr="009B1B84">
        <w:t xml:space="preserve">, в частности </w:t>
      </w:r>
      <w:r>
        <w:t xml:space="preserve">нелегальной миграции, </w:t>
      </w:r>
      <w:r w:rsidRPr="009B1B84">
        <w:t xml:space="preserve">контрабанде, злоупотреблении социальными услугами </w:t>
      </w:r>
      <w:r>
        <w:t xml:space="preserve">с целью получения прибыли </w:t>
      </w:r>
      <w:r w:rsidRPr="009B1B84">
        <w:t xml:space="preserve">со стороны властей и вовлеченных </w:t>
      </w:r>
      <w:r>
        <w:t xml:space="preserve">в миграционный процесс органов. </w:t>
      </w:r>
    </w:p>
    <w:p w:rsidR="000D5D54" w:rsidRDefault="000D5D54" w:rsidP="00264AEE">
      <w:r>
        <w:t xml:space="preserve">Германия, как и большинство государств с либерально-демократическим устройством, поощряет процессы легальной миграции в целях, прежде всего, накопления капитала. Иммиграционная политика основана на принципах </w:t>
      </w:r>
      <w:proofErr w:type="spellStart"/>
      <w:r>
        <w:t>мультикультурализма</w:t>
      </w:r>
      <w:proofErr w:type="spellEnd"/>
      <w:r>
        <w:t>, взаимного уважения ко всем морально-этическим ценностям, мировоззрениям и конфессиям. У этой концепции есть и свои слабые стороны, которыми активно пользуются представители различных политических течений для продвижения во властной структуре. Так, например, правая партия «Альтернатива для Германии» (</w:t>
      </w:r>
      <w:proofErr w:type="spellStart"/>
      <w:r>
        <w:t>АдГ</w:t>
      </w:r>
      <w:proofErr w:type="spellEnd"/>
      <w:r>
        <w:t>) на данный момент имеет 91 из 398 мест в Бундестаге. Во многом на эти показатели повлияла усталость коренного населения от последствий миграционного кризиса.</w:t>
      </w:r>
    </w:p>
    <w:p w:rsidR="000D5D54" w:rsidRDefault="000D5D54" w:rsidP="00264AEE">
      <w:r>
        <w:t>В последние несколько лет Германия испытывала нехватку квалифицированного рабочего персонала. Для решения этой проблемы и в целом поддержания процессов трудовой миграции с 1 марта 2020 года по инициативе Федерального министерства образования и научных исследований в Германии действует Акт о квалифицированной иммиграции (</w:t>
      </w:r>
      <w:r>
        <w:rPr>
          <w:lang w:val="en-US"/>
        </w:rPr>
        <w:t>Skilled</w:t>
      </w:r>
      <w:r w:rsidRPr="00394946">
        <w:t xml:space="preserve"> </w:t>
      </w:r>
      <w:r>
        <w:rPr>
          <w:lang w:val="en-US"/>
        </w:rPr>
        <w:t>Immigration</w:t>
      </w:r>
      <w:r w:rsidRPr="00394946">
        <w:t xml:space="preserve"> </w:t>
      </w:r>
      <w:r>
        <w:rPr>
          <w:lang w:val="en-US"/>
        </w:rPr>
        <w:t>Act</w:t>
      </w:r>
      <w:r w:rsidRPr="00394946">
        <w:t>)</w:t>
      </w:r>
      <w:r>
        <w:rPr>
          <w:rStyle w:val="ad"/>
        </w:rPr>
        <w:footnoteReference w:id="116"/>
      </w:r>
      <w:r>
        <w:t>, однако в связи со сложившейся мировой эпидемиологической обстановкой его функционирование временно заморожено.</w:t>
      </w:r>
    </w:p>
    <w:p w:rsidR="000D5D54" w:rsidRDefault="000D5D54" w:rsidP="00264AEE">
      <w:r>
        <w:t xml:space="preserve">В целом иммиграционную политику как Германии, так и ЕС можно назвать рабочей. Создана необходимая нормативно-правовая, а также институциональная база для интеграции мигрантов в европейское общество, по крайней мере на уровне легальной миграции. Другое дело, что работает она не всегда и не везде. Периодически всплывают «подводные камни», нарушающие так любимый европейцами порядок и стабильность. Механизм взаимодействия с легальными мигрантами налажен хорошо, а вот с нелегальной миграцией справляться получается не всегда. Главная проблема нелегальных мигрантов, а вместе с ними и просителей убежища заключается в весьма затрудненном процессе их интеграции в европейское общество. Если легальные мигранты целенаправленно едут устраивать свою жизнь и заранее, пройдя через множественные бюрократические процедуры, согласны с порядками и устоями страны пребывания, то в случае с нелегальными мигрантами и беженцами дело обстоит иначе. Не всегда даже справляются организации, изначально заточенные на работу с подобными случаями. В особенности </w:t>
      </w:r>
      <w:r>
        <w:lastRenderedPageBreak/>
        <w:t xml:space="preserve">проявилась эта проблема во время миграционного кризиса 2015 года. Представители мусульманских народов наименее интегрированы с европейским обществом в силу исторических и многих других предпосылок. Это вызывает такие проблемы в обществе, как ксенофобию и ее разновидность </w:t>
      </w:r>
      <w:proofErr w:type="spellStart"/>
      <w:r>
        <w:t>исламофобию</w:t>
      </w:r>
      <w:proofErr w:type="spellEnd"/>
      <w:r>
        <w:t>, причем ксенофобия работает и в обратную сторону. Подогреваемые различными радикальными политическими движениями, эти проблемы периодически вспыхивают все с новой силой.  Похоже, что подобные разногласия еще будут возникать довольно долгое время, поэтому работа мусульманских организаций крайне важно, как в процессе межкультурного диалога, так и в процессе интеграции мусульман в европейскую, а в частности в немецкую общественную жизнь.</w:t>
      </w:r>
    </w:p>
    <w:p w:rsidR="00DD5188" w:rsidRDefault="00DD5188" w:rsidP="00264AEE"/>
    <w:p w:rsidR="00264AEE" w:rsidRDefault="00264AEE" w:rsidP="00264AEE">
      <w:r>
        <w:br w:type="page"/>
      </w:r>
    </w:p>
    <w:p w:rsidR="00264AEE" w:rsidRPr="007D5445" w:rsidRDefault="00264AEE" w:rsidP="00521235">
      <w:pPr>
        <w:pStyle w:val="2"/>
        <w:jc w:val="center"/>
      </w:pPr>
      <w:bookmarkStart w:id="13" w:name="_Toc41798197"/>
      <w:r w:rsidRPr="007D5445">
        <w:lastRenderedPageBreak/>
        <w:t xml:space="preserve">3.2 </w:t>
      </w:r>
      <w:r w:rsidR="007D5445">
        <w:t xml:space="preserve">Основные препятствия </w:t>
      </w:r>
      <w:r w:rsidR="004943B2">
        <w:t xml:space="preserve">на пути к </w:t>
      </w:r>
      <w:r w:rsidR="007D5445">
        <w:t>интеграции</w:t>
      </w:r>
      <w:r w:rsidR="00D71843" w:rsidRPr="007D5445">
        <w:t xml:space="preserve"> </w:t>
      </w:r>
      <w:r w:rsidR="007D5445">
        <w:t xml:space="preserve">мусульман </w:t>
      </w:r>
      <w:r>
        <w:t>в</w:t>
      </w:r>
      <w:r w:rsidRPr="007D5445">
        <w:t xml:space="preserve"> </w:t>
      </w:r>
      <w:r w:rsidR="00D71843">
        <w:t>немецкое</w:t>
      </w:r>
      <w:r w:rsidR="00D71843" w:rsidRPr="007D5445">
        <w:t xml:space="preserve"> </w:t>
      </w:r>
      <w:r w:rsidR="00D71843">
        <w:t>общество</w:t>
      </w:r>
      <w:bookmarkEnd w:id="13"/>
    </w:p>
    <w:p w:rsidR="00282676" w:rsidRDefault="00F87694" w:rsidP="00264AEE">
      <w:r>
        <w:t xml:space="preserve">Исходя из </w:t>
      </w:r>
      <w:r w:rsidR="00A16A0D">
        <w:t>выводов, сделанных ранее, стоит рассмотреть основные проблемы и препятствия, с которыми сталкиваются мусульмане в рамках процесса интеграции в немецкое общество.</w:t>
      </w:r>
    </w:p>
    <w:p w:rsidR="00A16A0D" w:rsidRDefault="00A16A0D" w:rsidP="00A16A0D">
      <w:r w:rsidRPr="00A16A0D">
        <w:t xml:space="preserve">Рост ислама </w:t>
      </w:r>
      <w:r>
        <w:t>- один</w:t>
      </w:r>
      <w:r w:rsidRPr="00A16A0D">
        <w:t xml:space="preserve"> из </w:t>
      </w:r>
      <w:r>
        <w:t>крупнейших движущих факторов</w:t>
      </w:r>
      <w:r w:rsidRPr="00A16A0D">
        <w:t xml:space="preserve"> перемен во всей Европе, и </w:t>
      </w:r>
      <w:r w:rsidR="007B2838">
        <w:t>подобная ситуация все более назревала на протяжении десятилетий после окончания Второй Мировой Войны</w:t>
      </w:r>
      <w:r w:rsidRPr="00A16A0D">
        <w:t xml:space="preserve">. Воздействие ислама изменило способ функционирования и мышления европейского общества, </w:t>
      </w:r>
      <w:r w:rsidR="002B6B48">
        <w:t>проникнув</w:t>
      </w:r>
      <w:r w:rsidRPr="00A16A0D">
        <w:t xml:space="preserve"> </w:t>
      </w:r>
      <w:r w:rsidR="002B6B48">
        <w:t>в области</w:t>
      </w:r>
      <w:r w:rsidRPr="00A16A0D">
        <w:t xml:space="preserve"> политических, религиозных, экономических и социальных пространств государств, заставив их переосмыслить отношения между религией и государством в либеральных демократиях. Культурное разделение и религиозное неравенство между государствами и их мусульманским населением создали среду, в которой продолжается социальная и э</w:t>
      </w:r>
      <w:r w:rsidR="002B6B48">
        <w:t xml:space="preserve">кономическая </w:t>
      </w:r>
      <w:proofErr w:type="spellStart"/>
      <w:r w:rsidR="002B6B48">
        <w:t>маргинализация</w:t>
      </w:r>
      <w:proofErr w:type="spellEnd"/>
      <w:r w:rsidR="002B6B48">
        <w:t>. Это</w:t>
      </w:r>
      <w:r w:rsidRPr="00A16A0D">
        <w:t xml:space="preserve"> </w:t>
      </w:r>
      <w:r w:rsidR="002B6B48">
        <w:t>социальное исключение</w:t>
      </w:r>
      <w:r w:rsidRPr="00A16A0D">
        <w:t xml:space="preserve"> </w:t>
      </w:r>
      <w:r w:rsidR="002B6B48">
        <w:t>очевидно вызвало</w:t>
      </w:r>
      <w:r w:rsidRPr="00A16A0D">
        <w:t xml:space="preserve"> негодование мусульман по отношению к принимающим их обществам, особенно </w:t>
      </w:r>
      <w:r w:rsidR="00E8586B">
        <w:t xml:space="preserve">со стороны </w:t>
      </w:r>
      <w:r w:rsidRPr="00A16A0D">
        <w:t xml:space="preserve">молодежи. Это также </w:t>
      </w:r>
      <w:r w:rsidR="00E8586B">
        <w:t xml:space="preserve">во многом </w:t>
      </w:r>
      <w:r w:rsidRPr="00A16A0D">
        <w:t xml:space="preserve">способствовало формированию </w:t>
      </w:r>
      <w:r w:rsidR="00E8586B">
        <w:t xml:space="preserve">их </w:t>
      </w:r>
      <w:r w:rsidRPr="00A16A0D">
        <w:t>личности и привело к тому, что многие молодые м</w:t>
      </w:r>
      <w:r w:rsidR="00E8586B">
        <w:t>усульмане отошли от нормативных устоев</w:t>
      </w:r>
      <w:r w:rsidRPr="00A16A0D">
        <w:t xml:space="preserve"> немецкого общества. Жизнь в рамках социально-экономического неприятия усиливает уже существующую замкнутую структуру, что вызывает отказ от интеграции секторов </w:t>
      </w:r>
      <w:proofErr w:type="spellStart"/>
      <w:r w:rsidRPr="00A16A0D">
        <w:t>маргинализированных</w:t>
      </w:r>
      <w:proofErr w:type="spellEnd"/>
      <w:r w:rsidRPr="00A16A0D">
        <w:t xml:space="preserve"> групп населения, заставляя их вместо этого добиваться признания и самопознания среди тех, с кем они могут наиболее идентифицировать себя. </w:t>
      </w:r>
    </w:p>
    <w:p w:rsidR="00DC4744" w:rsidRPr="001945A2" w:rsidRDefault="001945A2" w:rsidP="00DC4744">
      <w:r w:rsidRPr="001945A2">
        <w:t>Германия - это общество</w:t>
      </w:r>
      <w:r>
        <w:t xml:space="preserve">, </w:t>
      </w:r>
      <w:r w:rsidR="00722328">
        <w:t xml:space="preserve">изначально </w:t>
      </w:r>
      <w:r>
        <w:t xml:space="preserve">в основе процветания которого </w:t>
      </w:r>
      <w:r w:rsidR="00722328">
        <w:t>лежали</w:t>
      </w:r>
      <w:r>
        <w:t xml:space="preserve"> политический консенсус и этническая</w:t>
      </w:r>
      <w:r w:rsidR="00722328">
        <w:t xml:space="preserve"> однородность</w:t>
      </w:r>
      <w:r w:rsidRPr="001945A2">
        <w:t>. Национализм был в центре немецкой идеологии с середины 19-го века, окрашивая общественный и политический ландшафт. Он сформировал этнокульт</w:t>
      </w:r>
      <w:r w:rsidR="00E92DA4">
        <w:t>урное понимание национальности</w:t>
      </w:r>
      <w:r w:rsidRPr="001945A2">
        <w:t>, очерчивая идеологические, политические и культурные границы между гражданами и иностранцами (</w:t>
      </w:r>
      <w:proofErr w:type="spellStart"/>
      <w:r w:rsidRPr="001945A2">
        <w:rPr>
          <w:lang w:val="en-US"/>
        </w:rPr>
        <w:t>Dahlin</w:t>
      </w:r>
      <w:proofErr w:type="spellEnd"/>
      <w:r w:rsidRPr="001945A2">
        <w:t>, 2008).</w:t>
      </w:r>
    </w:p>
    <w:p w:rsidR="006923DC" w:rsidRPr="00454EBD" w:rsidRDefault="00027DEF" w:rsidP="006923DC">
      <w:pPr>
        <w:ind w:firstLine="851"/>
      </w:pPr>
      <w:r w:rsidRPr="00454EBD">
        <w:t>Как уже было отмечено</w:t>
      </w:r>
      <w:r w:rsidR="00BF1A0E" w:rsidRPr="00454EBD">
        <w:t xml:space="preserve"> ранее</w:t>
      </w:r>
      <w:r w:rsidR="006923DC" w:rsidRPr="00454EBD">
        <w:t xml:space="preserve">, </w:t>
      </w:r>
      <w:r w:rsidRPr="00454EBD">
        <w:t>немецкое</w:t>
      </w:r>
      <w:r w:rsidR="006923DC" w:rsidRPr="00454EBD">
        <w:t xml:space="preserve"> законодательство постулирует </w:t>
      </w:r>
      <w:r w:rsidRPr="00454EBD">
        <w:t>посредством Основного закона</w:t>
      </w:r>
      <w:r w:rsidR="006923DC" w:rsidRPr="00454EBD">
        <w:t xml:space="preserve"> четкие положения о свободе вероисповедания, в том числе о защите человеческого достоинства, прав свободы и равенства перед законом. </w:t>
      </w:r>
      <w:r w:rsidRPr="00454EBD">
        <w:t>Согласно Ст. 4, п. 1,</w:t>
      </w:r>
      <w:r w:rsidR="006923DC" w:rsidRPr="00454EBD">
        <w:t xml:space="preserve"> </w:t>
      </w:r>
      <w:r w:rsidRPr="00454EBD">
        <w:t>«Свобода вероисповедания, свобода совести и свобода религиозных и мировоззренческих убеждений неприкосновенны»</w:t>
      </w:r>
      <w:r w:rsidRPr="00454EBD">
        <w:rPr>
          <w:rStyle w:val="ad"/>
        </w:rPr>
        <w:footnoteReference w:id="117"/>
      </w:r>
      <w:r w:rsidRPr="00454EBD">
        <w:t>.</w:t>
      </w:r>
    </w:p>
    <w:p w:rsidR="006923DC" w:rsidRPr="00454EBD" w:rsidRDefault="006923DC" w:rsidP="006923DC">
      <w:pPr>
        <w:ind w:firstLine="851"/>
      </w:pPr>
      <w:r w:rsidRPr="00454EBD">
        <w:lastRenderedPageBreak/>
        <w:t xml:space="preserve">Кроме того, </w:t>
      </w:r>
      <w:r w:rsidR="00BF1A0E" w:rsidRPr="00454EBD">
        <w:t xml:space="preserve">согласно СТ. </w:t>
      </w:r>
      <w:r w:rsidRPr="00454EBD">
        <w:t>7</w:t>
      </w:r>
      <w:r w:rsidR="00BF1A0E" w:rsidRPr="00454EBD">
        <w:t>, п. 3 ОЗ ФРГ</w:t>
      </w:r>
      <w:r w:rsidRPr="00454EBD">
        <w:t>,</w:t>
      </w:r>
      <w:r w:rsidR="00BF1A0E" w:rsidRPr="00454EBD">
        <w:t xml:space="preserve"> «преподавание религии в публичных школах является обязательным, за исключением </w:t>
      </w:r>
      <w:proofErr w:type="spellStart"/>
      <w:r w:rsidR="00BF1A0E" w:rsidRPr="00454EBD">
        <w:t>неконфессиональных</w:t>
      </w:r>
      <w:proofErr w:type="spellEnd"/>
      <w:r w:rsidR="00BF1A0E" w:rsidRPr="00454EBD">
        <w:t xml:space="preserve"> школ. Религиозное обучение проводится в соответствии с принципами религиозных общин, при сохранении права на надзор со стороны государства. Учитель не обязан преподавать религию против своей воли»</w:t>
      </w:r>
      <w:r w:rsidR="00BF1A0E" w:rsidRPr="00454EBD">
        <w:rPr>
          <w:rStyle w:val="ad"/>
        </w:rPr>
        <w:footnoteReference w:id="118"/>
      </w:r>
      <w:r w:rsidR="00BF1A0E" w:rsidRPr="00454EBD">
        <w:t>.</w:t>
      </w:r>
      <w:r w:rsidRPr="00454EBD">
        <w:t xml:space="preserve"> Тем не менее Германия все еще придерживается </w:t>
      </w:r>
      <w:r w:rsidR="00ED7F18" w:rsidRPr="00454EBD">
        <w:t xml:space="preserve">политики </w:t>
      </w:r>
      <w:r w:rsidRPr="00454EBD">
        <w:t>сближения</w:t>
      </w:r>
      <w:r w:rsidR="00ED7F18" w:rsidRPr="00454EBD">
        <w:t xml:space="preserve"> основных государственных конфессий</w:t>
      </w:r>
      <w:r w:rsidRPr="00454EBD">
        <w:t>, в соответствии с к</w:t>
      </w:r>
      <w:r w:rsidR="00ED7F18" w:rsidRPr="00454EBD">
        <w:t>оторой</w:t>
      </w:r>
      <w:r w:rsidRPr="00454EBD">
        <w:t xml:space="preserve"> общественный статус присваивает</w:t>
      </w:r>
      <w:r w:rsidR="000F3AEE" w:rsidRPr="00454EBD">
        <w:t>ся основным религиям в обществе</w:t>
      </w:r>
      <w:r w:rsidR="003D2E16" w:rsidRPr="00454EBD">
        <w:rPr>
          <w:rStyle w:val="ad"/>
        </w:rPr>
        <w:footnoteReference w:id="119"/>
      </w:r>
      <w:r w:rsidRPr="00454EBD">
        <w:t>, в частности протестантизм</w:t>
      </w:r>
      <w:r w:rsidR="000F3AEE" w:rsidRPr="00454EBD">
        <w:t>у</w:t>
      </w:r>
      <w:r w:rsidRPr="00454EBD">
        <w:t>, католицизм</w:t>
      </w:r>
      <w:r w:rsidR="000F3AEE" w:rsidRPr="00454EBD">
        <w:t>у</w:t>
      </w:r>
      <w:r w:rsidRPr="00454EBD">
        <w:t>, а также иудаизм</w:t>
      </w:r>
      <w:r w:rsidR="000F3AEE" w:rsidRPr="00454EBD">
        <w:t>у</w:t>
      </w:r>
      <w:r w:rsidRPr="00454EBD">
        <w:t>.</w:t>
      </w:r>
    </w:p>
    <w:p w:rsidR="006923DC" w:rsidRDefault="006923DC" w:rsidP="006923DC">
      <w:pPr>
        <w:ind w:firstLine="851"/>
        <w:rPr>
          <w:sz w:val="28"/>
          <w:szCs w:val="28"/>
        </w:rPr>
      </w:pPr>
    </w:p>
    <w:p w:rsidR="006923DC" w:rsidRPr="004334B8" w:rsidRDefault="006923DC" w:rsidP="006923DC">
      <w:pPr>
        <w:ind w:firstLine="851"/>
      </w:pPr>
      <w:r w:rsidRPr="004334B8">
        <w:t>Социальное положение турок в Германии</w:t>
      </w:r>
    </w:p>
    <w:p w:rsidR="006923DC" w:rsidRPr="004334B8" w:rsidRDefault="006923DC" w:rsidP="006923DC">
      <w:pPr>
        <w:ind w:firstLine="851"/>
      </w:pPr>
    </w:p>
    <w:p w:rsidR="006923DC" w:rsidRPr="00DC34CE" w:rsidRDefault="006923DC" w:rsidP="006923DC">
      <w:pPr>
        <w:ind w:firstLine="851"/>
      </w:pPr>
      <w:r w:rsidRPr="00DC34CE">
        <w:t xml:space="preserve">Жизнь для мусульман </w:t>
      </w:r>
      <w:r w:rsidR="00022247" w:rsidRPr="00DC34CE">
        <w:t xml:space="preserve">в Германии по большей части все также </w:t>
      </w:r>
      <w:proofErr w:type="spellStart"/>
      <w:r w:rsidR="00022247" w:rsidRPr="00DC34CE">
        <w:t>маргинализирована</w:t>
      </w:r>
      <w:proofErr w:type="spellEnd"/>
      <w:r w:rsidRPr="00DC34CE">
        <w:t xml:space="preserve">. Мусульмане в первую очередь оказываются на нижних ступенях экономических, социальных и политических структур. Причиной этому является несовершенная политика в области занятости, трудоустройства, жилья и </w:t>
      </w:r>
      <w:r w:rsidR="004334B8" w:rsidRPr="00DC34CE">
        <w:t>образования, а также несовершенное функционирование</w:t>
      </w:r>
      <w:r w:rsidRPr="00DC34CE">
        <w:t xml:space="preserve"> механизмов интеграции. </w:t>
      </w:r>
    </w:p>
    <w:p w:rsidR="006923DC" w:rsidRPr="00DC34CE" w:rsidRDefault="006923DC" w:rsidP="006923DC">
      <w:pPr>
        <w:ind w:firstLine="851"/>
      </w:pPr>
      <w:r w:rsidRPr="00DC34CE">
        <w:t xml:space="preserve">Противоречивая интеграционная политика стала причиной отчуждения, основанного как на этнической принадлежности, так и на экономических факторах. </w:t>
      </w:r>
      <w:proofErr w:type="spellStart"/>
      <w:r w:rsidR="004334B8" w:rsidRPr="00DC34CE">
        <w:t>Гастарбайтеры</w:t>
      </w:r>
      <w:proofErr w:type="spellEnd"/>
      <w:r w:rsidR="004334B8" w:rsidRPr="00DC34CE">
        <w:t xml:space="preserve"> изначально не рассчитывали оставаться на территории ФРГ на постоянной основе. </w:t>
      </w:r>
      <w:r w:rsidRPr="00DC34CE">
        <w:t xml:space="preserve">Как </w:t>
      </w:r>
      <w:r w:rsidRPr="00DC34CE">
        <w:rPr>
          <w:color w:val="000000" w:themeColor="text1"/>
        </w:rPr>
        <w:t>следствие</w:t>
      </w:r>
      <w:r w:rsidRPr="00DC34CE">
        <w:t xml:space="preserve">, институты </w:t>
      </w:r>
      <w:r w:rsidR="004334B8" w:rsidRPr="00DC34CE">
        <w:t>интеграции мусульман не планировало</w:t>
      </w:r>
      <w:r w:rsidR="00F2643A" w:rsidRPr="00DC34CE">
        <w:t>сь</w:t>
      </w:r>
      <w:r w:rsidR="004334B8" w:rsidRPr="00DC34CE">
        <w:t xml:space="preserve"> вводить</w:t>
      </w:r>
      <w:r w:rsidRPr="00DC34CE">
        <w:t xml:space="preserve"> </w:t>
      </w:r>
      <w:r w:rsidR="004334B8" w:rsidRPr="00DC34CE">
        <w:t>в перманентном режиме</w:t>
      </w:r>
      <w:r w:rsidRPr="00DC34CE">
        <w:t>, и не было предпринято никаких усилий для включения мусульман или признания ислама в качестве религии, которая могла бы подходящим образом вписаться в культурный климат Германии.</w:t>
      </w:r>
    </w:p>
    <w:p w:rsidR="00822E21" w:rsidRDefault="002C34EB" w:rsidP="00F041FF">
      <w:pPr>
        <w:ind w:firstLine="851"/>
        <w:rPr>
          <w:szCs w:val="28"/>
        </w:rPr>
      </w:pPr>
      <w:r>
        <w:rPr>
          <w:szCs w:val="28"/>
        </w:rPr>
        <w:t xml:space="preserve">Возрождение </w:t>
      </w:r>
      <w:r w:rsidR="00B850D3">
        <w:rPr>
          <w:szCs w:val="28"/>
        </w:rPr>
        <w:t xml:space="preserve">ортодоксальных религиозных практик среди мусульманского населения на сегодняшний день </w:t>
      </w:r>
      <w:r w:rsidR="00B850D3" w:rsidRPr="00B850D3">
        <w:rPr>
          <w:szCs w:val="28"/>
        </w:rPr>
        <w:t xml:space="preserve">можно наблюдать не только среди людей с низким экономическим </w:t>
      </w:r>
      <w:r w:rsidR="00026C0A">
        <w:rPr>
          <w:szCs w:val="28"/>
        </w:rPr>
        <w:t>уровнем</w:t>
      </w:r>
      <w:r w:rsidR="00B850D3" w:rsidRPr="00B850D3">
        <w:rPr>
          <w:szCs w:val="28"/>
        </w:rPr>
        <w:t xml:space="preserve">, </w:t>
      </w:r>
      <w:r w:rsidR="00AB41A1">
        <w:rPr>
          <w:szCs w:val="28"/>
        </w:rPr>
        <w:t xml:space="preserve">изначально </w:t>
      </w:r>
      <w:r w:rsidR="00B850D3" w:rsidRPr="00B850D3">
        <w:rPr>
          <w:szCs w:val="28"/>
        </w:rPr>
        <w:t>пр</w:t>
      </w:r>
      <w:r w:rsidR="00AB41A1">
        <w:rPr>
          <w:szCs w:val="28"/>
        </w:rPr>
        <w:t>актикующих</w:t>
      </w:r>
      <w:r w:rsidR="00B850D3" w:rsidRPr="00B850D3">
        <w:rPr>
          <w:szCs w:val="28"/>
        </w:rPr>
        <w:t xml:space="preserve"> более традиционный образ жизни</w:t>
      </w:r>
      <w:r w:rsidR="00AB41A1">
        <w:rPr>
          <w:szCs w:val="28"/>
        </w:rPr>
        <w:t xml:space="preserve"> в </w:t>
      </w:r>
      <w:proofErr w:type="spellStart"/>
      <w:r w:rsidR="00AB41A1">
        <w:rPr>
          <w:szCs w:val="28"/>
        </w:rPr>
        <w:t>обшинах</w:t>
      </w:r>
      <w:proofErr w:type="spellEnd"/>
      <w:r w:rsidR="00B850D3" w:rsidRPr="00B850D3">
        <w:rPr>
          <w:szCs w:val="28"/>
        </w:rPr>
        <w:t xml:space="preserve">, но и среди среднего класса, который возвращается к </w:t>
      </w:r>
      <w:r w:rsidR="00995FF9">
        <w:rPr>
          <w:szCs w:val="28"/>
        </w:rPr>
        <w:t>консервативным</w:t>
      </w:r>
      <w:r w:rsidR="00B850D3" w:rsidRPr="00B850D3">
        <w:rPr>
          <w:szCs w:val="28"/>
        </w:rPr>
        <w:t xml:space="preserve"> практикам.</w:t>
      </w:r>
      <w:r w:rsidR="00F041FF">
        <w:rPr>
          <w:szCs w:val="28"/>
        </w:rPr>
        <w:t xml:space="preserve"> Так, </w:t>
      </w:r>
      <w:r w:rsidR="00B220AB">
        <w:rPr>
          <w:szCs w:val="28"/>
        </w:rPr>
        <w:t>женщины,</w:t>
      </w:r>
      <w:r w:rsidR="006923DC" w:rsidRPr="00B850D3">
        <w:rPr>
          <w:szCs w:val="28"/>
        </w:rPr>
        <w:t xml:space="preserve"> </w:t>
      </w:r>
      <w:r w:rsidR="00B220AB">
        <w:rPr>
          <w:szCs w:val="28"/>
        </w:rPr>
        <w:t xml:space="preserve">носящие </w:t>
      </w:r>
      <w:proofErr w:type="spellStart"/>
      <w:r w:rsidR="00B220AB">
        <w:rPr>
          <w:szCs w:val="28"/>
        </w:rPr>
        <w:t>хиджабы</w:t>
      </w:r>
      <w:proofErr w:type="spellEnd"/>
      <w:r w:rsidR="00B220AB">
        <w:rPr>
          <w:szCs w:val="28"/>
        </w:rPr>
        <w:t xml:space="preserve"> </w:t>
      </w:r>
      <w:r w:rsidR="006923DC" w:rsidRPr="00B850D3">
        <w:rPr>
          <w:szCs w:val="28"/>
        </w:rPr>
        <w:t xml:space="preserve">в соответствии с религиозной традицией, </w:t>
      </w:r>
      <w:r w:rsidR="00B220AB">
        <w:rPr>
          <w:szCs w:val="28"/>
        </w:rPr>
        <w:t>- привычное зрелище</w:t>
      </w:r>
      <w:r w:rsidR="006923DC" w:rsidRPr="00B850D3">
        <w:rPr>
          <w:szCs w:val="28"/>
        </w:rPr>
        <w:t xml:space="preserve"> в немецких мусульманских кварталах.</w:t>
      </w:r>
      <w:r w:rsidR="005C167A" w:rsidRPr="005C167A">
        <w:rPr>
          <w:szCs w:val="28"/>
        </w:rPr>
        <w:t xml:space="preserve"> </w:t>
      </w:r>
      <w:r w:rsidR="005C167A">
        <w:rPr>
          <w:szCs w:val="28"/>
        </w:rPr>
        <w:t xml:space="preserve">Соответственно, политика Федерального </w:t>
      </w:r>
      <w:r w:rsidR="005C167A">
        <w:rPr>
          <w:szCs w:val="28"/>
        </w:rPr>
        <w:lastRenderedPageBreak/>
        <w:t>правительства, направленная на запрет ношения традиционной исламской женской одежды во время несения государственной службы, не могла не вызвать общественный резонанс среди мусульманского населения Германии.</w:t>
      </w:r>
      <w:r w:rsidR="006923DC" w:rsidRPr="00B850D3">
        <w:rPr>
          <w:szCs w:val="28"/>
        </w:rPr>
        <w:t xml:space="preserve"> </w:t>
      </w:r>
    </w:p>
    <w:p w:rsidR="006923DC" w:rsidRPr="006C372E" w:rsidRDefault="000D6791" w:rsidP="00F041FF">
      <w:pPr>
        <w:ind w:firstLine="851"/>
        <w:rPr>
          <w:sz w:val="22"/>
          <w:szCs w:val="28"/>
        </w:rPr>
      </w:pPr>
      <w:r w:rsidRPr="006C372E">
        <w:rPr>
          <w:szCs w:val="28"/>
        </w:rPr>
        <w:t>Исходя из вышеуказанного постепенного возвращения к консервативным религиозным практикам среди мусульманского населения, нельзя не отметить, что турецкая молодежь, испытывающая подобные религиозные настроения, часто чувствуе</w:t>
      </w:r>
      <w:r w:rsidR="006923DC" w:rsidRPr="006C372E">
        <w:rPr>
          <w:szCs w:val="28"/>
        </w:rPr>
        <w:t>т, что им н</w:t>
      </w:r>
      <w:r w:rsidR="0071013E" w:rsidRPr="006C372E">
        <w:rPr>
          <w:szCs w:val="28"/>
        </w:rPr>
        <w:t xml:space="preserve">е нужно знание немецкого языка. Это </w:t>
      </w:r>
      <w:r w:rsidR="006923DC" w:rsidRPr="006C372E">
        <w:rPr>
          <w:szCs w:val="28"/>
        </w:rPr>
        <w:t xml:space="preserve">отчасти </w:t>
      </w:r>
      <w:r w:rsidR="0071013E" w:rsidRPr="006C372E">
        <w:rPr>
          <w:szCs w:val="28"/>
        </w:rPr>
        <w:t>является прямым</w:t>
      </w:r>
      <w:r w:rsidR="006923DC" w:rsidRPr="006C372E">
        <w:rPr>
          <w:szCs w:val="28"/>
        </w:rPr>
        <w:t xml:space="preserve"> результат</w:t>
      </w:r>
      <w:r w:rsidR="0071013E" w:rsidRPr="006C372E">
        <w:rPr>
          <w:szCs w:val="28"/>
        </w:rPr>
        <w:t>ом</w:t>
      </w:r>
      <w:r w:rsidR="006923DC" w:rsidRPr="006C372E">
        <w:rPr>
          <w:szCs w:val="28"/>
        </w:rPr>
        <w:t xml:space="preserve"> </w:t>
      </w:r>
      <w:r w:rsidR="0071013E" w:rsidRPr="006C372E">
        <w:rPr>
          <w:szCs w:val="28"/>
        </w:rPr>
        <w:t>их социального исключения из общественной жизни</w:t>
      </w:r>
      <w:r w:rsidR="006923DC" w:rsidRPr="006C372E">
        <w:rPr>
          <w:szCs w:val="28"/>
        </w:rPr>
        <w:t xml:space="preserve"> и социальной системы</w:t>
      </w:r>
      <w:r w:rsidR="0071013E" w:rsidRPr="006C372E">
        <w:rPr>
          <w:szCs w:val="28"/>
        </w:rPr>
        <w:t xml:space="preserve"> в целом</w:t>
      </w:r>
      <w:r w:rsidR="006923DC" w:rsidRPr="006C372E">
        <w:rPr>
          <w:szCs w:val="28"/>
        </w:rPr>
        <w:t xml:space="preserve">, </w:t>
      </w:r>
      <w:r w:rsidR="0077764A" w:rsidRPr="006C372E">
        <w:rPr>
          <w:szCs w:val="28"/>
        </w:rPr>
        <w:t xml:space="preserve">иными словами, из-за </w:t>
      </w:r>
      <w:r w:rsidR="006923DC" w:rsidRPr="006C372E">
        <w:rPr>
          <w:szCs w:val="28"/>
        </w:rPr>
        <w:t xml:space="preserve">неприятия </w:t>
      </w:r>
      <w:r w:rsidR="00160A1B" w:rsidRPr="006C372E">
        <w:rPr>
          <w:szCs w:val="28"/>
        </w:rPr>
        <w:t>большой частью</w:t>
      </w:r>
      <w:r w:rsidR="006923DC" w:rsidRPr="006C372E">
        <w:rPr>
          <w:szCs w:val="28"/>
        </w:rPr>
        <w:t xml:space="preserve"> </w:t>
      </w:r>
      <w:r w:rsidR="0077764A" w:rsidRPr="006C372E">
        <w:rPr>
          <w:szCs w:val="28"/>
        </w:rPr>
        <w:t xml:space="preserve">коренного </w:t>
      </w:r>
      <w:r w:rsidR="006923DC" w:rsidRPr="006C372E">
        <w:rPr>
          <w:szCs w:val="28"/>
        </w:rPr>
        <w:t>населения и сопротивления турецкой интеграции</w:t>
      </w:r>
      <w:r w:rsidR="0097097F" w:rsidRPr="006C372E">
        <w:rPr>
          <w:szCs w:val="28"/>
        </w:rPr>
        <w:t xml:space="preserve"> в связи с актуальными событиями и усиливающейся </w:t>
      </w:r>
      <w:proofErr w:type="spellStart"/>
      <w:r w:rsidR="0097097F" w:rsidRPr="006C372E">
        <w:rPr>
          <w:szCs w:val="28"/>
        </w:rPr>
        <w:t>исламофобией</w:t>
      </w:r>
      <w:proofErr w:type="spellEnd"/>
      <w:r w:rsidR="0097097F" w:rsidRPr="006C372E">
        <w:rPr>
          <w:szCs w:val="28"/>
        </w:rPr>
        <w:t xml:space="preserve"> </w:t>
      </w:r>
      <w:r w:rsidR="00E50245" w:rsidRPr="006C372E">
        <w:rPr>
          <w:szCs w:val="28"/>
        </w:rPr>
        <w:t xml:space="preserve">и </w:t>
      </w:r>
      <w:proofErr w:type="spellStart"/>
      <w:r w:rsidR="00E50245" w:rsidRPr="006C372E">
        <w:rPr>
          <w:szCs w:val="28"/>
        </w:rPr>
        <w:t>евроскептицизмом</w:t>
      </w:r>
      <w:proofErr w:type="spellEnd"/>
      <w:r w:rsidR="00E50245" w:rsidRPr="006C372E">
        <w:rPr>
          <w:szCs w:val="28"/>
        </w:rPr>
        <w:t xml:space="preserve"> </w:t>
      </w:r>
      <w:r w:rsidR="0097097F" w:rsidRPr="006C372E">
        <w:rPr>
          <w:szCs w:val="28"/>
        </w:rPr>
        <w:t>как в европейском, так и в немецком обществе</w:t>
      </w:r>
      <w:r w:rsidR="006923DC" w:rsidRPr="006C372E">
        <w:rPr>
          <w:szCs w:val="28"/>
        </w:rPr>
        <w:t xml:space="preserve">. </w:t>
      </w:r>
    </w:p>
    <w:p w:rsidR="006923DC" w:rsidRPr="00807DD7" w:rsidRDefault="001D4ADA" w:rsidP="00CC2DF5">
      <w:pPr>
        <w:ind w:firstLine="851"/>
      </w:pPr>
      <w:r>
        <w:t>Потомки и</w:t>
      </w:r>
      <w:r w:rsidR="00444038" w:rsidRPr="00807DD7">
        <w:t>м</w:t>
      </w:r>
      <w:r>
        <w:t>мигрантов в лице турецкой молодежи</w:t>
      </w:r>
      <w:r w:rsidR="006923DC" w:rsidRPr="00807DD7">
        <w:t xml:space="preserve"> </w:t>
      </w:r>
      <w:r w:rsidR="00444038" w:rsidRPr="00807DD7">
        <w:t xml:space="preserve">нового поколения </w:t>
      </w:r>
      <w:r w:rsidR="006923DC" w:rsidRPr="00807DD7">
        <w:t xml:space="preserve">оторваны как от немецкого общества, так и от турецкой </w:t>
      </w:r>
      <w:r w:rsidR="00444038" w:rsidRPr="00807DD7">
        <w:t xml:space="preserve">национальной </w:t>
      </w:r>
      <w:r w:rsidR="006923DC" w:rsidRPr="00807DD7">
        <w:t>идентичности</w:t>
      </w:r>
      <w:r w:rsidR="008A7C0E" w:rsidRPr="00807DD7">
        <w:t>, прежде всего, в географическом контексте</w:t>
      </w:r>
      <w:r w:rsidR="006923DC" w:rsidRPr="00807DD7">
        <w:t xml:space="preserve">. </w:t>
      </w:r>
      <w:r w:rsidR="00672B79" w:rsidRPr="00807DD7">
        <w:t xml:space="preserve">В итоге </w:t>
      </w:r>
      <w:r w:rsidR="00444B8C" w:rsidRPr="00807DD7">
        <w:t>большая часть молодых турок находи</w:t>
      </w:r>
      <w:r w:rsidR="00672B79" w:rsidRPr="00807DD7">
        <w:t>тся в поиске оптимальной для себя зоны комфорта.</w:t>
      </w:r>
      <w:r w:rsidR="006923DC" w:rsidRPr="00807DD7">
        <w:t xml:space="preserve"> </w:t>
      </w:r>
      <w:r w:rsidR="00B64BC8" w:rsidRPr="00807DD7">
        <w:t>Многие находят его в исламском со</w:t>
      </w:r>
      <w:r w:rsidR="003D1BC8" w:rsidRPr="00807DD7">
        <w:t>циально-</w:t>
      </w:r>
      <w:r w:rsidR="00CC2DF5" w:rsidRPr="00807DD7">
        <w:t>религиозном окружении</w:t>
      </w:r>
      <w:r w:rsidR="006923DC" w:rsidRPr="00807DD7">
        <w:t xml:space="preserve">, </w:t>
      </w:r>
      <w:r w:rsidR="00B64BC8" w:rsidRPr="00807DD7">
        <w:t xml:space="preserve">которое, </w:t>
      </w:r>
      <w:r w:rsidR="00CC2DF5" w:rsidRPr="00807DD7">
        <w:t>порой</w:t>
      </w:r>
      <w:r w:rsidR="00B64BC8" w:rsidRPr="00807DD7">
        <w:t xml:space="preserve">, в силу ряда </w:t>
      </w:r>
      <w:r w:rsidR="007633AE" w:rsidRPr="00807DD7">
        <w:t xml:space="preserve">как политических, так и психологических (юношеский максимализм, невыработанное в силу возраста критическое мышление, чувство самоидентификации и приверженности к общему процессу) </w:t>
      </w:r>
      <w:r w:rsidR="002F2F29" w:rsidRPr="00807DD7">
        <w:t>причин может</w:t>
      </w:r>
      <w:r w:rsidR="00B64BC8" w:rsidRPr="00807DD7">
        <w:t xml:space="preserve"> стать</w:t>
      </w:r>
      <w:r w:rsidR="006923DC" w:rsidRPr="00807DD7">
        <w:t xml:space="preserve"> почвой для возникновения радикального ислама. Отсутствие </w:t>
      </w:r>
      <w:r w:rsidR="00B4556A" w:rsidRPr="00807DD7">
        <w:t xml:space="preserve">светского </w:t>
      </w:r>
      <w:r w:rsidR="002F2F29" w:rsidRPr="00807DD7">
        <w:t>немецкого образования у многих молодых турок, а, как следствие, знания</w:t>
      </w:r>
      <w:r w:rsidR="006923DC" w:rsidRPr="00807DD7">
        <w:t xml:space="preserve"> языка</w:t>
      </w:r>
      <w:r w:rsidR="002F2F29" w:rsidRPr="00807DD7">
        <w:t>,</w:t>
      </w:r>
      <w:r w:rsidR="006923DC" w:rsidRPr="00807DD7">
        <w:t xml:space="preserve"> затрудняет возможности </w:t>
      </w:r>
      <w:r w:rsidR="00A2436F" w:rsidRPr="00807DD7">
        <w:t xml:space="preserve">полноценного интеграционного взаимодействия, также </w:t>
      </w:r>
      <w:r w:rsidR="006923DC" w:rsidRPr="00807DD7">
        <w:t xml:space="preserve">усиливает дискриминацию в отношении детей иммигрантов. </w:t>
      </w:r>
      <w:r w:rsidR="003E04B3">
        <w:t xml:space="preserve"> </w:t>
      </w:r>
    </w:p>
    <w:p w:rsidR="006923DC" w:rsidRDefault="00926253" w:rsidP="006923DC">
      <w:pPr>
        <w:ind w:firstLine="851"/>
        <w:rPr>
          <w:sz w:val="28"/>
          <w:szCs w:val="28"/>
        </w:rPr>
      </w:pPr>
      <w:r w:rsidRPr="00926253">
        <w:rPr>
          <w:szCs w:val="28"/>
        </w:rPr>
        <w:t xml:space="preserve">Таким образом, </w:t>
      </w:r>
      <w:r w:rsidR="00F03F0F">
        <w:rPr>
          <w:szCs w:val="28"/>
        </w:rPr>
        <w:t xml:space="preserve">возвращаясь к первоначальной ситуации с первой волной турецкий иммигрантов, </w:t>
      </w:r>
      <w:r w:rsidRPr="00926253">
        <w:rPr>
          <w:szCs w:val="28"/>
        </w:rPr>
        <w:t>в</w:t>
      </w:r>
      <w:r w:rsidR="006923DC" w:rsidRPr="00926253">
        <w:rPr>
          <w:szCs w:val="28"/>
        </w:rPr>
        <w:t xml:space="preserve"> течение </w:t>
      </w:r>
      <w:r w:rsidRPr="00926253">
        <w:rPr>
          <w:szCs w:val="28"/>
        </w:rPr>
        <w:t xml:space="preserve">долгого периода </w:t>
      </w:r>
      <w:r w:rsidR="006923DC" w:rsidRPr="00926253">
        <w:rPr>
          <w:szCs w:val="28"/>
        </w:rPr>
        <w:t xml:space="preserve">времени </w:t>
      </w:r>
      <w:r w:rsidR="004323D8">
        <w:rPr>
          <w:szCs w:val="28"/>
        </w:rPr>
        <w:t xml:space="preserve">их </w:t>
      </w:r>
      <w:r w:rsidR="006923DC" w:rsidRPr="00926253">
        <w:rPr>
          <w:szCs w:val="28"/>
        </w:rPr>
        <w:t xml:space="preserve">статус был </w:t>
      </w:r>
      <w:r w:rsidRPr="00926253">
        <w:rPr>
          <w:szCs w:val="28"/>
        </w:rPr>
        <w:t>не был определен</w:t>
      </w:r>
      <w:r w:rsidR="006923DC" w:rsidRPr="00926253">
        <w:rPr>
          <w:szCs w:val="28"/>
        </w:rPr>
        <w:t xml:space="preserve"> ввиду </w:t>
      </w:r>
      <w:r w:rsidRPr="00926253">
        <w:rPr>
          <w:szCs w:val="28"/>
        </w:rPr>
        <w:t xml:space="preserve">того, что </w:t>
      </w:r>
      <w:r w:rsidR="004323D8">
        <w:rPr>
          <w:szCs w:val="28"/>
        </w:rPr>
        <w:t>турки</w:t>
      </w:r>
      <w:r w:rsidRPr="00926253">
        <w:rPr>
          <w:szCs w:val="28"/>
        </w:rPr>
        <w:t xml:space="preserve"> не планировали оставаться на постоянное жительство в ФРГ</w:t>
      </w:r>
      <w:r w:rsidR="006923DC" w:rsidRPr="00926253">
        <w:rPr>
          <w:szCs w:val="28"/>
        </w:rPr>
        <w:t xml:space="preserve">, </w:t>
      </w:r>
      <w:r w:rsidRPr="00926253">
        <w:rPr>
          <w:szCs w:val="28"/>
        </w:rPr>
        <w:t>соответственно образовательные программы в отношении турецкого населения не были верно реализованы</w:t>
      </w:r>
      <w:r w:rsidR="006923DC" w:rsidRPr="00926253">
        <w:rPr>
          <w:szCs w:val="28"/>
        </w:rPr>
        <w:t xml:space="preserve">. </w:t>
      </w:r>
    </w:p>
    <w:p w:rsidR="006923DC" w:rsidRPr="006E5E89" w:rsidRDefault="004323D8" w:rsidP="006923DC">
      <w:pPr>
        <w:ind w:firstLine="851"/>
        <w:rPr>
          <w:szCs w:val="28"/>
        </w:rPr>
      </w:pPr>
      <w:r w:rsidRPr="006E5E89">
        <w:rPr>
          <w:szCs w:val="28"/>
        </w:rPr>
        <w:t>Д</w:t>
      </w:r>
      <w:r w:rsidR="006923DC" w:rsidRPr="006E5E89">
        <w:rPr>
          <w:szCs w:val="28"/>
        </w:rPr>
        <w:t xml:space="preserve">ля </w:t>
      </w:r>
      <w:r w:rsidRPr="006E5E89">
        <w:rPr>
          <w:szCs w:val="28"/>
        </w:rPr>
        <w:t>того, чтобы включить иммигрантскую прослойку общества</w:t>
      </w:r>
      <w:r w:rsidR="006923DC" w:rsidRPr="006E5E89">
        <w:rPr>
          <w:szCs w:val="28"/>
        </w:rPr>
        <w:t xml:space="preserve"> в систему </w:t>
      </w:r>
      <w:r w:rsidR="00926253" w:rsidRPr="006E5E89">
        <w:rPr>
          <w:szCs w:val="28"/>
        </w:rPr>
        <w:t>минимального социального взаимодействия требуются</w:t>
      </w:r>
      <w:r w:rsidR="006923DC" w:rsidRPr="006E5E89">
        <w:rPr>
          <w:szCs w:val="28"/>
        </w:rPr>
        <w:t xml:space="preserve"> </w:t>
      </w:r>
      <w:r w:rsidR="00926253" w:rsidRPr="006E5E89">
        <w:rPr>
          <w:szCs w:val="28"/>
        </w:rPr>
        <w:t>незначительные</w:t>
      </w:r>
      <w:r w:rsidR="005716DD" w:rsidRPr="006E5E89">
        <w:rPr>
          <w:szCs w:val="28"/>
        </w:rPr>
        <w:t xml:space="preserve"> языковые навыки, обладание которыми позволит как минимум найти работу и взаимодействовать с государственными структурами</w:t>
      </w:r>
      <w:r w:rsidR="006923DC" w:rsidRPr="006E5E89">
        <w:rPr>
          <w:szCs w:val="28"/>
        </w:rPr>
        <w:t xml:space="preserve">. </w:t>
      </w:r>
      <w:r w:rsidR="00F03F0F" w:rsidRPr="006E5E89">
        <w:rPr>
          <w:szCs w:val="28"/>
        </w:rPr>
        <w:t xml:space="preserve">Исходя из того, были внедрены инициативы по </w:t>
      </w:r>
      <w:r w:rsidR="00F03F0F" w:rsidRPr="006E5E89">
        <w:rPr>
          <w:szCs w:val="28"/>
        </w:rPr>
        <w:lastRenderedPageBreak/>
        <w:t>реализации курсов</w:t>
      </w:r>
      <w:r w:rsidR="006923DC" w:rsidRPr="006E5E89">
        <w:rPr>
          <w:szCs w:val="28"/>
        </w:rPr>
        <w:t xml:space="preserve"> немецкого языка</w:t>
      </w:r>
      <w:r w:rsidR="00F03F0F" w:rsidRPr="006E5E89">
        <w:rPr>
          <w:szCs w:val="28"/>
        </w:rPr>
        <w:t xml:space="preserve"> среди </w:t>
      </w:r>
      <w:proofErr w:type="spellStart"/>
      <w:r w:rsidR="00F03F0F" w:rsidRPr="006E5E89">
        <w:rPr>
          <w:szCs w:val="28"/>
        </w:rPr>
        <w:t>турков</w:t>
      </w:r>
      <w:proofErr w:type="spellEnd"/>
      <w:r w:rsidR="006E5E89">
        <w:rPr>
          <w:rStyle w:val="ad"/>
          <w:szCs w:val="28"/>
        </w:rPr>
        <w:footnoteReference w:id="120"/>
      </w:r>
      <w:r w:rsidR="006923DC" w:rsidRPr="006E5E89">
        <w:rPr>
          <w:szCs w:val="28"/>
        </w:rPr>
        <w:t xml:space="preserve">. </w:t>
      </w:r>
      <w:r w:rsidR="00F03F0F" w:rsidRPr="006E5E89">
        <w:rPr>
          <w:szCs w:val="28"/>
        </w:rPr>
        <w:t>К подобным мерам ФРГ перешла после того, когда стало понятно, что турки не собираются возвращаться на родину</w:t>
      </w:r>
      <w:r w:rsidR="00AD0EB3" w:rsidRPr="006E5E89">
        <w:rPr>
          <w:szCs w:val="28"/>
        </w:rPr>
        <w:t xml:space="preserve">, </w:t>
      </w:r>
      <w:r w:rsidR="00E46C08">
        <w:rPr>
          <w:szCs w:val="28"/>
        </w:rPr>
        <w:t>запустив</w:t>
      </w:r>
      <w:r w:rsidR="00AD0EB3" w:rsidRPr="006E5E89">
        <w:rPr>
          <w:szCs w:val="28"/>
        </w:rPr>
        <w:t xml:space="preserve"> тем самым </w:t>
      </w:r>
      <w:r w:rsidR="00E46C08">
        <w:rPr>
          <w:szCs w:val="28"/>
        </w:rPr>
        <w:t>процесс</w:t>
      </w:r>
      <w:r w:rsidR="00AD0EB3" w:rsidRPr="006E5E89">
        <w:rPr>
          <w:szCs w:val="28"/>
        </w:rPr>
        <w:t xml:space="preserve"> </w:t>
      </w:r>
      <w:r w:rsidR="00E46C08">
        <w:rPr>
          <w:szCs w:val="28"/>
        </w:rPr>
        <w:t>плюралистических</w:t>
      </w:r>
      <w:r w:rsidR="00AD0EB3" w:rsidRPr="006E5E89">
        <w:rPr>
          <w:szCs w:val="28"/>
        </w:rPr>
        <w:t xml:space="preserve"> </w:t>
      </w:r>
      <w:r w:rsidR="00E46C08">
        <w:rPr>
          <w:szCs w:val="28"/>
        </w:rPr>
        <w:t>программ</w:t>
      </w:r>
      <w:r w:rsidR="00AD0EB3" w:rsidRPr="006E5E89">
        <w:rPr>
          <w:szCs w:val="28"/>
        </w:rPr>
        <w:t xml:space="preserve"> по </w:t>
      </w:r>
      <w:proofErr w:type="spellStart"/>
      <w:r w:rsidR="00AD0EB3" w:rsidRPr="006E5E89">
        <w:rPr>
          <w:szCs w:val="28"/>
        </w:rPr>
        <w:t>легитимизации</w:t>
      </w:r>
      <w:proofErr w:type="spellEnd"/>
      <w:r w:rsidR="00AD0EB3" w:rsidRPr="006E5E89">
        <w:rPr>
          <w:szCs w:val="28"/>
        </w:rPr>
        <w:t xml:space="preserve"> правового статуса </w:t>
      </w:r>
      <w:r w:rsidR="006E5E89" w:rsidRPr="006E5E89">
        <w:rPr>
          <w:szCs w:val="28"/>
        </w:rPr>
        <w:t xml:space="preserve">иммигрантского </w:t>
      </w:r>
      <w:proofErr w:type="spellStart"/>
      <w:r w:rsidR="006E5E89" w:rsidRPr="006E5E89">
        <w:rPr>
          <w:szCs w:val="28"/>
        </w:rPr>
        <w:t>мультикультурного</w:t>
      </w:r>
      <w:proofErr w:type="spellEnd"/>
      <w:r w:rsidR="006E5E89" w:rsidRPr="006E5E89">
        <w:rPr>
          <w:szCs w:val="28"/>
        </w:rPr>
        <w:t xml:space="preserve"> населения.</w:t>
      </w:r>
    </w:p>
    <w:p w:rsidR="00791679" w:rsidRDefault="00370671" w:rsidP="00B119E9">
      <w:pPr>
        <w:ind w:firstLine="851"/>
        <w:rPr>
          <w:szCs w:val="28"/>
        </w:rPr>
      </w:pPr>
      <w:r w:rsidRPr="00BE1FB3">
        <w:rPr>
          <w:szCs w:val="28"/>
        </w:rPr>
        <w:t>Спустя десятилет</w:t>
      </w:r>
      <w:r w:rsidR="00BE1FB3" w:rsidRPr="00BE1FB3">
        <w:rPr>
          <w:szCs w:val="28"/>
        </w:rPr>
        <w:t>и</w:t>
      </w:r>
      <w:r w:rsidRPr="00BE1FB3">
        <w:rPr>
          <w:szCs w:val="28"/>
        </w:rPr>
        <w:t>я</w:t>
      </w:r>
      <w:r w:rsidR="006923DC" w:rsidRPr="00BE1FB3">
        <w:rPr>
          <w:szCs w:val="28"/>
        </w:rPr>
        <w:t>, турецкие иммигранты превратились в важных и признанных политических деятелей в Германии</w:t>
      </w:r>
      <w:r w:rsidR="00BE1FB3" w:rsidRPr="00BE1FB3">
        <w:rPr>
          <w:szCs w:val="28"/>
        </w:rPr>
        <w:t xml:space="preserve"> благодаря ассоциациям, завезенных </w:t>
      </w:r>
      <w:r w:rsidR="006923DC" w:rsidRPr="00BE1FB3">
        <w:rPr>
          <w:szCs w:val="28"/>
        </w:rPr>
        <w:t>с родины</w:t>
      </w:r>
      <w:r w:rsidR="00BE1FB3" w:rsidRPr="00BE1FB3">
        <w:rPr>
          <w:szCs w:val="28"/>
        </w:rPr>
        <w:t xml:space="preserve"> и переросших впоследствии в крупные зонтичные организации</w:t>
      </w:r>
      <w:r w:rsidR="006923DC" w:rsidRPr="00BE1FB3">
        <w:rPr>
          <w:szCs w:val="28"/>
        </w:rPr>
        <w:t xml:space="preserve">. </w:t>
      </w:r>
      <w:r w:rsidR="00BE1FB3" w:rsidRPr="00BE1FB3">
        <w:rPr>
          <w:szCs w:val="28"/>
        </w:rPr>
        <w:t>Отличный пример – Турецко-исламский союз (</w:t>
      </w:r>
      <w:r w:rsidR="00BE1FB3" w:rsidRPr="00BE1FB3">
        <w:rPr>
          <w:szCs w:val="28"/>
          <w:lang w:val="en-US"/>
        </w:rPr>
        <w:t>DITIB</w:t>
      </w:r>
      <w:r w:rsidR="00BE1FB3" w:rsidRPr="00BE1FB3">
        <w:rPr>
          <w:szCs w:val="28"/>
        </w:rPr>
        <w:t>)</w:t>
      </w:r>
      <w:r w:rsidR="00BE1FB3" w:rsidRPr="00B119E9">
        <w:rPr>
          <w:szCs w:val="28"/>
        </w:rPr>
        <w:t xml:space="preserve">. </w:t>
      </w:r>
      <w:r w:rsidR="006923DC" w:rsidRPr="00580FA7">
        <w:rPr>
          <w:szCs w:val="28"/>
        </w:rPr>
        <w:t xml:space="preserve">У </w:t>
      </w:r>
      <w:r w:rsidR="00B119E9" w:rsidRPr="00580FA7">
        <w:rPr>
          <w:szCs w:val="28"/>
        </w:rPr>
        <w:t>подобных</w:t>
      </w:r>
      <w:r w:rsidR="006923DC" w:rsidRPr="00580FA7">
        <w:rPr>
          <w:szCs w:val="28"/>
        </w:rPr>
        <w:t xml:space="preserve"> организаций</w:t>
      </w:r>
      <w:r w:rsidR="00286392" w:rsidRPr="00580FA7">
        <w:rPr>
          <w:szCs w:val="28"/>
        </w:rPr>
        <w:t>,</w:t>
      </w:r>
      <w:r w:rsidR="006923DC" w:rsidRPr="00580FA7">
        <w:rPr>
          <w:szCs w:val="28"/>
        </w:rPr>
        <w:t xml:space="preserve"> </w:t>
      </w:r>
      <w:r w:rsidR="00286392" w:rsidRPr="00580FA7">
        <w:rPr>
          <w:szCs w:val="28"/>
        </w:rPr>
        <w:t xml:space="preserve">в связи со структурными особенностями, </w:t>
      </w:r>
      <w:r w:rsidR="006923DC" w:rsidRPr="00580FA7">
        <w:rPr>
          <w:szCs w:val="28"/>
        </w:rPr>
        <w:t xml:space="preserve">в результате </w:t>
      </w:r>
      <w:r w:rsidR="00B43830" w:rsidRPr="00580FA7">
        <w:rPr>
          <w:szCs w:val="28"/>
        </w:rPr>
        <w:t>появляются</w:t>
      </w:r>
      <w:r w:rsidR="006923DC" w:rsidRPr="00580FA7">
        <w:rPr>
          <w:szCs w:val="28"/>
        </w:rPr>
        <w:t xml:space="preserve"> побочные </w:t>
      </w:r>
      <w:r w:rsidR="00B43830" w:rsidRPr="00580FA7">
        <w:rPr>
          <w:szCs w:val="28"/>
        </w:rPr>
        <w:t>ответвления</w:t>
      </w:r>
      <w:r w:rsidR="006923DC" w:rsidRPr="00580FA7">
        <w:rPr>
          <w:szCs w:val="28"/>
        </w:rPr>
        <w:t xml:space="preserve">, </w:t>
      </w:r>
      <w:r w:rsidR="00CC1717" w:rsidRPr="00580FA7">
        <w:rPr>
          <w:szCs w:val="28"/>
        </w:rPr>
        <w:t xml:space="preserve">в результате чего </w:t>
      </w:r>
      <w:r w:rsidR="00C64E2E" w:rsidRPr="00580FA7">
        <w:rPr>
          <w:szCs w:val="28"/>
        </w:rPr>
        <w:t xml:space="preserve">их </w:t>
      </w:r>
      <w:r w:rsidR="00CC1717" w:rsidRPr="00580FA7">
        <w:rPr>
          <w:szCs w:val="28"/>
        </w:rPr>
        <w:t>влияние «</w:t>
      </w:r>
      <w:r w:rsidR="00C64E2E" w:rsidRPr="00580FA7">
        <w:rPr>
          <w:szCs w:val="28"/>
        </w:rPr>
        <w:t>расползается</w:t>
      </w:r>
      <w:r w:rsidR="00CC1717" w:rsidRPr="00580FA7">
        <w:rPr>
          <w:szCs w:val="28"/>
        </w:rPr>
        <w:t>» географически по всей территории ФРГ</w:t>
      </w:r>
      <w:r w:rsidR="009D00D2">
        <w:rPr>
          <w:szCs w:val="28"/>
        </w:rPr>
        <w:t>. Существуют также примеры</w:t>
      </w:r>
      <w:r w:rsidR="006923DC" w:rsidRPr="00580FA7">
        <w:rPr>
          <w:szCs w:val="28"/>
        </w:rPr>
        <w:t xml:space="preserve"> политической интеграции имм</w:t>
      </w:r>
      <w:r w:rsidR="00014875" w:rsidRPr="00580FA7">
        <w:rPr>
          <w:szCs w:val="28"/>
        </w:rPr>
        <w:t xml:space="preserve">игрантов через </w:t>
      </w:r>
      <w:r w:rsidR="005B6724">
        <w:rPr>
          <w:szCs w:val="28"/>
        </w:rPr>
        <w:t>подобные</w:t>
      </w:r>
      <w:r w:rsidR="00014875" w:rsidRPr="00580FA7">
        <w:rPr>
          <w:szCs w:val="28"/>
        </w:rPr>
        <w:t xml:space="preserve"> организации </w:t>
      </w:r>
      <w:r w:rsidR="006923DC" w:rsidRPr="00580FA7">
        <w:rPr>
          <w:szCs w:val="28"/>
        </w:rPr>
        <w:t>посредством включения их в</w:t>
      </w:r>
      <w:r w:rsidR="00014875" w:rsidRPr="00580FA7">
        <w:rPr>
          <w:szCs w:val="28"/>
        </w:rPr>
        <w:t>о внутренние</w:t>
      </w:r>
      <w:r w:rsidR="006923DC" w:rsidRPr="00580FA7">
        <w:rPr>
          <w:szCs w:val="28"/>
        </w:rPr>
        <w:t xml:space="preserve"> процессы</w:t>
      </w:r>
      <w:r w:rsidR="005B6724">
        <w:rPr>
          <w:szCs w:val="28"/>
        </w:rPr>
        <w:t xml:space="preserve"> страны пребывания</w:t>
      </w:r>
      <w:r w:rsidR="006923DC" w:rsidRPr="00580FA7">
        <w:rPr>
          <w:szCs w:val="28"/>
        </w:rPr>
        <w:t xml:space="preserve">. </w:t>
      </w:r>
      <w:r w:rsidR="00014875" w:rsidRPr="00580FA7">
        <w:rPr>
          <w:szCs w:val="28"/>
        </w:rPr>
        <w:t xml:space="preserve">Пример подобной политической интеграции был приведен ранее в работе – </w:t>
      </w:r>
      <w:r w:rsidR="00E80C1F">
        <w:rPr>
          <w:szCs w:val="28"/>
        </w:rPr>
        <w:t>внедрение</w:t>
      </w:r>
      <w:r w:rsidR="00014875" w:rsidRPr="00580FA7">
        <w:rPr>
          <w:szCs w:val="28"/>
        </w:rPr>
        <w:t xml:space="preserve"> турецких имамов посредством Управления по</w:t>
      </w:r>
      <w:r w:rsidR="00E80C1F">
        <w:rPr>
          <w:szCs w:val="28"/>
        </w:rPr>
        <w:t xml:space="preserve"> делам религии Турции в немецкую</w:t>
      </w:r>
      <w:r w:rsidR="00014875" w:rsidRPr="00580FA7">
        <w:rPr>
          <w:szCs w:val="28"/>
        </w:rPr>
        <w:t xml:space="preserve"> </w:t>
      </w:r>
      <w:r w:rsidR="00E80C1F">
        <w:rPr>
          <w:szCs w:val="28"/>
        </w:rPr>
        <w:t>социальную среду</w:t>
      </w:r>
      <w:r w:rsidR="00014875" w:rsidRPr="00580FA7">
        <w:rPr>
          <w:szCs w:val="28"/>
        </w:rPr>
        <w:t xml:space="preserve"> </w:t>
      </w:r>
      <w:r w:rsidR="005168F7" w:rsidRPr="00580FA7">
        <w:rPr>
          <w:szCs w:val="28"/>
        </w:rPr>
        <w:t>через организационную структуру уже локальных ассоциаций (</w:t>
      </w:r>
      <w:r w:rsidR="005168F7" w:rsidRPr="00580FA7">
        <w:rPr>
          <w:szCs w:val="28"/>
          <w:lang w:val="en-US"/>
        </w:rPr>
        <w:t>DITIB</w:t>
      </w:r>
      <w:r w:rsidR="005168F7" w:rsidRPr="00580FA7">
        <w:rPr>
          <w:szCs w:val="28"/>
        </w:rPr>
        <w:t xml:space="preserve">). </w:t>
      </w:r>
      <w:r w:rsidR="00791679">
        <w:rPr>
          <w:szCs w:val="28"/>
        </w:rPr>
        <w:t>Не стоит забывать и о возможностях финансирования государственными органами извне.</w:t>
      </w:r>
    </w:p>
    <w:p w:rsidR="004151A0" w:rsidRDefault="00791679" w:rsidP="004151A0">
      <w:pPr>
        <w:ind w:firstLine="851"/>
        <w:rPr>
          <w:sz w:val="22"/>
          <w:szCs w:val="28"/>
        </w:rPr>
      </w:pPr>
      <w:r w:rsidRPr="001A3A2F">
        <w:rPr>
          <w:sz w:val="22"/>
          <w:szCs w:val="28"/>
        </w:rPr>
        <w:t xml:space="preserve"> </w:t>
      </w:r>
      <w:r w:rsidR="006923DC" w:rsidRPr="001A3A2F">
        <w:rPr>
          <w:szCs w:val="28"/>
        </w:rPr>
        <w:t>В результате способности политически мобилизовать отдельные лица и ресурсы</w:t>
      </w:r>
      <w:r w:rsidR="001A3A2F">
        <w:rPr>
          <w:szCs w:val="28"/>
        </w:rPr>
        <w:t>, мусульманские</w:t>
      </w:r>
      <w:r w:rsidR="006923DC" w:rsidRPr="001A3A2F">
        <w:rPr>
          <w:szCs w:val="28"/>
        </w:rPr>
        <w:t xml:space="preserve"> организации </w:t>
      </w:r>
      <w:r w:rsidR="001A3A2F">
        <w:rPr>
          <w:szCs w:val="28"/>
        </w:rPr>
        <w:t>стали важным</w:t>
      </w:r>
      <w:r w:rsidR="006923DC" w:rsidRPr="001A3A2F">
        <w:rPr>
          <w:szCs w:val="28"/>
        </w:rPr>
        <w:t xml:space="preserve"> </w:t>
      </w:r>
      <w:r w:rsidR="001A3A2F">
        <w:rPr>
          <w:szCs w:val="28"/>
        </w:rPr>
        <w:t xml:space="preserve">интеграционным звеном </w:t>
      </w:r>
      <w:r w:rsidR="006923DC" w:rsidRPr="001A3A2F">
        <w:rPr>
          <w:szCs w:val="28"/>
        </w:rPr>
        <w:t xml:space="preserve">для сообществ иммигрантов, </w:t>
      </w:r>
      <w:r w:rsidR="001A3A2F">
        <w:rPr>
          <w:szCs w:val="28"/>
        </w:rPr>
        <w:t xml:space="preserve">причем процесс интеграции идет как в немецкое (социально-правовой), так </w:t>
      </w:r>
      <w:r w:rsidR="008801A6">
        <w:rPr>
          <w:szCs w:val="28"/>
        </w:rPr>
        <w:t xml:space="preserve">и в данном случае в турецкое (культурно-идеологический) </w:t>
      </w:r>
      <w:r w:rsidR="00723B76">
        <w:rPr>
          <w:szCs w:val="28"/>
        </w:rPr>
        <w:t>сообщества</w:t>
      </w:r>
      <w:r w:rsidR="006923DC" w:rsidRPr="001A3A2F">
        <w:rPr>
          <w:szCs w:val="28"/>
        </w:rPr>
        <w:t xml:space="preserve">. Организации предоставляют </w:t>
      </w:r>
      <w:r w:rsidR="00037827">
        <w:rPr>
          <w:szCs w:val="28"/>
        </w:rPr>
        <w:t xml:space="preserve">многие </w:t>
      </w:r>
      <w:r w:rsidR="00841190">
        <w:rPr>
          <w:szCs w:val="28"/>
        </w:rPr>
        <w:t>услуги, которых</w:t>
      </w:r>
      <w:r w:rsidR="006923DC" w:rsidRPr="001A3A2F">
        <w:rPr>
          <w:szCs w:val="28"/>
        </w:rPr>
        <w:t xml:space="preserve"> государство не может или не </w:t>
      </w:r>
      <w:r w:rsidR="005A1CDF">
        <w:rPr>
          <w:szCs w:val="28"/>
        </w:rPr>
        <w:t>види</w:t>
      </w:r>
      <w:r w:rsidR="006923DC" w:rsidRPr="001A3A2F">
        <w:rPr>
          <w:szCs w:val="28"/>
        </w:rPr>
        <w:t>т</w:t>
      </w:r>
      <w:r w:rsidR="005A1CDF">
        <w:rPr>
          <w:szCs w:val="28"/>
        </w:rPr>
        <w:t xml:space="preserve"> способов</w:t>
      </w:r>
      <w:r w:rsidR="006923DC" w:rsidRPr="001A3A2F">
        <w:rPr>
          <w:szCs w:val="28"/>
        </w:rPr>
        <w:t xml:space="preserve"> предоставить, тем самым заполняя </w:t>
      </w:r>
      <w:r w:rsidR="00857396">
        <w:rPr>
          <w:szCs w:val="28"/>
        </w:rPr>
        <w:t>тот социальный</w:t>
      </w:r>
      <w:r w:rsidR="006923DC" w:rsidRPr="001A3A2F">
        <w:rPr>
          <w:szCs w:val="28"/>
        </w:rPr>
        <w:t xml:space="preserve"> </w:t>
      </w:r>
      <w:r w:rsidR="00857396">
        <w:rPr>
          <w:szCs w:val="28"/>
        </w:rPr>
        <w:t>вакуум</w:t>
      </w:r>
      <w:r w:rsidR="006923DC" w:rsidRPr="001A3A2F">
        <w:rPr>
          <w:szCs w:val="28"/>
        </w:rPr>
        <w:t>, котор</w:t>
      </w:r>
      <w:r w:rsidR="00857396">
        <w:rPr>
          <w:szCs w:val="28"/>
        </w:rPr>
        <w:t>ый как правило</w:t>
      </w:r>
      <w:r w:rsidR="006923DC" w:rsidRPr="001A3A2F">
        <w:rPr>
          <w:szCs w:val="28"/>
        </w:rPr>
        <w:t xml:space="preserve"> </w:t>
      </w:r>
      <w:r w:rsidR="00037827">
        <w:rPr>
          <w:szCs w:val="28"/>
        </w:rPr>
        <w:t xml:space="preserve">возникает у мигрантов при соприкосновении с </w:t>
      </w:r>
      <w:r w:rsidR="006923DC" w:rsidRPr="001A3A2F">
        <w:rPr>
          <w:szCs w:val="28"/>
        </w:rPr>
        <w:t>другими социальными структурами внутри сообщества</w:t>
      </w:r>
      <w:r w:rsidR="00037827">
        <w:rPr>
          <w:szCs w:val="28"/>
        </w:rPr>
        <w:t xml:space="preserve"> в формате диалога «свой-чужой»</w:t>
      </w:r>
      <w:r w:rsidR="006923DC" w:rsidRPr="001A3A2F">
        <w:rPr>
          <w:szCs w:val="28"/>
        </w:rPr>
        <w:t xml:space="preserve">. </w:t>
      </w:r>
    </w:p>
    <w:p w:rsidR="00BE1FB3" w:rsidRDefault="009C3DF2" w:rsidP="00B119E9">
      <w:pPr>
        <w:ind w:firstLine="851"/>
        <w:rPr>
          <w:szCs w:val="28"/>
        </w:rPr>
      </w:pPr>
      <w:r w:rsidRPr="008E222C">
        <w:rPr>
          <w:szCs w:val="28"/>
        </w:rPr>
        <w:t>Исходя из вышеописанного можно сделать вывод, что турецкие иммигранты</w:t>
      </w:r>
      <w:r w:rsidR="00B119E9" w:rsidRPr="008E222C">
        <w:rPr>
          <w:szCs w:val="28"/>
        </w:rPr>
        <w:t xml:space="preserve"> </w:t>
      </w:r>
      <w:r w:rsidRPr="008E222C">
        <w:rPr>
          <w:szCs w:val="28"/>
        </w:rPr>
        <w:t>на протяжении многолетнего взаимодействия с немецким обществом, несмотря на определенные инициатив</w:t>
      </w:r>
      <w:r w:rsidR="00420885">
        <w:rPr>
          <w:szCs w:val="28"/>
        </w:rPr>
        <w:t>ы со стороны последнего в лице ф</w:t>
      </w:r>
      <w:r w:rsidRPr="008E222C">
        <w:rPr>
          <w:szCs w:val="28"/>
        </w:rPr>
        <w:t>едеральных органов власти, по большей части</w:t>
      </w:r>
      <w:r w:rsidR="008E222C" w:rsidRPr="008E222C">
        <w:rPr>
          <w:szCs w:val="28"/>
        </w:rPr>
        <w:t xml:space="preserve"> </w:t>
      </w:r>
      <w:r w:rsidR="00B119E9" w:rsidRPr="008E222C">
        <w:rPr>
          <w:szCs w:val="28"/>
        </w:rPr>
        <w:t>стреми</w:t>
      </w:r>
      <w:r w:rsidR="008E222C" w:rsidRPr="008E222C">
        <w:rPr>
          <w:szCs w:val="28"/>
        </w:rPr>
        <w:t>лись интегрироваться в общество</w:t>
      </w:r>
      <w:r w:rsidR="00420885">
        <w:rPr>
          <w:szCs w:val="28"/>
        </w:rPr>
        <w:t xml:space="preserve"> посредством собственных</w:t>
      </w:r>
      <w:r w:rsidR="00B119E9" w:rsidRPr="008E222C">
        <w:rPr>
          <w:szCs w:val="28"/>
        </w:rPr>
        <w:t xml:space="preserve"> </w:t>
      </w:r>
      <w:r w:rsidR="00420885">
        <w:rPr>
          <w:szCs w:val="28"/>
        </w:rPr>
        <w:t xml:space="preserve">ресурсов и методов в лице поддержки со стороны турецкого правительства, а также впоследствии создания ряда локальных организаций по интеграции новых турок в </w:t>
      </w:r>
      <w:r w:rsidR="00A0755B">
        <w:rPr>
          <w:szCs w:val="28"/>
        </w:rPr>
        <w:t>социальную среду</w:t>
      </w:r>
      <w:r w:rsidR="00420885">
        <w:rPr>
          <w:szCs w:val="28"/>
        </w:rPr>
        <w:t xml:space="preserve">. </w:t>
      </w:r>
      <w:r w:rsidR="00A0755B">
        <w:rPr>
          <w:szCs w:val="28"/>
        </w:rPr>
        <w:t xml:space="preserve">В </w:t>
      </w:r>
      <w:r w:rsidR="00A0755B">
        <w:rPr>
          <w:szCs w:val="28"/>
        </w:rPr>
        <w:lastRenderedPageBreak/>
        <w:t>этом есть как ряд плюсов, так и минусов. В качестве плюсов можно выделить</w:t>
      </w:r>
      <w:r w:rsidR="00834DAA">
        <w:rPr>
          <w:szCs w:val="28"/>
        </w:rPr>
        <w:t xml:space="preserve"> постепенно формирующуюся активную гражданская позицию</w:t>
      </w:r>
      <w:r w:rsidR="00A0755B">
        <w:rPr>
          <w:szCs w:val="28"/>
        </w:rPr>
        <w:t xml:space="preserve"> и социально-политический авторитет, </w:t>
      </w:r>
      <w:r w:rsidR="004E57A1">
        <w:rPr>
          <w:szCs w:val="28"/>
        </w:rPr>
        <w:t>частичную</w:t>
      </w:r>
      <w:r w:rsidR="00A0755B">
        <w:rPr>
          <w:szCs w:val="28"/>
        </w:rPr>
        <w:t xml:space="preserve"> независимость от финансирования со стороны принимающего государства, а также, насколько это возможно при условиях ме</w:t>
      </w:r>
      <w:r w:rsidR="004E57A1">
        <w:rPr>
          <w:szCs w:val="28"/>
        </w:rPr>
        <w:t>жкультурного диалога, интеграцию</w:t>
      </w:r>
      <w:r w:rsidR="00A0755B">
        <w:rPr>
          <w:szCs w:val="28"/>
        </w:rPr>
        <w:t xml:space="preserve"> в местное сообщество. </w:t>
      </w:r>
      <w:r w:rsidR="004E57A1">
        <w:rPr>
          <w:szCs w:val="28"/>
        </w:rPr>
        <w:t>Из минусов наиболее характерны: 1) возможность активного лоббирования интересов со стороны страны происхождения (в данном случае Турция) в силу упомянутых ранее причин</w:t>
      </w:r>
      <w:r w:rsidR="004E57A1" w:rsidRPr="004E57A1">
        <w:rPr>
          <w:szCs w:val="28"/>
        </w:rPr>
        <w:t>;</w:t>
      </w:r>
      <w:r w:rsidR="004E57A1">
        <w:rPr>
          <w:szCs w:val="28"/>
        </w:rPr>
        <w:t xml:space="preserve"> </w:t>
      </w:r>
      <w:r w:rsidR="004E57A1" w:rsidRPr="004E57A1">
        <w:rPr>
          <w:szCs w:val="28"/>
        </w:rPr>
        <w:t xml:space="preserve">2) </w:t>
      </w:r>
      <w:r w:rsidR="004E57A1">
        <w:rPr>
          <w:szCs w:val="28"/>
        </w:rPr>
        <w:t xml:space="preserve">ограниченное взаимодействие с органами власти принимающей страны ввиду слабо налаженной сети контактов все по тем же причинам; 3) ввиду слабо налаженной системы взаимодействия с локальными органами власти – разрастание идеологически </w:t>
      </w:r>
      <w:r w:rsidR="002D6245">
        <w:rPr>
          <w:szCs w:val="28"/>
        </w:rPr>
        <w:t>переориентированной на возвращение к консервативному образу жизни прослойки населения, что сильно замедляет процессы интеграции.</w:t>
      </w:r>
    </w:p>
    <w:p w:rsidR="002D6245" w:rsidRPr="004E57A1" w:rsidRDefault="002D6245" w:rsidP="00B119E9">
      <w:pPr>
        <w:ind w:firstLine="851"/>
        <w:rPr>
          <w:szCs w:val="28"/>
        </w:rPr>
      </w:pPr>
    </w:p>
    <w:p w:rsidR="005C6EA3" w:rsidRPr="005C6EA3" w:rsidRDefault="005C6EA3" w:rsidP="00E9549F">
      <w:pPr>
        <w:ind w:firstLine="851"/>
        <w:rPr>
          <w:szCs w:val="28"/>
        </w:rPr>
      </w:pPr>
      <w:r w:rsidRPr="005C6EA3">
        <w:rPr>
          <w:szCs w:val="28"/>
        </w:rPr>
        <w:t xml:space="preserve"> Социальное положение </w:t>
      </w:r>
      <w:r w:rsidR="00C91971">
        <w:rPr>
          <w:szCs w:val="28"/>
        </w:rPr>
        <w:t>сирийских беженцев</w:t>
      </w:r>
      <w:r w:rsidRPr="005C6EA3">
        <w:rPr>
          <w:szCs w:val="28"/>
        </w:rPr>
        <w:t xml:space="preserve"> в немецком обществе</w:t>
      </w:r>
    </w:p>
    <w:p w:rsidR="00C91971" w:rsidRDefault="00C91971" w:rsidP="00E9549F">
      <w:pPr>
        <w:ind w:firstLine="851"/>
        <w:rPr>
          <w:szCs w:val="28"/>
        </w:rPr>
      </w:pPr>
    </w:p>
    <w:p w:rsidR="006923DC" w:rsidRPr="00D03F15" w:rsidRDefault="00E06CF6" w:rsidP="00E9549F">
      <w:pPr>
        <w:ind w:firstLine="851"/>
        <w:rPr>
          <w:sz w:val="28"/>
          <w:szCs w:val="28"/>
        </w:rPr>
      </w:pPr>
      <w:r>
        <w:rPr>
          <w:szCs w:val="28"/>
        </w:rPr>
        <w:t>Начиная с</w:t>
      </w:r>
      <w:r w:rsidR="006923DC" w:rsidRPr="003F7D88">
        <w:rPr>
          <w:szCs w:val="28"/>
        </w:rPr>
        <w:t xml:space="preserve"> 2015 </w:t>
      </w:r>
      <w:r w:rsidR="003F7D88">
        <w:rPr>
          <w:szCs w:val="28"/>
        </w:rPr>
        <w:t>года</w:t>
      </w:r>
      <w:r w:rsidR="006923DC" w:rsidRPr="003F7D88">
        <w:rPr>
          <w:szCs w:val="28"/>
        </w:rPr>
        <w:t xml:space="preserve"> миллионы беженцев </w:t>
      </w:r>
      <w:r w:rsidR="00FB1180">
        <w:rPr>
          <w:szCs w:val="28"/>
        </w:rPr>
        <w:t xml:space="preserve">преимущественно </w:t>
      </w:r>
      <w:r w:rsidR="006923DC" w:rsidRPr="003F7D88">
        <w:rPr>
          <w:szCs w:val="28"/>
        </w:rPr>
        <w:t xml:space="preserve">из Африки, Ближнего Востока и Центральной Азии </w:t>
      </w:r>
      <w:r w:rsidR="00FB1180">
        <w:rPr>
          <w:szCs w:val="28"/>
        </w:rPr>
        <w:t>пересекли границы Европы</w:t>
      </w:r>
      <w:r w:rsidR="006923DC" w:rsidRPr="003F7D88">
        <w:rPr>
          <w:szCs w:val="28"/>
        </w:rPr>
        <w:t xml:space="preserve">, разжигая </w:t>
      </w:r>
      <w:r w:rsidR="00FB1180">
        <w:rPr>
          <w:szCs w:val="28"/>
        </w:rPr>
        <w:t xml:space="preserve">тем самым </w:t>
      </w:r>
      <w:proofErr w:type="spellStart"/>
      <w:r w:rsidR="00FB1180">
        <w:rPr>
          <w:szCs w:val="28"/>
        </w:rPr>
        <w:t>исламофобские</w:t>
      </w:r>
      <w:proofErr w:type="spellEnd"/>
      <w:r w:rsidR="006923DC" w:rsidRPr="003F7D88">
        <w:rPr>
          <w:szCs w:val="28"/>
        </w:rPr>
        <w:t xml:space="preserve"> </w:t>
      </w:r>
      <w:r w:rsidR="00FB1180">
        <w:rPr>
          <w:szCs w:val="28"/>
        </w:rPr>
        <w:t>настроения</w:t>
      </w:r>
      <w:r w:rsidR="006923DC" w:rsidRPr="003F7D88">
        <w:rPr>
          <w:szCs w:val="28"/>
        </w:rPr>
        <w:t xml:space="preserve"> во многих </w:t>
      </w:r>
      <w:r w:rsidR="00FB1180">
        <w:rPr>
          <w:szCs w:val="28"/>
        </w:rPr>
        <w:t xml:space="preserve">европейских государствах, а в некоторых случаях и </w:t>
      </w:r>
      <w:r w:rsidR="006923DC" w:rsidRPr="003F7D88">
        <w:rPr>
          <w:szCs w:val="28"/>
        </w:rPr>
        <w:t xml:space="preserve">провоцируя </w:t>
      </w:r>
      <w:r w:rsidR="00FB1180">
        <w:rPr>
          <w:szCs w:val="28"/>
        </w:rPr>
        <w:t xml:space="preserve">ряд </w:t>
      </w:r>
      <w:r w:rsidR="006A719E">
        <w:rPr>
          <w:szCs w:val="28"/>
        </w:rPr>
        <w:t>стран</w:t>
      </w:r>
      <w:r w:rsidR="00FB1180">
        <w:rPr>
          <w:szCs w:val="28"/>
        </w:rPr>
        <w:t xml:space="preserve"> </w:t>
      </w:r>
      <w:r w:rsidR="006923DC" w:rsidRPr="003F7D88">
        <w:rPr>
          <w:szCs w:val="28"/>
        </w:rPr>
        <w:t>закрыть свои границы.</w:t>
      </w:r>
      <w:r w:rsidR="006923DC" w:rsidRPr="00D03F15">
        <w:rPr>
          <w:sz w:val="28"/>
          <w:szCs w:val="28"/>
        </w:rPr>
        <w:t xml:space="preserve"> </w:t>
      </w:r>
      <w:r w:rsidR="006923DC" w:rsidRPr="006A719E">
        <w:rPr>
          <w:szCs w:val="28"/>
        </w:rPr>
        <w:t xml:space="preserve">Тем временем Германия ввиду </w:t>
      </w:r>
      <w:r w:rsidR="00A15469" w:rsidRPr="006A719E">
        <w:rPr>
          <w:szCs w:val="28"/>
        </w:rPr>
        <w:t xml:space="preserve">ряда причин, а именно: </w:t>
      </w:r>
      <w:r w:rsidR="006923DC" w:rsidRPr="006A719E">
        <w:rPr>
          <w:szCs w:val="28"/>
        </w:rPr>
        <w:t xml:space="preserve">экономической мощи </w:t>
      </w:r>
      <w:r w:rsidR="00A15469" w:rsidRPr="006A719E">
        <w:rPr>
          <w:szCs w:val="28"/>
        </w:rPr>
        <w:t>вкупе с падением уровня рождаемости среди коренного населения, а также определенным опытом по взаимодействию с исламскими иммигрантами</w:t>
      </w:r>
      <w:r w:rsidR="006A719E" w:rsidRPr="006A719E">
        <w:rPr>
          <w:szCs w:val="28"/>
        </w:rPr>
        <w:t>,</w:t>
      </w:r>
      <w:r w:rsidR="006923DC" w:rsidRPr="006A719E">
        <w:rPr>
          <w:szCs w:val="28"/>
        </w:rPr>
        <w:t xml:space="preserve"> </w:t>
      </w:r>
      <w:r w:rsidR="006A719E" w:rsidRPr="006A719E">
        <w:rPr>
          <w:szCs w:val="28"/>
        </w:rPr>
        <w:t>–</w:t>
      </w:r>
      <w:r w:rsidR="006923DC" w:rsidRPr="006A719E">
        <w:rPr>
          <w:szCs w:val="28"/>
        </w:rPr>
        <w:t xml:space="preserve"> </w:t>
      </w:r>
      <w:r w:rsidR="006A719E" w:rsidRPr="006A719E">
        <w:rPr>
          <w:szCs w:val="28"/>
        </w:rPr>
        <w:t xml:space="preserve">произвела попытку принять беженцев, преимущественно сирийских, и предоставить им убежище от конфликта, бушующего на их родине. </w:t>
      </w:r>
      <w:r w:rsidR="00184F54">
        <w:rPr>
          <w:szCs w:val="28"/>
        </w:rPr>
        <w:t xml:space="preserve">Федеральный </w:t>
      </w:r>
      <w:r w:rsidR="006923DC" w:rsidRPr="00184F54">
        <w:rPr>
          <w:szCs w:val="28"/>
        </w:rPr>
        <w:t>Канцлер Ангела Меркель сняла юридический барьер</w:t>
      </w:r>
      <w:r w:rsidR="005A1DA2">
        <w:rPr>
          <w:szCs w:val="28"/>
        </w:rPr>
        <w:t xml:space="preserve">, установленный Дублинским регламентом </w:t>
      </w:r>
      <w:r w:rsidR="007F4DFD">
        <w:rPr>
          <w:szCs w:val="28"/>
        </w:rPr>
        <w:t xml:space="preserve">ЕС </w:t>
      </w:r>
      <w:r w:rsidR="005A1DA2">
        <w:rPr>
          <w:szCs w:val="28"/>
        </w:rPr>
        <w:t>от 26.06.2013</w:t>
      </w:r>
      <w:r w:rsidR="00D750F3">
        <w:rPr>
          <w:rStyle w:val="ad"/>
          <w:szCs w:val="28"/>
        </w:rPr>
        <w:footnoteReference w:id="121"/>
      </w:r>
      <w:r w:rsidR="006923DC" w:rsidRPr="00184F54">
        <w:rPr>
          <w:szCs w:val="28"/>
        </w:rPr>
        <w:t xml:space="preserve"> </w:t>
      </w:r>
      <w:r w:rsidR="00B05B4A">
        <w:rPr>
          <w:szCs w:val="28"/>
        </w:rPr>
        <w:t xml:space="preserve">и </w:t>
      </w:r>
      <w:r w:rsidR="006923DC" w:rsidRPr="00184F54">
        <w:rPr>
          <w:szCs w:val="28"/>
        </w:rPr>
        <w:t>требующий от беженцев ходатайства о предоставлении убеж</w:t>
      </w:r>
      <w:r w:rsidR="007A1ECB" w:rsidRPr="00184F54">
        <w:rPr>
          <w:szCs w:val="28"/>
        </w:rPr>
        <w:t>ища в их первой стране прибытия.</w:t>
      </w:r>
      <w:r w:rsidR="006923DC" w:rsidRPr="00184F54">
        <w:rPr>
          <w:szCs w:val="28"/>
        </w:rPr>
        <w:t xml:space="preserve"> </w:t>
      </w:r>
      <w:r w:rsidR="007A1ECB" w:rsidRPr="00184F54">
        <w:rPr>
          <w:szCs w:val="28"/>
        </w:rPr>
        <w:t>Л</w:t>
      </w:r>
      <w:r w:rsidR="006923DC" w:rsidRPr="00184F54">
        <w:rPr>
          <w:szCs w:val="28"/>
        </w:rPr>
        <w:t xml:space="preserve">озунгом </w:t>
      </w:r>
      <w:r w:rsidR="006A719E" w:rsidRPr="00184F54">
        <w:rPr>
          <w:szCs w:val="28"/>
        </w:rPr>
        <w:t>данного действия со стороны канцлера</w:t>
      </w:r>
      <w:r w:rsidR="008A03C3" w:rsidRPr="00184F54">
        <w:rPr>
          <w:szCs w:val="28"/>
        </w:rPr>
        <w:t xml:space="preserve">, </w:t>
      </w:r>
      <w:r w:rsidR="00C2478C">
        <w:rPr>
          <w:szCs w:val="28"/>
        </w:rPr>
        <w:t>который был адресован</w:t>
      </w:r>
      <w:r w:rsidR="008A03C3" w:rsidRPr="00184F54">
        <w:rPr>
          <w:szCs w:val="28"/>
        </w:rPr>
        <w:t xml:space="preserve"> коренному населению,</w:t>
      </w:r>
      <w:r w:rsidR="00667359" w:rsidRPr="00184F54">
        <w:rPr>
          <w:szCs w:val="28"/>
        </w:rPr>
        <w:t xml:space="preserve"> стала уже знаменитая фраза</w:t>
      </w:r>
      <w:r w:rsidR="006923DC" w:rsidRPr="00184F54">
        <w:rPr>
          <w:szCs w:val="28"/>
        </w:rPr>
        <w:t>: «</w:t>
      </w:r>
      <w:proofErr w:type="spellStart"/>
      <w:r w:rsidR="00667359" w:rsidRPr="00184F54">
        <w:rPr>
          <w:szCs w:val="28"/>
          <w:lang w:val="en-US"/>
        </w:rPr>
        <w:t>Wir</w:t>
      </w:r>
      <w:proofErr w:type="spellEnd"/>
      <w:r w:rsidR="00667359" w:rsidRPr="00184F54">
        <w:rPr>
          <w:szCs w:val="28"/>
        </w:rPr>
        <w:t xml:space="preserve"> </w:t>
      </w:r>
      <w:proofErr w:type="spellStart"/>
      <w:r w:rsidR="007A1ECB" w:rsidRPr="00184F54">
        <w:rPr>
          <w:szCs w:val="28"/>
          <w:lang w:val="en-US"/>
        </w:rPr>
        <w:t>s</w:t>
      </w:r>
      <w:r w:rsidR="00667359" w:rsidRPr="00184F54">
        <w:rPr>
          <w:szCs w:val="28"/>
          <w:lang w:val="en-US"/>
        </w:rPr>
        <w:t>chaffen</w:t>
      </w:r>
      <w:proofErr w:type="spellEnd"/>
      <w:r w:rsidR="00667359" w:rsidRPr="00184F54">
        <w:rPr>
          <w:szCs w:val="28"/>
        </w:rPr>
        <w:t xml:space="preserve"> </w:t>
      </w:r>
      <w:r w:rsidR="00667359" w:rsidRPr="00184F54">
        <w:rPr>
          <w:szCs w:val="28"/>
          <w:lang w:val="en-US"/>
        </w:rPr>
        <w:t>Das</w:t>
      </w:r>
      <w:r w:rsidR="006923DC" w:rsidRPr="00184F54">
        <w:rPr>
          <w:szCs w:val="28"/>
        </w:rPr>
        <w:t>!</w:t>
      </w:r>
      <w:r w:rsidR="00667359" w:rsidRPr="00184F54">
        <w:rPr>
          <w:szCs w:val="28"/>
        </w:rPr>
        <w:t>»</w:t>
      </w:r>
      <w:r w:rsidR="007A1ECB" w:rsidRPr="00184F54">
        <w:rPr>
          <w:rStyle w:val="ad"/>
          <w:szCs w:val="28"/>
        </w:rPr>
        <w:footnoteReference w:id="122"/>
      </w:r>
      <w:r w:rsidR="00667359" w:rsidRPr="00184F54">
        <w:rPr>
          <w:szCs w:val="28"/>
        </w:rPr>
        <w:t xml:space="preserve"> (мы можем сделать это!)</w:t>
      </w:r>
      <w:r w:rsidR="006923DC" w:rsidRPr="00184F54">
        <w:rPr>
          <w:szCs w:val="28"/>
        </w:rPr>
        <w:t xml:space="preserve">. С тех пор, несмотря на многочисленные изменения в законодательстве </w:t>
      </w:r>
      <w:r w:rsidR="006923DC" w:rsidRPr="00184F54">
        <w:rPr>
          <w:szCs w:val="28"/>
        </w:rPr>
        <w:lastRenderedPageBreak/>
        <w:t xml:space="preserve">ЕС, </w:t>
      </w:r>
      <w:r w:rsidR="0010550C" w:rsidRPr="00184F54">
        <w:rPr>
          <w:szCs w:val="28"/>
        </w:rPr>
        <w:t xml:space="preserve">на данный момент, согласно отчету организации </w:t>
      </w:r>
      <w:r w:rsidR="0010550C" w:rsidRPr="00184F54">
        <w:rPr>
          <w:szCs w:val="28"/>
          <w:lang w:val="en-US"/>
        </w:rPr>
        <w:t>World</w:t>
      </w:r>
      <w:r w:rsidR="0010550C" w:rsidRPr="00184F54">
        <w:rPr>
          <w:szCs w:val="28"/>
        </w:rPr>
        <w:t xml:space="preserve"> </w:t>
      </w:r>
      <w:r w:rsidR="0010550C" w:rsidRPr="00184F54">
        <w:rPr>
          <w:szCs w:val="28"/>
          <w:lang w:val="en-US"/>
        </w:rPr>
        <w:t>Education</w:t>
      </w:r>
      <w:r w:rsidR="0010550C" w:rsidRPr="00184F54">
        <w:rPr>
          <w:szCs w:val="28"/>
        </w:rPr>
        <w:t xml:space="preserve"> </w:t>
      </w:r>
      <w:r w:rsidR="0010550C" w:rsidRPr="00184F54">
        <w:rPr>
          <w:szCs w:val="28"/>
          <w:lang w:val="en-US"/>
        </w:rPr>
        <w:t>Services</w:t>
      </w:r>
      <w:r w:rsidR="0010550C" w:rsidRPr="00184F54">
        <w:rPr>
          <w:szCs w:val="28"/>
        </w:rPr>
        <w:t xml:space="preserve">, </w:t>
      </w:r>
      <w:r w:rsidR="006923DC" w:rsidRPr="00184F54">
        <w:rPr>
          <w:szCs w:val="28"/>
        </w:rPr>
        <w:t>более 1,4 миллиона человек о</w:t>
      </w:r>
      <w:r w:rsidR="00CB0812">
        <w:rPr>
          <w:szCs w:val="28"/>
        </w:rPr>
        <w:t>братились за убежищем в Германию</w:t>
      </w:r>
      <w:r w:rsidR="0010550C" w:rsidRPr="00184F54">
        <w:rPr>
          <w:rStyle w:val="ad"/>
          <w:szCs w:val="28"/>
        </w:rPr>
        <w:footnoteReference w:id="123"/>
      </w:r>
      <w:r w:rsidR="0010550C" w:rsidRPr="00184F54">
        <w:rPr>
          <w:szCs w:val="28"/>
        </w:rPr>
        <w:t>, б</w:t>
      </w:r>
      <w:r w:rsidR="006923DC" w:rsidRPr="00184F54">
        <w:rPr>
          <w:szCs w:val="28"/>
        </w:rPr>
        <w:t xml:space="preserve">ольшинство </w:t>
      </w:r>
      <w:r w:rsidR="00CB0812">
        <w:rPr>
          <w:szCs w:val="28"/>
        </w:rPr>
        <w:t xml:space="preserve">из которых - </w:t>
      </w:r>
      <w:r w:rsidR="006923DC" w:rsidRPr="00184F54">
        <w:rPr>
          <w:szCs w:val="28"/>
        </w:rPr>
        <w:t>сирийцы.</w:t>
      </w:r>
    </w:p>
    <w:p w:rsidR="0047686D" w:rsidRDefault="00CB0812" w:rsidP="00E9549F">
      <w:pPr>
        <w:ind w:firstLine="851"/>
        <w:rPr>
          <w:szCs w:val="28"/>
        </w:rPr>
      </w:pPr>
      <w:r w:rsidRPr="00CB0812">
        <w:rPr>
          <w:szCs w:val="28"/>
        </w:rPr>
        <w:t>По прошествии</w:t>
      </w:r>
      <w:r w:rsidR="006923DC" w:rsidRPr="00CB0812">
        <w:rPr>
          <w:szCs w:val="28"/>
        </w:rPr>
        <w:t xml:space="preserve"> нескольких лет сирийцы стали третьей по величине группой иностранцев, живущих в Германии (турки первые по величине, а поляки вторые </w:t>
      </w:r>
      <w:proofErr w:type="spellStart"/>
      <w:r w:rsidR="006923DC" w:rsidRPr="00CB0812">
        <w:rPr>
          <w:szCs w:val="28"/>
        </w:rPr>
        <w:t>соответсвенно</w:t>
      </w:r>
      <w:proofErr w:type="spellEnd"/>
      <w:r w:rsidR="006923DC" w:rsidRPr="00CB0812">
        <w:rPr>
          <w:szCs w:val="28"/>
        </w:rPr>
        <w:t xml:space="preserve">). </w:t>
      </w:r>
      <w:r w:rsidR="00BF2159">
        <w:rPr>
          <w:szCs w:val="28"/>
        </w:rPr>
        <w:t xml:space="preserve">Согласно данным Федерального статистического управления Германии, на 31.12.2019 в </w:t>
      </w:r>
      <w:r w:rsidR="008D5DAC">
        <w:rPr>
          <w:szCs w:val="28"/>
        </w:rPr>
        <w:t>ФРГ</w:t>
      </w:r>
      <w:r w:rsidR="00BF2159">
        <w:rPr>
          <w:szCs w:val="28"/>
        </w:rPr>
        <w:t xml:space="preserve"> проживает 789,465 сирийцев, что составляет 7% от общего населения</w:t>
      </w:r>
      <w:r w:rsidR="008D5DAC">
        <w:rPr>
          <w:rStyle w:val="ad"/>
          <w:szCs w:val="28"/>
        </w:rPr>
        <w:footnoteReference w:id="124"/>
      </w:r>
      <w:r w:rsidR="00BF2159">
        <w:rPr>
          <w:szCs w:val="28"/>
        </w:rPr>
        <w:t>.</w:t>
      </w:r>
    </w:p>
    <w:p w:rsidR="00EE7739" w:rsidRDefault="006923DC" w:rsidP="00E9549F">
      <w:pPr>
        <w:ind w:firstLine="851"/>
        <w:rPr>
          <w:szCs w:val="28"/>
        </w:rPr>
      </w:pPr>
      <w:r w:rsidRPr="0070417F">
        <w:rPr>
          <w:szCs w:val="28"/>
        </w:rPr>
        <w:t xml:space="preserve">Правительство Германии </w:t>
      </w:r>
      <w:r w:rsidR="0047686D" w:rsidRPr="0070417F">
        <w:rPr>
          <w:szCs w:val="28"/>
        </w:rPr>
        <w:t>пытается разрабатывать</w:t>
      </w:r>
      <w:r w:rsidRPr="0070417F">
        <w:rPr>
          <w:szCs w:val="28"/>
        </w:rPr>
        <w:t xml:space="preserve"> </w:t>
      </w:r>
      <w:r w:rsidR="0047686D" w:rsidRPr="0070417F">
        <w:rPr>
          <w:szCs w:val="28"/>
        </w:rPr>
        <w:t>институциональную базу</w:t>
      </w:r>
      <w:r w:rsidRPr="0070417F">
        <w:rPr>
          <w:szCs w:val="28"/>
        </w:rPr>
        <w:t xml:space="preserve"> для интеграции </w:t>
      </w:r>
      <w:r w:rsidR="003B62F7" w:rsidRPr="0070417F">
        <w:rPr>
          <w:szCs w:val="28"/>
        </w:rPr>
        <w:t>сирийского населения</w:t>
      </w:r>
      <w:r w:rsidR="0070417F">
        <w:rPr>
          <w:sz w:val="28"/>
          <w:szCs w:val="28"/>
        </w:rPr>
        <w:t xml:space="preserve">. </w:t>
      </w:r>
      <w:r w:rsidR="0070417F" w:rsidRPr="0070417F">
        <w:rPr>
          <w:szCs w:val="28"/>
        </w:rPr>
        <w:t xml:space="preserve">В </w:t>
      </w:r>
      <w:r w:rsidRPr="0070417F">
        <w:rPr>
          <w:szCs w:val="28"/>
        </w:rPr>
        <w:t xml:space="preserve">настоящее время предпринимаются значительные </w:t>
      </w:r>
      <w:r w:rsidR="0070417F" w:rsidRPr="0070417F">
        <w:rPr>
          <w:szCs w:val="28"/>
        </w:rPr>
        <w:t xml:space="preserve">многосторонние </w:t>
      </w:r>
      <w:r w:rsidRPr="0070417F">
        <w:rPr>
          <w:szCs w:val="28"/>
        </w:rPr>
        <w:t>усилия</w:t>
      </w:r>
      <w:r w:rsidR="0070417F" w:rsidRPr="0070417F">
        <w:rPr>
          <w:szCs w:val="28"/>
        </w:rPr>
        <w:t xml:space="preserve"> по интеграции, в том числе</w:t>
      </w:r>
      <w:r w:rsidR="0070417F">
        <w:rPr>
          <w:szCs w:val="28"/>
        </w:rPr>
        <w:t xml:space="preserve">: федеральными и муниципальными </w:t>
      </w:r>
      <w:r w:rsidRPr="0070417F">
        <w:rPr>
          <w:szCs w:val="28"/>
        </w:rPr>
        <w:t xml:space="preserve">органами власти, </w:t>
      </w:r>
      <w:r w:rsidR="007F61C7">
        <w:rPr>
          <w:szCs w:val="28"/>
        </w:rPr>
        <w:t>гражданской общественностью</w:t>
      </w:r>
      <w:r w:rsidR="0070417F" w:rsidRPr="0070417F">
        <w:rPr>
          <w:szCs w:val="28"/>
        </w:rPr>
        <w:t>, различными организациями, в том числе мусульманскими,</w:t>
      </w:r>
      <w:r w:rsidR="00502CC8">
        <w:rPr>
          <w:szCs w:val="28"/>
        </w:rPr>
        <w:t xml:space="preserve"> и</w:t>
      </w:r>
      <w:r w:rsidRPr="0070417F">
        <w:rPr>
          <w:szCs w:val="28"/>
        </w:rPr>
        <w:t xml:space="preserve">, </w:t>
      </w:r>
      <w:r w:rsidR="00502CC8">
        <w:rPr>
          <w:szCs w:val="28"/>
        </w:rPr>
        <w:t xml:space="preserve">безусловно, </w:t>
      </w:r>
      <w:r w:rsidRPr="0070417F">
        <w:rPr>
          <w:szCs w:val="28"/>
        </w:rPr>
        <w:t>самими беженцами</w:t>
      </w:r>
      <w:r w:rsidRPr="00D03F15">
        <w:rPr>
          <w:sz w:val="28"/>
          <w:szCs w:val="28"/>
        </w:rPr>
        <w:t xml:space="preserve">. </w:t>
      </w:r>
      <w:r w:rsidRPr="006C7B2C">
        <w:rPr>
          <w:szCs w:val="28"/>
        </w:rPr>
        <w:t xml:space="preserve">В частности, </w:t>
      </w:r>
      <w:r w:rsidR="00AA74B2">
        <w:rPr>
          <w:szCs w:val="28"/>
        </w:rPr>
        <w:t xml:space="preserve">посредством </w:t>
      </w:r>
      <w:r w:rsidRPr="006C7B2C">
        <w:rPr>
          <w:szCs w:val="28"/>
        </w:rPr>
        <w:t>известн</w:t>
      </w:r>
      <w:r w:rsidR="00AA74B2">
        <w:rPr>
          <w:szCs w:val="28"/>
        </w:rPr>
        <w:t>ой</w:t>
      </w:r>
      <w:r w:rsidRPr="006C7B2C">
        <w:rPr>
          <w:szCs w:val="28"/>
        </w:rPr>
        <w:t xml:space="preserve"> </w:t>
      </w:r>
      <w:r w:rsidR="00AA74B2">
        <w:rPr>
          <w:szCs w:val="28"/>
        </w:rPr>
        <w:t>немецкой системы</w:t>
      </w:r>
      <w:r w:rsidRPr="006C7B2C">
        <w:rPr>
          <w:szCs w:val="28"/>
        </w:rPr>
        <w:t xml:space="preserve"> про</w:t>
      </w:r>
      <w:r w:rsidR="00AA74B2">
        <w:rPr>
          <w:szCs w:val="28"/>
        </w:rPr>
        <w:t>фессионально-технических училищ (</w:t>
      </w:r>
      <w:proofErr w:type="spellStart"/>
      <w:r w:rsidR="00AA74B2">
        <w:rPr>
          <w:szCs w:val="28"/>
          <w:lang w:val="en-US"/>
        </w:rPr>
        <w:t>Berufsschule</w:t>
      </w:r>
      <w:proofErr w:type="spellEnd"/>
      <w:r w:rsidR="00AA74B2" w:rsidRPr="00AA74B2">
        <w:rPr>
          <w:szCs w:val="28"/>
        </w:rPr>
        <w:t xml:space="preserve">) </w:t>
      </w:r>
      <w:r w:rsidR="00BE1E66">
        <w:rPr>
          <w:szCs w:val="28"/>
        </w:rPr>
        <w:t xml:space="preserve">правительство </w:t>
      </w:r>
      <w:r w:rsidRPr="006C7B2C">
        <w:rPr>
          <w:szCs w:val="28"/>
        </w:rPr>
        <w:t>работает над интеграцией беженцев</w:t>
      </w:r>
      <w:r w:rsidR="00BE1E66">
        <w:rPr>
          <w:szCs w:val="28"/>
        </w:rPr>
        <w:t xml:space="preserve"> в трудовую систему государства</w:t>
      </w:r>
      <w:r w:rsidRPr="006C7B2C">
        <w:rPr>
          <w:szCs w:val="28"/>
        </w:rPr>
        <w:t xml:space="preserve">, что </w:t>
      </w:r>
      <w:r w:rsidR="00BE1E66">
        <w:rPr>
          <w:szCs w:val="28"/>
        </w:rPr>
        <w:t>благоприятно сказывается</w:t>
      </w:r>
      <w:r w:rsidRPr="006C7B2C">
        <w:rPr>
          <w:szCs w:val="28"/>
        </w:rPr>
        <w:t xml:space="preserve"> </w:t>
      </w:r>
      <w:r w:rsidR="00BE1E66">
        <w:rPr>
          <w:szCs w:val="28"/>
        </w:rPr>
        <w:t>на недостатке рабочей силы в стране</w:t>
      </w:r>
      <w:r w:rsidR="00162B84">
        <w:rPr>
          <w:rStyle w:val="ad"/>
          <w:szCs w:val="28"/>
        </w:rPr>
        <w:footnoteReference w:id="125"/>
      </w:r>
      <w:r w:rsidRPr="006C7B2C">
        <w:rPr>
          <w:szCs w:val="28"/>
        </w:rPr>
        <w:t xml:space="preserve">. </w:t>
      </w:r>
    </w:p>
    <w:p w:rsidR="00BB08FE" w:rsidRDefault="00EE7739" w:rsidP="00E9549F">
      <w:pPr>
        <w:ind w:firstLine="851"/>
        <w:rPr>
          <w:szCs w:val="28"/>
        </w:rPr>
      </w:pPr>
      <w:r>
        <w:rPr>
          <w:szCs w:val="28"/>
        </w:rPr>
        <w:t>Многочисленные</w:t>
      </w:r>
      <w:r w:rsidR="006923DC" w:rsidRPr="006C7B2C">
        <w:rPr>
          <w:szCs w:val="28"/>
        </w:rPr>
        <w:t xml:space="preserve"> организации выступили с инициативами </w:t>
      </w:r>
      <w:r>
        <w:rPr>
          <w:szCs w:val="28"/>
        </w:rPr>
        <w:t>в целях помощи</w:t>
      </w:r>
      <w:r w:rsidR="006923DC" w:rsidRPr="006C7B2C">
        <w:rPr>
          <w:szCs w:val="28"/>
        </w:rPr>
        <w:t xml:space="preserve"> процессу интеграции. </w:t>
      </w:r>
      <w:r w:rsidR="00065466">
        <w:rPr>
          <w:szCs w:val="28"/>
        </w:rPr>
        <w:t xml:space="preserve">Так, довольно интересен тот факт, что весомый вклад в оказание помощи сирийским беженцам внесла израильская НПО </w:t>
      </w:r>
      <w:proofErr w:type="spellStart"/>
      <w:r w:rsidR="00065466">
        <w:rPr>
          <w:szCs w:val="28"/>
          <w:lang w:val="en-US"/>
        </w:rPr>
        <w:t>IsraAID</w:t>
      </w:r>
      <w:proofErr w:type="spellEnd"/>
      <w:r w:rsidR="00065466" w:rsidRPr="00065466">
        <w:rPr>
          <w:szCs w:val="28"/>
        </w:rPr>
        <w:t xml:space="preserve">, </w:t>
      </w:r>
      <w:r w:rsidR="00065466">
        <w:rPr>
          <w:szCs w:val="28"/>
        </w:rPr>
        <w:t>за что в 2018 году удостоилась «Интеграционного приза бундесканцлера»</w:t>
      </w:r>
      <w:r w:rsidR="00065466">
        <w:rPr>
          <w:rStyle w:val="ad"/>
          <w:szCs w:val="28"/>
        </w:rPr>
        <w:footnoteReference w:id="126"/>
      </w:r>
      <w:r w:rsidR="00065466">
        <w:rPr>
          <w:szCs w:val="28"/>
        </w:rPr>
        <w:t xml:space="preserve">. </w:t>
      </w:r>
    </w:p>
    <w:p w:rsidR="00786807" w:rsidRDefault="00BB08FE" w:rsidP="00E9549F">
      <w:pPr>
        <w:ind w:firstLine="851"/>
        <w:rPr>
          <w:szCs w:val="28"/>
        </w:rPr>
      </w:pPr>
      <w:r>
        <w:rPr>
          <w:szCs w:val="28"/>
        </w:rPr>
        <w:t xml:space="preserve">Безусловно, </w:t>
      </w:r>
      <w:r w:rsidR="00F9308A">
        <w:rPr>
          <w:szCs w:val="28"/>
        </w:rPr>
        <w:t xml:space="preserve">в немецком обществе </w:t>
      </w:r>
      <w:r>
        <w:rPr>
          <w:szCs w:val="28"/>
        </w:rPr>
        <w:t xml:space="preserve">существуют </w:t>
      </w:r>
      <w:proofErr w:type="spellStart"/>
      <w:r>
        <w:rPr>
          <w:szCs w:val="28"/>
        </w:rPr>
        <w:t>акторы</w:t>
      </w:r>
      <w:proofErr w:type="spellEnd"/>
      <w:r>
        <w:rPr>
          <w:szCs w:val="28"/>
        </w:rPr>
        <w:t xml:space="preserve">, которые </w:t>
      </w:r>
      <w:r w:rsidR="005B479B">
        <w:rPr>
          <w:szCs w:val="28"/>
        </w:rPr>
        <w:t>не одобряют</w:t>
      </w:r>
      <w:r w:rsidRPr="00BB08FE">
        <w:rPr>
          <w:szCs w:val="28"/>
        </w:rPr>
        <w:t xml:space="preserve"> </w:t>
      </w:r>
      <w:r>
        <w:rPr>
          <w:szCs w:val="28"/>
        </w:rPr>
        <w:t xml:space="preserve">концепцию </w:t>
      </w:r>
      <w:proofErr w:type="spellStart"/>
      <w:r>
        <w:rPr>
          <w:szCs w:val="28"/>
          <w:lang w:val="en-US"/>
        </w:rPr>
        <w:t>Willkommenskultur</w:t>
      </w:r>
      <w:proofErr w:type="spellEnd"/>
      <w:r w:rsidRPr="00BB08FE">
        <w:rPr>
          <w:szCs w:val="28"/>
        </w:rPr>
        <w:t xml:space="preserve">, </w:t>
      </w:r>
      <w:r>
        <w:rPr>
          <w:szCs w:val="28"/>
        </w:rPr>
        <w:t xml:space="preserve">продвигаемую </w:t>
      </w:r>
      <w:proofErr w:type="spellStart"/>
      <w:r>
        <w:rPr>
          <w:szCs w:val="28"/>
        </w:rPr>
        <w:t>Меркль</w:t>
      </w:r>
      <w:proofErr w:type="spellEnd"/>
      <w:r>
        <w:rPr>
          <w:szCs w:val="28"/>
        </w:rPr>
        <w:t>.</w:t>
      </w:r>
      <w:r w:rsidR="006923DC" w:rsidRPr="006C7B2C">
        <w:rPr>
          <w:szCs w:val="28"/>
        </w:rPr>
        <w:t xml:space="preserve"> </w:t>
      </w:r>
      <w:r w:rsidR="005B479B">
        <w:rPr>
          <w:szCs w:val="28"/>
        </w:rPr>
        <w:t xml:space="preserve">Одним из подтверждений наличия </w:t>
      </w:r>
      <w:r w:rsidR="006923DC" w:rsidRPr="006C7B2C">
        <w:rPr>
          <w:szCs w:val="28"/>
        </w:rPr>
        <w:t>трудност</w:t>
      </w:r>
      <w:r w:rsidR="005B479B">
        <w:rPr>
          <w:szCs w:val="28"/>
        </w:rPr>
        <w:t>ей</w:t>
      </w:r>
      <w:r w:rsidR="006923DC" w:rsidRPr="006C7B2C">
        <w:rPr>
          <w:szCs w:val="28"/>
        </w:rPr>
        <w:t xml:space="preserve"> в </w:t>
      </w:r>
      <w:r w:rsidR="005B479B">
        <w:rPr>
          <w:szCs w:val="28"/>
        </w:rPr>
        <w:t xml:space="preserve">ведении миграционной политики выступает </w:t>
      </w:r>
      <w:r w:rsidR="006923DC" w:rsidRPr="006C7B2C">
        <w:rPr>
          <w:szCs w:val="28"/>
        </w:rPr>
        <w:t>формировани</w:t>
      </w:r>
      <w:r w:rsidR="005B479B">
        <w:rPr>
          <w:szCs w:val="28"/>
        </w:rPr>
        <w:t>е</w:t>
      </w:r>
      <w:r w:rsidR="006923DC" w:rsidRPr="006C7B2C">
        <w:rPr>
          <w:szCs w:val="28"/>
        </w:rPr>
        <w:t xml:space="preserve"> </w:t>
      </w:r>
      <w:r w:rsidR="005B479B">
        <w:rPr>
          <w:szCs w:val="28"/>
        </w:rPr>
        <w:t xml:space="preserve">оппозиционной </w:t>
      </w:r>
      <w:r w:rsidR="006923DC" w:rsidRPr="006C7B2C">
        <w:rPr>
          <w:szCs w:val="28"/>
        </w:rPr>
        <w:t xml:space="preserve">коалиции после выборов 2017 </w:t>
      </w:r>
      <w:r w:rsidR="005B479B">
        <w:rPr>
          <w:szCs w:val="28"/>
        </w:rPr>
        <w:t>в Бундестаг, а</w:t>
      </w:r>
      <w:r w:rsidR="006923DC" w:rsidRPr="006C7B2C">
        <w:rPr>
          <w:szCs w:val="28"/>
        </w:rPr>
        <w:t xml:space="preserve"> </w:t>
      </w:r>
      <w:r w:rsidR="005B479B">
        <w:rPr>
          <w:szCs w:val="28"/>
        </w:rPr>
        <w:t xml:space="preserve">также </w:t>
      </w:r>
      <w:r w:rsidR="006923DC" w:rsidRPr="006C7B2C">
        <w:rPr>
          <w:szCs w:val="28"/>
        </w:rPr>
        <w:t xml:space="preserve">рост рейтинга </w:t>
      </w:r>
      <w:r w:rsidR="005B479B">
        <w:rPr>
          <w:szCs w:val="28"/>
        </w:rPr>
        <w:t xml:space="preserve">правой и </w:t>
      </w:r>
      <w:r w:rsidR="006923DC" w:rsidRPr="006C7B2C">
        <w:rPr>
          <w:szCs w:val="28"/>
        </w:rPr>
        <w:t xml:space="preserve">ультраправой </w:t>
      </w:r>
      <w:proofErr w:type="spellStart"/>
      <w:r w:rsidR="006923DC" w:rsidRPr="006C7B2C">
        <w:rPr>
          <w:szCs w:val="28"/>
        </w:rPr>
        <w:t>антимиграционной</w:t>
      </w:r>
      <w:proofErr w:type="spellEnd"/>
      <w:r w:rsidR="006923DC" w:rsidRPr="006C7B2C">
        <w:rPr>
          <w:szCs w:val="28"/>
        </w:rPr>
        <w:t xml:space="preserve"> партии «Альтернатива для Германия» (</w:t>
      </w:r>
      <w:proofErr w:type="spellStart"/>
      <w:r w:rsidR="006923DC" w:rsidRPr="006C7B2C">
        <w:rPr>
          <w:szCs w:val="28"/>
        </w:rPr>
        <w:t>AfD</w:t>
      </w:r>
      <w:proofErr w:type="spellEnd"/>
      <w:r w:rsidR="006923DC" w:rsidRPr="006C7B2C">
        <w:rPr>
          <w:szCs w:val="28"/>
        </w:rPr>
        <w:t>)</w:t>
      </w:r>
      <w:r w:rsidR="000709CB">
        <w:rPr>
          <w:szCs w:val="28"/>
        </w:rPr>
        <w:t>, представители которой на текущий момент занимают 91 из 709 кресел парламента</w:t>
      </w:r>
      <w:r w:rsidR="000709CB">
        <w:rPr>
          <w:rStyle w:val="ad"/>
          <w:szCs w:val="28"/>
        </w:rPr>
        <w:footnoteReference w:id="127"/>
      </w:r>
      <w:r w:rsidR="006923DC" w:rsidRPr="006C7B2C">
        <w:rPr>
          <w:szCs w:val="28"/>
        </w:rPr>
        <w:t xml:space="preserve">. </w:t>
      </w:r>
    </w:p>
    <w:p w:rsidR="00850317" w:rsidRDefault="006923DC" w:rsidP="00850317">
      <w:pPr>
        <w:ind w:firstLine="851"/>
        <w:rPr>
          <w:szCs w:val="28"/>
        </w:rPr>
      </w:pPr>
      <w:r w:rsidRPr="006C7B2C">
        <w:rPr>
          <w:szCs w:val="28"/>
        </w:rPr>
        <w:lastRenderedPageBreak/>
        <w:t xml:space="preserve">Помимо бюрократических и материально-технических </w:t>
      </w:r>
      <w:r w:rsidR="008E771A">
        <w:rPr>
          <w:szCs w:val="28"/>
        </w:rPr>
        <w:t>вопросов</w:t>
      </w:r>
      <w:r w:rsidRPr="006C7B2C">
        <w:rPr>
          <w:szCs w:val="28"/>
        </w:rPr>
        <w:t xml:space="preserve">, </w:t>
      </w:r>
      <w:r w:rsidR="008E771A">
        <w:rPr>
          <w:szCs w:val="28"/>
        </w:rPr>
        <w:t>существуют и другие</w:t>
      </w:r>
      <w:r w:rsidRPr="006C7B2C">
        <w:rPr>
          <w:szCs w:val="28"/>
        </w:rPr>
        <w:t xml:space="preserve"> </w:t>
      </w:r>
      <w:r w:rsidR="008E771A">
        <w:rPr>
          <w:szCs w:val="28"/>
        </w:rPr>
        <w:t xml:space="preserve">препятствия на пути </w:t>
      </w:r>
      <w:r w:rsidRPr="006C7B2C">
        <w:rPr>
          <w:szCs w:val="28"/>
        </w:rPr>
        <w:t>социальной интеграции</w:t>
      </w:r>
      <w:r w:rsidR="00850317">
        <w:rPr>
          <w:szCs w:val="28"/>
        </w:rPr>
        <w:t xml:space="preserve"> сирийцев в немецкое общество</w:t>
      </w:r>
      <w:r w:rsidRPr="006C7B2C">
        <w:rPr>
          <w:szCs w:val="28"/>
        </w:rPr>
        <w:t xml:space="preserve">. </w:t>
      </w:r>
    </w:p>
    <w:p w:rsidR="00807DA4" w:rsidRDefault="006923DC" w:rsidP="00850317">
      <w:pPr>
        <w:ind w:firstLine="851"/>
        <w:rPr>
          <w:szCs w:val="28"/>
        </w:rPr>
      </w:pPr>
      <w:r w:rsidRPr="006C7B2C">
        <w:rPr>
          <w:szCs w:val="28"/>
        </w:rPr>
        <w:t>Для многих</w:t>
      </w:r>
      <w:r w:rsidR="00850317">
        <w:rPr>
          <w:szCs w:val="28"/>
        </w:rPr>
        <w:t>, в особенности</w:t>
      </w:r>
      <w:r w:rsidRPr="006C7B2C">
        <w:rPr>
          <w:szCs w:val="28"/>
        </w:rPr>
        <w:t xml:space="preserve"> </w:t>
      </w:r>
      <w:r w:rsidR="00850317">
        <w:rPr>
          <w:szCs w:val="28"/>
        </w:rPr>
        <w:t xml:space="preserve">консервативно настроенных, </w:t>
      </w:r>
      <w:r w:rsidRPr="006C7B2C">
        <w:rPr>
          <w:szCs w:val="28"/>
        </w:rPr>
        <w:t>немцев и</w:t>
      </w:r>
      <w:r w:rsidR="00850317">
        <w:rPr>
          <w:szCs w:val="28"/>
        </w:rPr>
        <w:t>нтеграция означает ассимиляцию, и это видно по поддержке правых движений, имеющих довольно серьезную популярность сегодня в ФРГ. В</w:t>
      </w:r>
      <w:r w:rsidRPr="006C7B2C">
        <w:rPr>
          <w:szCs w:val="28"/>
        </w:rPr>
        <w:t xml:space="preserve"> </w:t>
      </w:r>
      <w:r w:rsidR="00850317">
        <w:rPr>
          <w:szCs w:val="28"/>
        </w:rPr>
        <w:t>э</w:t>
      </w:r>
      <w:r w:rsidRPr="006C7B2C">
        <w:rPr>
          <w:szCs w:val="28"/>
        </w:rPr>
        <w:t xml:space="preserve">то </w:t>
      </w:r>
      <w:r w:rsidR="00850317">
        <w:rPr>
          <w:szCs w:val="28"/>
        </w:rPr>
        <w:t xml:space="preserve">же </w:t>
      </w:r>
      <w:r w:rsidRPr="006C7B2C">
        <w:rPr>
          <w:szCs w:val="28"/>
        </w:rPr>
        <w:t xml:space="preserve">время многие сирийцы </w:t>
      </w:r>
      <w:r w:rsidR="003B0524">
        <w:rPr>
          <w:szCs w:val="28"/>
        </w:rPr>
        <w:t xml:space="preserve">чтят и изо всех сил </w:t>
      </w:r>
      <w:r w:rsidR="000E695C">
        <w:rPr>
          <w:szCs w:val="28"/>
        </w:rPr>
        <w:t>пытаются</w:t>
      </w:r>
      <w:r w:rsidRPr="006C7B2C">
        <w:rPr>
          <w:szCs w:val="28"/>
        </w:rPr>
        <w:t xml:space="preserve"> сохранить </w:t>
      </w:r>
      <w:r w:rsidR="007C353D">
        <w:rPr>
          <w:szCs w:val="28"/>
        </w:rPr>
        <w:t xml:space="preserve">свои </w:t>
      </w:r>
      <w:r w:rsidR="007C353D" w:rsidRPr="006C7B2C">
        <w:rPr>
          <w:szCs w:val="28"/>
        </w:rPr>
        <w:t>религиозные</w:t>
      </w:r>
      <w:r w:rsidR="000E695C">
        <w:rPr>
          <w:szCs w:val="28"/>
        </w:rPr>
        <w:t xml:space="preserve"> и </w:t>
      </w:r>
      <w:r w:rsidRPr="006C7B2C">
        <w:rPr>
          <w:szCs w:val="28"/>
        </w:rPr>
        <w:t xml:space="preserve">культурные традиции. Как и в других европейских странах, </w:t>
      </w:r>
      <w:r w:rsidR="003B0524">
        <w:rPr>
          <w:szCs w:val="28"/>
        </w:rPr>
        <w:t xml:space="preserve">отдельной темой дебатов выступает ношение мусульманскими женщинами </w:t>
      </w:r>
      <w:proofErr w:type="spellStart"/>
      <w:r w:rsidR="003B0524">
        <w:rPr>
          <w:szCs w:val="28"/>
        </w:rPr>
        <w:t>хиджаба</w:t>
      </w:r>
      <w:proofErr w:type="spellEnd"/>
      <w:r w:rsidR="00325DA5">
        <w:rPr>
          <w:szCs w:val="28"/>
        </w:rPr>
        <w:t>. П</w:t>
      </w:r>
      <w:r w:rsidRPr="006C7B2C">
        <w:rPr>
          <w:szCs w:val="28"/>
        </w:rPr>
        <w:t xml:space="preserve">ричем </w:t>
      </w:r>
      <w:r w:rsidR="00325DA5">
        <w:rPr>
          <w:szCs w:val="28"/>
        </w:rPr>
        <w:t xml:space="preserve">стоит отметить, что не только </w:t>
      </w:r>
      <w:r w:rsidRPr="006C7B2C">
        <w:rPr>
          <w:szCs w:val="28"/>
        </w:rPr>
        <w:t>немцы</w:t>
      </w:r>
      <w:r w:rsidR="00325DA5">
        <w:rPr>
          <w:szCs w:val="28"/>
        </w:rPr>
        <w:t xml:space="preserve">, но и многие </w:t>
      </w:r>
      <w:r w:rsidRPr="006C7B2C">
        <w:rPr>
          <w:szCs w:val="28"/>
        </w:rPr>
        <w:t xml:space="preserve">сирийцы признают, что женщины, </w:t>
      </w:r>
      <w:r w:rsidR="00325DA5">
        <w:rPr>
          <w:szCs w:val="28"/>
        </w:rPr>
        <w:t>отказывающиеся прекратить носить</w:t>
      </w:r>
      <w:r w:rsidRPr="006C7B2C">
        <w:rPr>
          <w:szCs w:val="28"/>
        </w:rPr>
        <w:t xml:space="preserve"> </w:t>
      </w:r>
      <w:proofErr w:type="spellStart"/>
      <w:r w:rsidRPr="006C7B2C">
        <w:rPr>
          <w:szCs w:val="28"/>
        </w:rPr>
        <w:t>хиджаб</w:t>
      </w:r>
      <w:proofErr w:type="spellEnd"/>
      <w:r w:rsidRPr="006C7B2C">
        <w:rPr>
          <w:szCs w:val="28"/>
        </w:rPr>
        <w:t xml:space="preserve">, часто воспринимаются </w:t>
      </w:r>
      <w:r w:rsidR="00325DA5">
        <w:rPr>
          <w:szCs w:val="28"/>
        </w:rPr>
        <w:t>коренным населением</w:t>
      </w:r>
      <w:r w:rsidRPr="006C7B2C">
        <w:rPr>
          <w:szCs w:val="28"/>
        </w:rPr>
        <w:t xml:space="preserve"> как </w:t>
      </w:r>
      <w:r w:rsidR="00E05B95">
        <w:rPr>
          <w:szCs w:val="28"/>
        </w:rPr>
        <w:t>нежелающие</w:t>
      </w:r>
      <w:r w:rsidRPr="006C7B2C">
        <w:rPr>
          <w:szCs w:val="28"/>
        </w:rPr>
        <w:t xml:space="preserve"> принять новый дом и значительно огранич</w:t>
      </w:r>
      <w:r w:rsidR="00E05B95">
        <w:rPr>
          <w:szCs w:val="28"/>
        </w:rPr>
        <w:t>ивающие</w:t>
      </w:r>
      <w:r w:rsidRPr="006C7B2C">
        <w:rPr>
          <w:szCs w:val="28"/>
        </w:rPr>
        <w:t xml:space="preserve"> возможности трудоустройства</w:t>
      </w:r>
      <w:r w:rsidR="00E05B95">
        <w:rPr>
          <w:szCs w:val="28"/>
        </w:rPr>
        <w:t xml:space="preserve"> и замедляющие процессы социальной интеграции в целом</w:t>
      </w:r>
      <w:r w:rsidRPr="006C7B2C">
        <w:rPr>
          <w:szCs w:val="28"/>
        </w:rPr>
        <w:t xml:space="preserve">. </w:t>
      </w:r>
      <w:r w:rsidR="00807DA4">
        <w:rPr>
          <w:szCs w:val="28"/>
        </w:rPr>
        <w:t>Однако, в отношении сирийцев подобная позиция может быть связана с тем, что они только начинают свой путь интеграции в немецкое общество и поэтому проявляют пассивную солидарность с целью общественного одобрения.</w:t>
      </w:r>
    </w:p>
    <w:p w:rsidR="00237153" w:rsidRDefault="00D253B5" w:rsidP="00237153">
      <w:pPr>
        <w:rPr>
          <w:szCs w:val="28"/>
        </w:rPr>
      </w:pPr>
      <w:r>
        <w:rPr>
          <w:szCs w:val="28"/>
        </w:rPr>
        <w:t xml:space="preserve">В целом, можно наблюдать, что процессы одобрения запросов на убежище в Германии к 2020 году значительно снизились по сравнению с пиком, пришедшимся на 2015 год. На данный момент правительству ФРГ необходимо применять всевозможные меры для того, чтобы сирийцы смогли полноценно влиться в немецкую общественную жизнь. Получив определенный опыт взаимодействия с турецкими </w:t>
      </w:r>
      <w:r w:rsidR="001E1936">
        <w:rPr>
          <w:szCs w:val="28"/>
        </w:rPr>
        <w:t xml:space="preserve">иммигрантами, Германия не должна повторить ошибок прошлого, поставив процессы интеграции, как это было с турками, на самотек. Уже предпринимаются упомянутые ранее активные меры по социальному включению сирийцев. Это дает определенную надежду на то, что в будущем образуется определенный костяк сирийцев с активной гражданской позицией, обладающих авторитетом среди местной диаспоры, которые смогут направить деятельность своих соотечественников в правильное с точки зрения межкультурного диалога русло. </w:t>
      </w:r>
    </w:p>
    <w:p w:rsidR="00237153" w:rsidRPr="00237153" w:rsidRDefault="00237153" w:rsidP="00237153">
      <w:pPr>
        <w:rPr>
          <w:szCs w:val="28"/>
        </w:rPr>
      </w:pPr>
      <w:r>
        <w:rPr>
          <w:szCs w:val="28"/>
        </w:rPr>
        <w:t>Пока у Федерального правительства Германии получается не все и не всегда, так как опыт интеграции мусульман в немецкое общество хоть и присутствует, но он крайне скуден с точки зрения исторической ретроспективы.</w:t>
      </w:r>
    </w:p>
    <w:p w:rsidR="00CD1AB5" w:rsidRPr="004A77C6" w:rsidRDefault="00CD1AB5" w:rsidP="00CD1AB5">
      <w:pPr>
        <w:spacing w:after="160" w:line="259" w:lineRule="auto"/>
        <w:ind w:firstLine="0"/>
        <w:jc w:val="left"/>
      </w:pPr>
      <w:r w:rsidRPr="004A77C6">
        <w:br w:type="page"/>
      </w:r>
    </w:p>
    <w:p w:rsidR="00264AEE" w:rsidRDefault="00264AEE" w:rsidP="00521235">
      <w:pPr>
        <w:pStyle w:val="2"/>
        <w:jc w:val="center"/>
      </w:pPr>
      <w:bookmarkStart w:id="14" w:name="_Toc41798198"/>
      <w:r>
        <w:lastRenderedPageBreak/>
        <w:t xml:space="preserve">3.3 </w:t>
      </w:r>
      <w:r w:rsidR="00304D38">
        <w:t xml:space="preserve">Политико-религиозный аспект </w:t>
      </w:r>
      <w:r w:rsidR="00B345C1">
        <w:t>деятельности мусульманских организаций</w:t>
      </w:r>
      <w:r w:rsidR="005E5045">
        <w:t xml:space="preserve"> </w:t>
      </w:r>
      <w:r>
        <w:t xml:space="preserve">в </w:t>
      </w:r>
      <w:r w:rsidR="00B345C1">
        <w:t xml:space="preserve">современной </w:t>
      </w:r>
      <w:r>
        <w:t>ФРГ</w:t>
      </w:r>
      <w:bookmarkEnd w:id="14"/>
    </w:p>
    <w:p w:rsidR="00264AEE" w:rsidRDefault="00D862B1" w:rsidP="00264AEE">
      <w:r>
        <w:t xml:space="preserve">В этой части работы будет предпринята попытка систематизировать весь ранее изученный материал </w:t>
      </w:r>
      <w:r w:rsidR="001400E9">
        <w:t>касательно деятельности мусульманских организаций в современной Германии, а также</w:t>
      </w:r>
      <w:r>
        <w:t xml:space="preserve"> прийти к определенным общим выводам.</w:t>
      </w:r>
    </w:p>
    <w:p w:rsidR="000C1DE8" w:rsidRDefault="00BA68F0" w:rsidP="00685C6C">
      <w:r w:rsidRPr="00BA68F0">
        <w:t xml:space="preserve">Мусульманские организации в Германии часто формируются политическими и религиозными </w:t>
      </w:r>
      <w:r w:rsidR="005D4C81">
        <w:t>сообществами</w:t>
      </w:r>
      <w:r w:rsidRPr="00BA68F0">
        <w:t xml:space="preserve"> и движениями из стран происхождения</w:t>
      </w:r>
      <w:r w:rsidR="005D4C81">
        <w:t xml:space="preserve"> основателей этих организаций</w:t>
      </w:r>
      <w:r w:rsidRPr="00BA68F0">
        <w:t>.</w:t>
      </w:r>
      <w:r w:rsidR="00A4210D" w:rsidRPr="00A4210D">
        <w:t xml:space="preserve"> </w:t>
      </w:r>
      <w:r w:rsidR="001A0DF5">
        <w:t>Степень и и</w:t>
      </w:r>
      <w:r w:rsidR="00A4210D">
        <w:t xml:space="preserve">нтенсивность влияния подобного происхождения </w:t>
      </w:r>
      <w:r w:rsidR="001A0DF5">
        <w:t xml:space="preserve">на политико-религиозные процессы </w:t>
      </w:r>
      <w:r w:rsidR="00A4210D">
        <w:t>зачастую варьируется.</w:t>
      </w:r>
      <w:r w:rsidR="001A0DF5">
        <w:t xml:space="preserve"> </w:t>
      </w:r>
      <w:r w:rsidR="001A0DF5" w:rsidRPr="001A0DF5">
        <w:t xml:space="preserve">С одной стороны, </w:t>
      </w:r>
      <w:r w:rsidR="001A0DF5">
        <w:t>она зависит</w:t>
      </w:r>
      <w:r w:rsidR="001A0DF5" w:rsidRPr="001A0DF5">
        <w:t xml:space="preserve"> </w:t>
      </w:r>
      <w:r w:rsidR="00A82539">
        <w:t>исторических связей, например, лидеров (в том числе бывших)</w:t>
      </w:r>
      <w:r w:rsidR="001A0DF5" w:rsidRPr="001A0DF5">
        <w:t xml:space="preserve"> мусульманских о</w:t>
      </w:r>
      <w:r w:rsidR="00A82539">
        <w:t xml:space="preserve">рганизаций в Германии, </w:t>
      </w:r>
      <w:r w:rsidR="001A0DF5" w:rsidRPr="001A0DF5">
        <w:t>вовлечен</w:t>
      </w:r>
      <w:r w:rsidR="00A82539">
        <w:t>н</w:t>
      </w:r>
      <w:r w:rsidR="001A0DF5" w:rsidRPr="001A0DF5">
        <w:t>ы</w:t>
      </w:r>
      <w:r w:rsidR="00A82539">
        <w:t>х</w:t>
      </w:r>
      <w:r w:rsidR="001A0DF5" w:rsidRPr="001A0DF5">
        <w:t xml:space="preserve"> в оппозиционную деятельность в своих ст</w:t>
      </w:r>
      <w:r w:rsidR="00A82539">
        <w:t xml:space="preserve">ранах в 1960-х или 1970-х годах. </w:t>
      </w:r>
      <w:r w:rsidR="000C1DE8">
        <w:t>С другой стороны, возникает постоянная тесная связь</w:t>
      </w:r>
      <w:r w:rsidR="001A0DF5" w:rsidRPr="001A0DF5">
        <w:t xml:space="preserve"> мусульманских организаций в Германии со странами происхождения, </w:t>
      </w:r>
      <w:r w:rsidR="000C1DE8">
        <w:t xml:space="preserve">прежде всего </w:t>
      </w:r>
      <w:r w:rsidR="001A0DF5" w:rsidRPr="001A0DF5">
        <w:t xml:space="preserve">с точки зрения </w:t>
      </w:r>
      <w:r w:rsidR="000C1DE8">
        <w:t xml:space="preserve">найма </w:t>
      </w:r>
      <w:r w:rsidR="001A0DF5" w:rsidRPr="001A0DF5">
        <w:t xml:space="preserve">персонала или </w:t>
      </w:r>
      <w:r w:rsidR="000C1DE8">
        <w:t xml:space="preserve">идеологическо-теологического </w:t>
      </w:r>
      <w:r w:rsidR="001A0DF5" w:rsidRPr="001A0DF5">
        <w:t>содержания</w:t>
      </w:r>
      <w:r w:rsidR="001A0DF5">
        <w:t>.</w:t>
      </w:r>
      <w:r w:rsidR="000C1DE8">
        <w:t xml:space="preserve"> Наиболее яркий пример подобной деятельности – ранее упоминаемая в работе деятельности организации </w:t>
      </w:r>
      <w:r w:rsidR="000C1DE8">
        <w:rPr>
          <w:lang w:val="en-US"/>
        </w:rPr>
        <w:t>DITIB</w:t>
      </w:r>
      <w:r w:rsidR="000C1DE8" w:rsidRPr="000C1DE8">
        <w:t xml:space="preserve">, </w:t>
      </w:r>
      <w:r w:rsidR="000C1DE8">
        <w:t xml:space="preserve">связанной с турецким правительством через Управление по делам религии </w:t>
      </w:r>
      <w:proofErr w:type="spellStart"/>
      <w:r w:rsidR="000C1DE8">
        <w:rPr>
          <w:lang w:val="en-US"/>
        </w:rPr>
        <w:t>Diyanet</w:t>
      </w:r>
      <w:proofErr w:type="spellEnd"/>
      <w:r w:rsidR="000C1DE8" w:rsidRPr="000C1DE8">
        <w:t>.</w:t>
      </w:r>
      <w:r w:rsidR="00685C6C">
        <w:t xml:space="preserve"> Развитие</w:t>
      </w:r>
      <w:r w:rsidR="00685C6C" w:rsidRPr="00685C6C">
        <w:t xml:space="preserve"> </w:t>
      </w:r>
      <w:r w:rsidR="00685C6C">
        <w:t>дискуссионной платформы</w:t>
      </w:r>
      <w:r w:rsidR="00A13D55">
        <w:t>, в рамках которой</w:t>
      </w:r>
      <w:r w:rsidR="00C76CE2">
        <w:t xml:space="preserve"> будет обсуждаться степень</w:t>
      </w:r>
      <w:r w:rsidR="00685C6C" w:rsidRPr="00685C6C">
        <w:t xml:space="preserve"> существующих зависимостей</w:t>
      </w:r>
      <w:r w:rsidR="00C04834">
        <w:t xml:space="preserve"> со странами происхождения</w:t>
      </w:r>
      <w:r w:rsidR="00A13D55">
        <w:t>,</w:t>
      </w:r>
      <w:r w:rsidR="00685C6C" w:rsidRPr="00685C6C">
        <w:t xml:space="preserve"> является важной предпосылкой для развития динамичной и актуальной жизни мусульман в контексте </w:t>
      </w:r>
      <w:r w:rsidR="00385ADE">
        <w:t>немецкого общества</w:t>
      </w:r>
      <w:r w:rsidR="00685C6C" w:rsidRPr="00685C6C">
        <w:t>.</w:t>
      </w:r>
      <w:r w:rsidR="003007CB" w:rsidRPr="003007CB">
        <w:t xml:space="preserve"> </w:t>
      </w:r>
      <w:r w:rsidR="003007CB">
        <w:t>Определенный дискуссионный сдвиг уже происходит</w:t>
      </w:r>
      <w:r w:rsidR="00E261C8">
        <w:t>, однако данный процесс</w:t>
      </w:r>
      <w:r w:rsidR="003007CB">
        <w:t xml:space="preserve"> наблюдается лишь на уровне властной и партийной верхушки, чего недостаточно для полноценного информирования общественности</w:t>
      </w:r>
      <w:r w:rsidR="00C82959">
        <w:rPr>
          <w:rStyle w:val="ad"/>
        </w:rPr>
        <w:footnoteReference w:id="128"/>
      </w:r>
      <w:r w:rsidR="003007CB">
        <w:t>.</w:t>
      </w:r>
      <w:r w:rsidR="00E261C8" w:rsidRPr="00E261C8">
        <w:t xml:space="preserve"> </w:t>
      </w:r>
      <w:r w:rsidR="00E261C8">
        <w:t xml:space="preserve"> Помимо прочего, предположение о том, что молодые люди мусульманского происхождения, рожденные в Германии, потеряют связь с</w:t>
      </w:r>
      <w:r w:rsidR="00EA1A61">
        <w:t>о</w:t>
      </w:r>
      <w:r w:rsidR="00E261C8">
        <w:t xml:space="preserve"> странами происхождения, </w:t>
      </w:r>
      <w:r w:rsidR="002878BA">
        <w:t>также неверно. Данный факт подтверждает явление под названием «</w:t>
      </w:r>
      <w:proofErr w:type="spellStart"/>
      <w:r w:rsidR="002878BA">
        <w:rPr>
          <w:lang w:val="en-US"/>
        </w:rPr>
        <w:t>Heimkehr</w:t>
      </w:r>
      <w:proofErr w:type="spellEnd"/>
      <w:r w:rsidR="002878BA">
        <w:t xml:space="preserve">», то есть возвращение на родину – </w:t>
      </w:r>
      <w:proofErr w:type="spellStart"/>
      <w:r w:rsidR="001C6F66">
        <w:t>возвратнические</w:t>
      </w:r>
      <w:proofErr w:type="spellEnd"/>
      <w:r w:rsidR="001C6F66">
        <w:t xml:space="preserve"> настроения</w:t>
      </w:r>
      <w:r w:rsidR="002878BA">
        <w:t xml:space="preserve">, наблюдаемые у потомков мигрантов, прибывших в середине </w:t>
      </w:r>
      <w:r w:rsidR="002878BA">
        <w:rPr>
          <w:lang w:val="en-US"/>
        </w:rPr>
        <w:t>XX</w:t>
      </w:r>
      <w:r w:rsidR="002878BA" w:rsidRPr="002878BA">
        <w:t xml:space="preserve"> </w:t>
      </w:r>
      <w:r w:rsidR="002878BA">
        <w:t>века в Германию</w:t>
      </w:r>
      <w:r w:rsidR="00EA1A61">
        <w:t>,</w:t>
      </w:r>
      <w:r w:rsidR="001C6F66">
        <w:t xml:space="preserve"> </w:t>
      </w:r>
      <w:r w:rsidR="00FE6B60" w:rsidRPr="00FE6B60">
        <w:t xml:space="preserve">в </w:t>
      </w:r>
      <w:r w:rsidR="001C6F66">
        <w:t>особенно</w:t>
      </w:r>
      <w:r w:rsidR="00FE6B60">
        <w:t>сти</w:t>
      </w:r>
      <w:r w:rsidR="001C6F66">
        <w:t xml:space="preserve"> у турецкой прослойки населения, во многом в связи с нынешней </w:t>
      </w:r>
      <w:r w:rsidR="00C34865">
        <w:t xml:space="preserve">внешней </w:t>
      </w:r>
      <w:r w:rsidR="001C6F66">
        <w:t xml:space="preserve">политикой, проводимой Р. Т. </w:t>
      </w:r>
      <w:proofErr w:type="spellStart"/>
      <w:r w:rsidR="001C6F66">
        <w:t>Эрдоганом</w:t>
      </w:r>
      <w:proofErr w:type="spellEnd"/>
      <w:r w:rsidR="001C6F66">
        <w:t>.</w:t>
      </w:r>
      <w:r w:rsidR="00FE6B60" w:rsidRPr="00FE6B60">
        <w:t xml:space="preserve"> </w:t>
      </w:r>
    </w:p>
    <w:p w:rsidR="001E54DB" w:rsidRDefault="003F16C7" w:rsidP="00F241AD">
      <w:r w:rsidRPr="003F16C7">
        <w:t>Как показывает практика, в Германии светские ассоциации стремятся следовать интегративным базов</w:t>
      </w:r>
      <w:r w:rsidR="009E24BF">
        <w:t>ым задачам государства в областях</w:t>
      </w:r>
      <w:r w:rsidRPr="003F16C7">
        <w:t xml:space="preserve"> образован</w:t>
      </w:r>
      <w:r w:rsidR="009E24BF">
        <w:t xml:space="preserve">ия и экономики, а также </w:t>
      </w:r>
      <w:r w:rsidR="009E24BF">
        <w:lastRenderedPageBreak/>
        <w:t>политики</w:t>
      </w:r>
      <w:r w:rsidRPr="003F16C7">
        <w:t xml:space="preserve"> идентичности. В то же время мусульманские организации и ассоциации сосредоточены главным образом на религиозных вопросах в их узком, отнюдь не интегративном, понимании (религи</w:t>
      </w:r>
      <w:r>
        <w:t xml:space="preserve">озное образование, </w:t>
      </w:r>
      <w:r w:rsidR="00763223">
        <w:t xml:space="preserve">сакральные </w:t>
      </w:r>
      <w:r w:rsidR="00287123">
        <w:t>ритуалы, строительство и содержание мечетей</w:t>
      </w:r>
      <w:r>
        <w:t xml:space="preserve"> и т. д.) с консервативным</w:t>
      </w:r>
      <w:r w:rsidRPr="003F16C7">
        <w:t xml:space="preserve"> </w:t>
      </w:r>
      <w:r>
        <w:t>подходом</w:t>
      </w:r>
      <w:r w:rsidRPr="003F16C7">
        <w:t xml:space="preserve"> </w:t>
      </w:r>
      <w:r>
        <w:t>к самоидентификации</w:t>
      </w:r>
      <w:r w:rsidRPr="003F16C7">
        <w:t xml:space="preserve">, </w:t>
      </w:r>
      <w:r>
        <w:t>более привычным для мусульманской общины</w:t>
      </w:r>
      <w:r w:rsidRPr="003F16C7">
        <w:t>.</w:t>
      </w:r>
      <w:r w:rsidR="009E7BF4">
        <w:t xml:space="preserve"> </w:t>
      </w:r>
      <w:r w:rsidR="00F241AD" w:rsidRPr="00F241AD">
        <w:t xml:space="preserve"> </w:t>
      </w:r>
      <w:r w:rsidR="00F241AD">
        <w:t>Данная идентификационная специфика</w:t>
      </w:r>
      <w:r w:rsidR="00F241AD" w:rsidRPr="00F241AD">
        <w:t xml:space="preserve"> может варьироваться в зависимости от политической системы и типа организации, будь то внутреннее представительство или организации политического лоббирования</w:t>
      </w:r>
      <w:r w:rsidR="00036563">
        <w:t xml:space="preserve"> (например, </w:t>
      </w:r>
      <w:r w:rsidR="00036563">
        <w:rPr>
          <w:lang w:val="en-US"/>
        </w:rPr>
        <w:t>KRM</w:t>
      </w:r>
      <w:r w:rsidR="00036563" w:rsidRPr="00036563">
        <w:t>)</w:t>
      </w:r>
      <w:r w:rsidR="00F241AD" w:rsidRPr="00F241AD">
        <w:t xml:space="preserve">. Но именно из-за все еще очень сомнительной репрезентативности и легитимности </w:t>
      </w:r>
      <w:r w:rsidR="009540F4">
        <w:t>мусульманских организаций в целом (за редким исключением, упомянутым в этой работе)</w:t>
      </w:r>
      <w:r w:rsidR="00F241AD" w:rsidRPr="00F241AD">
        <w:t xml:space="preserve">, вероятно, нет альтернативы </w:t>
      </w:r>
      <w:r w:rsidR="003954F0">
        <w:t>возможности</w:t>
      </w:r>
      <w:r w:rsidR="00F241AD" w:rsidRPr="00F241AD">
        <w:t xml:space="preserve"> </w:t>
      </w:r>
      <w:r w:rsidR="003954F0">
        <w:t>для мусульман</w:t>
      </w:r>
      <w:r w:rsidR="00F241AD" w:rsidRPr="00F241AD">
        <w:t xml:space="preserve"> бы</w:t>
      </w:r>
      <w:r w:rsidR="003954F0">
        <w:t>ть</w:t>
      </w:r>
      <w:r w:rsidR="00F241AD" w:rsidRPr="00F241AD">
        <w:t xml:space="preserve"> еще лучше представлен</w:t>
      </w:r>
      <w:r w:rsidR="003954F0">
        <w:t>н</w:t>
      </w:r>
      <w:r w:rsidR="00F241AD" w:rsidRPr="00F241AD">
        <w:t>ы</w:t>
      </w:r>
      <w:r w:rsidR="003954F0">
        <w:t>ми</w:t>
      </w:r>
      <w:r w:rsidR="00F241AD" w:rsidRPr="00F241AD">
        <w:t xml:space="preserve"> в устоявшейся партийной </w:t>
      </w:r>
      <w:r w:rsidR="009540F4" w:rsidRPr="00F241AD">
        <w:t>системе</w:t>
      </w:r>
      <w:r w:rsidR="009540F4">
        <w:t>.</w:t>
      </w:r>
    </w:p>
    <w:p w:rsidR="009E7BF4" w:rsidRDefault="00F241AD" w:rsidP="009E7BF4">
      <w:r>
        <w:t>Религиозный аспект как деятельности мусульманских организаций в Германии, так и жизни немецких мусульман в целом – очевидно самый противоречивый вопрос на повестке дня как интеграционной в общем, так и иммиграционной в частности политик ФРГ в отношении вышеупомянутых групп населения.</w:t>
      </w:r>
    </w:p>
    <w:p w:rsidR="004151A0" w:rsidRPr="00EC444D" w:rsidRDefault="004151A0" w:rsidP="004151A0">
      <w:pPr>
        <w:ind w:firstLine="851"/>
        <w:rPr>
          <w:sz w:val="20"/>
          <w:szCs w:val="28"/>
        </w:rPr>
      </w:pPr>
      <w:r w:rsidRPr="00EC444D">
        <w:rPr>
          <w:szCs w:val="28"/>
        </w:rPr>
        <w:t>Мусульмане также вынуждены переосмыслить исламское богословие и попытаться привести его в соответствие с европейским контекстом социальной политики. Мусульманская интеллигенция в Европе стремится достичь необходимого компромисса между верой и членством в общественной жизни</w:t>
      </w:r>
      <w:r w:rsidR="00EC444D">
        <w:rPr>
          <w:szCs w:val="28"/>
        </w:rPr>
        <w:t>, подобный образ жизни среди мусульман активно пропагандирует Т. Рамадан</w:t>
      </w:r>
      <w:r w:rsidR="00B9203C">
        <w:rPr>
          <w:szCs w:val="28"/>
        </w:rPr>
        <w:t>, пытаясь</w:t>
      </w:r>
      <w:r w:rsidRPr="00EC444D">
        <w:rPr>
          <w:szCs w:val="28"/>
        </w:rPr>
        <w:t xml:space="preserve"> охарактеризовать рамки для совмещения </w:t>
      </w:r>
      <w:r w:rsidR="00CD4452">
        <w:rPr>
          <w:szCs w:val="28"/>
        </w:rPr>
        <w:t xml:space="preserve">практик </w:t>
      </w:r>
      <w:r w:rsidRPr="00EC444D">
        <w:rPr>
          <w:szCs w:val="28"/>
        </w:rPr>
        <w:t xml:space="preserve">ислама с требованиями светского общества, </w:t>
      </w:r>
      <w:r w:rsidR="002C096D">
        <w:rPr>
          <w:szCs w:val="28"/>
        </w:rPr>
        <w:t>параллельно</w:t>
      </w:r>
      <w:r w:rsidRPr="00EC444D">
        <w:rPr>
          <w:szCs w:val="28"/>
        </w:rPr>
        <w:t xml:space="preserve"> </w:t>
      </w:r>
      <w:r w:rsidR="00CD4452">
        <w:rPr>
          <w:szCs w:val="28"/>
        </w:rPr>
        <w:t>ратуя за</w:t>
      </w:r>
      <w:r w:rsidR="00FA2359">
        <w:rPr>
          <w:szCs w:val="28"/>
        </w:rPr>
        <w:t xml:space="preserve"> свободу вероисповедания</w:t>
      </w:r>
      <w:r w:rsidRPr="00EC444D">
        <w:rPr>
          <w:szCs w:val="28"/>
        </w:rPr>
        <w:t xml:space="preserve">. </w:t>
      </w:r>
    </w:p>
    <w:p w:rsidR="00DB0604" w:rsidRDefault="00DB0604" w:rsidP="00DB0604">
      <w:r>
        <w:t xml:space="preserve">Как бы то ни было, мусульманские общины и организации, а также их религиозные и общественные деятели играют центральную роль в содействии интеграции мусульман в современной Германии. Они одновременно являются как местом массовых собраний, а как следствие, социального взаимодействия (пусть и несколько однобокого) мусульман, а также, посредством вышеупомянутых религиозных и общественных деятелей выполняют функцию «собирающей </w:t>
      </w:r>
      <w:r w:rsidR="00547D89">
        <w:t>линзы</w:t>
      </w:r>
      <w:r>
        <w:t>» мусульманской точки зрения на жизнь в Германии.</w:t>
      </w:r>
    </w:p>
    <w:p w:rsidR="00F54636" w:rsidRDefault="00F54636" w:rsidP="00DB0604">
      <w:r>
        <w:t>Большинство организаций, заточенных под взаимодействие на социальном уровне, помимо религиозных практик предоставляют своим единомышленникам широкий спектр различных услуг в большинстве своем бытового уровня. Данные мероприятия направлены на расширение ориентации мусульман в н</w:t>
      </w:r>
      <w:r w:rsidR="00647EEE">
        <w:t xml:space="preserve">емецком общественном пространстве и включают </w:t>
      </w:r>
      <w:r w:rsidR="00647EEE">
        <w:lastRenderedPageBreak/>
        <w:t>в себя: консультации по различным социальным вопросам, вопросам здравоохранения и образования и т. д.)</w:t>
      </w:r>
      <w:r w:rsidR="00E06D92">
        <w:t>.</w:t>
      </w:r>
    </w:p>
    <w:p w:rsidR="000C4B3F" w:rsidRDefault="00E06D92" w:rsidP="000C4B3F">
      <w:r>
        <w:t xml:space="preserve">Ресурсная база мусульманских организаций и сообществ, как и любых социальных структур – ключевой фактор величины диапазона проводимой ими деятельности. </w:t>
      </w:r>
      <w:r w:rsidR="00846176">
        <w:t xml:space="preserve">Ресурсная база зависит от нескольких величин: потоки финансирования, географический охват организации, количество членов </w:t>
      </w:r>
      <w:r w:rsidR="00846176" w:rsidRPr="00846176">
        <w:t xml:space="preserve">/ </w:t>
      </w:r>
      <w:r w:rsidR="00846176">
        <w:t xml:space="preserve">единомышленников. </w:t>
      </w:r>
      <w:r w:rsidR="00042733">
        <w:t xml:space="preserve">Во многом из-за влияния потоков финансирования предопределяется характер организации, так как вместе с ними из источника направляется и влияние любого рода, будь то идеологические, теологические или политические подтексты. В этом смысле показательны примеры исламистских организаций, некоторые из которых, в частности, </w:t>
      </w:r>
      <w:r w:rsidR="00042733" w:rsidRPr="00042733">
        <w:rPr>
          <w:lang w:val="en-US"/>
        </w:rPr>
        <w:t>Mill</w:t>
      </w:r>
      <w:r w:rsidR="00042733" w:rsidRPr="00042733">
        <w:t xml:space="preserve">î </w:t>
      </w:r>
      <w:r w:rsidR="00042733" w:rsidRPr="00042733">
        <w:rPr>
          <w:lang w:val="en-US"/>
        </w:rPr>
        <w:t>G</w:t>
      </w:r>
      <w:r w:rsidR="00042733" w:rsidRPr="00042733">
        <w:t>ö</w:t>
      </w:r>
      <w:r w:rsidR="00042733" w:rsidRPr="00042733">
        <w:rPr>
          <w:lang w:val="en-US"/>
        </w:rPr>
        <w:t>r</w:t>
      </w:r>
      <w:proofErr w:type="spellStart"/>
      <w:r w:rsidR="00042733" w:rsidRPr="00042733">
        <w:t>üş</w:t>
      </w:r>
      <w:proofErr w:type="spellEnd"/>
      <w:r w:rsidR="00042733">
        <w:t xml:space="preserve"> (легальная исламистская организация) или немецкое подразделение многими признаваемой в качестве экстремистской организации «Братья-мусульмане»</w:t>
      </w:r>
      <w:r w:rsidR="001426BF">
        <w:t xml:space="preserve">. Несмотря на заявления о мирном сотрудничестве и взаимодействии с властными структурами, органами и в целом немецким обществом, </w:t>
      </w:r>
      <w:r w:rsidR="000C4B3F">
        <w:t xml:space="preserve">на данных организациях, в силу ассоциации с экстремистской деятельностью, изначально висит некий ярлык </w:t>
      </w:r>
      <w:proofErr w:type="spellStart"/>
      <w:r w:rsidR="000C4B3F">
        <w:t>исламофобии</w:t>
      </w:r>
      <w:proofErr w:type="spellEnd"/>
      <w:r w:rsidR="000C4B3F">
        <w:t>, во многом это связано с источниками финансирования, а, соответственно, и влияния данных организаций.</w:t>
      </w:r>
    </w:p>
    <w:p w:rsidR="008954D6" w:rsidRDefault="00206173" w:rsidP="00206173">
      <w:r w:rsidRPr="00206173">
        <w:t xml:space="preserve">За некоторыми исключениями, в </w:t>
      </w:r>
      <w:r>
        <w:t>руководстве мусульманских иммигрантов в Германии</w:t>
      </w:r>
      <w:r w:rsidRPr="00206173">
        <w:t xml:space="preserve"> по-прежнему доминируют иммигранты первого поколения, хотя </w:t>
      </w:r>
      <w:r>
        <w:t>некоторые организации</w:t>
      </w:r>
      <w:r w:rsidRPr="00206173">
        <w:t xml:space="preserve"> набирают более молодых членов. В результате интересы, представленные в основных </w:t>
      </w:r>
      <w:r w:rsidR="008954D6">
        <w:t>мусульманских организациях</w:t>
      </w:r>
      <w:r w:rsidRPr="00206173">
        <w:t xml:space="preserve">, по-прежнему в значительной степени отражают интересы иностранных правительств, иностранных оппозиционных движений и международных религиозных сетей. </w:t>
      </w:r>
    </w:p>
    <w:p w:rsidR="00206173" w:rsidRPr="00206173" w:rsidRDefault="00D940BE" w:rsidP="00206173">
      <w:r>
        <w:t>Многие м</w:t>
      </w:r>
      <w:r w:rsidR="00206173" w:rsidRPr="00206173">
        <w:t xml:space="preserve">усульманские религиозные организации страдают от низкого членства: только 10-20 процентов мусульман являются членами и / или посетителями мечетей. </w:t>
      </w:r>
      <w:r w:rsidR="008954D6">
        <w:t>Крупнейшие зонтичные организации, следуя из исследованных данных в предыдущих частях работы,</w:t>
      </w:r>
      <w:r w:rsidR="00206173" w:rsidRPr="00206173">
        <w:t xml:space="preserve"> </w:t>
      </w:r>
      <w:r w:rsidR="00DB5EC7">
        <w:t>имеют религиозный иммиграционный охват</w:t>
      </w:r>
      <w:r w:rsidR="00206173" w:rsidRPr="00206173">
        <w:t xml:space="preserve"> до 800 000 человек</w:t>
      </w:r>
      <w:r w:rsidR="0083162C">
        <w:t xml:space="preserve"> (</w:t>
      </w:r>
      <w:r w:rsidR="0083162C">
        <w:rPr>
          <w:lang w:val="en-US"/>
        </w:rPr>
        <w:t>DITIB</w:t>
      </w:r>
      <w:r w:rsidR="0083162C" w:rsidRPr="0083162C">
        <w:t>)</w:t>
      </w:r>
      <w:r w:rsidR="00206173" w:rsidRPr="00206173">
        <w:t xml:space="preserve">. </w:t>
      </w:r>
    </w:p>
    <w:p w:rsidR="003007CB" w:rsidRDefault="00206173" w:rsidP="00206173">
      <w:r w:rsidRPr="00206173">
        <w:t xml:space="preserve">Традиционно </w:t>
      </w:r>
      <w:r w:rsidR="00740075">
        <w:t xml:space="preserve">немецкое </w:t>
      </w:r>
      <w:r w:rsidRPr="00206173">
        <w:t xml:space="preserve">государство создавало </w:t>
      </w:r>
      <w:r w:rsidR="00740075">
        <w:t>препятствия для натурализации; в</w:t>
      </w:r>
      <w:r w:rsidRPr="00206173">
        <w:t xml:space="preserve"> результате, высокий процент проживающих мусульман является политически лишенными гражданских прав местными жителями. Эта политика, проводимая консервативными политическими партиями, сопровождалась идеологическим напряжением в левой части Германии, которое побуждало мигрантов отождествлять себя с культурой, языком и религией родины, отчасти, возможно, из-за чрезм</w:t>
      </w:r>
      <w:r w:rsidR="00D37A45">
        <w:t xml:space="preserve">ерной реакции на нетерпимость в историческом </w:t>
      </w:r>
      <w:r w:rsidRPr="00206173">
        <w:t xml:space="preserve">прошлом Германии. Появление лишенного права голоса, плохо </w:t>
      </w:r>
      <w:r w:rsidRPr="00206173">
        <w:lastRenderedPageBreak/>
        <w:t xml:space="preserve">интегрированного второго поколения </w:t>
      </w:r>
      <w:r w:rsidR="00A96B9E">
        <w:t>мусульман поставило немцев перед лицом</w:t>
      </w:r>
      <w:r w:rsidRPr="00206173">
        <w:t xml:space="preserve"> </w:t>
      </w:r>
      <w:r w:rsidR="00A96B9E">
        <w:t>последствий</w:t>
      </w:r>
      <w:r w:rsidRPr="00206173">
        <w:t xml:space="preserve"> </w:t>
      </w:r>
      <w:r w:rsidR="006619AC">
        <w:t>предшествовавшего</w:t>
      </w:r>
      <w:r w:rsidR="00A96B9E">
        <w:t xml:space="preserve"> </w:t>
      </w:r>
      <w:r w:rsidRPr="00206173">
        <w:t xml:space="preserve">пренебрежения: несколько миллионов иностранных жителей, некоторые из которых придерживались </w:t>
      </w:r>
      <w:r w:rsidR="006619AC">
        <w:t xml:space="preserve">ортодоксальных </w:t>
      </w:r>
      <w:r w:rsidRPr="00206173">
        <w:t xml:space="preserve">взглядов, мнений и религиозных обрядов, неизбежно расходились с взглядами большинства населения. </w:t>
      </w:r>
    </w:p>
    <w:p w:rsidR="00C04834" w:rsidRDefault="0022384D" w:rsidP="0022384D">
      <w:r>
        <w:t xml:space="preserve">В этом смысле показателен пример исламского сообщества </w:t>
      </w:r>
      <w:r w:rsidRPr="00042733">
        <w:rPr>
          <w:lang w:val="en-US"/>
        </w:rPr>
        <w:t>Mill</w:t>
      </w:r>
      <w:r w:rsidRPr="00042733">
        <w:t xml:space="preserve">î </w:t>
      </w:r>
      <w:r w:rsidRPr="00042733">
        <w:rPr>
          <w:lang w:val="en-US"/>
        </w:rPr>
        <w:t>G</w:t>
      </w:r>
      <w:r w:rsidRPr="00042733">
        <w:t>ö</w:t>
      </w:r>
      <w:r w:rsidRPr="00042733">
        <w:rPr>
          <w:lang w:val="en-US"/>
        </w:rPr>
        <w:t>r</w:t>
      </w:r>
      <w:proofErr w:type="spellStart"/>
      <w:r w:rsidRPr="00042733">
        <w:t>üş</w:t>
      </w:r>
      <w:proofErr w:type="spellEnd"/>
      <w:r>
        <w:t xml:space="preserve"> (</w:t>
      </w:r>
      <w:r>
        <w:rPr>
          <w:lang w:val="en-US"/>
        </w:rPr>
        <w:t>IGMG</w:t>
      </w:r>
      <w:r w:rsidRPr="0022384D">
        <w:t xml:space="preserve">). </w:t>
      </w:r>
      <w:r>
        <w:t>Правительство периодически транслирует</w:t>
      </w:r>
      <w:r w:rsidRPr="0022384D">
        <w:t xml:space="preserve"> </w:t>
      </w:r>
      <w:proofErr w:type="spellStart"/>
      <w:r w:rsidR="0084300A">
        <w:t>исламофобские</w:t>
      </w:r>
      <w:proofErr w:type="spellEnd"/>
      <w:r w:rsidR="0084300A">
        <w:t xml:space="preserve"> </w:t>
      </w:r>
      <w:r w:rsidR="0084300A" w:rsidRPr="0022384D">
        <w:t>настроения</w:t>
      </w:r>
      <w:r>
        <w:t xml:space="preserve">, ассоциируемые по большей части с образом </w:t>
      </w:r>
      <w:r w:rsidRPr="0022384D">
        <w:rPr>
          <w:lang w:val="en-US"/>
        </w:rPr>
        <w:t>IGMG</w:t>
      </w:r>
      <w:r w:rsidRPr="0022384D">
        <w:t xml:space="preserve">, которая была целью расследований антиконституционной деятельности на федеральном уровне, а также почти во всех странах, где </w:t>
      </w:r>
      <w:r w:rsidR="00DE19BB">
        <w:t>эта организация функционирует</w:t>
      </w:r>
      <w:r w:rsidRPr="0022384D">
        <w:t xml:space="preserve">; СМИ регулярно демонизируют последователей </w:t>
      </w:r>
      <w:r w:rsidR="0084300A">
        <w:t xml:space="preserve">организации </w:t>
      </w:r>
      <w:r w:rsidRPr="0022384D">
        <w:t>как безудержных</w:t>
      </w:r>
      <w:r w:rsidR="0084300A">
        <w:t>,</w:t>
      </w:r>
      <w:r w:rsidRPr="0022384D">
        <w:t xml:space="preserve"> </w:t>
      </w:r>
      <w:proofErr w:type="spellStart"/>
      <w:r w:rsidR="0084300A">
        <w:t>экстремистски</w:t>
      </w:r>
      <w:proofErr w:type="spellEnd"/>
      <w:r w:rsidR="0084300A">
        <w:t xml:space="preserve"> настроенных фанатиков-</w:t>
      </w:r>
      <w:r w:rsidRPr="0022384D">
        <w:t>фундаменталистов</w:t>
      </w:r>
      <w:r w:rsidR="0084300A">
        <w:rPr>
          <w:rStyle w:val="ad"/>
        </w:rPr>
        <w:footnoteReference w:id="129"/>
      </w:r>
      <w:r w:rsidRPr="0022384D">
        <w:t xml:space="preserve">. Многие члены и лидеры </w:t>
      </w:r>
      <w:r w:rsidR="006E07FE">
        <w:t xml:space="preserve">сообщества </w:t>
      </w:r>
      <w:r w:rsidRPr="0022384D">
        <w:t xml:space="preserve">объективно хорошо интегрированы - говорят по-немецки и знают о своих правах - но </w:t>
      </w:r>
      <w:r w:rsidR="006E07FE">
        <w:t>убеждены</w:t>
      </w:r>
      <w:r w:rsidRPr="0022384D">
        <w:t xml:space="preserve">, что работают над созданием параллельного исламистского </w:t>
      </w:r>
      <w:r w:rsidR="00477DBD">
        <w:t>со</w:t>
      </w:r>
      <w:r w:rsidRPr="0022384D">
        <w:t>общества</w:t>
      </w:r>
      <w:r w:rsidR="00477DBD">
        <w:t xml:space="preserve"> в Германии</w:t>
      </w:r>
      <w:r w:rsidRPr="0022384D">
        <w:t xml:space="preserve">. В организации имеется 400-600 молитвенных помещений, 26 500 членов, выплачивающих взносы, и 100 000 сочувствующих. Со своей сестринской организацией, </w:t>
      </w:r>
      <w:r w:rsidR="00FE52C1">
        <w:t>Исламским советом (</w:t>
      </w:r>
      <w:r w:rsidRPr="0022384D">
        <w:rPr>
          <w:lang w:val="en-US"/>
        </w:rPr>
        <w:t>IR</w:t>
      </w:r>
      <w:r w:rsidR="00FE52C1">
        <w:t>)</w:t>
      </w:r>
      <w:r w:rsidRPr="0022384D">
        <w:t>, она представляет около 7% мусульман Германии</w:t>
      </w:r>
      <w:r w:rsidR="00EF1BDB">
        <w:rPr>
          <w:rStyle w:val="ad"/>
        </w:rPr>
        <w:footnoteReference w:id="130"/>
      </w:r>
      <w:r w:rsidRPr="0022384D">
        <w:t>.</w:t>
      </w:r>
    </w:p>
    <w:p w:rsidR="00275079" w:rsidRPr="00275079" w:rsidRDefault="00275079" w:rsidP="002A28A0">
      <w:r>
        <w:t xml:space="preserve">Нельзя также не упомянуть в контексте работы организацию, занимающуюся интеграцией </w:t>
      </w:r>
      <w:proofErr w:type="spellStart"/>
      <w:r>
        <w:t>алевитских</w:t>
      </w:r>
      <w:proofErr w:type="spellEnd"/>
      <w:r>
        <w:t xml:space="preserve"> турок в немецкое общество под названием Федерация </w:t>
      </w:r>
      <w:proofErr w:type="spellStart"/>
      <w:r>
        <w:t>алевитских</w:t>
      </w:r>
      <w:proofErr w:type="spellEnd"/>
      <w:r>
        <w:t xml:space="preserve"> сообществ в Германии (</w:t>
      </w:r>
      <w:r>
        <w:rPr>
          <w:lang w:val="en-US"/>
        </w:rPr>
        <w:t>AABF</w:t>
      </w:r>
      <w:r w:rsidRPr="00275079">
        <w:t>)</w:t>
      </w:r>
      <w:r>
        <w:t xml:space="preserve">. Несмотря на то, что 13% от общего числа турок в Германии являются </w:t>
      </w:r>
      <w:proofErr w:type="spellStart"/>
      <w:r>
        <w:t>алевитам</w:t>
      </w:r>
      <w:proofErr w:type="spellEnd"/>
      <w:r>
        <w:t xml:space="preserve">, крайне мало известно про эту организацию. Даже сами мусульмане в Германии практически не слышали о подобной организации. Возможно, это связано с тем, что </w:t>
      </w:r>
      <w:r>
        <w:rPr>
          <w:lang w:val="en-US"/>
        </w:rPr>
        <w:t>AABF</w:t>
      </w:r>
      <w:r w:rsidRPr="00275079">
        <w:t xml:space="preserve"> </w:t>
      </w:r>
      <w:r>
        <w:t xml:space="preserve">занимается крайне узким направлением деятельности. Помимо этого, согласно опросам, лишь 39% чувствуют репрезентативную деятельность со стороны </w:t>
      </w:r>
      <w:r>
        <w:rPr>
          <w:lang w:val="en-US"/>
        </w:rPr>
        <w:t>AABF</w:t>
      </w:r>
      <w:r>
        <w:rPr>
          <w:rStyle w:val="ad"/>
          <w:lang w:val="en-US"/>
        </w:rPr>
        <w:footnoteReference w:id="131"/>
      </w:r>
      <w:r w:rsidRPr="00275079">
        <w:t>.</w:t>
      </w:r>
    </w:p>
    <w:p w:rsidR="006262FD" w:rsidRDefault="002A28A0" w:rsidP="002A28A0">
      <w:r>
        <w:t xml:space="preserve">В итоге, можно выделить следующие основные вызовы на пути к интеграции мусульман в немецкое общество. </w:t>
      </w:r>
      <w:r w:rsidRPr="002A28A0">
        <w:t>Приблизительно 4 миллиона мусульман, которые, по оценкам</w:t>
      </w:r>
      <w:r>
        <w:t xml:space="preserve"> статистических агентств</w:t>
      </w:r>
      <w:r w:rsidRPr="002A28A0">
        <w:t xml:space="preserve">, проживают в Германии, представляют собой более многочисленную группу населения, чем можно было бы ожидать, исходя из количества иностранных граждан из преимущественно мусульманских стран происхождения. </w:t>
      </w:r>
    </w:p>
    <w:p w:rsidR="006E13E1" w:rsidRDefault="002A28A0" w:rsidP="0022384D">
      <w:r>
        <w:lastRenderedPageBreak/>
        <w:t>Количественные показатели мусульманского населения</w:t>
      </w:r>
      <w:r w:rsidRPr="002A28A0">
        <w:t xml:space="preserve"> по странам </w:t>
      </w:r>
      <w:r>
        <w:t xml:space="preserve">их </w:t>
      </w:r>
      <w:r w:rsidRPr="002A28A0">
        <w:t>происхожден</w:t>
      </w:r>
      <w:r>
        <w:t>ия показывает, что, хотя турецкая группа</w:t>
      </w:r>
      <w:r w:rsidRPr="002A28A0">
        <w:t xml:space="preserve"> </w:t>
      </w:r>
      <w:r>
        <w:t>мусульман составляет подавляющее большинство среди этой группы</w:t>
      </w:r>
      <w:r w:rsidR="00FC055D">
        <w:t>, представители других мусульманских стран</w:t>
      </w:r>
      <w:r w:rsidRPr="002A28A0">
        <w:t xml:space="preserve"> также являются значительными с точки зрения численности. Это в первую очередь мусульмане из бывш</w:t>
      </w:r>
      <w:r w:rsidR="002B0DAF">
        <w:t>ей Югославии, в частности Боснии</w:t>
      </w:r>
      <w:r w:rsidRPr="002A28A0">
        <w:t xml:space="preserve"> и Косово, а также мусульмане из Северной Африки и особенно Марокко. Кроме того, мусульмане из Ливана, Ирака и Афганистана составляют значительную группу. Было бы целесообразно более внимательно выслушать эти меньшинства, чтобы мусульмане в Германии были лучше представлены во всем их разнообразии.</w:t>
      </w:r>
      <w:r w:rsidR="00D85FC2">
        <w:t xml:space="preserve"> Единственный маломальский представительный орган для продвижения интересов вышеупомянутых национальных групп – </w:t>
      </w:r>
      <w:r w:rsidR="00D85FC2">
        <w:rPr>
          <w:lang w:val="en-US"/>
        </w:rPr>
        <w:t>ZMD</w:t>
      </w:r>
      <w:r w:rsidR="00D85FC2">
        <w:t>, однако этот орган несколько бюрократизированный и не может количественно охватить всех представителей того или иного мусульманского государства.</w:t>
      </w:r>
    </w:p>
    <w:p w:rsidR="00D85FC2" w:rsidRDefault="00D85FC2" w:rsidP="00D85FC2">
      <w:r w:rsidRPr="00D85FC2">
        <w:t xml:space="preserve">Отношения между религиозными и нерелигиозными мигрантами также играют </w:t>
      </w:r>
      <w:r>
        <w:t>важную</w:t>
      </w:r>
      <w:r w:rsidRPr="00D85FC2">
        <w:t xml:space="preserve"> роль. </w:t>
      </w:r>
      <w:r>
        <w:t xml:space="preserve">Безусловно, религия играет очень важную роль в жизни мусульман. </w:t>
      </w:r>
      <w:r w:rsidRPr="00D85FC2">
        <w:t xml:space="preserve">Однако нельзя предполагать, что это в равной степени относится ко всем. В целом, примерно треть мусульман являются сильно религиозными, а мусульмане из других частей Африки и Турции более религиозны, чем </w:t>
      </w:r>
      <w:r w:rsidR="001C75B3">
        <w:t>представители</w:t>
      </w:r>
      <w:r w:rsidRPr="00D85FC2">
        <w:t xml:space="preserve"> </w:t>
      </w:r>
      <w:r w:rsidR="001C75B3">
        <w:t>других групп</w:t>
      </w:r>
      <w:r w:rsidRPr="00D85FC2">
        <w:t xml:space="preserve"> происхождения. Религиозность особенно важна в повседневной практике (посещение религиозных мер</w:t>
      </w:r>
      <w:r w:rsidR="00B37D75">
        <w:t>оприятий, правила питания и т. д</w:t>
      </w:r>
      <w:r w:rsidRPr="00D85FC2">
        <w:t>.).</w:t>
      </w:r>
    </w:p>
    <w:p w:rsidR="00B37D75" w:rsidRDefault="00C910A8" w:rsidP="00C910A8">
      <w:r>
        <w:t>Важность</w:t>
      </w:r>
      <w:r w:rsidRPr="00C910A8">
        <w:t xml:space="preserve"> религии не следует переоценивать в отношении предметов, обсуждаемых в контексте интеграционных дебатов, таких как ношение </w:t>
      </w:r>
      <w:proofErr w:type="spellStart"/>
      <w:r>
        <w:t>хиджаба</w:t>
      </w:r>
      <w:proofErr w:type="spellEnd"/>
      <w:r>
        <w:t xml:space="preserve"> или посещение занятий в светских школах</w:t>
      </w:r>
      <w:r w:rsidRPr="00C910A8">
        <w:t xml:space="preserve">. </w:t>
      </w:r>
      <w:r w:rsidR="00D65832">
        <w:t>Несмотря на то, что прослеживается четкая</w:t>
      </w:r>
      <w:r w:rsidRPr="00C910A8">
        <w:t xml:space="preserve"> </w:t>
      </w:r>
      <w:r w:rsidR="00D65832">
        <w:t>взаимозависимость</w:t>
      </w:r>
      <w:r w:rsidRPr="00C910A8">
        <w:t xml:space="preserve"> между </w:t>
      </w:r>
      <w:r w:rsidR="00D65832">
        <w:t>религиозными практиками</w:t>
      </w:r>
      <w:r w:rsidRPr="00C910A8">
        <w:t xml:space="preserve"> и ношением </w:t>
      </w:r>
      <w:r w:rsidR="00D65832">
        <w:t xml:space="preserve">того же </w:t>
      </w:r>
      <w:proofErr w:type="spellStart"/>
      <w:r w:rsidR="00D65832">
        <w:t>хиджаба</w:t>
      </w:r>
      <w:proofErr w:type="spellEnd"/>
      <w:r w:rsidRPr="00C910A8">
        <w:t xml:space="preserve">, в то же </w:t>
      </w:r>
      <w:r w:rsidR="00D65832">
        <w:t xml:space="preserve">не всегда </w:t>
      </w:r>
      <w:r w:rsidR="00D65832" w:rsidRPr="00C910A8">
        <w:t>из</w:t>
      </w:r>
      <w:r w:rsidR="00D65832">
        <w:t xml:space="preserve"> этого следует то</w:t>
      </w:r>
      <w:r w:rsidRPr="00C910A8">
        <w:t xml:space="preserve">, что сильная религиозность и ношение </w:t>
      </w:r>
      <w:proofErr w:type="spellStart"/>
      <w:r w:rsidR="001521DB">
        <w:t>хиджаба</w:t>
      </w:r>
      <w:proofErr w:type="spellEnd"/>
      <w:r w:rsidR="001521DB">
        <w:t xml:space="preserve"> женщинами должны </w:t>
      </w:r>
      <w:proofErr w:type="spellStart"/>
      <w:r w:rsidR="001521DB">
        <w:t>взаимосочетаться</w:t>
      </w:r>
      <w:proofErr w:type="spellEnd"/>
      <w:r w:rsidRPr="00C910A8">
        <w:t xml:space="preserve">. </w:t>
      </w:r>
      <w:r w:rsidR="00FF05A4">
        <w:t>Большая часть</w:t>
      </w:r>
      <w:r w:rsidRPr="00C910A8">
        <w:t xml:space="preserve"> религиозных мусульманок не носят </w:t>
      </w:r>
      <w:r w:rsidR="0086005C">
        <w:t>головного убора</w:t>
      </w:r>
      <w:r w:rsidRPr="00C910A8">
        <w:t xml:space="preserve">. </w:t>
      </w:r>
      <w:r w:rsidR="0086005C">
        <w:t>В это же время</w:t>
      </w:r>
      <w:r w:rsidRPr="00C910A8">
        <w:t xml:space="preserve">, </w:t>
      </w:r>
      <w:r w:rsidR="0086005C">
        <w:t xml:space="preserve">можно сделать вывод, </w:t>
      </w:r>
      <w:r w:rsidRPr="00C910A8">
        <w:t xml:space="preserve">что мусульманские женщины, </w:t>
      </w:r>
      <w:r w:rsidR="0086005C">
        <w:t>носящие</w:t>
      </w:r>
      <w:r w:rsidRPr="00C910A8">
        <w:t xml:space="preserve"> головной </w:t>
      </w:r>
      <w:r w:rsidR="0086005C">
        <w:t>убор</w:t>
      </w:r>
      <w:r w:rsidRPr="00C910A8">
        <w:t xml:space="preserve">, находятся в гораздо худшем положении по многочисленным показателям, касающимся социальной интеграции, </w:t>
      </w:r>
      <w:r w:rsidR="0086005C">
        <w:t>нежели</w:t>
      </w:r>
      <w:r w:rsidRPr="00C910A8">
        <w:t xml:space="preserve"> мусульманские женщины, которые </w:t>
      </w:r>
      <w:r w:rsidR="001C0A8C">
        <w:t xml:space="preserve">его </w:t>
      </w:r>
      <w:r w:rsidRPr="00C910A8">
        <w:t>не носят</w:t>
      </w:r>
      <w:r w:rsidR="007D2384">
        <w:t>.</w:t>
      </w:r>
    </w:p>
    <w:p w:rsidR="007D2384" w:rsidRDefault="008B7471" w:rsidP="008B7471">
      <w:r w:rsidRPr="008B7471">
        <w:t xml:space="preserve">Участие в религиозных организациях может оказать положительное влияние на интеграцию, если </w:t>
      </w:r>
      <w:r>
        <w:t>указанные</w:t>
      </w:r>
      <w:r w:rsidRPr="008B7471">
        <w:t xml:space="preserve"> </w:t>
      </w:r>
      <w:r>
        <w:t xml:space="preserve">ранее </w:t>
      </w:r>
      <w:r w:rsidRPr="008B7471">
        <w:t xml:space="preserve">организации вступают в </w:t>
      </w:r>
      <w:r>
        <w:t>диалог</w:t>
      </w:r>
      <w:r w:rsidRPr="008B7471">
        <w:t xml:space="preserve"> с </w:t>
      </w:r>
      <w:r>
        <w:t xml:space="preserve">немецким </w:t>
      </w:r>
      <w:r w:rsidRPr="008B7471">
        <w:t xml:space="preserve">обществом в качестве </w:t>
      </w:r>
      <w:r>
        <w:t>связующей единицы.</w:t>
      </w:r>
    </w:p>
    <w:p w:rsidR="00F443E2" w:rsidRDefault="008B7471" w:rsidP="00F443E2">
      <w:r w:rsidRPr="008B7471">
        <w:t xml:space="preserve">Таким образом, проблемы, связанные с интеграционной политикой, существуют прежде всего в области владения языком, образования и интеграции на рынке труда. </w:t>
      </w:r>
      <w:r w:rsidRPr="008B7471">
        <w:lastRenderedPageBreak/>
        <w:t xml:space="preserve">Причины сложны и </w:t>
      </w:r>
      <w:r>
        <w:t>связаны</w:t>
      </w:r>
      <w:r w:rsidRPr="008B7471">
        <w:t xml:space="preserve">, </w:t>
      </w:r>
      <w:r>
        <w:t>к примеру</w:t>
      </w:r>
      <w:r w:rsidRPr="008B7471">
        <w:t xml:space="preserve">, с социально-структурным происхождением и </w:t>
      </w:r>
      <w:r w:rsidR="00F96040">
        <w:t>миграционной историей</w:t>
      </w:r>
      <w:r w:rsidRPr="008B7471">
        <w:t xml:space="preserve">. </w:t>
      </w:r>
    </w:p>
    <w:p w:rsidR="00F443E2" w:rsidRPr="00185E31" w:rsidRDefault="00F443E2" w:rsidP="00F443E2">
      <w:r>
        <w:t xml:space="preserve">Нельзя отрицать факта влияния мусульманских организаций на общественно-политическую среду Германии. Появление в составе правительства большого числа представителей оппозиции, критикующих иммиграционную политику ведущей партии – яркий тому пример. </w:t>
      </w:r>
      <w:r w:rsidR="00185E31">
        <w:t xml:space="preserve">В текущих политических реалиях некоторые мусульманские организаций, например, </w:t>
      </w:r>
      <w:r w:rsidR="00185E31">
        <w:rPr>
          <w:lang w:val="en-US"/>
        </w:rPr>
        <w:t>DITIB</w:t>
      </w:r>
      <w:r w:rsidR="00185E31" w:rsidRPr="00185E31">
        <w:t xml:space="preserve">, </w:t>
      </w:r>
      <w:r w:rsidR="00185E31">
        <w:t>способны лоббировать интересы государств происхождения этих движений. Это определенно расшатывает политическую стабильность в ФРГ и в какой-то мере препятствует социокультурной интеграции мусульман и коренного населения Германии. Таким образом, мусульманские организации ФРГ, контролируемые из-за рубежа, имеют довольно серьезные механизмы влияния на общественно-политическую обстановку в исследуемом регионе.</w:t>
      </w:r>
    </w:p>
    <w:p w:rsidR="00C22F31" w:rsidRDefault="00C22F31">
      <w:pPr>
        <w:spacing w:after="160" w:line="259" w:lineRule="auto"/>
        <w:ind w:firstLine="0"/>
        <w:jc w:val="left"/>
      </w:pPr>
      <w:r>
        <w:br w:type="page"/>
      </w:r>
    </w:p>
    <w:p w:rsidR="00C22F31" w:rsidRDefault="00C22F31" w:rsidP="00521235">
      <w:pPr>
        <w:pStyle w:val="1"/>
        <w:jc w:val="center"/>
      </w:pPr>
      <w:bookmarkStart w:id="15" w:name="_Toc41798199"/>
      <w:r>
        <w:lastRenderedPageBreak/>
        <w:t>Заключение</w:t>
      </w:r>
      <w:bookmarkEnd w:id="15"/>
    </w:p>
    <w:p w:rsidR="00363B3E" w:rsidRDefault="00363B3E" w:rsidP="00AE512D">
      <w:r>
        <w:t>В работе было пр</w:t>
      </w:r>
      <w:r w:rsidR="00DF660A">
        <w:t>оведено комплексное исследование</w:t>
      </w:r>
      <w:r>
        <w:t xml:space="preserve"> воздействия мусульманских организаций в современной Германии на всестороннюю интеграцию мусульман в немецкую</w:t>
      </w:r>
      <w:r w:rsidR="00C75E64">
        <w:t xml:space="preserve"> общественную жизнь</w:t>
      </w:r>
      <w:r>
        <w:t xml:space="preserve"> в поли</w:t>
      </w:r>
      <w:r w:rsidR="00C75E64">
        <w:t>т</w:t>
      </w:r>
      <w:r w:rsidR="00627A2E">
        <w:t>ическом и религиозном контексте</w:t>
      </w:r>
      <w:r w:rsidR="00AE512D">
        <w:t>. Комплекс теорий и методов</w:t>
      </w:r>
      <w:r>
        <w:t xml:space="preserve">, </w:t>
      </w:r>
      <w:r w:rsidR="00AE512D">
        <w:t>использованных в работе, позволил</w:t>
      </w:r>
      <w:r>
        <w:t xml:space="preserve"> </w:t>
      </w:r>
      <w:r w:rsidR="00AE512D">
        <w:t>создать многоуровневую структуру</w:t>
      </w:r>
      <w:r>
        <w:t xml:space="preserve"> анализ</w:t>
      </w:r>
      <w:r w:rsidR="00AE512D">
        <w:t>а, что качественно повлияло на</w:t>
      </w:r>
      <w:r>
        <w:t xml:space="preserve"> </w:t>
      </w:r>
      <w:r w:rsidR="00AE512D">
        <w:t xml:space="preserve">поэтапное рассмотрение процессов интеграции одних культур и </w:t>
      </w:r>
      <w:proofErr w:type="spellStart"/>
      <w:r w:rsidR="00AE512D">
        <w:t>этнорелигиозных</w:t>
      </w:r>
      <w:proofErr w:type="spellEnd"/>
      <w:r w:rsidR="00AE512D">
        <w:t xml:space="preserve"> общностей в другие; определение предпосылок, приведших к формированию соответствующих институциональных </w:t>
      </w:r>
      <w:proofErr w:type="spellStart"/>
      <w:r w:rsidR="00AE512D">
        <w:t>акторов</w:t>
      </w:r>
      <w:proofErr w:type="spellEnd"/>
      <w:r w:rsidR="00AE512D">
        <w:t xml:space="preserve"> на территории ФРГ; выявление основных препятствий на пути к социальной интеграции мусульманского населения в </w:t>
      </w:r>
      <w:proofErr w:type="spellStart"/>
      <w:r w:rsidR="00AE512D">
        <w:t>иноконфессиональную</w:t>
      </w:r>
      <w:proofErr w:type="spellEnd"/>
      <w:r w:rsidR="00AE512D">
        <w:t xml:space="preserve"> среду Германии, а также способов и возможностей их преодоления.</w:t>
      </w:r>
      <w:r w:rsidR="006003AC">
        <w:t xml:space="preserve"> Рассмотрение данных задач дало возможность определить место и роль мусульманских организаций Германии в процессе интеграции мусульман в немецкую общественную жизнь. </w:t>
      </w:r>
      <w:r w:rsidR="00DC5E7A">
        <w:t xml:space="preserve">Мусульманские организации Германии играют </w:t>
      </w:r>
      <w:r w:rsidR="001346A3">
        <w:t>центральную</w:t>
      </w:r>
      <w:r w:rsidR="00DC5E7A">
        <w:t xml:space="preserve"> роль в процессе интеграции и адаптации </w:t>
      </w:r>
      <w:r w:rsidR="001346A3">
        <w:t>мусульманского</w:t>
      </w:r>
      <w:r w:rsidR="00DC5E7A">
        <w:t xml:space="preserve"> населения в немецкую социальную среду. </w:t>
      </w:r>
    </w:p>
    <w:p w:rsidR="001346A3" w:rsidRDefault="001346A3" w:rsidP="00AE512D">
      <w:r>
        <w:t xml:space="preserve">В первой главе были рассмотрены основные теоретические аспекты возникновения и течения миграционных процессов, а также подходы к изучению социальной интеграции. Это дало возможность </w:t>
      </w:r>
      <w:r w:rsidR="00E71C46">
        <w:t xml:space="preserve">сформулировать основные принципы </w:t>
      </w:r>
      <w:r w:rsidR="009B4EE4">
        <w:t>трансформации</w:t>
      </w:r>
      <w:r w:rsidR="00E71C46">
        <w:t xml:space="preserve"> миграционных процессов в интеграционные. </w:t>
      </w:r>
    </w:p>
    <w:p w:rsidR="00A25891" w:rsidRDefault="00A25891" w:rsidP="00AE512D">
      <w:r>
        <w:t xml:space="preserve">Во второй главе была проанализирована деятельность </w:t>
      </w:r>
      <w:r w:rsidR="00FB5607">
        <w:t xml:space="preserve">мусульманских организаций </w:t>
      </w:r>
      <w:r w:rsidR="00FB5607" w:rsidRPr="00FB5607">
        <w:t>(</w:t>
      </w:r>
      <w:r w:rsidR="00FB5607">
        <w:rPr>
          <w:lang w:val="en-US"/>
        </w:rPr>
        <w:t>ZMD</w:t>
      </w:r>
      <w:r w:rsidR="00FB5607" w:rsidRPr="00FB5607">
        <w:t xml:space="preserve">, </w:t>
      </w:r>
      <w:r w:rsidR="00FB5607">
        <w:rPr>
          <w:lang w:val="en-US"/>
        </w:rPr>
        <w:t>DITIB</w:t>
      </w:r>
      <w:r w:rsidR="00FB5607" w:rsidRPr="00FB5607">
        <w:t xml:space="preserve">, </w:t>
      </w:r>
      <w:r w:rsidR="00FB5607">
        <w:rPr>
          <w:lang w:val="en-US"/>
        </w:rPr>
        <w:t>VIKZ</w:t>
      </w:r>
      <w:r w:rsidR="00FB5607" w:rsidRPr="00FB5607">
        <w:t xml:space="preserve">, </w:t>
      </w:r>
      <w:r w:rsidR="00FB5607">
        <w:rPr>
          <w:lang w:val="en-US"/>
        </w:rPr>
        <w:t>LIB</w:t>
      </w:r>
      <w:r w:rsidR="00FB5607" w:rsidRPr="00FB5607">
        <w:t>)</w:t>
      </w:r>
      <w:r w:rsidR="00FB5607">
        <w:t xml:space="preserve">, выбор которых был обусловлен их </w:t>
      </w:r>
      <w:proofErr w:type="spellStart"/>
      <w:r w:rsidR="00FB5607">
        <w:t>разноплановостью</w:t>
      </w:r>
      <w:proofErr w:type="spellEnd"/>
      <w:r w:rsidR="00FB5607">
        <w:t>, структурой и задачами, что позволило выявить схожие черты, а также уникальные особенности, присущие каждой из них</w:t>
      </w:r>
      <w:r w:rsidR="00E248FA">
        <w:t xml:space="preserve"> и влияющие на процесс интеграции мусульман в немецкое общество. </w:t>
      </w:r>
    </w:p>
    <w:p w:rsidR="00E248FA" w:rsidRPr="00FB5607" w:rsidRDefault="00E248FA" w:rsidP="00AE512D">
      <w:r>
        <w:t xml:space="preserve">В третьей главе была рассмотрена иммиграционная политика ФРГ в контексте взаимодействия с мусульманскими организациями. Это позволило определить основные способы </w:t>
      </w:r>
      <w:r w:rsidR="00C95A39">
        <w:t>диалога</w:t>
      </w:r>
      <w:r>
        <w:t xml:space="preserve"> власти с мусульманским населением как </w:t>
      </w:r>
      <w:r w:rsidR="00C95A39">
        <w:t>в двустороннем</w:t>
      </w:r>
      <w:r>
        <w:t xml:space="preserve">, так и </w:t>
      </w:r>
      <w:r w:rsidR="00C95A39">
        <w:t>многостороннем порядке при посредничестве мусульманских организаций, а также выделить основные препятствия, возникающие на пути построения данного диалога.</w:t>
      </w:r>
    </w:p>
    <w:p w:rsidR="00363B3E" w:rsidRDefault="00363B3E">
      <w:pPr>
        <w:spacing w:after="160" w:line="259" w:lineRule="auto"/>
        <w:ind w:firstLine="0"/>
        <w:jc w:val="left"/>
      </w:pPr>
    </w:p>
    <w:p w:rsidR="00521235" w:rsidRDefault="00521235">
      <w:pPr>
        <w:spacing w:after="160" w:line="259" w:lineRule="auto"/>
        <w:ind w:firstLine="0"/>
        <w:jc w:val="left"/>
      </w:pPr>
      <w:r>
        <w:br w:type="page"/>
      </w:r>
    </w:p>
    <w:p w:rsidR="008B7471" w:rsidRDefault="00A84E6D" w:rsidP="0009650E">
      <w:pPr>
        <w:pStyle w:val="1"/>
        <w:jc w:val="center"/>
      </w:pPr>
      <w:bookmarkStart w:id="16" w:name="_Toc41798200"/>
      <w:r>
        <w:lastRenderedPageBreak/>
        <w:t>Список использованных источников и литературы</w:t>
      </w:r>
      <w:bookmarkEnd w:id="16"/>
    </w:p>
    <w:p w:rsidR="00A84E6D" w:rsidRDefault="00A84E6D" w:rsidP="0009650E">
      <w:pPr>
        <w:jc w:val="center"/>
        <w:rPr>
          <w:b/>
        </w:rPr>
      </w:pPr>
      <w:r>
        <w:rPr>
          <w:b/>
          <w:lang w:val="en-US"/>
        </w:rPr>
        <w:t>I</w:t>
      </w:r>
      <w:r w:rsidRPr="00302A79">
        <w:rPr>
          <w:b/>
        </w:rPr>
        <w:t xml:space="preserve">. </w:t>
      </w:r>
      <w:r>
        <w:rPr>
          <w:b/>
        </w:rPr>
        <w:t>Основные</w:t>
      </w:r>
      <w:r w:rsidRPr="00302A79">
        <w:rPr>
          <w:b/>
        </w:rPr>
        <w:t xml:space="preserve"> </w:t>
      </w:r>
      <w:r>
        <w:rPr>
          <w:b/>
        </w:rPr>
        <w:t>источники</w:t>
      </w:r>
    </w:p>
    <w:p w:rsidR="0009650E" w:rsidRDefault="0009650E" w:rsidP="00E45616">
      <w:pPr>
        <w:jc w:val="left"/>
        <w:rPr>
          <w:b/>
          <w:i/>
        </w:rPr>
      </w:pPr>
      <w:r>
        <w:rPr>
          <w:b/>
          <w:i/>
        </w:rPr>
        <w:t>Документы</w:t>
      </w:r>
    </w:p>
    <w:p w:rsidR="00A8435C" w:rsidRDefault="00A8435C" w:rsidP="00A8435C">
      <w:pPr>
        <w:pStyle w:val="a3"/>
        <w:numPr>
          <w:ilvl w:val="0"/>
          <w:numId w:val="30"/>
        </w:numPr>
        <w:ind w:left="851" w:hanging="142"/>
      </w:pPr>
      <w:r>
        <w:t xml:space="preserve">ГА ООН, </w:t>
      </w:r>
      <w:r w:rsidRPr="00FB0578">
        <w:t xml:space="preserve">Декларация о территориальном </w:t>
      </w:r>
      <w:r>
        <w:t xml:space="preserve">убежище от 14 декабря 1967 года </w:t>
      </w:r>
      <w:hyperlink r:id="rId23" w:history="1">
        <w:r w:rsidRPr="00FB0578">
          <w:rPr>
            <w:rStyle w:val="ae"/>
          </w:rPr>
          <w:t>https://www.un.org/ru/documents/decl_conv/declarations/territorial_asylum.shtml</w:t>
        </w:r>
      </w:hyperlink>
      <w:r w:rsidRPr="00FB0578">
        <w:t xml:space="preserve"> (дата обращения - 08.05.2020)</w:t>
      </w:r>
    </w:p>
    <w:p w:rsidR="00A8435C" w:rsidRPr="000F67DC" w:rsidRDefault="00A8435C" w:rsidP="00A8435C">
      <w:pPr>
        <w:pStyle w:val="a3"/>
        <w:numPr>
          <w:ilvl w:val="0"/>
          <w:numId w:val="30"/>
        </w:numPr>
        <w:ind w:left="851" w:hanging="142"/>
      </w:pPr>
      <w:r w:rsidRPr="00BF5AD8">
        <w:t xml:space="preserve">Конституция Германского рейха от 11.08.1919 </w:t>
      </w:r>
      <w:hyperlink r:id="rId24" w:history="1">
        <w:r w:rsidRPr="00A807F9">
          <w:rPr>
            <w:rStyle w:val="ae"/>
            <w:lang w:val="de-DE"/>
          </w:rPr>
          <w:t>https</w:t>
        </w:r>
        <w:r w:rsidRPr="00BF5AD8">
          <w:rPr>
            <w:rStyle w:val="ae"/>
          </w:rPr>
          <w:t>://</w:t>
        </w:r>
        <w:r w:rsidRPr="00A807F9">
          <w:rPr>
            <w:rStyle w:val="ae"/>
            <w:lang w:val="de-DE"/>
          </w:rPr>
          <w:t>www</w:t>
        </w:r>
        <w:r w:rsidRPr="00BF5AD8">
          <w:rPr>
            <w:rStyle w:val="ae"/>
          </w:rPr>
          <w:t>.1000</w:t>
        </w:r>
        <w:r w:rsidRPr="00A807F9">
          <w:rPr>
            <w:rStyle w:val="ae"/>
            <w:lang w:val="de-DE"/>
          </w:rPr>
          <w:t>dokumente</w:t>
        </w:r>
        <w:r w:rsidRPr="00BF5AD8">
          <w:rPr>
            <w:rStyle w:val="ae"/>
          </w:rPr>
          <w:t>.</w:t>
        </w:r>
        <w:r w:rsidRPr="00A807F9">
          <w:rPr>
            <w:rStyle w:val="ae"/>
            <w:lang w:val="de-DE"/>
          </w:rPr>
          <w:t>de</w:t>
        </w:r>
        <w:r w:rsidRPr="00BF5AD8">
          <w:rPr>
            <w:rStyle w:val="ae"/>
          </w:rPr>
          <w:t>/</w:t>
        </w:r>
        <w:r w:rsidRPr="00A807F9">
          <w:rPr>
            <w:rStyle w:val="ae"/>
            <w:lang w:val="de-DE"/>
          </w:rPr>
          <w:t>index</w:t>
        </w:r>
        <w:r w:rsidRPr="00BF5AD8">
          <w:rPr>
            <w:rStyle w:val="ae"/>
          </w:rPr>
          <w:t>.</w:t>
        </w:r>
        <w:r w:rsidRPr="00A807F9">
          <w:rPr>
            <w:rStyle w:val="ae"/>
            <w:lang w:val="de-DE"/>
          </w:rPr>
          <w:t>html</w:t>
        </w:r>
        <w:r w:rsidRPr="00BF5AD8">
          <w:rPr>
            <w:rStyle w:val="ae"/>
          </w:rPr>
          <w:t>?</w:t>
        </w:r>
        <w:r w:rsidRPr="00A807F9">
          <w:rPr>
            <w:rStyle w:val="ae"/>
            <w:lang w:val="de-DE"/>
          </w:rPr>
          <w:t>c</w:t>
        </w:r>
        <w:r w:rsidRPr="00BF5AD8">
          <w:rPr>
            <w:rStyle w:val="ae"/>
          </w:rPr>
          <w:t>=</w:t>
        </w:r>
        <w:proofErr w:type="spellStart"/>
        <w:r w:rsidRPr="00A807F9">
          <w:rPr>
            <w:rStyle w:val="ae"/>
            <w:lang w:val="de-DE"/>
          </w:rPr>
          <w:t>dokument</w:t>
        </w:r>
        <w:proofErr w:type="spellEnd"/>
        <w:r w:rsidRPr="00BF5AD8">
          <w:rPr>
            <w:rStyle w:val="ae"/>
          </w:rPr>
          <w:t>_</w:t>
        </w:r>
        <w:r w:rsidRPr="00A807F9">
          <w:rPr>
            <w:rStyle w:val="ae"/>
            <w:lang w:val="de-DE"/>
          </w:rPr>
          <w:t>de</w:t>
        </w:r>
        <w:r w:rsidRPr="00BF5AD8">
          <w:rPr>
            <w:rStyle w:val="ae"/>
          </w:rPr>
          <w:t>&amp;</w:t>
        </w:r>
        <w:proofErr w:type="spellStart"/>
        <w:r w:rsidRPr="00A807F9">
          <w:rPr>
            <w:rStyle w:val="ae"/>
            <w:lang w:val="de-DE"/>
          </w:rPr>
          <w:t>dokument</w:t>
        </w:r>
        <w:proofErr w:type="spellEnd"/>
        <w:r w:rsidRPr="00BF5AD8">
          <w:rPr>
            <w:rStyle w:val="ae"/>
          </w:rPr>
          <w:t>=0002_</w:t>
        </w:r>
        <w:proofErr w:type="spellStart"/>
        <w:r w:rsidRPr="00A807F9">
          <w:rPr>
            <w:rStyle w:val="ae"/>
            <w:lang w:val="de-DE"/>
          </w:rPr>
          <w:t>wrv</w:t>
        </w:r>
        <w:proofErr w:type="spellEnd"/>
        <w:r w:rsidRPr="00BF5AD8">
          <w:rPr>
            <w:rStyle w:val="ae"/>
          </w:rPr>
          <w:t>&amp;</w:t>
        </w:r>
        <w:proofErr w:type="spellStart"/>
        <w:r w:rsidRPr="00A807F9">
          <w:rPr>
            <w:rStyle w:val="ae"/>
            <w:lang w:val="de-DE"/>
          </w:rPr>
          <w:t>object</w:t>
        </w:r>
        <w:proofErr w:type="spellEnd"/>
        <w:r w:rsidRPr="00BF5AD8">
          <w:rPr>
            <w:rStyle w:val="ae"/>
          </w:rPr>
          <w:t>=</w:t>
        </w:r>
        <w:proofErr w:type="spellStart"/>
        <w:r w:rsidRPr="00A807F9">
          <w:rPr>
            <w:rStyle w:val="ae"/>
            <w:lang w:val="de-DE"/>
          </w:rPr>
          <w:t>translation</w:t>
        </w:r>
        <w:proofErr w:type="spellEnd"/>
        <w:r w:rsidRPr="00BF5AD8">
          <w:rPr>
            <w:rStyle w:val="ae"/>
          </w:rPr>
          <w:t>&amp;</w:t>
        </w:r>
        <w:r w:rsidRPr="00A807F9">
          <w:rPr>
            <w:rStyle w:val="ae"/>
            <w:lang w:val="de-DE"/>
          </w:rPr>
          <w:t>l</w:t>
        </w:r>
        <w:r w:rsidRPr="00BF5AD8">
          <w:rPr>
            <w:rStyle w:val="ae"/>
          </w:rPr>
          <w:t>=</w:t>
        </w:r>
        <w:proofErr w:type="spellStart"/>
        <w:r w:rsidRPr="00A807F9">
          <w:rPr>
            <w:rStyle w:val="ae"/>
            <w:lang w:val="de-DE"/>
          </w:rPr>
          <w:t>ru</w:t>
        </w:r>
        <w:proofErr w:type="spellEnd"/>
      </w:hyperlink>
      <w:r w:rsidRPr="00BF5AD8">
        <w:t xml:space="preserve"> (дата обращения – 21.04.2020)</w:t>
      </w:r>
    </w:p>
    <w:p w:rsidR="00A8435C" w:rsidRPr="00A8435C" w:rsidRDefault="00A8435C" w:rsidP="00A8435C">
      <w:pPr>
        <w:pStyle w:val="a3"/>
        <w:numPr>
          <w:ilvl w:val="0"/>
          <w:numId w:val="30"/>
        </w:numPr>
        <w:ind w:left="851" w:hanging="142"/>
      </w:pPr>
      <w:r w:rsidRPr="006D4FF3">
        <w:t>Основной закон Федеративной Республики Германии от 23.04.1949.</w:t>
      </w:r>
      <w:r>
        <w:t xml:space="preserve"> </w:t>
      </w:r>
      <w:hyperlink r:id="rId25" w:history="1">
        <w:r w:rsidRPr="00696B8C">
          <w:rPr>
            <w:rStyle w:val="ae"/>
            <w:lang w:val="en-US"/>
          </w:rPr>
          <w:t>https</w:t>
        </w:r>
        <w:r w:rsidRPr="00696B8C">
          <w:rPr>
            <w:rStyle w:val="ae"/>
          </w:rPr>
          <w:t>://</w:t>
        </w:r>
        <w:r w:rsidRPr="00696B8C">
          <w:rPr>
            <w:rStyle w:val="ae"/>
            <w:lang w:val="en-US"/>
          </w:rPr>
          <w:t>www</w:t>
        </w:r>
        <w:r w:rsidRPr="00696B8C">
          <w:rPr>
            <w:rStyle w:val="ae"/>
          </w:rPr>
          <w:t>.1000</w:t>
        </w:r>
        <w:proofErr w:type="spellStart"/>
        <w:r w:rsidRPr="00696B8C">
          <w:rPr>
            <w:rStyle w:val="ae"/>
            <w:lang w:val="en-US"/>
          </w:rPr>
          <w:t>dokumente</w:t>
        </w:r>
        <w:proofErr w:type="spellEnd"/>
        <w:r w:rsidRPr="00696B8C">
          <w:rPr>
            <w:rStyle w:val="ae"/>
          </w:rPr>
          <w:t>.</w:t>
        </w:r>
        <w:r w:rsidRPr="00696B8C">
          <w:rPr>
            <w:rStyle w:val="ae"/>
            <w:lang w:val="en-US"/>
          </w:rPr>
          <w:t>de</w:t>
        </w:r>
        <w:r w:rsidRPr="00696B8C">
          <w:rPr>
            <w:rStyle w:val="ae"/>
          </w:rPr>
          <w:t>/?</w:t>
        </w:r>
        <w:r w:rsidRPr="00696B8C">
          <w:rPr>
            <w:rStyle w:val="ae"/>
            <w:lang w:val="en-US"/>
          </w:rPr>
          <w:t>c</w:t>
        </w:r>
        <w:r w:rsidRPr="00696B8C">
          <w:rPr>
            <w:rStyle w:val="ae"/>
          </w:rPr>
          <w:t>=</w:t>
        </w:r>
        <w:proofErr w:type="spellStart"/>
        <w:r w:rsidRPr="00696B8C">
          <w:rPr>
            <w:rStyle w:val="ae"/>
            <w:lang w:val="en-US"/>
          </w:rPr>
          <w:t>dokument</w:t>
        </w:r>
        <w:proofErr w:type="spellEnd"/>
        <w:r w:rsidRPr="00696B8C">
          <w:rPr>
            <w:rStyle w:val="ae"/>
          </w:rPr>
          <w:t>_</w:t>
        </w:r>
        <w:r w:rsidRPr="00696B8C">
          <w:rPr>
            <w:rStyle w:val="ae"/>
            <w:lang w:val="en-US"/>
          </w:rPr>
          <w:t>de</w:t>
        </w:r>
        <w:r w:rsidRPr="00696B8C">
          <w:rPr>
            <w:rStyle w:val="ae"/>
          </w:rPr>
          <w:t>&amp;</w:t>
        </w:r>
        <w:proofErr w:type="spellStart"/>
        <w:r w:rsidRPr="00696B8C">
          <w:rPr>
            <w:rStyle w:val="ae"/>
            <w:lang w:val="en-US"/>
          </w:rPr>
          <w:t>dokument</w:t>
        </w:r>
        <w:proofErr w:type="spellEnd"/>
        <w:r w:rsidRPr="00696B8C">
          <w:rPr>
            <w:rStyle w:val="ae"/>
          </w:rPr>
          <w:t>=0014_</w:t>
        </w:r>
        <w:proofErr w:type="spellStart"/>
        <w:r w:rsidRPr="00696B8C">
          <w:rPr>
            <w:rStyle w:val="ae"/>
            <w:lang w:val="en-US"/>
          </w:rPr>
          <w:t>gru</w:t>
        </w:r>
        <w:proofErr w:type="spellEnd"/>
        <w:r w:rsidRPr="00696B8C">
          <w:rPr>
            <w:rStyle w:val="ae"/>
          </w:rPr>
          <w:t>&amp;</w:t>
        </w:r>
        <w:r w:rsidRPr="00696B8C">
          <w:rPr>
            <w:rStyle w:val="ae"/>
            <w:lang w:val="en-US"/>
          </w:rPr>
          <w:t>object</w:t>
        </w:r>
        <w:r w:rsidRPr="00696B8C">
          <w:rPr>
            <w:rStyle w:val="ae"/>
          </w:rPr>
          <w:t>=</w:t>
        </w:r>
        <w:r w:rsidRPr="00696B8C">
          <w:rPr>
            <w:rStyle w:val="ae"/>
            <w:lang w:val="en-US"/>
          </w:rPr>
          <w:t>translation</w:t>
        </w:r>
        <w:r w:rsidRPr="00696B8C">
          <w:rPr>
            <w:rStyle w:val="ae"/>
          </w:rPr>
          <w:t>&amp;</w:t>
        </w:r>
        <w:r w:rsidRPr="00696B8C">
          <w:rPr>
            <w:rStyle w:val="ae"/>
            <w:lang w:val="en-US"/>
          </w:rPr>
          <w:t>l</w:t>
        </w:r>
        <w:r w:rsidRPr="00696B8C">
          <w:rPr>
            <w:rStyle w:val="ae"/>
          </w:rPr>
          <w:t>=</w:t>
        </w:r>
        <w:proofErr w:type="spellStart"/>
        <w:r w:rsidRPr="00696B8C">
          <w:rPr>
            <w:rStyle w:val="ae"/>
            <w:lang w:val="en-US"/>
          </w:rPr>
          <w:t>ru</w:t>
        </w:r>
        <w:proofErr w:type="spellEnd"/>
      </w:hyperlink>
      <w:r w:rsidRPr="006D4FF3">
        <w:t xml:space="preserve"> (дата обращения – 21.04.2020)</w:t>
      </w:r>
    </w:p>
    <w:p w:rsidR="00C77ECD" w:rsidRDefault="00C77ECD" w:rsidP="00E45616">
      <w:pPr>
        <w:pStyle w:val="a3"/>
        <w:numPr>
          <w:ilvl w:val="0"/>
          <w:numId w:val="30"/>
        </w:numPr>
        <w:ind w:left="851" w:hanging="142"/>
        <w:rPr>
          <w:lang w:val="en-US"/>
        </w:rPr>
      </w:pPr>
      <w:r>
        <w:rPr>
          <w:lang w:val="en-US"/>
        </w:rPr>
        <w:t>Consolidated version of the Treaty on the functioning of the European Union, Official Journal of the European Union, 26.10.2012</w:t>
      </w:r>
    </w:p>
    <w:p w:rsidR="00C77ECD" w:rsidRPr="00C77ECD" w:rsidRDefault="00C77ECD" w:rsidP="00E45616">
      <w:pPr>
        <w:pStyle w:val="a3"/>
        <w:numPr>
          <w:ilvl w:val="0"/>
          <w:numId w:val="30"/>
        </w:numPr>
        <w:ind w:left="851" w:hanging="142"/>
        <w:rPr>
          <w:lang w:val="de-DE"/>
        </w:rPr>
      </w:pPr>
      <w:r>
        <w:rPr>
          <w:lang w:val="de-DE"/>
        </w:rPr>
        <w:t xml:space="preserve">Deutscher Bundestag, </w:t>
      </w:r>
      <w:r w:rsidRPr="00221ABB">
        <w:rPr>
          <w:lang w:val="de-DE"/>
        </w:rPr>
        <w:t>Grundgesetz für die Bundesrepublik Deutschland</w:t>
      </w:r>
      <w:r>
        <w:rPr>
          <w:lang w:val="de-DE"/>
        </w:rPr>
        <w:t xml:space="preserve"> vom 23. Mai 1949 </w:t>
      </w:r>
      <w:hyperlink r:id="rId26" w:history="1">
        <w:r w:rsidRPr="00221ABB">
          <w:rPr>
            <w:rStyle w:val="ae"/>
            <w:lang w:val="de-DE"/>
          </w:rPr>
          <w:t>https://www.bundestag.de/gg</w:t>
        </w:r>
      </w:hyperlink>
      <w:r>
        <w:rPr>
          <w:lang w:val="de-DE"/>
        </w:rPr>
        <w:t xml:space="preserve"> </w:t>
      </w:r>
      <w:r w:rsidRPr="00C77ECD">
        <w:rPr>
          <w:lang w:val="de-DE"/>
        </w:rPr>
        <w:t>(</w:t>
      </w:r>
      <w:r>
        <w:t>дата</w:t>
      </w:r>
      <w:r w:rsidRPr="00C77ECD">
        <w:rPr>
          <w:lang w:val="de-DE"/>
        </w:rPr>
        <w:t xml:space="preserve"> </w:t>
      </w:r>
      <w:r>
        <w:t>обращения</w:t>
      </w:r>
      <w:r w:rsidRPr="00C77ECD">
        <w:rPr>
          <w:lang w:val="de-DE"/>
        </w:rPr>
        <w:t xml:space="preserve"> - 25.05.2020)</w:t>
      </w:r>
    </w:p>
    <w:p w:rsidR="00C77ECD" w:rsidRPr="00C828CC" w:rsidRDefault="00C77ECD" w:rsidP="00E45616">
      <w:pPr>
        <w:pStyle w:val="a3"/>
        <w:numPr>
          <w:ilvl w:val="0"/>
          <w:numId w:val="30"/>
        </w:numPr>
        <w:ind w:left="851" w:hanging="142"/>
        <w:rPr>
          <w:lang w:val="en-US"/>
        </w:rPr>
      </w:pPr>
      <w:r w:rsidRPr="00C828CC">
        <w:rPr>
          <w:lang w:val="en-US"/>
        </w:rPr>
        <w:t xml:space="preserve">European Commission – A European Agenda on Migration </w:t>
      </w:r>
      <w:hyperlink r:id="rId27" w:history="1">
        <w:r w:rsidRPr="00696B8C">
          <w:rPr>
            <w:rStyle w:val="ae"/>
            <w:lang w:val="en-US"/>
          </w:rPr>
          <w:t>https://ec.europa.eu/home-affairs/sites/homeaffairs/files/what-we-do/policies/european-agenda-migration/background-information/docs/communication_on_the_european_agenda_on_migration_en.pdf</w:t>
        </w:r>
      </w:hyperlink>
      <w:r w:rsidRPr="00C828CC">
        <w:rPr>
          <w:lang w:val="en-US"/>
        </w:rPr>
        <w:t xml:space="preserve"> (</w:t>
      </w:r>
      <w:proofErr w:type="spellStart"/>
      <w:r w:rsidRPr="00C828CC">
        <w:rPr>
          <w:lang w:val="de-DE"/>
        </w:rPr>
        <w:t>дата</w:t>
      </w:r>
      <w:proofErr w:type="spellEnd"/>
      <w:r w:rsidRPr="00C828CC">
        <w:rPr>
          <w:lang w:val="en-US"/>
        </w:rPr>
        <w:t xml:space="preserve"> </w:t>
      </w:r>
      <w:proofErr w:type="spellStart"/>
      <w:r w:rsidRPr="00C828CC">
        <w:rPr>
          <w:lang w:val="de-DE"/>
        </w:rPr>
        <w:t>обращения</w:t>
      </w:r>
      <w:proofErr w:type="spellEnd"/>
      <w:r w:rsidRPr="00C828CC">
        <w:rPr>
          <w:lang w:val="en-US"/>
        </w:rPr>
        <w:t xml:space="preserve"> - 10.05.2020)</w:t>
      </w:r>
    </w:p>
    <w:p w:rsidR="00C77ECD" w:rsidRDefault="00C77ECD" w:rsidP="00067B23">
      <w:pPr>
        <w:pStyle w:val="a3"/>
        <w:numPr>
          <w:ilvl w:val="0"/>
          <w:numId w:val="30"/>
        </w:numPr>
        <w:ind w:left="851" w:hanging="142"/>
        <w:rPr>
          <w:lang w:val="en-US"/>
        </w:rPr>
      </w:pPr>
      <w:proofErr w:type="spellStart"/>
      <w:r w:rsidRPr="0021484E">
        <w:rPr>
          <w:lang w:val="en-US"/>
        </w:rPr>
        <w:t>Statisches</w:t>
      </w:r>
      <w:proofErr w:type="spellEnd"/>
      <w:r w:rsidRPr="0021484E">
        <w:rPr>
          <w:lang w:val="en-US"/>
        </w:rPr>
        <w:t xml:space="preserve"> </w:t>
      </w:r>
      <w:proofErr w:type="spellStart"/>
      <w:r w:rsidRPr="0021484E">
        <w:rPr>
          <w:lang w:val="en-US"/>
        </w:rPr>
        <w:t>Bundesamt</w:t>
      </w:r>
      <w:proofErr w:type="spellEnd"/>
      <w:r w:rsidRPr="0021484E">
        <w:rPr>
          <w:lang w:val="en-US"/>
        </w:rPr>
        <w:t xml:space="preserve">, Foreign population by sex and selected citizenships on 31 December 2019, </w:t>
      </w:r>
      <w:hyperlink r:id="rId28" w:history="1">
        <w:r w:rsidRPr="0021484E">
          <w:rPr>
            <w:rStyle w:val="ae"/>
            <w:lang w:val="en-US"/>
          </w:rPr>
          <w:t>https://www.destatis.de/EN/Themes/Society-Environment/Population/Migration-Integration/Tables/foreigner-gender.html</w:t>
        </w:r>
      </w:hyperlink>
      <w:r w:rsidRPr="0021484E">
        <w:rPr>
          <w:lang w:val="en-US"/>
        </w:rPr>
        <w:t xml:space="preserve"> (</w:t>
      </w:r>
      <w:r>
        <w:t>дата</w:t>
      </w:r>
      <w:r w:rsidRPr="0021484E">
        <w:rPr>
          <w:lang w:val="en-US"/>
        </w:rPr>
        <w:t xml:space="preserve"> </w:t>
      </w:r>
      <w:r>
        <w:t>обращения</w:t>
      </w:r>
      <w:r w:rsidRPr="0021484E">
        <w:rPr>
          <w:lang w:val="en-US"/>
        </w:rPr>
        <w:t xml:space="preserve"> - 20.05.2020)</w:t>
      </w:r>
    </w:p>
    <w:p w:rsidR="00C77ECD" w:rsidRPr="00067B23" w:rsidRDefault="00C77ECD" w:rsidP="00067B23">
      <w:pPr>
        <w:pStyle w:val="a3"/>
        <w:numPr>
          <w:ilvl w:val="0"/>
          <w:numId w:val="30"/>
        </w:numPr>
        <w:ind w:left="851" w:hanging="142"/>
        <w:rPr>
          <w:lang w:val="en-US"/>
        </w:rPr>
      </w:pPr>
      <w:r w:rsidRPr="00067B23">
        <w:rPr>
          <w:lang w:val="en-US"/>
        </w:rPr>
        <w:t xml:space="preserve">The European Parliament and The Council of the European Union,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 Official Journal of the European Union, 2013 </w:t>
      </w:r>
      <w:hyperlink r:id="rId29" w:history="1">
        <w:r w:rsidRPr="000E332B">
          <w:rPr>
            <w:rStyle w:val="ae"/>
            <w:lang w:val="en-US"/>
          </w:rPr>
          <w:t>https</w:t>
        </w:r>
        <w:r w:rsidRPr="00067B23">
          <w:rPr>
            <w:rStyle w:val="ae"/>
            <w:lang w:val="en-US"/>
          </w:rPr>
          <w:t>://</w:t>
        </w:r>
        <w:r w:rsidRPr="000E332B">
          <w:rPr>
            <w:rStyle w:val="ae"/>
            <w:lang w:val="en-US"/>
          </w:rPr>
          <w:t>eur</w:t>
        </w:r>
        <w:r w:rsidRPr="00067B23">
          <w:rPr>
            <w:rStyle w:val="ae"/>
            <w:lang w:val="en-US"/>
          </w:rPr>
          <w:t>-</w:t>
        </w:r>
        <w:r w:rsidRPr="000E332B">
          <w:rPr>
            <w:rStyle w:val="ae"/>
            <w:lang w:val="en-US"/>
          </w:rPr>
          <w:t>lex</w:t>
        </w:r>
        <w:r w:rsidRPr="00067B23">
          <w:rPr>
            <w:rStyle w:val="ae"/>
            <w:lang w:val="en-US"/>
          </w:rPr>
          <w:t>.</w:t>
        </w:r>
        <w:r w:rsidRPr="000E332B">
          <w:rPr>
            <w:rStyle w:val="ae"/>
            <w:lang w:val="en-US"/>
          </w:rPr>
          <w:t>europa</w:t>
        </w:r>
        <w:r w:rsidRPr="00067B23">
          <w:rPr>
            <w:rStyle w:val="ae"/>
            <w:lang w:val="en-US"/>
          </w:rPr>
          <w:t>.</w:t>
        </w:r>
        <w:r w:rsidRPr="000E332B">
          <w:rPr>
            <w:rStyle w:val="ae"/>
            <w:lang w:val="en-US"/>
          </w:rPr>
          <w:t>eu</w:t>
        </w:r>
        <w:r w:rsidRPr="00067B23">
          <w:rPr>
            <w:rStyle w:val="ae"/>
            <w:lang w:val="en-US"/>
          </w:rPr>
          <w:t>/</w:t>
        </w:r>
        <w:r w:rsidRPr="000E332B">
          <w:rPr>
            <w:rStyle w:val="ae"/>
            <w:lang w:val="en-US"/>
          </w:rPr>
          <w:t>legal</w:t>
        </w:r>
        <w:r w:rsidRPr="00067B23">
          <w:rPr>
            <w:rStyle w:val="ae"/>
            <w:lang w:val="en-US"/>
          </w:rPr>
          <w:t>-</w:t>
        </w:r>
        <w:r w:rsidRPr="000E332B">
          <w:rPr>
            <w:rStyle w:val="ae"/>
            <w:lang w:val="en-US"/>
          </w:rPr>
          <w:t>content</w:t>
        </w:r>
        <w:r w:rsidRPr="00067B23">
          <w:rPr>
            <w:rStyle w:val="ae"/>
            <w:lang w:val="en-US"/>
          </w:rPr>
          <w:t>/</w:t>
        </w:r>
        <w:r w:rsidRPr="000E332B">
          <w:rPr>
            <w:rStyle w:val="ae"/>
            <w:lang w:val="en-US"/>
          </w:rPr>
          <w:t>EN</w:t>
        </w:r>
        <w:r w:rsidRPr="00067B23">
          <w:rPr>
            <w:rStyle w:val="ae"/>
            <w:lang w:val="en-US"/>
          </w:rPr>
          <w:t>/</w:t>
        </w:r>
        <w:r w:rsidRPr="000E332B">
          <w:rPr>
            <w:rStyle w:val="ae"/>
            <w:lang w:val="en-US"/>
          </w:rPr>
          <w:t>TXT</w:t>
        </w:r>
        <w:r w:rsidRPr="00067B23">
          <w:rPr>
            <w:rStyle w:val="ae"/>
            <w:lang w:val="en-US"/>
          </w:rPr>
          <w:t>/</w:t>
        </w:r>
        <w:r w:rsidRPr="000E332B">
          <w:rPr>
            <w:rStyle w:val="ae"/>
            <w:lang w:val="en-US"/>
          </w:rPr>
          <w:t>PDF</w:t>
        </w:r>
        <w:r w:rsidRPr="00067B23">
          <w:rPr>
            <w:rStyle w:val="ae"/>
            <w:lang w:val="en-US"/>
          </w:rPr>
          <w:t>/?</w:t>
        </w:r>
        <w:r w:rsidRPr="000E332B">
          <w:rPr>
            <w:rStyle w:val="ae"/>
            <w:lang w:val="en-US"/>
          </w:rPr>
          <w:t>uri</w:t>
        </w:r>
        <w:r w:rsidRPr="00067B23">
          <w:rPr>
            <w:rStyle w:val="ae"/>
            <w:lang w:val="en-US"/>
          </w:rPr>
          <w:t>=</w:t>
        </w:r>
        <w:r w:rsidRPr="000E332B">
          <w:rPr>
            <w:rStyle w:val="ae"/>
            <w:lang w:val="en-US"/>
          </w:rPr>
          <w:t>CELEX</w:t>
        </w:r>
        <w:r w:rsidRPr="00067B23">
          <w:rPr>
            <w:rStyle w:val="ae"/>
            <w:lang w:val="en-US"/>
          </w:rPr>
          <w:t>:32013</w:t>
        </w:r>
        <w:r w:rsidRPr="000E332B">
          <w:rPr>
            <w:rStyle w:val="ae"/>
            <w:lang w:val="en-US"/>
          </w:rPr>
          <w:t>R</w:t>
        </w:r>
        <w:r w:rsidRPr="00067B23">
          <w:rPr>
            <w:rStyle w:val="ae"/>
            <w:lang w:val="en-US"/>
          </w:rPr>
          <w:t>0604&amp;</w:t>
        </w:r>
        <w:r w:rsidRPr="000E332B">
          <w:rPr>
            <w:rStyle w:val="ae"/>
            <w:lang w:val="en-US"/>
          </w:rPr>
          <w:t>from</w:t>
        </w:r>
        <w:r w:rsidRPr="00067B23">
          <w:rPr>
            <w:rStyle w:val="ae"/>
            <w:lang w:val="en-US"/>
          </w:rPr>
          <w:t>=</w:t>
        </w:r>
        <w:r w:rsidRPr="000E332B">
          <w:rPr>
            <w:rStyle w:val="ae"/>
            <w:lang w:val="en-US"/>
          </w:rPr>
          <w:t>EN</w:t>
        </w:r>
      </w:hyperlink>
      <w:r w:rsidRPr="00067B23">
        <w:rPr>
          <w:lang w:val="en-US"/>
        </w:rPr>
        <w:t xml:space="preserve"> (</w:t>
      </w:r>
      <w:r>
        <w:t>дата</w:t>
      </w:r>
      <w:r w:rsidRPr="00067B23">
        <w:rPr>
          <w:lang w:val="en-US"/>
        </w:rPr>
        <w:t xml:space="preserve"> </w:t>
      </w:r>
      <w:r>
        <w:t>обращения</w:t>
      </w:r>
      <w:r w:rsidRPr="00067B23">
        <w:rPr>
          <w:lang w:val="en-US"/>
        </w:rPr>
        <w:t xml:space="preserve"> – 28.05.2020)</w:t>
      </w:r>
    </w:p>
    <w:p w:rsidR="00C77ECD" w:rsidRPr="00696B8C" w:rsidRDefault="00C77ECD" w:rsidP="00E45616">
      <w:pPr>
        <w:pStyle w:val="a3"/>
        <w:numPr>
          <w:ilvl w:val="0"/>
          <w:numId w:val="30"/>
        </w:numPr>
        <w:ind w:left="851" w:hanging="142"/>
      </w:pPr>
      <w:r w:rsidRPr="00C828CC">
        <w:rPr>
          <w:lang w:val="en-US"/>
        </w:rPr>
        <w:lastRenderedPageBreak/>
        <w:t xml:space="preserve">The European Parliament and The Council of the European Union, REGULATION (EU) 2016/1624 OF THE EUROPEAN PARLIAMENT AND OF THE COUNCIL, Official Journal of the European Union, 14.09.2016. </w:t>
      </w:r>
      <w:hyperlink r:id="rId30" w:history="1">
        <w:r w:rsidRPr="00696B8C">
          <w:rPr>
            <w:rStyle w:val="ae"/>
            <w:lang w:val="en-US"/>
          </w:rPr>
          <w:t>https</w:t>
        </w:r>
        <w:r w:rsidRPr="00696B8C">
          <w:rPr>
            <w:rStyle w:val="ae"/>
          </w:rPr>
          <w:t>://</w:t>
        </w:r>
        <w:proofErr w:type="spellStart"/>
        <w:r w:rsidRPr="00696B8C">
          <w:rPr>
            <w:rStyle w:val="ae"/>
            <w:lang w:val="en-US"/>
          </w:rPr>
          <w:t>eur</w:t>
        </w:r>
        <w:proofErr w:type="spellEnd"/>
        <w:r w:rsidRPr="00696B8C">
          <w:rPr>
            <w:rStyle w:val="ae"/>
          </w:rPr>
          <w:t>-</w:t>
        </w:r>
        <w:proofErr w:type="spellStart"/>
        <w:r w:rsidRPr="00696B8C">
          <w:rPr>
            <w:rStyle w:val="ae"/>
            <w:lang w:val="en-US"/>
          </w:rPr>
          <w:t>lex</w:t>
        </w:r>
        <w:proofErr w:type="spellEnd"/>
        <w:r w:rsidRPr="00696B8C">
          <w:rPr>
            <w:rStyle w:val="ae"/>
          </w:rPr>
          <w:t>.</w:t>
        </w:r>
        <w:proofErr w:type="spellStart"/>
        <w:r w:rsidRPr="00696B8C">
          <w:rPr>
            <w:rStyle w:val="ae"/>
            <w:lang w:val="en-US"/>
          </w:rPr>
          <w:t>europa</w:t>
        </w:r>
        <w:proofErr w:type="spellEnd"/>
        <w:r w:rsidRPr="00696B8C">
          <w:rPr>
            <w:rStyle w:val="ae"/>
          </w:rPr>
          <w:t>.</w:t>
        </w:r>
        <w:proofErr w:type="spellStart"/>
        <w:r w:rsidRPr="00696B8C">
          <w:rPr>
            <w:rStyle w:val="ae"/>
            <w:lang w:val="en-US"/>
          </w:rPr>
          <w:t>eu</w:t>
        </w:r>
        <w:proofErr w:type="spellEnd"/>
        <w:r w:rsidRPr="00696B8C">
          <w:rPr>
            <w:rStyle w:val="ae"/>
          </w:rPr>
          <w:t>/</w:t>
        </w:r>
        <w:r w:rsidRPr="00696B8C">
          <w:rPr>
            <w:rStyle w:val="ae"/>
            <w:lang w:val="en-US"/>
          </w:rPr>
          <w:t>legal</w:t>
        </w:r>
        <w:r w:rsidRPr="00696B8C">
          <w:rPr>
            <w:rStyle w:val="ae"/>
          </w:rPr>
          <w:t>-</w:t>
        </w:r>
        <w:r w:rsidRPr="00696B8C">
          <w:rPr>
            <w:rStyle w:val="ae"/>
            <w:lang w:val="en-US"/>
          </w:rPr>
          <w:t>content</w:t>
        </w:r>
        <w:r w:rsidRPr="00696B8C">
          <w:rPr>
            <w:rStyle w:val="ae"/>
          </w:rPr>
          <w:t>/</w:t>
        </w:r>
        <w:r w:rsidRPr="00696B8C">
          <w:rPr>
            <w:rStyle w:val="ae"/>
            <w:lang w:val="en-US"/>
          </w:rPr>
          <w:t>EN</w:t>
        </w:r>
        <w:r w:rsidRPr="00696B8C">
          <w:rPr>
            <w:rStyle w:val="ae"/>
          </w:rPr>
          <w:t>/</w:t>
        </w:r>
        <w:r w:rsidRPr="00696B8C">
          <w:rPr>
            <w:rStyle w:val="ae"/>
            <w:lang w:val="en-US"/>
          </w:rPr>
          <w:t>TXT</w:t>
        </w:r>
        <w:r w:rsidRPr="00696B8C">
          <w:rPr>
            <w:rStyle w:val="ae"/>
          </w:rPr>
          <w:t>/</w:t>
        </w:r>
        <w:r w:rsidRPr="00696B8C">
          <w:rPr>
            <w:rStyle w:val="ae"/>
            <w:lang w:val="en-US"/>
          </w:rPr>
          <w:t>HTML</w:t>
        </w:r>
        <w:r w:rsidRPr="00696B8C">
          <w:rPr>
            <w:rStyle w:val="ae"/>
          </w:rPr>
          <w:t>/?</w:t>
        </w:r>
        <w:proofErr w:type="spellStart"/>
        <w:r w:rsidRPr="00696B8C">
          <w:rPr>
            <w:rStyle w:val="ae"/>
            <w:lang w:val="en-US"/>
          </w:rPr>
          <w:t>uri</w:t>
        </w:r>
        <w:proofErr w:type="spellEnd"/>
        <w:r w:rsidRPr="00696B8C">
          <w:rPr>
            <w:rStyle w:val="ae"/>
          </w:rPr>
          <w:t>=</w:t>
        </w:r>
        <w:r w:rsidRPr="00696B8C">
          <w:rPr>
            <w:rStyle w:val="ae"/>
            <w:lang w:val="en-US"/>
          </w:rPr>
          <w:t>CELEX</w:t>
        </w:r>
        <w:r w:rsidRPr="00696B8C">
          <w:rPr>
            <w:rStyle w:val="ae"/>
          </w:rPr>
          <w:t>:32016</w:t>
        </w:r>
        <w:r w:rsidRPr="00696B8C">
          <w:rPr>
            <w:rStyle w:val="ae"/>
            <w:lang w:val="en-US"/>
          </w:rPr>
          <w:t>R</w:t>
        </w:r>
        <w:r w:rsidRPr="00696B8C">
          <w:rPr>
            <w:rStyle w:val="ae"/>
          </w:rPr>
          <w:t>1624&amp;</w:t>
        </w:r>
        <w:r w:rsidRPr="00696B8C">
          <w:rPr>
            <w:rStyle w:val="ae"/>
            <w:lang w:val="en-US"/>
          </w:rPr>
          <w:t>from</w:t>
        </w:r>
        <w:r w:rsidRPr="00696B8C">
          <w:rPr>
            <w:rStyle w:val="ae"/>
          </w:rPr>
          <w:t>=</w:t>
        </w:r>
        <w:r w:rsidRPr="00696B8C">
          <w:rPr>
            <w:rStyle w:val="ae"/>
            <w:lang w:val="en-US"/>
          </w:rPr>
          <w:t>EN</w:t>
        </w:r>
      </w:hyperlink>
      <w:r w:rsidRPr="00696B8C">
        <w:t xml:space="preserve"> (дата обращения – 11.05.2020)</w:t>
      </w:r>
    </w:p>
    <w:p w:rsidR="005B3EAD" w:rsidRDefault="005B3EAD" w:rsidP="00E45616">
      <w:pPr>
        <w:rPr>
          <w:b/>
          <w:i/>
        </w:rPr>
      </w:pPr>
    </w:p>
    <w:p w:rsidR="0021484E" w:rsidRDefault="00284CF9" w:rsidP="00E45616">
      <w:pPr>
        <w:rPr>
          <w:b/>
          <w:i/>
        </w:rPr>
      </w:pPr>
      <w:r>
        <w:rPr>
          <w:b/>
          <w:i/>
        </w:rPr>
        <w:t>Доклады</w:t>
      </w:r>
    </w:p>
    <w:p w:rsidR="00BF4799" w:rsidRPr="00284CF9" w:rsidRDefault="00BF4799" w:rsidP="00E45616">
      <w:pPr>
        <w:pStyle w:val="a3"/>
        <w:numPr>
          <w:ilvl w:val="0"/>
          <w:numId w:val="31"/>
        </w:numPr>
        <w:ind w:left="851" w:hanging="142"/>
        <w:rPr>
          <w:lang w:val="de-DE"/>
        </w:rPr>
      </w:pPr>
      <w:r w:rsidRPr="00284CF9">
        <w:rPr>
          <w:lang w:val="de-DE"/>
        </w:rPr>
        <w:t xml:space="preserve">Antrag der Fraktion der </w:t>
      </w:r>
      <w:proofErr w:type="spellStart"/>
      <w:r>
        <w:rPr>
          <w:lang w:val="de-DE"/>
        </w:rPr>
        <w:t>Afd</w:t>
      </w:r>
      <w:proofErr w:type="spellEnd"/>
      <w:r>
        <w:rPr>
          <w:lang w:val="de-DE"/>
        </w:rPr>
        <w:t xml:space="preserve"> für Bundestag, </w:t>
      </w:r>
      <w:r w:rsidRPr="00284CF9">
        <w:rPr>
          <w:lang w:val="de-DE"/>
        </w:rPr>
        <w:t xml:space="preserve">28.11.2018 </w:t>
      </w:r>
      <w:hyperlink r:id="rId31" w:history="1">
        <w:r w:rsidRPr="00284CF9">
          <w:rPr>
            <w:rStyle w:val="ae"/>
            <w:lang w:val="de-DE"/>
          </w:rPr>
          <w:t>http://dipbt.bundestag.de/dip21/btd/19/060/1906059.pdf</w:t>
        </w:r>
      </w:hyperlink>
      <w:r w:rsidRPr="00284CF9">
        <w:rPr>
          <w:lang w:val="de-DE"/>
        </w:rPr>
        <w:t xml:space="preserve"> (</w:t>
      </w:r>
      <w:r w:rsidRPr="009B6001">
        <w:t>дата</w:t>
      </w:r>
      <w:r w:rsidRPr="00284CF9">
        <w:rPr>
          <w:lang w:val="de-DE"/>
        </w:rPr>
        <w:t xml:space="preserve"> </w:t>
      </w:r>
      <w:r w:rsidRPr="009B6001">
        <w:t>обращения</w:t>
      </w:r>
      <w:r w:rsidRPr="00284CF9">
        <w:rPr>
          <w:lang w:val="de-DE"/>
        </w:rPr>
        <w:t xml:space="preserve"> – 20.04.2020)</w:t>
      </w:r>
    </w:p>
    <w:p w:rsidR="00471A10" w:rsidRDefault="0065204C" w:rsidP="00067B23">
      <w:pPr>
        <w:pStyle w:val="a3"/>
        <w:numPr>
          <w:ilvl w:val="0"/>
          <w:numId w:val="31"/>
        </w:numPr>
        <w:ind w:left="851" w:hanging="142"/>
        <w:rPr>
          <w:lang w:val="en-US"/>
        </w:rPr>
      </w:pPr>
      <w:proofErr w:type="spellStart"/>
      <w:r>
        <w:rPr>
          <w:lang w:val="en-US"/>
        </w:rPr>
        <w:t>Esping</w:t>
      </w:r>
      <w:proofErr w:type="spellEnd"/>
      <w:r>
        <w:rPr>
          <w:lang w:val="en-US"/>
        </w:rPr>
        <w:t>-Andersen, G. After the Golden Age: The Future of the Welfare State in the New Global Order, UNRISD, 1994, P. 381</w:t>
      </w:r>
      <w:r w:rsidR="00D13B1E">
        <w:rPr>
          <w:lang w:val="en-US"/>
        </w:rPr>
        <w:t xml:space="preserve"> </w:t>
      </w:r>
    </w:p>
    <w:p w:rsidR="0065204C" w:rsidRPr="00471A10" w:rsidRDefault="00D13B1E" w:rsidP="00471A10">
      <w:pPr>
        <w:pStyle w:val="a3"/>
        <w:ind w:left="851" w:firstLine="0"/>
      </w:pPr>
      <w:hyperlink r:id="rId32" w:anchor="page=395&amp;zoom=100,0,1004" w:history="1">
        <w:r w:rsidRPr="00D13B1E">
          <w:rPr>
            <w:rStyle w:val="ae"/>
            <w:lang w:val="en-US"/>
          </w:rPr>
          <w:t>http</w:t>
        </w:r>
        <w:r w:rsidRPr="00471A10">
          <w:rPr>
            <w:rStyle w:val="ae"/>
          </w:rPr>
          <w:t>://</w:t>
        </w:r>
        <w:r w:rsidRPr="00D13B1E">
          <w:rPr>
            <w:rStyle w:val="ae"/>
            <w:lang w:val="en-US"/>
          </w:rPr>
          <w:t>www</w:t>
        </w:r>
        <w:r w:rsidRPr="00471A10">
          <w:rPr>
            <w:rStyle w:val="ae"/>
          </w:rPr>
          <w:t>.</w:t>
        </w:r>
        <w:proofErr w:type="spellStart"/>
        <w:r w:rsidRPr="00D13B1E">
          <w:rPr>
            <w:rStyle w:val="ae"/>
            <w:lang w:val="en-US"/>
          </w:rPr>
          <w:t>unrisd</w:t>
        </w:r>
        <w:proofErr w:type="spellEnd"/>
        <w:r w:rsidRPr="00471A10">
          <w:rPr>
            <w:rStyle w:val="ae"/>
          </w:rPr>
          <w:t>.</w:t>
        </w:r>
        <w:r w:rsidRPr="00D13B1E">
          <w:rPr>
            <w:rStyle w:val="ae"/>
            <w:lang w:val="en-US"/>
          </w:rPr>
          <w:t>org</w:t>
        </w:r>
        <w:r w:rsidRPr="00471A10">
          <w:rPr>
            <w:rStyle w:val="ae"/>
          </w:rPr>
          <w:t>/80256</w:t>
        </w:r>
        <w:r w:rsidRPr="00D13B1E">
          <w:rPr>
            <w:rStyle w:val="ae"/>
            <w:lang w:val="en-US"/>
          </w:rPr>
          <w:t>B</w:t>
        </w:r>
        <w:r w:rsidRPr="00471A10">
          <w:rPr>
            <w:rStyle w:val="ae"/>
          </w:rPr>
          <w:t>3</w:t>
        </w:r>
        <w:r w:rsidRPr="00D13B1E">
          <w:rPr>
            <w:rStyle w:val="ae"/>
            <w:lang w:val="en-US"/>
          </w:rPr>
          <w:t>C</w:t>
        </w:r>
        <w:r w:rsidRPr="00471A10">
          <w:rPr>
            <w:rStyle w:val="ae"/>
          </w:rPr>
          <w:t>005</w:t>
        </w:r>
        <w:r w:rsidRPr="00D13B1E">
          <w:rPr>
            <w:rStyle w:val="ae"/>
            <w:lang w:val="en-US"/>
          </w:rPr>
          <w:t>BCCF</w:t>
        </w:r>
        <w:r w:rsidRPr="00471A10">
          <w:rPr>
            <w:rStyle w:val="ae"/>
          </w:rPr>
          <w:t>9/(</w:t>
        </w:r>
        <w:proofErr w:type="spellStart"/>
        <w:r w:rsidRPr="00D13B1E">
          <w:rPr>
            <w:rStyle w:val="ae"/>
            <w:lang w:val="en-US"/>
          </w:rPr>
          <w:t>httpAuxPages</w:t>
        </w:r>
        <w:proofErr w:type="spellEnd"/>
        <w:r w:rsidRPr="00471A10">
          <w:rPr>
            <w:rStyle w:val="ae"/>
          </w:rPr>
          <w:t>)/33683469874</w:t>
        </w:r>
        <w:r w:rsidRPr="00D13B1E">
          <w:rPr>
            <w:rStyle w:val="ae"/>
            <w:lang w:val="en-US"/>
          </w:rPr>
          <w:t>E</w:t>
        </w:r>
        <w:r w:rsidRPr="00471A10">
          <w:rPr>
            <w:rStyle w:val="ae"/>
          </w:rPr>
          <w:t>6</w:t>
        </w:r>
        <w:r w:rsidRPr="00D13B1E">
          <w:rPr>
            <w:rStyle w:val="ae"/>
            <w:lang w:val="en-US"/>
          </w:rPr>
          <w:t>E</w:t>
        </w:r>
        <w:r w:rsidRPr="00471A10">
          <w:rPr>
            <w:rStyle w:val="ae"/>
          </w:rPr>
          <w:t>41</w:t>
        </w:r>
        <w:r w:rsidRPr="00D13B1E">
          <w:rPr>
            <w:rStyle w:val="ae"/>
            <w:lang w:val="en-US"/>
          </w:rPr>
          <w:t>C</w:t>
        </w:r>
        <w:r w:rsidRPr="00471A10">
          <w:rPr>
            <w:rStyle w:val="ae"/>
          </w:rPr>
          <w:t>1257</w:t>
        </w:r>
        <w:r w:rsidRPr="00D13B1E">
          <w:rPr>
            <w:rStyle w:val="ae"/>
            <w:lang w:val="en-US"/>
          </w:rPr>
          <w:t>FD</w:t>
        </w:r>
        <w:r w:rsidRPr="00471A10">
          <w:rPr>
            <w:rStyle w:val="ae"/>
          </w:rPr>
          <w:t>200443</w:t>
        </w:r>
        <w:r w:rsidRPr="00D13B1E">
          <w:rPr>
            <w:rStyle w:val="ae"/>
            <w:lang w:val="en-US"/>
          </w:rPr>
          <w:t>F</w:t>
        </w:r>
        <w:r w:rsidRPr="00471A10">
          <w:rPr>
            <w:rStyle w:val="ae"/>
          </w:rPr>
          <w:t>59/$</w:t>
        </w:r>
        <w:r w:rsidRPr="00D13B1E">
          <w:rPr>
            <w:rStyle w:val="ae"/>
            <w:lang w:val="en-US"/>
          </w:rPr>
          <w:t>file</w:t>
        </w:r>
        <w:r w:rsidRPr="00471A10">
          <w:rPr>
            <w:rStyle w:val="ae"/>
          </w:rPr>
          <w:t>/</w:t>
        </w:r>
        <w:r w:rsidRPr="00D13B1E">
          <w:rPr>
            <w:rStyle w:val="ae"/>
            <w:lang w:val="en-US"/>
          </w:rPr>
          <w:t>I</w:t>
        </w:r>
        <w:r w:rsidRPr="00471A10">
          <w:rPr>
            <w:rStyle w:val="ae"/>
          </w:rPr>
          <w:t>-</w:t>
        </w:r>
        <w:r w:rsidRPr="00D13B1E">
          <w:rPr>
            <w:rStyle w:val="ae"/>
            <w:lang w:val="en-US"/>
          </w:rPr>
          <w:t>Social</w:t>
        </w:r>
        <w:r w:rsidRPr="00471A10">
          <w:rPr>
            <w:rStyle w:val="ae"/>
          </w:rPr>
          <w:t>%20</w:t>
        </w:r>
        <w:r w:rsidRPr="00D13B1E">
          <w:rPr>
            <w:rStyle w:val="ae"/>
            <w:lang w:val="en-US"/>
          </w:rPr>
          <w:t>Policy</w:t>
        </w:r>
        <w:r w:rsidRPr="00471A10">
          <w:rPr>
            <w:rStyle w:val="ae"/>
          </w:rPr>
          <w:t>%20</w:t>
        </w:r>
        <w:r w:rsidRPr="00D13B1E">
          <w:rPr>
            <w:rStyle w:val="ae"/>
            <w:lang w:val="en-US"/>
          </w:rPr>
          <w:t>and</w:t>
        </w:r>
        <w:r w:rsidRPr="00471A10">
          <w:rPr>
            <w:rStyle w:val="ae"/>
          </w:rPr>
          <w:t>%20</w:t>
        </w:r>
        <w:r w:rsidRPr="00D13B1E">
          <w:rPr>
            <w:rStyle w:val="ae"/>
            <w:lang w:val="en-US"/>
          </w:rPr>
          <w:t>Inclusive</w:t>
        </w:r>
        <w:r w:rsidRPr="00471A10">
          <w:rPr>
            <w:rStyle w:val="ae"/>
          </w:rPr>
          <w:t>%20</w:t>
        </w:r>
        <w:r w:rsidRPr="00D13B1E">
          <w:rPr>
            <w:rStyle w:val="ae"/>
            <w:lang w:val="en-US"/>
          </w:rPr>
          <w:t>Development</w:t>
        </w:r>
        <w:r w:rsidRPr="00471A10">
          <w:rPr>
            <w:rStyle w:val="ae"/>
          </w:rPr>
          <w:t>.</w:t>
        </w:r>
        <w:r w:rsidRPr="00D13B1E">
          <w:rPr>
            <w:rStyle w:val="ae"/>
            <w:lang w:val="en-US"/>
          </w:rPr>
          <w:t>pdf</w:t>
        </w:r>
        <w:r w:rsidRPr="00471A10">
          <w:rPr>
            <w:rStyle w:val="ae"/>
          </w:rPr>
          <w:t>#</w:t>
        </w:r>
        <w:r w:rsidRPr="00D13B1E">
          <w:rPr>
            <w:rStyle w:val="ae"/>
            <w:lang w:val="en-US"/>
          </w:rPr>
          <w:t>page</w:t>
        </w:r>
        <w:r w:rsidRPr="00471A10">
          <w:rPr>
            <w:rStyle w:val="ae"/>
          </w:rPr>
          <w:t>=395&amp;</w:t>
        </w:r>
        <w:r w:rsidRPr="00D13B1E">
          <w:rPr>
            <w:rStyle w:val="ae"/>
            <w:lang w:val="en-US"/>
          </w:rPr>
          <w:t>zoom</w:t>
        </w:r>
        <w:r w:rsidRPr="00471A10">
          <w:rPr>
            <w:rStyle w:val="ae"/>
          </w:rPr>
          <w:t>=100,0,1004</w:t>
        </w:r>
      </w:hyperlink>
      <w:r w:rsidRPr="00471A10">
        <w:t xml:space="preserve"> (</w:t>
      </w:r>
      <w:r>
        <w:t>дата</w:t>
      </w:r>
      <w:r w:rsidRPr="00471A10">
        <w:t xml:space="preserve"> </w:t>
      </w:r>
      <w:r>
        <w:t>обращения</w:t>
      </w:r>
      <w:r w:rsidRPr="00471A10">
        <w:t xml:space="preserve"> – 20.05.2020)</w:t>
      </w:r>
    </w:p>
    <w:p w:rsidR="00BF4799" w:rsidRDefault="00BF4799" w:rsidP="00067B23">
      <w:pPr>
        <w:pStyle w:val="a3"/>
        <w:numPr>
          <w:ilvl w:val="0"/>
          <w:numId w:val="31"/>
        </w:numPr>
        <w:ind w:left="851" w:hanging="142"/>
        <w:rPr>
          <w:lang w:val="en-US"/>
        </w:rPr>
      </w:pPr>
      <w:r>
        <w:rPr>
          <w:lang w:val="en-US"/>
        </w:rPr>
        <w:t xml:space="preserve">Fact Sheets on the European Union – legal basis of Immigration policy - </w:t>
      </w:r>
      <w:hyperlink r:id="rId33" w:history="1">
        <w:r w:rsidRPr="008C1C8C">
          <w:rPr>
            <w:rStyle w:val="ae"/>
            <w:lang w:val="en-US"/>
          </w:rPr>
          <w:t>https://www.europarl.europa.eu/factsheets/en/sheet/152/immigratiebeleid</w:t>
        </w:r>
      </w:hyperlink>
      <w:r>
        <w:rPr>
          <w:lang w:val="en-US"/>
        </w:rPr>
        <w:t xml:space="preserve">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xml:space="preserve"> </w:t>
      </w:r>
      <w:r w:rsidRPr="008C1C8C">
        <w:rPr>
          <w:lang w:val="en-US"/>
        </w:rPr>
        <w:t>- 10.05.2020)</w:t>
      </w:r>
    </w:p>
    <w:p w:rsidR="00BF4799" w:rsidRPr="00C828CC" w:rsidRDefault="00BF4799" w:rsidP="00D6308E">
      <w:pPr>
        <w:pStyle w:val="a3"/>
        <w:numPr>
          <w:ilvl w:val="0"/>
          <w:numId w:val="31"/>
        </w:numPr>
        <w:ind w:left="851" w:hanging="142"/>
        <w:rPr>
          <w:lang w:val="en-US"/>
        </w:rPr>
      </w:pPr>
      <w:r w:rsidRPr="00C828CC">
        <w:rPr>
          <w:lang w:val="en-US"/>
        </w:rPr>
        <w:t xml:space="preserve">Fact Sheets on the European Union – legal basis of Immigration policy - </w:t>
      </w:r>
      <w:hyperlink r:id="rId34" w:history="1">
        <w:r w:rsidRPr="00696B8C">
          <w:rPr>
            <w:rStyle w:val="ae"/>
            <w:lang w:val="en-US"/>
          </w:rPr>
          <w:t>https://www.europarl.europa.eu/factsheets/en/sheet/152/immigratiebeleid</w:t>
        </w:r>
      </w:hyperlink>
      <w:r w:rsidRPr="00C828CC">
        <w:rPr>
          <w:lang w:val="en-US"/>
        </w:rPr>
        <w:t xml:space="preserve"> (</w:t>
      </w:r>
      <w:proofErr w:type="spellStart"/>
      <w:r w:rsidRPr="00C828CC">
        <w:rPr>
          <w:lang w:val="de-DE"/>
        </w:rPr>
        <w:t>дата</w:t>
      </w:r>
      <w:proofErr w:type="spellEnd"/>
      <w:r w:rsidRPr="00C828CC">
        <w:rPr>
          <w:lang w:val="en-US"/>
        </w:rPr>
        <w:t xml:space="preserve"> </w:t>
      </w:r>
      <w:proofErr w:type="spellStart"/>
      <w:r w:rsidRPr="00C828CC">
        <w:rPr>
          <w:lang w:val="de-DE"/>
        </w:rPr>
        <w:t>обращения</w:t>
      </w:r>
      <w:proofErr w:type="spellEnd"/>
      <w:r w:rsidRPr="00C828CC">
        <w:rPr>
          <w:lang w:val="en-US"/>
        </w:rPr>
        <w:t xml:space="preserve"> - 10.05.2020)</w:t>
      </w:r>
    </w:p>
    <w:p w:rsidR="00BF4799" w:rsidRDefault="00BF4799" w:rsidP="00D6308E">
      <w:pPr>
        <w:pStyle w:val="a3"/>
        <w:numPr>
          <w:ilvl w:val="0"/>
          <w:numId w:val="31"/>
        </w:numPr>
        <w:ind w:left="851" w:hanging="142"/>
        <w:rPr>
          <w:lang w:val="de-DE"/>
        </w:rPr>
      </w:pPr>
      <w:r w:rsidRPr="00A0790B">
        <w:rPr>
          <w:lang w:val="de-DE"/>
        </w:rPr>
        <w:t xml:space="preserve">Grundsatzpapier des Zentralrates der Muslime in Deutschland (ZMD) zur Kopftuchdebatte, 2005 </w:t>
      </w:r>
      <w:hyperlink r:id="rId35" w:history="1">
        <w:r w:rsidRPr="00A0790B">
          <w:rPr>
            <w:rStyle w:val="ae"/>
            <w:lang w:val="de-DE"/>
          </w:rPr>
          <w:t>http://zentralrat.de/2652.php</w:t>
        </w:r>
      </w:hyperlink>
      <w:r w:rsidRPr="00A0790B">
        <w:rPr>
          <w:lang w:val="de-DE"/>
        </w:rPr>
        <w:t xml:space="preserve"> (</w:t>
      </w:r>
      <w:r>
        <w:t>дата</w:t>
      </w:r>
      <w:r w:rsidRPr="00A0790B">
        <w:rPr>
          <w:lang w:val="de-DE"/>
        </w:rPr>
        <w:t xml:space="preserve"> </w:t>
      </w:r>
      <w:r>
        <w:t>обращения</w:t>
      </w:r>
      <w:r w:rsidRPr="00A0790B">
        <w:rPr>
          <w:lang w:val="de-DE"/>
        </w:rPr>
        <w:t xml:space="preserve"> – 21.04.2020)</w:t>
      </w:r>
    </w:p>
    <w:p w:rsidR="00BF4799" w:rsidRPr="0087027E" w:rsidRDefault="00BF4799" w:rsidP="0056460B">
      <w:pPr>
        <w:pStyle w:val="a3"/>
        <w:numPr>
          <w:ilvl w:val="0"/>
          <w:numId w:val="31"/>
        </w:numPr>
        <w:ind w:left="851" w:hanging="142"/>
        <w:rPr>
          <w:lang w:val="de-DE"/>
        </w:rPr>
      </w:pPr>
      <w:r>
        <w:rPr>
          <w:lang w:val="de-DE"/>
        </w:rPr>
        <w:t>Kleine Anfrage der Fraktion DIE LINKE für Bundestag, 19.02.2019</w:t>
      </w:r>
      <w:r w:rsidRPr="0087027E">
        <w:rPr>
          <w:lang w:val="de-DE"/>
        </w:rPr>
        <w:t xml:space="preserve"> </w:t>
      </w:r>
      <w:hyperlink r:id="rId36" w:history="1">
        <w:r w:rsidRPr="00BF5AD8">
          <w:rPr>
            <w:rStyle w:val="ae"/>
            <w:lang w:val="de-DE"/>
          </w:rPr>
          <w:t>http</w:t>
        </w:r>
        <w:r w:rsidRPr="0087027E">
          <w:rPr>
            <w:rStyle w:val="ae"/>
            <w:lang w:val="de-DE"/>
          </w:rPr>
          <w:t>://</w:t>
        </w:r>
        <w:r w:rsidRPr="00BF5AD8">
          <w:rPr>
            <w:rStyle w:val="ae"/>
            <w:lang w:val="de-DE"/>
          </w:rPr>
          <w:t>dipbt</w:t>
        </w:r>
        <w:r w:rsidRPr="0087027E">
          <w:rPr>
            <w:rStyle w:val="ae"/>
            <w:lang w:val="de-DE"/>
          </w:rPr>
          <w:t>.</w:t>
        </w:r>
        <w:r w:rsidRPr="00BF5AD8">
          <w:rPr>
            <w:rStyle w:val="ae"/>
            <w:lang w:val="de-DE"/>
          </w:rPr>
          <w:t>bundestag</w:t>
        </w:r>
        <w:r w:rsidRPr="0087027E">
          <w:rPr>
            <w:rStyle w:val="ae"/>
            <w:lang w:val="de-DE"/>
          </w:rPr>
          <w:t>.</w:t>
        </w:r>
        <w:r w:rsidRPr="00BF5AD8">
          <w:rPr>
            <w:rStyle w:val="ae"/>
            <w:lang w:val="de-DE"/>
          </w:rPr>
          <w:t>de</w:t>
        </w:r>
        <w:r w:rsidRPr="0087027E">
          <w:rPr>
            <w:rStyle w:val="ae"/>
            <w:lang w:val="de-DE"/>
          </w:rPr>
          <w:t>/</w:t>
        </w:r>
        <w:r w:rsidRPr="00BF5AD8">
          <w:rPr>
            <w:rStyle w:val="ae"/>
            <w:lang w:val="de-DE"/>
          </w:rPr>
          <w:t>dip</w:t>
        </w:r>
        <w:r w:rsidRPr="0087027E">
          <w:rPr>
            <w:rStyle w:val="ae"/>
            <w:lang w:val="de-DE"/>
          </w:rPr>
          <w:t>21/</w:t>
        </w:r>
        <w:r w:rsidRPr="00BF5AD8">
          <w:rPr>
            <w:rStyle w:val="ae"/>
            <w:lang w:val="de-DE"/>
          </w:rPr>
          <w:t>btd</w:t>
        </w:r>
        <w:r w:rsidRPr="0087027E">
          <w:rPr>
            <w:rStyle w:val="ae"/>
            <w:lang w:val="de-DE"/>
          </w:rPr>
          <w:t>/19/078/1907869.</w:t>
        </w:r>
        <w:r w:rsidRPr="00BF5AD8">
          <w:rPr>
            <w:rStyle w:val="ae"/>
            <w:lang w:val="de-DE"/>
          </w:rPr>
          <w:t>pdf</w:t>
        </w:r>
      </w:hyperlink>
    </w:p>
    <w:p w:rsidR="00BF4799" w:rsidRDefault="00BF4799" w:rsidP="00067B23">
      <w:pPr>
        <w:pStyle w:val="a3"/>
        <w:numPr>
          <w:ilvl w:val="0"/>
          <w:numId w:val="31"/>
        </w:numPr>
        <w:ind w:left="851" w:hanging="142"/>
        <w:rPr>
          <w:lang w:val="en-US"/>
        </w:rPr>
      </w:pPr>
      <w:proofErr w:type="spellStart"/>
      <w:r w:rsidRPr="00067B23">
        <w:rPr>
          <w:lang w:val="en-US"/>
        </w:rPr>
        <w:t>Nienaber</w:t>
      </w:r>
      <w:proofErr w:type="spellEnd"/>
      <w:r w:rsidRPr="00067B23">
        <w:rPr>
          <w:lang w:val="en-US"/>
        </w:rPr>
        <w:t>, M. Labor shortages may undermine German economic boom: DIHK survey</w:t>
      </w:r>
    </w:p>
    <w:p w:rsidR="00BF4799" w:rsidRPr="00A75635" w:rsidRDefault="00BF4799" w:rsidP="00E45616">
      <w:pPr>
        <w:pStyle w:val="a3"/>
        <w:numPr>
          <w:ilvl w:val="0"/>
          <w:numId w:val="31"/>
        </w:numPr>
        <w:ind w:left="851" w:hanging="142"/>
        <w:rPr>
          <w:lang w:val="de-DE"/>
        </w:rPr>
      </w:pPr>
      <w:r w:rsidRPr="00A75635">
        <w:rPr>
          <w:lang w:val="de-DE"/>
        </w:rPr>
        <w:t>Statisches Bundesamt, Bildungsstand der Bevölkerung – Er</w:t>
      </w:r>
      <w:r w:rsidR="000F7BE4">
        <w:rPr>
          <w:lang w:val="de-DE"/>
        </w:rPr>
        <w:t>gebnisse des Mikrozensus 2018, S</w:t>
      </w:r>
      <w:r w:rsidRPr="00A75635">
        <w:rPr>
          <w:lang w:val="de-DE"/>
        </w:rPr>
        <w:t>.72</w:t>
      </w:r>
    </w:p>
    <w:p w:rsidR="00BF4799" w:rsidRDefault="00BF4799" w:rsidP="00D6308E">
      <w:pPr>
        <w:pStyle w:val="a3"/>
        <w:numPr>
          <w:ilvl w:val="0"/>
          <w:numId w:val="31"/>
        </w:numPr>
        <w:ind w:left="851" w:hanging="142"/>
        <w:rPr>
          <w:lang w:val="de-DE"/>
        </w:rPr>
      </w:pPr>
      <w:r w:rsidRPr="00716A92">
        <w:rPr>
          <w:lang w:val="de-DE"/>
        </w:rPr>
        <w:t>Zentralrat der Muslime -</w:t>
      </w:r>
      <w:r>
        <w:rPr>
          <w:lang w:val="de-DE"/>
        </w:rPr>
        <w:t xml:space="preserve"> Satzung des ZMD vom 13.03.2016 </w:t>
      </w:r>
      <w:hyperlink r:id="rId37" w:history="1">
        <w:r w:rsidRPr="00716A92">
          <w:rPr>
            <w:rStyle w:val="ae"/>
            <w:lang w:val="de-DE"/>
          </w:rPr>
          <w:t>http://islam.de/files/pdf/u/Satzung%20des%20ZMD%20vom%2013.03.2016%20(Endversion%20u.%20%C3%9Cbersendungsversion%20an%20das%20Amtsgericht).pdf</w:t>
        </w:r>
      </w:hyperlink>
      <w:r w:rsidRPr="00716A92">
        <w:rPr>
          <w:lang w:val="de-DE"/>
        </w:rPr>
        <w:t xml:space="preserve"> (</w:t>
      </w:r>
      <w:r w:rsidRPr="00716A92">
        <w:t>дата</w:t>
      </w:r>
      <w:r w:rsidRPr="00716A92">
        <w:rPr>
          <w:lang w:val="de-DE"/>
        </w:rPr>
        <w:t xml:space="preserve"> </w:t>
      </w:r>
      <w:r w:rsidRPr="00716A92">
        <w:t>обращения</w:t>
      </w:r>
      <w:r w:rsidRPr="00716A92">
        <w:rPr>
          <w:lang w:val="de-DE"/>
        </w:rPr>
        <w:t xml:space="preserve"> – 20.04.2020)</w:t>
      </w:r>
    </w:p>
    <w:p w:rsidR="005B3EAD" w:rsidRPr="0087027E" w:rsidRDefault="005B3EAD" w:rsidP="005B3EAD">
      <w:pPr>
        <w:rPr>
          <w:lang w:val="de-DE"/>
        </w:rPr>
      </w:pPr>
    </w:p>
    <w:p w:rsidR="00067B23" w:rsidRDefault="005B3EAD" w:rsidP="005B3EAD">
      <w:pPr>
        <w:pStyle w:val="af6"/>
        <w:rPr>
          <w:b/>
          <w:i/>
        </w:rPr>
      </w:pPr>
      <w:r>
        <w:rPr>
          <w:b/>
          <w:i/>
        </w:rPr>
        <w:t>Веб-сайты</w:t>
      </w:r>
    </w:p>
    <w:p w:rsidR="00EF1E30" w:rsidRDefault="00EF1E30" w:rsidP="00586891">
      <w:pPr>
        <w:pStyle w:val="a3"/>
        <w:numPr>
          <w:ilvl w:val="0"/>
          <w:numId w:val="34"/>
        </w:numPr>
        <w:ind w:left="851" w:hanging="142"/>
      </w:pPr>
      <w:r w:rsidRPr="007B054C">
        <w:rPr>
          <w:lang w:val="en-US"/>
        </w:rPr>
        <w:t>DITIB</w:t>
      </w:r>
      <w:r w:rsidR="000F7BE4" w:rsidRPr="000F7BE4">
        <w:t>,</w:t>
      </w:r>
      <w:r w:rsidRPr="007B054C">
        <w:t xml:space="preserve"> </w:t>
      </w:r>
      <w:proofErr w:type="spellStart"/>
      <w:r w:rsidRPr="007B054C">
        <w:rPr>
          <w:lang w:val="en-US"/>
        </w:rPr>
        <w:t>Grunds</w:t>
      </w:r>
      <w:proofErr w:type="spellEnd"/>
      <w:r w:rsidRPr="007B054C">
        <w:t>ä</w:t>
      </w:r>
      <w:proofErr w:type="spellStart"/>
      <w:r w:rsidRPr="007B054C">
        <w:rPr>
          <w:lang w:val="en-US"/>
        </w:rPr>
        <w:t>tze</w:t>
      </w:r>
      <w:proofErr w:type="spellEnd"/>
      <w:r w:rsidRPr="007B054C">
        <w:t xml:space="preserve"> </w:t>
      </w:r>
      <w:hyperlink r:id="rId38" w:history="1">
        <w:r w:rsidRPr="007B054C">
          <w:rPr>
            <w:rStyle w:val="ae"/>
            <w:lang w:val="en-US"/>
          </w:rPr>
          <w:t>http</w:t>
        </w:r>
        <w:r w:rsidRPr="007B054C">
          <w:rPr>
            <w:rStyle w:val="ae"/>
          </w:rPr>
          <w:t>://</w:t>
        </w:r>
        <w:r w:rsidRPr="007B054C">
          <w:rPr>
            <w:rStyle w:val="ae"/>
            <w:lang w:val="en-US"/>
          </w:rPr>
          <w:t>www</w:t>
        </w:r>
        <w:r w:rsidRPr="007B054C">
          <w:rPr>
            <w:rStyle w:val="ae"/>
          </w:rPr>
          <w:t>.</w:t>
        </w:r>
        <w:proofErr w:type="spellStart"/>
        <w:r w:rsidRPr="007B054C">
          <w:rPr>
            <w:rStyle w:val="ae"/>
            <w:lang w:val="en-US"/>
          </w:rPr>
          <w:t>ditib</w:t>
        </w:r>
        <w:proofErr w:type="spellEnd"/>
        <w:r w:rsidRPr="007B054C">
          <w:rPr>
            <w:rStyle w:val="ae"/>
          </w:rPr>
          <w:t>.</w:t>
        </w:r>
        <w:r w:rsidRPr="007B054C">
          <w:rPr>
            <w:rStyle w:val="ae"/>
            <w:lang w:val="en-US"/>
          </w:rPr>
          <w:t>de</w:t>
        </w:r>
        <w:r w:rsidRPr="007B054C">
          <w:rPr>
            <w:rStyle w:val="ae"/>
          </w:rPr>
          <w:t>/</w:t>
        </w:r>
        <w:r w:rsidRPr="007B054C">
          <w:rPr>
            <w:rStyle w:val="ae"/>
            <w:lang w:val="en-US"/>
          </w:rPr>
          <w:t>default</w:t>
        </w:r>
        <w:r w:rsidRPr="007B054C">
          <w:rPr>
            <w:rStyle w:val="ae"/>
          </w:rPr>
          <w:t>1.</w:t>
        </w:r>
        <w:proofErr w:type="spellStart"/>
        <w:r w:rsidRPr="007B054C">
          <w:rPr>
            <w:rStyle w:val="ae"/>
            <w:lang w:val="en-US"/>
          </w:rPr>
          <w:t>php</w:t>
        </w:r>
        <w:proofErr w:type="spellEnd"/>
        <w:r w:rsidRPr="007B054C">
          <w:rPr>
            <w:rStyle w:val="ae"/>
          </w:rPr>
          <w:t>?</w:t>
        </w:r>
        <w:r w:rsidRPr="007B054C">
          <w:rPr>
            <w:rStyle w:val="ae"/>
            <w:lang w:val="en-US"/>
          </w:rPr>
          <w:t>id</w:t>
        </w:r>
        <w:r w:rsidRPr="007B054C">
          <w:rPr>
            <w:rStyle w:val="ae"/>
          </w:rPr>
          <w:t>=5&amp;</w:t>
        </w:r>
        <w:proofErr w:type="spellStart"/>
        <w:r w:rsidRPr="007B054C">
          <w:rPr>
            <w:rStyle w:val="ae"/>
            <w:lang w:val="en-US"/>
          </w:rPr>
          <w:t>sid</w:t>
        </w:r>
        <w:proofErr w:type="spellEnd"/>
        <w:r w:rsidRPr="007B054C">
          <w:rPr>
            <w:rStyle w:val="ae"/>
          </w:rPr>
          <w:t>=9&amp;</w:t>
        </w:r>
        <w:proofErr w:type="spellStart"/>
        <w:r w:rsidRPr="007B054C">
          <w:rPr>
            <w:rStyle w:val="ae"/>
            <w:lang w:val="en-US"/>
          </w:rPr>
          <w:t>lang</w:t>
        </w:r>
        <w:proofErr w:type="spellEnd"/>
        <w:r w:rsidRPr="007B054C">
          <w:rPr>
            <w:rStyle w:val="ae"/>
          </w:rPr>
          <w:t>=</w:t>
        </w:r>
        <w:r w:rsidRPr="007B054C">
          <w:rPr>
            <w:rStyle w:val="ae"/>
            <w:lang w:val="en-US"/>
          </w:rPr>
          <w:t>de</w:t>
        </w:r>
      </w:hyperlink>
      <w:r w:rsidRPr="007B054C">
        <w:t xml:space="preserve"> (дата обращения – 20.04.2020)</w:t>
      </w:r>
    </w:p>
    <w:p w:rsidR="00EF1E30" w:rsidRPr="00EF1E30" w:rsidRDefault="00EF1E30" w:rsidP="00586891">
      <w:pPr>
        <w:pStyle w:val="a3"/>
        <w:numPr>
          <w:ilvl w:val="0"/>
          <w:numId w:val="34"/>
        </w:numPr>
        <w:ind w:left="851" w:hanging="142"/>
        <w:rPr>
          <w:lang w:val="de-DE"/>
        </w:rPr>
      </w:pPr>
      <w:r w:rsidRPr="00EF1E30">
        <w:rPr>
          <w:lang w:val="de-DE"/>
        </w:rPr>
        <w:t xml:space="preserve">DITIB, Integrationsarbeit </w:t>
      </w:r>
      <w:hyperlink r:id="rId39" w:history="1">
        <w:r w:rsidRPr="00EF1E30">
          <w:rPr>
            <w:rStyle w:val="ae"/>
            <w:lang w:val="de-DE"/>
          </w:rPr>
          <w:t>http://www.ditib.de/default1.php?id=6&amp;sid=5&amp;lang=de</w:t>
        </w:r>
      </w:hyperlink>
      <w:r w:rsidRPr="00EF1E30">
        <w:rPr>
          <w:lang w:val="de-DE"/>
        </w:rPr>
        <w:t xml:space="preserve"> (</w:t>
      </w:r>
      <w:r>
        <w:t>дата</w:t>
      </w:r>
      <w:r w:rsidRPr="00EF1E30">
        <w:rPr>
          <w:lang w:val="de-DE"/>
        </w:rPr>
        <w:t xml:space="preserve"> </w:t>
      </w:r>
      <w:r>
        <w:t>обращения</w:t>
      </w:r>
      <w:r w:rsidRPr="00EF1E30">
        <w:rPr>
          <w:lang w:val="de-DE"/>
        </w:rPr>
        <w:t xml:space="preserve"> – 20.04.2020)</w:t>
      </w:r>
    </w:p>
    <w:p w:rsidR="00EF1E30" w:rsidRPr="007B054C" w:rsidRDefault="00EF1E30" w:rsidP="00586891">
      <w:pPr>
        <w:pStyle w:val="a3"/>
        <w:numPr>
          <w:ilvl w:val="0"/>
          <w:numId w:val="34"/>
        </w:numPr>
        <w:ind w:left="851" w:hanging="142"/>
        <w:rPr>
          <w:lang w:val="de-DE"/>
        </w:rPr>
      </w:pPr>
      <w:r w:rsidRPr="007B054C">
        <w:rPr>
          <w:lang w:val="de-DE"/>
        </w:rPr>
        <w:t xml:space="preserve">DITIB, Zweck und Ziele </w:t>
      </w:r>
      <w:hyperlink r:id="rId40" w:history="1">
        <w:r w:rsidRPr="007B054C">
          <w:rPr>
            <w:rStyle w:val="ae"/>
            <w:lang w:val="de-DE"/>
          </w:rPr>
          <w:t>http://www.ditib.de/default1.php?id=5&amp;sid=10&amp;lang=de</w:t>
        </w:r>
      </w:hyperlink>
      <w:r w:rsidRPr="007B054C">
        <w:rPr>
          <w:lang w:val="de-DE"/>
        </w:rPr>
        <w:t xml:space="preserve"> (</w:t>
      </w:r>
      <w:proofErr w:type="spellStart"/>
      <w:r w:rsidRPr="007B054C">
        <w:rPr>
          <w:lang w:val="en-US"/>
        </w:rPr>
        <w:t>дата</w:t>
      </w:r>
      <w:proofErr w:type="spellEnd"/>
      <w:r w:rsidRPr="007B054C">
        <w:rPr>
          <w:lang w:val="de-DE"/>
        </w:rPr>
        <w:t xml:space="preserve"> </w:t>
      </w:r>
      <w:proofErr w:type="spellStart"/>
      <w:r w:rsidRPr="007B054C">
        <w:rPr>
          <w:lang w:val="en-US"/>
        </w:rPr>
        <w:t>обращения</w:t>
      </w:r>
      <w:proofErr w:type="spellEnd"/>
      <w:r w:rsidRPr="007B054C">
        <w:rPr>
          <w:lang w:val="de-DE"/>
        </w:rPr>
        <w:t xml:space="preserve"> – 20.04.2020)</w:t>
      </w:r>
    </w:p>
    <w:p w:rsidR="00EF1E30" w:rsidRDefault="00EF1E30" w:rsidP="00586891">
      <w:pPr>
        <w:pStyle w:val="a3"/>
        <w:numPr>
          <w:ilvl w:val="0"/>
          <w:numId w:val="34"/>
        </w:numPr>
        <w:ind w:left="851" w:hanging="142"/>
        <w:rPr>
          <w:lang w:val="en-US"/>
        </w:rPr>
      </w:pPr>
      <w:r w:rsidRPr="009B6001">
        <w:rPr>
          <w:lang w:val="en-US"/>
        </w:rPr>
        <w:t xml:space="preserve">European Commission – Theories of migration </w:t>
      </w:r>
      <w:hyperlink r:id="rId41" w:history="1">
        <w:r w:rsidRPr="009B6001">
          <w:rPr>
            <w:rStyle w:val="ae"/>
            <w:lang w:val="en-US"/>
          </w:rPr>
          <w:t>https://ec.europa.eu/jrc/sites/jrcsh/files/theoriesofmigration2.pdf</w:t>
        </w:r>
      </w:hyperlink>
      <w:r w:rsidRPr="009B6001">
        <w:rPr>
          <w:lang w:val="en-US"/>
        </w:rPr>
        <w:t xml:space="preserve"> (</w:t>
      </w:r>
      <w:r w:rsidRPr="009B6001">
        <w:t>дата</w:t>
      </w:r>
      <w:r w:rsidRPr="009B6001">
        <w:rPr>
          <w:lang w:val="en-US"/>
        </w:rPr>
        <w:t xml:space="preserve"> </w:t>
      </w:r>
      <w:r w:rsidRPr="009B6001">
        <w:t>обращения</w:t>
      </w:r>
      <w:r w:rsidRPr="009B6001">
        <w:rPr>
          <w:lang w:val="en-US"/>
        </w:rPr>
        <w:t xml:space="preserve"> - 17.04.2020)</w:t>
      </w:r>
    </w:p>
    <w:p w:rsidR="00EF1E30" w:rsidRPr="00BF4799" w:rsidRDefault="00EF1E30" w:rsidP="00586891">
      <w:pPr>
        <w:pStyle w:val="a3"/>
        <w:numPr>
          <w:ilvl w:val="0"/>
          <w:numId w:val="34"/>
        </w:numPr>
        <w:ind w:left="851" w:hanging="142"/>
        <w:rPr>
          <w:lang w:val="en-US"/>
        </w:rPr>
      </w:pPr>
      <w:r w:rsidRPr="005B3EAD">
        <w:rPr>
          <w:lang w:val="en-US"/>
        </w:rPr>
        <w:t>German</w:t>
      </w:r>
      <w:r w:rsidRPr="00BF4799">
        <w:rPr>
          <w:lang w:val="en-US"/>
        </w:rPr>
        <w:t xml:space="preserve"> </w:t>
      </w:r>
      <w:r w:rsidRPr="005B3EAD">
        <w:rPr>
          <w:lang w:val="en-US"/>
        </w:rPr>
        <w:t>Bundestag</w:t>
      </w:r>
      <w:r w:rsidRPr="00BF4799">
        <w:rPr>
          <w:lang w:val="en-US"/>
        </w:rPr>
        <w:t xml:space="preserve">, </w:t>
      </w:r>
      <w:r w:rsidRPr="005B3EAD">
        <w:rPr>
          <w:lang w:val="en-US"/>
        </w:rPr>
        <w:t>Parliamentary</w:t>
      </w:r>
      <w:r w:rsidRPr="00BF4799">
        <w:rPr>
          <w:lang w:val="en-US"/>
        </w:rPr>
        <w:t xml:space="preserve"> </w:t>
      </w:r>
      <w:r w:rsidRPr="005B3EAD">
        <w:rPr>
          <w:lang w:val="en-US"/>
        </w:rPr>
        <w:t>groups</w:t>
      </w:r>
      <w:r w:rsidRPr="00BF4799">
        <w:rPr>
          <w:lang w:val="en-US"/>
        </w:rPr>
        <w:t xml:space="preserve"> </w:t>
      </w:r>
      <w:r w:rsidRPr="005B3EAD">
        <w:rPr>
          <w:lang w:val="en-US"/>
        </w:rPr>
        <w:t>in</w:t>
      </w:r>
      <w:r w:rsidRPr="00BF4799">
        <w:rPr>
          <w:lang w:val="en-US"/>
        </w:rPr>
        <w:t xml:space="preserve"> </w:t>
      </w:r>
      <w:r w:rsidRPr="005B3EAD">
        <w:rPr>
          <w:lang w:val="en-US"/>
        </w:rPr>
        <w:t>the</w:t>
      </w:r>
      <w:r w:rsidRPr="00BF4799">
        <w:rPr>
          <w:lang w:val="en-US"/>
        </w:rPr>
        <w:t xml:space="preserve"> </w:t>
      </w:r>
      <w:r w:rsidRPr="005B3EAD">
        <w:rPr>
          <w:lang w:val="en-US"/>
        </w:rPr>
        <w:t>German</w:t>
      </w:r>
      <w:r w:rsidRPr="00BF4799">
        <w:rPr>
          <w:lang w:val="en-US"/>
        </w:rPr>
        <w:t xml:space="preserve"> </w:t>
      </w:r>
      <w:r w:rsidRPr="005B3EAD">
        <w:rPr>
          <w:lang w:val="en-US"/>
        </w:rPr>
        <w:t>Bundestag</w:t>
      </w:r>
      <w:r w:rsidRPr="00BF4799">
        <w:rPr>
          <w:lang w:val="en-US"/>
        </w:rPr>
        <w:t xml:space="preserve">, 2019, </w:t>
      </w:r>
      <w:hyperlink r:id="rId42" w:history="1">
        <w:r w:rsidRPr="005B3EAD">
          <w:rPr>
            <w:rStyle w:val="ae"/>
            <w:lang w:val="en-US"/>
          </w:rPr>
          <w:t>https</w:t>
        </w:r>
        <w:r w:rsidRPr="00BF4799">
          <w:rPr>
            <w:rStyle w:val="ae"/>
            <w:lang w:val="en-US"/>
          </w:rPr>
          <w:t>://</w:t>
        </w:r>
        <w:r w:rsidRPr="005B3EAD">
          <w:rPr>
            <w:rStyle w:val="ae"/>
            <w:lang w:val="en-US"/>
          </w:rPr>
          <w:t>www</w:t>
        </w:r>
        <w:r w:rsidRPr="00BF4799">
          <w:rPr>
            <w:rStyle w:val="ae"/>
            <w:lang w:val="en-US"/>
          </w:rPr>
          <w:t>.</w:t>
        </w:r>
        <w:r w:rsidRPr="005B3EAD">
          <w:rPr>
            <w:rStyle w:val="ae"/>
            <w:lang w:val="en-US"/>
          </w:rPr>
          <w:t>bundestag</w:t>
        </w:r>
        <w:r w:rsidRPr="00BF4799">
          <w:rPr>
            <w:rStyle w:val="ae"/>
            <w:lang w:val="en-US"/>
          </w:rPr>
          <w:t>.</w:t>
        </w:r>
        <w:r w:rsidRPr="005B3EAD">
          <w:rPr>
            <w:rStyle w:val="ae"/>
            <w:lang w:val="en-US"/>
          </w:rPr>
          <w:t>de</w:t>
        </w:r>
        <w:r w:rsidRPr="00BF4799">
          <w:rPr>
            <w:rStyle w:val="ae"/>
            <w:lang w:val="en-US"/>
          </w:rPr>
          <w:t>/</w:t>
        </w:r>
        <w:r w:rsidRPr="005B3EAD">
          <w:rPr>
            <w:rStyle w:val="ae"/>
            <w:lang w:val="en-US"/>
          </w:rPr>
          <w:t>en</w:t>
        </w:r>
        <w:r w:rsidRPr="00BF4799">
          <w:rPr>
            <w:rStyle w:val="ae"/>
            <w:lang w:val="en-US"/>
          </w:rPr>
          <w:t>/</w:t>
        </w:r>
        <w:r w:rsidRPr="005B3EAD">
          <w:rPr>
            <w:rStyle w:val="ae"/>
            <w:lang w:val="en-US"/>
          </w:rPr>
          <w:t>parliament</w:t>
        </w:r>
        <w:r w:rsidRPr="00BF4799">
          <w:rPr>
            <w:rStyle w:val="ae"/>
            <w:lang w:val="en-US"/>
          </w:rPr>
          <w:t>/</w:t>
        </w:r>
        <w:r w:rsidRPr="005B3EAD">
          <w:rPr>
            <w:rStyle w:val="ae"/>
            <w:lang w:val="en-US"/>
          </w:rPr>
          <w:t>groups</w:t>
        </w:r>
        <w:r w:rsidRPr="00BF4799">
          <w:rPr>
            <w:rStyle w:val="ae"/>
            <w:lang w:val="en-US"/>
          </w:rPr>
          <w:t>#</w:t>
        </w:r>
        <w:r w:rsidRPr="005B3EAD">
          <w:rPr>
            <w:rStyle w:val="ae"/>
            <w:lang w:val="en-US"/>
          </w:rPr>
          <w:t>url</w:t>
        </w:r>
        <w:r w:rsidRPr="00BF4799">
          <w:rPr>
            <w:rStyle w:val="ae"/>
            <w:lang w:val="en-US"/>
          </w:rPr>
          <w:t>=</w:t>
        </w:r>
        <w:r w:rsidRPr="005B3EAD">
          <w:rPr>
            <w:rStyle w:val="ae"/>
            <w:lang w:val="en-US"/>
          </w:rPr>
          <w:t>L</w:t>
        </w:r>
        <w:r w:rsidRPr="00BF4799">
          <w:rPr>
            <w:rStyle w:val="ae"/>
            <w:lang w:val="en-US"/>
          </w:rPr>
          <w:t>2</w:t>
        </w:r>
        <w:r w:rsidRPr="005B3EAD">
          <w:rPr>
            <w:rStyle w:val="ae"/>
            <w:lang w:val="en-US"/>
          </w:rPr>
          <w:t>VuL</w:t>
        </w:r>
        <w:r w:rsidRPr="00BF4799">
          <w:rPr>
            <w:rStyle w:val="ae"/>
            <w:lang w:val="en-US"/>
          </w:rPr>
          <w:t>3</w:t>
        </w:r>
        <w:r w:rsidRPr="005B3EAD">
          <w:rPr>
            <w:rStyle w:val="ae"/>
            <w:lang w:val="en-US"/>
          </w:rPr>
          <w:t>BhcmxpYW</w:t>
        </w:r>
        <w:r w:rsidRPr="00BF4799">
          <w:rPr>
            <w:rStyle w:val="ae"/>
            <w:lang w:val="en-US"/>
          </w:rPr>
          <w:t>1</w:t>
        </w:r>
        <w:r w:rsidRPr="005B3EAD">
          <w:rPr>
            <w:rStyle w:val="ae"/>
            <w:lang w:val="en-US"/>
          </w:rPr>
          <w:t>lbnQvZ</w:t>
        </w:r>
        <w:r w:rsidRPr="00BF4799">
          <w:rPr>
            <w:rStyle w:val="ae"/>
            <w:lang w:val="en-US"/>
          </w:rPr>
          <w:t>3</w:t>
        </w:r>
        <w:r w:rsidRPr="005B3EAD">
          <w:rPr>
            <w:rStyle w:val="ae"/>
            <w:lang w:val="en-US"/>
          </w:rPr>
          <w:t>JvdXBzL</w:t>
        </w:r>
        <w:r w:rsidRPr="00BF4799">
          <w:rPr>
            <w:rStyle w:val="ae"/>
            <w:lang w:val="en-US"/>
          </w:rPr>
          <w:t>2</w:t>
        </w:r>
        <w:r w:rsidRPr="005B3EAD">
          <w:rPr>
            <w:rStyle w:val="ae"/>
            <w:lang w:val="en-US"/>
          </w:rPr>
          <w:t>dyb</w:t>
        </w:r>
        <w:r w:rsidRPr="00BF4799">
          <w:rPr>
            <w:rStyle w:val="ae"/>
            <w:lang w:val="en-US"/>
          </w:rPr>
          <w:t>3</w:t>
        </w:r>
        <w:r w:rsidRPr="005B3EAD">
          <w:rPr>
            <w:rStyle w:val="ae"/>
            <w:lang w:val="en-US"/>
          </w:rPr>
          <w:t>Vwcy</w:t>
        </w:r>
        <w:r w:rsidRPr="00BF4799">
          <w:rPr>
            <w:rStyle w:val="ae"/>
            <w:lang w:val="en-US"/>
          </w:rPr>
          <w:t>1</w:t>
        </w:r>
        <w:r w:rsidRPr="005B3EAD">
          <w:rPr>
            <w:rStyle w:val="ae"/>
            <w:lang w:val="en-US"/>
          </w:rPr>
          <w:t>kaXN</w:t>
        </w:r>
        <w:r w:rsidRPr="00BF4799">
          <w:rPr>
            <w:rStyle w:val="ae"/>
            <w:lang w:val="en-US"/>
          </w:rPr>
          <w:t>0</w:t>
        </w:r>
        <w:r w:rsidRPr="005B3EAD">
          <w:rPr>
            <w:rStyle w:val="ae"/>
            <w:lang w:val="en-US"/>
          </w:rPr>
          <w:t>cmlidXRpb</w:t>
        </w:r>
        <w:r w:rsidRPr="00BF4799">
          <w:rPr>
            <w:rStyle w:val="ae"/>
            <w:lang w:val="en-US"/>
          </w:rPr>
          <w:t>24</w:t>
        </w:r>
        <w:r w:rsidRPr="005B3EAD">
          <w:rPr>
            <w:rStyle w:val="ae"/>
            <w:lang w:val="en-US"/>
          </w:rPr>
          <w:t>tMTk</w:t>
        </w:r>
        <w:r w:rsidRPr="00BF4799">
          <w:rPr>
            <w:rStyle w:val="ae"/>
            <w:lang w:val="en-US"/>
          </w:rPr>
          <w:t>3</w:t>
        </w:r>
        <w:r w:rsidRPr="005B3EAD">
          <w:rPr>
            <w:rStyle w:val="ae"/>
            <w:lang w:val="en-US"/>
          </w:rPr>
          <w:t>NjQ</w:t>
        </w:r>
        <w:r w:rsidRPr="00BF4799">
          <w:rPr>
            <w:rStyle w:val="ae"/>
            <w:lang w:val="en-US"/>
          </w:rPr>
          <w:t>0&amp;</w:t>
        </w:r>
        <w:r w:rsidRPr="005B3EAD">
          <w:rPr>
            <w:rStyle w:val="ae"/>
            <w:lang w:val="en-US"/>
          </w:rPr>
          <w:t>mod</w:t>
        </w:r>
        <w:r w:rsidRPr="00BF4799">
          <w:rPr>
            <w:rStyle w:val="ae"/>
            <w:lang w:val="en-US"/>
          </w:rPr>
          <w:t>=</w:t>
        </w:r>
        <w:r w:rsidRPr="005B3EAD">
          <w:rPr>
            <w:rStyle w:val="ae"/>
            <w:lang w:val="en-US"/>
          </w:rPr>
          <w:t>mod</w:t>
        </w:r>
        <w:r w:rsidRPr="00BF4799">
          <w:rPr>
            <w:rStyle w:val="ae"/>
            <w:lang w:val="en-US"/>
          </w:rPr>
          <w:t>487054</w:t>
        </w:r>
      </w:hyperlink>
      <w:r w:rsidRPr="00BF4799">
        <w:rPr>
          <w:lang w:val="en-US"/>
        </w:rPr>
        <w:t xml:space="preserve"> (</w:t>
      </w:r>
      <w:r>
        <w:t>дата</w:t>
      </w:r>
      <w:r w:rsidRPr="00BF4799">
        <w:rPr>
          <w:lang w:val="en-US"/>
        </w:rPr>
        <w:t xml:space="preserve"> </w:t>
      </w:r>
      <w:r>
        <w:t>обращения</w:t>
      </w:r>
      <w:r w:rsidRPr="00BF4799">
        <w:rPr>
          <w:lang w:val="en-US"/>
        </w:rPr>
        <w:t xml:space="preserve"> – 20.05.2020)</w:t>
      </w:r>
    </w:p>
    <w:p w:rsidR="00EF1E30" w:rsidRDefault="00EF1E30" w:rsidP="00586891">
      <w:pPr>
        <w:pStyle w:val="a3"/>
        <w:numPr>
          <w:ilvl w:val="0"/>
          <w:numId w:val="34"/>
        </w:numPr>
        <w:ind w:left="851" w:hanging="142"/>
        <w:rPr>
          <w:lang w:val="de-DE"/>
        </w:rPr>
      </w:pPr>
      <w:r w:rsidRPr="006640D3">
        <w:rPr>
          <w:lang w:val="de-DE"/>
        </w:rPr>
        <w:t xml:space="preserve">Innenministerium Nordrhein-Westfalen. Islamische Gemeinschaft Milli </w:t>
      </w:r>
      <w:proofErr w:type="spellStart"/>
      <w:r w:rsidRPr="006640D3">
        <w:rPr>
          <w:lang w:val="de-DE"/>
        </w:rPr>
        <w:t>Gorus</w:t>
      </w:r>
      <w:proofErr w:type="spellEnd"/>
      <w:r w:rsidRPr="006640D3">
        <w:rPr>
          <w:lang w:val="de-DE"/>
        </w:rPr>
        <w:t xml:space="preserve">, </w:t>
      </w:r>
      <w:hyperlink r:id="rId43" w:history="1">
        <w:r w:rsidRPr="00873E45">
          <w:rPr>
            <w:rStyle w:val="ae"/>
            <w:lang w:val="de-DE"/>
          </w:rPr>
          <w:t>http://www.im.nrw.de</w:t>
        </w:r>
      </w:hyperlink>
      <w:r w:rsidRPr="006640D3">
        <w:rPr>
          <w:lang w:val="de-DE"/>
        </w:rPr>
        <w:t xml:space="preserve"> (</w:t>
      </w:r>
      <w:r>
        <w:t>дата</w:t>
      </w:r>
      <w:r w:rsidRPr="006640D3">
        <w:rPr>
          <w:lang w:val="de-DE"/>
        </w:rPr>
        <w:t xml:space="preserve"> </w:t>
      </w:r>
      <w:r>
        <w:t>обращения</w:t>
      </w:r>
      <w:r w:rsidRPr="006640D3">
        <w:rPr>
          <w:lang w:val="de-DE"/>
        </w:rPr>
        <w:t xml:space="preserve"> - 21.05.2020)</w:t>
      </w:r>
    </w:p>
    <w:p w:rsidR="00EF1E30" w:rsidRDefault="00EF1E30" w:rsidP="00586891">
      <w:pPr>
        <w:pStyle w:val="a3"/>
        <w:numPr>
          <w:ilvl w:val="0"/>
          <w:numId w:val="34"/>
        </w:numPr>
        <w:ind w:left="851" w:hanging="142"/>
      </w:pPr>
      <w:proofErr w:type="spellStart"/>
      <w:r>
        <w:t>IsraAID</w:t>
      </w:r>
      <w:proofErr w:type="spellEnd"/>
      <w:r>
        <w:t xml:space="preserve">, </w:t>
      </w:r>
      <w:proofErr w:type="spellStart"/>
      <w:r>
        <w:t>Germany</w:t>
      </w:r>
      <w:proofErr w:type="spellEnd"/>
      <w:r>
        <w:t xml:space="preserve">, </w:t>
      </w:r>
      <w:hyperlink r:id="rId44" w:history="1">
        <w:r w:rsidRPr="0021484E">
          <w:rPr>
            <w:rStyle w:val="ae"/>
          </w:rPr>
          <w:t>https://www.israaid.org/projects/germany</w:t>
        </w:r>
      </w:hyperlink>
      <w:r>
        <w:t xml:space="preserve"> (дата обращения - 20.05.2020)</w:t>
      </w:r>
    </w:p>
    <w:p w:rsidR="00EF1E30" w:rsidRDefault="00EF1E30" w:rsidP="00586891">
      <w:pPr>
        <w:pStyle w:val="a3"/>
        <w:numPr>
          <w:ilvl w:val="0"/>
          <w:numId w:val="34"/>
        </w:numPr>
        <w:ind w:left="851" w:hanging="142"/>
        <w:rPr>
          <w:lang w:val="de-DE"/>
        </w:rPr>
      </w:pPr>
      <w:r w:rsidRPr="0010395C">
        <w:rPr>
          <w:lang w:val="de-DE"/>
        </w:rPr>
        <w:t xml:space="preserve">Koordinationsrat der Muslime (KRM) </w:t>
      </w:r>
      <w:hyperlink r:id="rId45" w:history="1">
        <w:r w:rsidRPr="0010395C">
          <w:rPr>
            <w:rStyle w:val="ae"/>
            <w:lang w:val="de-DE"/>
          </w:rPr>
          <w:t>http://vikz.de/index.php/krm.html</w:t>
        </w:r>
      </w:hyperlink>
      <w:r w:rsidRPr="0010395C">
        <w:rPr>
          <w:lang w:val="de-DE"/>
        </w:rPr>
        <w:t xml:space="preserve"> (</w:t>
      </w:r>
      <w:proofErr w:type="spellStart"/>
      <w:r w:rsidRPr="0010395C">
        <w:rPr>
          <w:lang w:val="de-DE"/>
        </w:rPr>
        <w:t>дата</w:t>
      </w:r>
      <w:proofErr w:type="spellEnd"/>
      <w:r w:rsidRPr="0010395C">
        <w:rPr>
          <w:lang w:val="de-DE"/>
        </w:rPr>
        <w:t xml:space="preserve"> </w:t>
      </w:r>
      <w:proofErr w:type="spellStart"/>
      <w:r w:rsidRPr="0010395C">
        <w:rPr>
          <w:lang w:val="de-DE"/>
        </w:rPr>
        <w:t>обращения</w:t>
      </w:r>
      <w:proofErr w:type="spellEnd"/>
      <w:r w:rsidRPr="0010395C">
        <w:rPr>
          <w:lang w:val="de-DE"/>
        </w:rPr>
        <w:t xml:space="preserve"> - 21.04.2020)</w:t>
      </w:r>
    </w:p>
    <w:p w:rsidR="00EF1E30" w:rsidRPr="0087027E" w:rsidRDefault="00EF1E30" w:rsidP="00586891">
      <w:pPr>
        <w:pStyle w:val="a3"/>
        <w:numPr>
          <w:ilvl w:val="0"/>
          <w:numId w:val="34"/>
        </w:numPr>
        <w:ind w:left="851" w:hanging="142"/>
        <w:rPr>
          <w:lang w:val="de-DE"/>
        </w:rPr>
      </w:pPr>
      <w:r w:rsidRPr="0087027E">
        <w:rPr>
          <w:lang w:val="de-DE"/>
        </w:rPr>
        <w:t xml:space="preserve">KRM, Ratgeber zur Moscheeöffnung </w:t>
      </w:r>
      <w:hyperlink r:id="rId46" w:history="1">
        <w:r w:rsidRPr="0087027E">
          <w:rPr>
            <w:rStyle w:val="ae"/>
            <w:lang w:val="de-DE"/>
          </w:rPr>
          <w:t>http://koordinationsrat.de/ratgeber-zur-moscheeoeffnung</w:t>
        </w:r>
      </w:hyperlink>
      <w:r w:rsidRPr="0087027E">
        <w:rPr>
          <w:lang w:val="de-DE"/>
        </w:rPr>
        <w:t xml:space="preserve"> (</w:t>
      </w:r>
      <w:r>
        <w:t>дата</w:t>
      </w:r>
      <w:r w:rsidRPr="0087027E">
        <w:rPr>
          <w:lang w:val="de-DE"/>
        </w:rPr>
        <w:t xml:space="preserve"> </w:t>
      </w:r>
      <w:r>
        <w:t>обращения</w:t>
      </w:r>
      <w:r w:rsidRPr="0087027E">
        <w:rPr>
          <w:lang w:val="de-DE"/>
        </w:rPr>
        <w:t xml:space="preserve"> - 17.05.2020)</w:t>
      </w:r>
    </w:p>
    <w:p w:rsidR="00EF1E30" w:rsidRDefault="00EF1E30" w:rsidP="00586891">
      <w:pPr>
        <w:pStyle w:val="a3"/>
        <w:numPr>
          <w:ilvl w:val="0"/>
          <w:numId w:val="34"/>
        </w:numPr>
        <w:ind w:left="851" w:hanging="142"/>
      </w:pPr>
      <w:r>
        <w:rPr>
          <w:lang w:val="en-US"/>
        </w:rPr>
        <w:t>LIB</w:t>
      </w:r>
      <w:r w:rsidRPr="00805882">
        <w:t xml:space="preserve">, </w:t>
      </w:r>
      <w:proofErr w:type="spellStart"/>
      <w:r>
        <w:rPr>
          <w:lang w:val="en-US"/>
        </w:rPr>
        <w:t>Aktuelles</w:t>
      </w:r>
      <w:proofErr w:type="spellEnd"/>
      <w:r w:rsidRPr="00805882">
        <w:t xml:space="preserve"> </w:t>
      </w:r>
      <w:hyperlink r:id="rId47" w:history="1">
        <w:r w:rsidRPr="00805882">
          <w:rPr>
            <w:rStyle w:val="ae"/>
          </w:rPr>
          <w:t>https://lib-ev.jimdo.com/</w:t>
        </w:r>
      </w:hyperlink>
      <w:r>
        <w:t xml:space="preserve"> (дата обращения – 21.04.2020)</w:t>
      </w:r>
    </w:p>
    <w:p w:rsidR="00EF1E30" w:rsidRDefault="00EF1E30" w:rsidP="00586891">
      <w:pPr>
        <w:pStyle w:val="a3"/>
        <w:numPr>
          <w:ilvl w:val="0"/>
          <w:numId w:val="34"/>
        </w:numPr>
        <w:ind w:left="851" w:hanging="142"/>
      </w:pPr>
      <w:r>
        <w:t xml:space="preserve">LIB, </w:t>
      </w:r>
      <w:proofErr w:type="spellStart"/>
      <w:r>
        <w:t>Homepage</w:t>
      </w:r>
      <w:proofErr w:type="spellEnd"/>
      <w:r>
        <w:t xml:space="preserve"> </w:t>
      </w:r>
      <w:hyperlink r:id="rId48" w:history="1">
        <w:r w:rsidRPr="0081630C">
          <w:rPr>
            <w:rStyle w:val="ae"/>
          </w:rPr>
          <w:t>https://lib-ev.jimdo.com/wir-%C3%BCber-uns/</w:t>
        </w:r>
      </w:hyperlink>
      <w:r>
        <w:t xml:space="preserve"> (дата обращения – 20.04.2020)</w:t>
      </w:r>
    </w:p>
    <w:p w:rsidR="00EF1E30" w:rsidRPr="0081630C" w:rsidRDefault="00EF1E30" w:rsidP="00586891">
      <w:pPr>
        <w:pStyle w:val="a3"/>
        <w:numPr>
          <w:ilvl w:val="0"/>
          <w:numId w:val="34"/>
        </w:numPr>
        <w:ind w:left="851" w:hanging="142"/>
        <w:rPr>
          <w:lang w:val="de-DE"/>
        </w:rPr>
      </w:pPr>
      <w:r w:rsidRPr="0081630C">
        <w:rPr>
          <w:lang w:val="de-DE"/>
        </w:rPr>
        <w:t xml:space="preserve">LIB, Inhalte und Ziele </w:t>
      </w:r>
      <w:hyperlink r:id="rId49" w:history="1">
        <w:r w:rsidRPr="0081630C">
          <w:rPr>
            <w:rStyle w:val="ae"/>
            <w:lang w:val="de-DE"/>
          </w:rPr>
          <w:t>https://lib-ev.jimdo.com/wir-%C3%BCber-uns/inhalte-und-ziele/</w:t>
        </w:r>
      </w:hyperlink>
      <w:r w:rsidRPr="0081630C">
        <w:rPr>
          <w:lang w:val="de-DE"/>
        </w:rPr>
        <w:t xml:space="preserve"> (</w:t>
      </w:r>
      <w:r>
        <w:t>дата</w:t>
      </w:r>
      <w:r w:rsidRPr="0081630C">
        <w:rPr>
          <w:lang w:val="de-DE"/>
        </w:rPr>
        <w:t xml:space="preserve"> </w:t>
      </w:r>
      <w:r>
        <w:t>обращения</w:t>
      </w:r>
      <w:r w:rsidRPr="0081630C">
        <w:rPr>
          <w:lang w:val="de-DE"/>
        </w:rPr>
        <w:t xml:space="preserve"> – 21.04.2020)</w:t>
      </w:r>
    </w:p>
    <w:p w:rsidR="00EF1E30" w:rsidRDefault="00EF1E30" w:rsidP="00586891">
      <w:pPr>
        <w:pStyle w:val="a3"/>
        <w:numPr>
          <w:ilvl w:val="0"/>
          <w:numId w:val="34"/>
        </w:numPr>
        <w:ind w:left="851" w:hanging="142"/>
      </w:pPr>
      <w:r>
        <w:t xml:space="preserve">LIB, </w:t>
      </w:r>
      <w:proofErr w:type="spellStart"/>
      <w:r>
        <w:t>Vorstand</w:t>
      </w:r>
      <w:proofErr w:type="spellEnd"/>
      <w:r>
        <w:t xml:space="preserve"> </w:t>
      </w:r>
      <w:hyperlink r:id="rId50" w:history="1">
        <w:r w:rsidRPr="0081630C">
          <w:rPr>
            <w:rStyle w:val="ae"/>
          </w:rPr>
          <w:t>https://lib-ev.jimdo.com/wir-%C3%BCber-uns/vorstand/</w:t>
        </w:r>
      </w:hyperlink>
      <w:r>
        <w:t xml:space="preserve"> (дата обращения – 21.04.2020)</w:t>
      </w:r>
    </w:p>
    <w:p w:rsidR="00EF1E30" w:rsidRDefault="00EF1E30" w:rsidP="00586891">
      <w:pPr>
        <w:pStyle w:val="a3"/>
        <w:numPr>
          <w:ilvl w:val="0"/>
          <w:numId w:val="34"/>
        </w:numPr>
        <w:ind w:left="851" w:hanging="142"/>
        <w:rPr>
          <w:lang w:val="en-US"/>
        </w:rPr>
      </w:pPr>
      <w:r w:rsidRPr="00A75635">
        <w:rPr>
          <w:lang w:val="en-US"/>
        </w:rPr>
        <w:t>Recognition in Germany - Skilled Immigration Act</w:t>
      </w:r>
      <w:r>
        <w:rPr>
          <w:lang w:val="en-US"/>
        </w:rPr>
        <w:t xml:space="preserve"> </w:t>
      </w:r>
      <w:hyperlink r:id="rId51" w:history="1">
        <w:r w:rsidRPr="00696B8C">
          <w:rPr>
            <w:rStyle w:val="ae"/>
            <w:lang w:val="en-US"/>
          </w:rPr>
          <w:t>https://www.anerkennung-in-deutschland.de/html/en/fachkraefteeinwanderungsgesetz.php</w:t>
        </w:r>
      </w:hyperlink>
      <w:r w:rsidRPr="00A75635">
        <w:rPr>
          <w:lang w:val="en-US"/>
        </w:rPr>
        <w:t xml:space="preserve"> (</w:t>
      </w:r>
      <w:proofErr w:type="spellStart"/>
      <w:r w:rsidRPr="00A75635">
        <w:rPr>
          <w:lang w:val="en-US"/>
        </w:rPr>
        <w:t>дата</w:t>
      </w:r>
      <w:proofErr w:type="spellEnd"/>
      <w:r w:rsidRPr="00A75635">
        <w:rPr>
          <w:lang w:val="en-US"/>
        </w:rPr>
        <w:t xml:space="preserve"> </w:t>
      </w:r>
      <w:proofErr w:type="spellStart"/>
      <w:r w:rsidRPr="00A75635">
        <w:rPr>
          <w:lang w:val="en-US"/>
        </w:rPr>
        <w:t>обращения</w:t>
      </w:r>
      <w:proofErr w:type="spellEnd"/>
      <w:r w:rsidRPr="00A75635">
        <w:rPr>
          <w:lang w:val="en-US"/>
        </w:rPr>
        <w:t xml:space="preserve"> – 11.05.2020)</w:t>
      </w:r>
    </w:p>
    <w:p w:rsidR="00EF1E30" w:rsidRPr="007B054C" w:rsidRDefault="00EF1E30" w:rsidP="00586891">
      <w:pPr>
        <w:pStyle w:val="a3"/>
        <w:numPr>
          <w:ilvl w:val="0"/>
          <w:numId w:val="34"/>
        </w:numPr>
        <w:ind w:left="851" w:hanging="142"/>
        <w:rPr>
          <w:lang w:val="de-DE"/>
        </w:rPr>
      </w:pPr>
      <w:r w:rsidRPr="007B054C">
        <w:rPr>
          <w:lang w:val="de-DE"/>
        </w:rPr>
        <w:lastRenderedPageBreak/>
        <w:t xml:space="preserve">Türkisch Islamische Union der Anstalt für Religion e.V., Startseite </w:t>
      </w:r>
      <w:hyperlink r:id="rId52" w:history="1">
        <w:r w:rsidRPr="00961652">
          <w:rPr>
            <w:rStyle w:val="ae"/>
            <w:lang w:val="de-DE"/>
          </w:rPr>
          <w:t>http://www.ditib.de/</w:t>
        </w:r>
      </w:hyperlink>
      <w:r w:rsidRPr="007B054C">
        <w:rPr>
          <w:lang w:val="de-DE"/>
        </w:rPr>
        <w:t xml:space="preserve"> (</w:t>
      </w:r>
      <w:proofErr w:type="spellStart"/>
      <w:r w:rsidRPr="007B054C">
        <w:rPr>
          <w:lang w:val="en-US"/>
        </w:rPr>
        <w:t>дата</w:t>
      </w:r>
      <w:proofErr w:type="spellEnd"/>
      <w:r w:rsidRPr="007B054C">
        <w:rPr>
          <w:lang w:val="de-DE"/>
        </w:rPr>
        <w:t xml:space="preserve"> </w:t>
      </w:r>
      <w:proofErr w:type="spellStart"/>
      <w:r w:rsidRPr="007B054C">
        <w:rPr>
          <w:lang w:val="en-US"/>
        </w:rPr>
        <w:t>обращения</w:t>
      </w:r>
      <w:proofErr w:type="spellEnd"/>
      <w:r w:rsidRPr="007B054C">
        <w:rPr>
          <w:lang w:val="de-DE"/>
        </w:rPr>
        <w:t xml:space="preserve"> – 20.04.2020)</w:t>
      </w:r>
    </w:p>
    <w:p w:rsidR="00EF1E30" w:rsidRDefault="00EF1E30" w:rsidP="00586891">
      <w:pPr>
        <w:pStyle w:val="a3"/>
        <w:numPr>
          <w:ilvl w:val="0"/>
          <w:numId w:val="34"/>
        </w:numPr>
        <w:ind w:left="851" w:hanging="142"/>
        <w:rPr>
          <w:lang w:val="en-US"/>
        </w:rPr>
      </w:pPr>
      <w:r w:rsidRPr="00C62592">
        <w:rPr>
          <w:lang w:val="en-US"/>
        </w:rPr>
        <w:t>UN Definition</w:t>
      </w:r>
      <w:r>
        <w:rPr>
          <w:lang w:val="en-US"/>
        </w:rPr>
        <w:t xml:space="preserve">s of migration policy variables </w:t>
      </w:r>
      <w:hyperlink r:id="rId53" w:history="1">
        <w:r w:rsidRPr="00C62592">
          <w:rPr>
            <w:rStyle w:val="ae"/>
            <w:lang w:val="en-US"/>
          </w:rPr>
          <w:t>https://www.un.org/en/development/desa/population/publications/pdf/policy/InternationalMigrationPolicies2013/Report%20PDFs/d_definitions%20of%20migration%20policy%20variables.pdf</w:t>
        </w:r>
      </w:hyperlink>
      <w:r w:rsidRPr="00C62592">
        <w:rPr>
          <w:lang w:val="en-US"/>
        </w:rPr>
        <w:t xml:space="preserve"> (</w:t>
      </w:r>
      <w:r w:rsidRPr="00C62592">
        <w:t>дата</w:t>
      </w:r>
      <w:r w:rsidRPr="00C62592">
        <w:rPr>
          <w:lang w:val="en-US"/>
        </w:rPr>
        <w:t xml:space="preserve"> </w:t>
      </w:r>
      <w:r w:rsidRPr="00C62592">
        <w:t>обращения</w:t>
      </w:r>
      <w:r w:rsidRPr="00C62592">
        <w:rPr>
          <w:lang w:val="en-US"/>
        </w:rPr>
        <w:t xml:space="preserve"> – 07.05.2020)</w:t>
      </w:r>
    </w:p>
    <w:p w:rsidR="00EF1E30" w:rsidRPr="0010395C" w:rsidRDefault="00EF1E30" w:rsidP="00586891">
      <w:pPr>
        <w:pStyle w:val="a3"/>
        <w:numPr>
          <w:ilvl w:val="0"/>
          <w:numId w:val="34"/>
        </w:numPr>
        <w:ind w:left="851" w:hanging="142"/>
      </w:pPr>
      <w:r w:rsidRPr="0010395C">
        <w:rPr>
          <w:lang w:val="de-DE"/>
        </w:rPr>
        <w:t>VIKZ</w:t>
      </w:r>
      <w:r w:rsidRPr="0010395C">
        <w:t xml:space="preserve"> </w:t>
      </w:r>
      <w:r w:rsidRPr="0010395C">
        <w:rPr>
          <w:lang w:val="de-DE"/>
        </w:rPr>
        <w:t>Gemeinden</w:t>
      </w:r>
      <w:r w:rsidRPr="0010395C">
        <w:t xml:space="preserve"> </w:t>
      </w:r>
      <w:hyperlink r:id="rId54" w:history="1">
        <w:r w:rsidRPr="0010395C">
          <w:rPr>
            <w:rStyle w:val="ae"/>
            <w:lang w:val="de-DE"/>
          </w:rPr>
          <w:t>http</w:t>
        </w:r>
        <w:r w:rsidRPr="0010395C">
          <w:rPr>
            <w:rStyle w:val="ae"/>
          </w:rPr>
          <w:t>://</w:t>
        </w:r>
        <w:proofErr w:type="spellStart"/>
        <w:r w:rsidRPr="0010395C">
          <w:rPr>
            <w:rStyle w:val="ae"/>
            <w:lang w:val="de-DE"/>
          </w:rPr>
          <w:t>vikz</w:t>
        </w:r>
        <w:proofErr w:type="spellEnd"/>
        <w:r w:rsidRPr="0010395C">
          <w:rPr>
            <w:rStyle w:val="ae"/>
          </w:rPr>
          <w:t>.</w:t>
        </w:r>
        <w:r w:rsidRPr="0010395C">
          <w:rPr>
            <w:rStyle w:val="ae"/>
            <w:lang w:val="de-DE"/>
          </w:rPr>
          <w:t>de</w:t>
        </w:r>
        <w:r w:rsidRPr="0010395C">
          <w:rPr>
            <w:rStyle w:val="ae"/>
          </w:rPr>
          <w:t>/</w:t>
        </w:r>
        <w:proofErr w:type="spellStart"/>
        <w:r w:rsidRPr="0010395C">
          <w:rPr>
            <w:rStyle w:val="ae"/>
            <w:lang w:val="de-DE"/>
          </w:rPr>
          <w:t>index</w:t>
        </w:r>
        <w:proofErr w:type="spellEnd"/>
        <w:r w:rsidRPr="0010395C">
          <w:rPr>
            <w:rStyle w:val="ae"/>
          </w:rPr>
          <w:t>.</w:t>
        </w:r>
        <w:proofErr w:type="spellStart"/>
        <w:r w:rsidRPr="0010395C">
          <w:rPr>
            <w:rStyle w:val="ae"/>
            <w:lang w:val="de-DE"/>
          </w:rPr>
          <w:t>php</w:t>
        </w:r>
        <w:proofErr w:type="spellEnd"/>
        <w:r w:rsidRPr="0010395C">
          <w:rPr>
            <w:rStyle w:val="ae"/>
          </w:rPr>
          <w:t>/</w:t>
        </w:r>
        <w:r w:rsidRPr="0010395C">
          <w:rPr>
            <w:rStyle w:val="ae"/>
            <w:lang w:val="de-DE"/>
          </w:rPr>
          <w:t>unsere</w:t>
        </w:r>
        <w:r w:rsidRPr="0010395C">
          <w:rPr>
            <w:rStyle w:val="ae"/>
          </w:rPr>
          <w:t>-</w:t>
        </w:r>
        <w:r w:rsidRPr="0010395C">
          <w:rPr>
            <w:rStyle w:val="ae"/>
            <w:lang w:val="de-DE"/>
          </w:rPr>
          <w:t>gemeinden</w:t>
        </w:r>
        <w:r w:rsidRPr="0010395C">
          <w:rPr>
            <w:rStyle w:val="ae"/>
          </w:rPr>
          <w:t>.</w:t>
        </w:r>
        <w:proofErr w:type="spellStart"/>
        <w:r w:rsidRPr="0010395C">
          <w:rPr>
            <w:rStyle w:val="ae"/>
            <w:lang w:val="de-DE"/>
          </w:rPr>
          <w:t>html</w:t>
        </w:r>
        <w:proofErr w:type="spellEnd"/>
      </w:hyperlink>
      <w:r w:rsidRPr="0010395C">
        <w:t xml:space="preserve"> (дата обращения - 21.04.2020)</w:t>
      </w:r>
    </w:p>
    <w:p w:rsidR="00EF1E30" w:rsidRPr="0010395C" w:rsidRDefault="00EF1E30" w:rsidP="00586891">
      <w:pPr>
        <w:pStyle w:val="a3"/>
        <w:numPr>
          <w:ilvl w:val="0"/>
          <w:numId w:val="34"/>
        </w:numPr>
        <w:ind w:left="851" w:hanging="142"/>
        <w:rPr>
          <w:lang w:val="de-DE"/>
        </w:rPr>
      </w:pPr>
      <w:r w:rsidRPr="0010395C">
        <w:rPr>
          <w:lang w:val="de-DE"/>
        </w:rPr>
        <w:t xml:space="preserve">VIKZ Grundsätze und Prinzipen </w:t>
      </w:r>
      <w:hyperlink r:id="rId55" w:history="1">
        <w:r w:rsidRPr="0010395C">
          <w:rPr>
            <w:rStyle w:val="ae"/>
            <w:lang w:val="de-DE"/>
          </w:rPr>
          <w:t>http://vikz.de/index.php/grundsaetze.html</w:t>
        </w:r>
      </w:hyperlink>
      <w:r w:rsidRPr="0010395C">
        <w:rPr>
          <w:lang w:val="de-DE"/>
        </w:rPr>
        <w:t xml:space="preserve"> (</w:t>
      </w:r>
      <w:proofErr w:type="spellStart"/>
      <w:r w:rsidRPr="0010395C">
        <w:rPr>
          <w:lang w:val="de-DE"/>
        </w:rPr>
        <w:t>дата</w:t>
      </w:r>
      <w:proofErr w:type="spellEnd"/>
      <w:r w:rsidRPr="0010395C">
        <w:rPr>
          <w:lang w:val="de-DE"/>
        </w:rPr>
        <w:t xml:space="preserve"> </w:t>
      </w:r>
      <w:proofErr w:type="spellStart"/>
      <w:r w:rsidRPr="0010395C">
        <w:rPr>
          <w:lang w:val="de-DE"/>
        </w:rPr>
        <w:t>обращения</w:t>
      </w:r>
      <w:proofErr w:type="spellEnd"/>
      <w:r w:rsidRPr="0010395C">
        <w:rPr>
          <w:lang w:val="de-DE"/>
        </w:rPr>
        <w:t xml:space="preserve"> - 21.04.2020)</w:t>
      </w:r>
    </w:p>
    <w:p w:rsidR="00EF1E30" w:rsidRPr="00A807F9" w:rsidRDefault="00EF1E30" w:rsidP="00586891">
      <w:pPr>
        <w:pStyle w:val="a3"/>
        <w:numPr>
          <w:ilvl w:val="0"/>
          <w:numId w:val="34"/>
        </w:numPr>
        <w:ind w:left="851" w:hanging="142"/>
        <w:rPr>
          <w:lang w:val="de-DE"/>
        </w:rPr>
      </w:pPr>
      <w:r w:rsidRPr="00A807F9">
        <w:rPr>
          <w:lang w:val="de-DE"/>
        </w:rPr>
        <w:t xml:space="preserve">VIKZ Organisation </w:t>
      </w:r>
      <w:hyperlink r:id="rId56" w:history="1">
        <w:r w:rsidRPr="00A807F9">
          <w:rPr>
            <w:rStyle w:val="ae"/>
            <w:lang w:val="de-DE"/>
          </w:rPr>
          <w:t>http://vikz.de/index.php/ueber-uns.html</w:t>
        </w:r>
      </w:hyperlink>
      <w:r w:rsidRPr="00A807F9">
        <w:rPr>
          <w:lang w:val="de-DE"/>
        </w:rPr>
        <w:t xml:space="preserve"> (</w:t>
      </w:r>
      <w:proofErr w:type="spellStart"/>
      <w:r w:rsidRPr="00A807F9">
        <w:rPr>
          <w:lang w:val="de-DE"/>
        </w:rPr>
        <w:t>дата</w:t>
      </w:r>
      <w:proofErr w:type="spellEnd"/>
      <w:r w:rsidRPr="00A807F9">
        <w:rPr>
          <w:lang w:val="de-DE"/>
        </w:rPr>
        <w:t xml:space="preserve"> </w:t>
      </w:r>
      <w:proofErr w:type="spellStart"/>
      <w:r w:rsidRPr="00A807F9">
        <w:rPr>
          <w:lang w:val="de-DE"/>
        </w:rPr>
        <w:t>обращения</w:t>
      </w:r>
      <w:proofErr w:type="spellEnd"/>
      <w:r w:rsidRPr="00A807F9">
        <w:rPr>
          <w:lang w:val="de-DE"/>
        </w:rPr>
        <w:t xml:space="preserve"> - 21.04.2020)</w:t>
      </w:r>
    </w:p>
    <w:p w:rsidR="00EF1E30" w:rsidRPr="0010395C" w:rsidRDefault="00EF1E30" w:rsidP="00586891">
      <w:pPr>
        <w:pStyle w:val="a3"/>
        <w:numPr>
          <w:ilvl w:val="0"/>
          <w:numId w:val="34"/>
        </w:numPr>
        <w:ind w:left="851" w:hanging="142"/>
      </w:pPr>
      <w:r w:rsidRPr="0010395C">
        <w:rPr>
          <w:lang w:val="de-DE"/>
        </w:rPr>
        <w:t>VIKZ</w:t>
      </w:r>
      <w:r w:rsidRPr="0010395C">
        <w:t xml:space="preserve"> </w:t>
      </w:r>
      <w:r w:rsidRPr="0010395C">
        <w:rPr>
          <w:lang w:val="de-DE"/>
        </w:rPr>
        <w:t>Vorstand</w:t>
      </w:r>
      <w:r w:rsidRPr="0010395C">
        <w:t xml:space="preserve"> </w:t>
      </w:r>
      <w:hyperlink r:id="rId57" w:history="1">
        <w:r w:rsidRPr="0010395C">
          <w:rPr>
            <w:rStyle w:val="ae"/>
            <w:lang w:val="de-DE"/>
          </w:rPr>
          <w:t>http</w:t>
        </w:r>
        <w:r w:rsidRPr="0010395C">
          <w:rPr>
            <w:rStyle w:val="ae"/>
          </w:rPr>
          <w:t>://</w:t>
        </w:r>
        <w:proofErr w:type="spellStart"/>
        <w:r w:rsidRPr="0010395C">
          <w:rPr>
            <w:rStyle w:val="ae"/>
            <w:lang w:val="de-DE"/>
          </w:rPr>
          <w:t>vikz</w:t>
        </w:r>
        <w:proofErr w:type="spellEnd"/>
        <w:r w:rsidRPr="0010395C">
          <w:rPr>
            <w:rStyle w:val="ae"/>
          </w:rPr>
          <w:t>.</w:t>
        </w:r>
        <w:r w:rsidRPr="0010395C">
          <w:rPr>
            <w:rStyle w:val="ae"/>
            <w:lang w:val="de-DE"/>
          </w:rPr>
          <w:t>de</w:t>
        </w:r>
        <w:r w:rsidRPr="0010395C">
          <w:rPr>
            <w:rStyle w:val="ae"/>
          </w:rPr>
          <w:t>/</w:t>
        </w:r>
        <w:proofErr w:type="spellStart"/>
        <w:r w:rsidRPr="0010395C">
          <w:rPr>
            <w:rStyle w:val="ae"/>
            <w:lang w:val="de-DE"/>
          </w:rPr>
          <w:t>index</w:t>
        </w:r>
        <w:proofErr w:type="spellEnd"/>
        <w:r w:rsidRPr="0010395C">
          <w:rPr>
            <w:rStyle w:val="ae"/>
          </w:rPr>
          <w:t>.</w:t>
        </w:r>
        <w:proofErr w:type="spellStart"/>
        <w:r w:rsidRPr="0010395C">
          <w:rPr>
            <w:rStyle w:val="ae"/>
            <w:lang w:val="de-DE"/>
          </w:rPr>
          <w:t>php</w:t>
        </w:r>
        <w:proofErr w:type="spellEnd"/>
        <w:r w:rsidRPr="0010395C">
          <w:rPr>
            <w:rStyle w:val="ae"/>
          </w:rPr>
          <w:t>/</w:t>
        </w:r>
        <w:r w:rsidRPr="0010395C">
          <w:rPr>
            <w:rStyle w:val="ae"/>
            <w:lang w:val="de-DE"/>
          </w:rPr>
          <w:t>der</w:t>
        </w:r>
        <w:r w:rsidRPr="0010395C">
          <w:rPr>
            <w:rStyle w:val="ae"/>
          </w:rPr>
          <w:t>-</w:t>
        </w:r>
        <w:r w:rsidRPr="0010395C">
          <w:rPr>
            <w:rStyle w:val="ae"/>
            <w:lang w:val="de-DE"/>
          </w:rPr>
          <w:t>Vorstand</w:t>
        </w:r>
        <w:r w:rsidRPr="0010395C">
          <w:rPr>
            <w:rStyle w:val="ae"/>
          </w:rPr>
          <w:t>.</w:t>
        </w:r>
        <w:proofErr w:type="spellStart"/>
        <w:r w:rsidRPr="0010395C">
          <w:rPr>
            <w:rStyle w:val="ae"/>
            <w:lang w:val="de-DE"/>
          </w:rPr>
          <w:t>html</w:t>
        </w:r>
        <w:proofErr w:type="spellEnd"/>
      </w:hyperlink>
      <w:r w:rsidRPr="0010395C">
        <w:t xml:space="preserve"> (дата обращения - 21.04.2020)</w:t>
      </w:r>
    </w:p>
    <w:p w:rsidR="00EF1E30" w:rsidRPr="00716A92" w:rsidRDefault="00EF1E30" w:rsidP="00586891">
      <w:pPr>
        <w:pStyle w:val="a3"/>
        <w:numPr>
          <w:ilvl w:val="0"/>
          <w:numId w:val="34"/>
        </w:numPr>
        <w:ind w:left="851" w:hanging="142"/>
        <w:rPr>
          <w:lang w:val="de-DE"/>
        </w:rPr>
      </w:pPr>
      <w:r w:rsidRPr="00716A92">
        <w:rPr>
          <w:lang w:val="de-DE"/>
        </w:rPr>
        <w:t xml:space="preserve">ZMD, Selbstdarstellung </w:t>
      </w:r>
      <w:hyperlink r:id="rId58" w:history="1">
        <w:r w:rsidRPr="00716A92">
          <w:rPr>
            <w:rStyle w:val="ae"/>
            <w:lang w:val="de-DE"/>
          </w:rPr>
          <w:t>http://zentralrat.de/2594.php</w:t>
        </w:r>
      </w:hyperlink>
      <w:r w:rsidRPr="00716A92">
        <w:rPr>
          <w:lang w:val="de-DE"/>
        </w:rPr>
        <w:t xml:space="preserve"> (</w:t>
      </w:r>
      <w:proofErr w:type="spellStart"/>
      <w:r w:rsidRPr="00716A92">
        <w:rPr>
          <w:lang w:val="de-DE"/>
        </w:rPr>
        <w:t>дата</w:t>
      </w:r>
      <w:proofErr w:type="spellEnd"/>
      <w:r w:rsidRPr="00716A92">
        <w:rPr>
          <w:lang w:val="de-DE"/>
        </w:rPr>
        <w:t xml:space="preserve"> </w:t>
      </w:r>
      <w:proofErr w:type="spellStart"/>
      <w:r w:rsidRPr="00716A92">
        <w:rPr>
          <w:lang w:val="de-DE"/>
        </w:rPr>
        <w:t>обращения</w:t>
      </w:r>
      <w:proofErr w:type="spellEnd"/>
      <w:r w:rsidRPr="00716A92">
        <w:rPr>
          <w:lang w:val="de-DE"/>
        </w:rPr>
        <w:t xml:space="preserve"> – 20.04.2020) </w:t>
      </w:r>
    </w:p>
    <w:p w:rsidR="005B3EAD" w:rsidRDefault="0080464C" w:rsidP="0080464C">
      <w:pPr>
        <w:pStyle w:val="af6"/>
        <w:ind w:firstLine="0"/>
        <w:jc w:val="center"/>
        <w:rPr>
          <w:b/>
        </w:rPr>
      </w:pPr>
      <w:r>
        <w:rPr>
          <w:b/>
          <w:lang w:val="en-US"/>
        </w:rPr>
        <w:t xml:space="preserve">II. </w:t>
      </w:r>
      <w:r>
        <w:rPr>
          <w:b/>
        </w:rPr>
        <w:t>Дополнительные источники</w:t>
      </w:r>
    </w:p>
    <w:p w:rsidR="0080464C" w:rsidRPr="0080464C" w:rsidRDefault="0080464C" w:rsidP="0080464C">
      <w:pPr>
        <w:pStyle w:val="af6"/>
        <w:ind w:firstLine="0"/>
        <w:rPr>
          <w:b/>
          <w:i/>
        </w:rPr>
      </w:pPr>
    </w:p>
    <w:p w:rsidR="005B3EAD" w:rsidRPr="00901157" w:rsidRDefault="000F0241" w:rsidP="0080464C">
      <w:pPr>
        <w:pStyle w:val="af6"/>
        <w:ind w:left="851" w:hanging="142"/>
        <w:rPr>
          <w:b/>
          <w:i/>
        </w:rPr>
      </w:pPr>
      <w:r>
        <w:rPr>
          <w:b/>
          <w:i/>
        </w:rPr>
        <w:t>Книги</w:t>
      </w:r>
    </w:p>
    <w:p w:rsidR="00FE18DB" w:rsidRPr="00FE18DB" w:rsidRDefault="00FE18DB" w:rsidP="00FE18DB">
      <w:pPr>
        <w:pStyle w:val="a3"/>
        <w:numPr>
          <w:ilvl w:val="0"/>
          <w:numId w:val="35"/>
        </w:numPr>
        <w:ind w:left="851" w:hanging="142"/>
      </w:pPr>
      <w:proofErr w:type="spellStart"/>
      <w:r>
        <w:t>Леденёва</w:t>
      </w:r>
      <w:proofErr w:type="spellEnd"/>
      <w:r w:rsidRPr="00FE18DB">
        <w:t xml:space="preserve">, </w:t>
      </w:r>
      <w:r>
        <w:t>В</w:t>
      </w:r>
      <w:r w:rsidRPr="00FE18DB">
        <w:t>.</w:t>
      </w:r>
      <w:r>
        <w:t>Ю</w:t>
      </w:r>
      <w:r w:rsidRPr="00FE18DB">
        <w:t xml:space="preserve">. </w:t>
      </w:r>
      <w:r>
        <w:t>Модели</w:t>
      </w:r>
      <w:r w:rsidRPr="00FE18DB">
        <w:t xml:space="preserve"> </w:t>
      </w:r>
      <w:r>
        <w:t>социальной</w:t>
      </w:r>
      <w:r w:rsidRPr="00FE18DB">
        <w:t xml:space="preserve"> </w:t>
      </w:r>
      <w:r>
        <w:t>адаптации</w:t>
      </w:r>
      <w:r w:rsidRPr="00FE18DB">
        <w:t xml:space="preserve"> </w:t>
      </w:r>
      <w:r>
        <w:t>и</w:t>
      </w:r>
      <w:r w:rsidRPr="00FE18DB">
        <w:t xml:space="preserve"> </w:t>
      </w:r>
      <w:r>
        <w:t>интеграции</w:t>
      </w:r>
      <w:r w:rsidRPr="00FE18DB">
        <w:t xml:space="preserve"> </w:t>
      </w:r>
      <w:r>
        <w:t>трудовых</w:t>
      </w:r>
      <w:r w:rsidRPr="00FE18DB">
        <w:t xml:space="preserve"> </w:t>
      </w:r>
      <w:r>
        <w:t>мигрантов</w:t>
      </w:r>
      <w:r w:rsidRPr="00FE18DB">
        <w:t xml:space="preserve">, </w:t>
      </w:r>
      <w:r>
        <w:t>М</w:t>
      </w:r>
      <w:r w:rsidRPr="00FE18DB">
        <w:t xml:space="preserve">., </w:t>
      </w:r>
      <w:r>
        <w:t>Политика</w:t>
      </w:r>
      <w:r w:rsidRPr="00FE18DB">
        <w:t xml:space="preserve"> </w:t>
      </w:r>
      <w:r>
        <w:t>и</w:t>
      </w:r>
      <w:r w:rsidRPr="00FE18DB">
        <w:t xml:space="preserve"> </w:t>
      </w:r>
      <w:r>
        <w:t>общество</w:t>
      </w:r>
      <w:r w:rsidRPr="00FE18DB">
        <w:t xml:space="preserve">, № 6, 2015, </w:t>
      </w:r>
      <w:r>
        <w:rPr>
          <w:lang w:val="en-US"/>
        </w:rPr>
        <w:t>C</w:t>
      </w:r>
      <w:r w:rsidRPr="00FE18DB">
        <w:t>. 721</w:t>
      </w:r>
    </w:p>
    <w:p w:rsidR="00FE18DB" w:rsidRPr="002125E1" w:rsidRDefault="00FE18DB" w:rsidP="00C45BB6">
      <w:pPr>
        <w:pStyle w:val="a3"/>
        <w:numPr>
          <w:ilvl w:val="0"/>
          <w:numId w:val="35"/>
        </w:numPr>
        <w:ind w:left="851" w:hanging="142"/>
        <w:rPr>
          <w:lang w:val="en-US"/>
        </w:rPr>
      </w:pPr>
      <w:r>
        <w:rPr>
          <w:lang w:val="en-US"/>
        </w:rPr>
        <w:t xml:space="preserve">Andersen, J. </w:t>
      </w:r>
      <w:r w:rsidRPr="002125E1">
        <w:rPr>
          <w:lang w:val="en-US"/>
        </w:rPr>
        <w:t xml:space="preserve">“Post-industrial Solidarity or Meritocracy?” In: </w:t>
      </w:r>
      <w:proofErr w:type="spellStart"/>
      <w:r w:rsidRPr="002125E1">
        <w:rPr>
          <w:lang w:val="en-US"/>
        </w:rPr>
        <w:t>Ac</w:t>
      </w:r>
      <w:r>
        <w:rPr>
          <w:lang w:val="en-US"/>
        </w:rPr>
        <w:t>ta</w:t>
      </w:r>
      <w:proofErr w:type="spellEnd"/>
      <w:r>
        <w:rPr>
          <w:lang w:val="en-US"/>
        </w:rPr>
        <w:t xml:space="preserve"> </w:t>
      </w:r>
      <w:proofErr w:type="spellStart"/>
      <w:r>
        <w:rPr>
          <w:lang w:val="en-US"/>
        </w:rPr>
        <w:t>Sociologica</w:t>
      </w:r>
      <w:proofErr w:type="spellEnd"/>
      <w:r>
        <w:rPr>
          <w:lang w:val="en-US"/>
        </w:rPr>
        <w:t xml:space="preserve"> Vol. 42. No. 4</w:t>
      </w:r>
      <w:r w:rsidRPr="00C45BB6">
        <w:rPr>
          <w:lang w:val="en-US"/>
        </w:rPr>
        <w:t>, 1999</w:t>
      </w:r>
      <w:r>
        <w:rPr>
          <w:lang w:val="en-US"/>
        </w:rPr>
        <w:t xml:space="preserve"> P. 375, 379</w:t>
      </w:r>
    </w:p>
    <w:p w:rsidR="00FE18DB" w:rsidRPr="002125E1" w:rsidRDefault="00FE18DB" w:rsidP="00C45BB6">
      <w:pPr>
        <w:pStyle w:val="a3"/>
        <w:numPr>
          <w:ilvl w:val="0"/>
          <w:numId w:val="35"/>
        </w:numPr>
        <w:ind w:left="851" w:hanging="142"/>
        <w:rPr>
          <w:lang w:val="en-US"/>
        </w:rPr>
      </w:pPr>
      <w:r w:rsidRPr="002125E1">
        <w:rPr>
          <w:lang w:val="en-US"/>
        </w:rPr>
        <w:t>Anderson, C. J. “Political Action and Social Integration” In: American Polit</w:t>
      </w:r>
      <w:r>
        <w:rPr>
          <w:lang w:val="en-US"/>
        </w:rPr>
        <w:t>ics Quarterly Vol. 24. No. 1</w:t>
      </w:r>
      <w:r w:rsidRPr="00C45BB6">
        <w:rPr>
          <w:lang w:val="en-US"/>
        </w:rPr>
        <w:t xml:space="preserve">, 1996, </w:t>
      </w:r>
      <w:r w:rsidRPr="002125E1">
        <w:rPr>
          <w:lang w:val="en-US"/>
        </w:rPr>
        <w:t>P. 115</w:t>
      </w:r>
    </w:p>
    <w:p w:rsidR="00FE18DB" w:rsidRPr="002125E1" w:rsidRDefault="00FE18DB" w:rsidP="00C45BB6">
      <w:pPr>
        <w:pStyle w:val="a3"/>
        <w:numPr>
          <w:ilvl w:val="0"/>
          <w:numId w:val="35"/>
        </w:numPr>
        <w:ind w:left="851" w:hanging="142"/>
        <w:rPr>
          <w:lang w:val="en-US"/>
        </w:rPr>
      </w:pPr>
      <w:r>
        <w:rPr>
          <w:lang w:val="en-US"/>
        </w:rPr>
        <w:t xml:space="preserve">Bourdieu, P. </w:t>
      </w:r>
      <w:r w:rsidRPr="006264FC">
        <w:rPr>
          <w:lang w:val="en-US"/>
        </w:rPr>
        <w:t xml:space="preserve">In Other </w:t>
      </w:r>
      <w:proofErr w:type="gramStart"/>
      <w:r w:rsidRPr="006264FC">
        <w:rPr>
          <w:lang w:val="en-US"/>
        </w:rPr>
        <w:t>Words</w:t>
      </w:r>
      <w:proofErr w:type="gramEnd"/>
      <w:r w:rsidRPr="006264FC">
        <w:rPr>
          <w:lang w:val="en-US"/>
        </w:rPr>
        <w:t>. Essay</w:t>
      </w:r>
      <w:r>
        <w:rPr>
          <w:lang w:val="en-US"/>
        </w:rPr>
        <w:t>s Towards a Reflexive Sociology,</w:t>
      </w:r>
      <w:r w:rsidRPr="006264FC">
        <w:rPr>
          <w:lang w:val="en-US"/>
        </w:rPr>
        <w:t xml:space="preserve"> Polity Press</w:t>
      </w:r>
      <w:r>
        <w:rPr>
          <w:lang w:val="en-US"/>
        </w:rPr>
        <w:t>, 1990, P. 174</w:t>
      </w:r>
    </w:p>
    <w:p w:rsidR="00FE18DB" w:rsidRPr="002125E1" w:rsidRDefault="00FE18DB" w:rsidP="006B10AB">
      <w:pPr>
        <w:pStyle w:val="a3"/>
        <w:numPr>
          <w:ilvl w:val="0"/>
          <w:numId w:val="35"/>
        </w:numPr>
        <w:ind w:left="851" w:hanging="142"/>
        <w:rPr>
          <w:lang w:val="en-US"/>
        </w:rPr>
      </w:pPr>
      <w:r w:rsidRPr="002125E1">
        <w:rPr>
          <w:lang w:val="en-US"/>
        </w:rPr>
        <w:t>Com</w:t>
      </w:r>
      <w:r>
        <w:rPr>
          <w:lang w:val="en-US"/>
        </w:rPr>
        <w:t>bes, J. Social Exclusion, Council of Europe,</w:t>
      </w:r>
      <w:r w:rsidRPr="002125E1">
        <w:rPr>
          <w:lang w:val="en-US"/>
        </w:rPr>
        <w:t xml:space="preserve"> </w:t>
      </w:r>
      <w:r>
        <w:rPr>
          <w:lang w:val="en-US"/>
        </w:rPr>
        <w:t xml:space="preserve">1998, </w:t>
      </w:r>
      <w:r w:rsidRPr="002125E1">
        <w:rPr>
          <w:lang w:val="en-US"/>
        </w:rPr>
        <w:t>P. 29</w:t>
      </w:r>
      <w:r>
        <w:rPr>
          <w:lang w:val="en-US"/>
        </w:rPr>
        <w:t>, 35</w:t>
      </w:r>
    </w:p>
    <w:p w:rsidR="00FE18DB" w:rsidRPr="00696B8C" w:rsidRDefault="00FE18DB" w:rsidP="006B10AB">
      <w:pPr>
        <w:pStyle w:val="a3"/>
        <w:numPr>
          <w:ilvl w:val="0"/>
          <w:numId w:val="35"/>
        </w:numPr>
        <w:ind w:left="851" w:hanging="142"/>
        <w:rPr>
          <w:lang w:val="en-US"/>
        </w:rPr>
      </w:pPr>
      <w:r w:rsidRPr="002B110F">
        <w:rPr>
          <w:lang w:val="en-US"/>
        </w:rPr>
        <w:t>Fawcett, J. Networks, Linkages, and Migration Systems, The International Migration Review Vol. 23, No. 3, Special Silver Anniversary Issue: International Migrat</w:t>
      </w:r>
      <w:r>
        <w:rPr>
          <w:lang w:val="en-US"/>
        </w:rPr>
        <w:t>ion an Assessment for the 90's, 1989, P</w:t>
      </w:r>
      <w:r w:rsidRPr="002B110F">
        <w:rPr>
          <w:lang w:val="en-US"/>
        </w:rPr>
        <w:t xml:space="preserve">. </w:t>
      </w:r>
      <w:r>
        <w:rPr>
          <w:lang w:val="en-US"/>
        </w:rPr>
        <w:t>673, 674</w:t>
      </w:r>
    </w:p>
    <w:p w:rsidR="00FE18DB" w:rsidRPr="00696B8C" w:rsidRDefault="00FE18DB" w:rsidP="006B10AB">
      <w:pPr>
        <w:pStyle w:val="a3"/>
        <w:numPr>
          <w:ilvl w:val="0"/>
          <w:numId w:val="35"/>
        </w:numPr>
        <w:ind w:left="851" w:hanging="142"/>
        <w:rPr>
          <w:lang w:val="en-US"/>
        </w:rPr>
      </w:pPr>
      <w:proofErr w:type="spellStart"/>
      <w:r>
        <w:rPr>
          <w:lang w:val="en-US"/>
        </w:rPr>
        <w:t>Fei</w:t>
      </w:r>
      <w:proofErr w:type="spellEnd"/>
      <w:r>
        <w:rPr>
          <w:lang w:val="en-US"/>
        </w:rPr>
        <w:t xml:space="preserve">, J., </w:t>
      </w:r>
      <w:r w:rsidRPr="009B6001">
        <w:rPr>
          <w:lang w:val="en-US"/>
        </w:rPr>
        <w:t xml:space="preserve">Ranis, G. Development of the Labor Surplus Economy: Theory and Policy, The Economic Growth </w:t>
      </w:r>
      <w:r>
        <w:rPr>
          <w:lang w:val="en-US"/>
        </w:rPr>
        <w:t>Center, Yale University, 1964, P.</w:t>
      </w:r>
      <w:r w:rsidRPr="009B6001">
        <w:rPr>
          <w:lang w:val="en-US"/>
        </w:rPr>
        <w:t xml:space="preserve"> 156.</w:t>
      </w:r>
    </w:p>
    <w:p w:rsidR="00FE18DB" w:rsidRDefault="00FE18DB" w:rsidP="006B10AB">
      <w:pPr>
        <w:pStyle w:val="a3"/>
        <w:numPr>
          <w:ilvl w:val="0"/>
          <w:numId w:val="35"/>
        </w:numPr>
        <w:ind w:left="851" w:hanging="142"/>
        <w:rPr>
          <w:lang w:val="en-US"/>
        </w:rPr>
      </w:pPr>
      <w:r>
        <w:rPr>
          <w:lang w:val="en-US"/>
        </w:rPr>
        <w:lastRenderedPageBreak/>
        <w:t xml:space="preserve">Harris, J., </w:t>
      </w:r>
      <w:proofErr w:type="spellStart"/>
      <w:r w:rsidRPr="009B6001">
        <w:rPr>
          <w:lang w:val="en-US"/>
        </w:rPr>
        <w:t>Todaro</w:t>
      </w:r>
      <w:proofErr w:type="spellEnd"/>
      <w:r w:rsidRPr="009B6001">
        <w:rPr>
          <w:lang w:val="en-US"/>
        </w:rPr>
        <w:t xml:space="preserve">, M. Migration, Unemployment and Development: A Two-Sector Analysis, The American Economic Review. </w:t>
      </w:r>
      <w:r>
        <w:rPr>
          <w:lang w:val="en-US"/>
        </w:rPr>
        <w:t>Vol. 60, No. 1, 1970, P</w:t>
      </w:r>
      <w:r w:rsidRPr="006A1F9A">
        <w:rPr>
          <w:lang w:val="en-US"/>
        </w:rPr>
        <w:t>. 131</w:t>
      </w:r>
    </w:p>
    <w:p w:rsidR="00FE18DB" w:rsidRPr="00FE18DB" w:rsidRDefault="00FE18DB" w:rsidP="00FE18DB">
      <w:pPr>
        <w:pStyle w:val="a3"/>
        <w:numPr>
          <w:ilvl w:val="0"/>
          <w:numId w:val="35"/>
        </w:numPr>
        <w:ind w:left="851" w:hanging="142"/>
        <w:rPr>
          <w:lang w:val="en-US"/>
        </w:rPr>
      </w:pPr>
      <w:proofErr w:type="spellStart"/>
      <w:r w:rsidRPr="00FE18DB">
        <w:rPr>
          <w:lang w:val="en-US"/>
        </w:rPr>
        <w:t>Joppke</w:t>
      </w:r>
      <w:proofErr w:type="spellEnd"/>
      <w:r w:rsidRPr="00FE18DB">
        <w:rPr>
          <w:lang w:val="en-US"/>
        </w:rPr>
        <w:t>, C. Reflections on citizenship and immigration, Ethnicities Vol. 12, No. 6, P. 856</w:t>
      </w:r>
    </w:p>
    <w:p w:rsidR="00FE18DB" w:rsidRDefault="00FE18DB" w:rsidP="006B10AB">
      <w:pPr>
        <w:pStyle w:val="a3"/>
        <w:numPr>
          <w:ilvl w:val="0"/>
          <w:numId w:val="35"/>
        </w:numPr>
        <w:ind w:left="851" w:hanging="142"/>
        <w:rPr>
          <w:lang w:val="en-US"/>
        </w:rPr>
      </w:pPr>
      <w:proofErr w:type="spellStart"/>
      <w:r>
        <w:rPr>
          <w:lang w:val="en-US"/>
        </w:rPr>
        <w:t>Klasen</w:t>
      </w:r>
      <w:proofErr w:type="spellEnd"/>
      <w:r>
        <w:rPr>
          <w:lang w:val="en-US"/>
        </w:rPr>
        <w:t xml:space="preserve">, S. </w:t>
      </w:r>
      <w:r w:rsidRPr="009475B8">
        <w:rPr>
          <w:lang w:val="en-US"/>
        </w:rPr>
        <w:t>Social Exclusion and Children in OECD Cou</w:t>
      </w:r>
      <w:r>
        <w:rPr>
          <w:lang w:val="en-US"/>
        </w:rPr>
        <w:t>ntries: Some Conceptual Issues, Council of Europe, 2000,</w:t>
      </w:r>
      <w:r w:rsidRPr="009475B8">
        <w:rPr>
          <w:lang w:val="en-US"/>
        </w:rPr>
        <w:t xml:space="preserve"> </w:t>
      </w:r>
      <w:r>
        <w:rPr>
          <w:lang w:val="en-US"/>
        </w:rPr>
        <w:t>P. 35</w:t>
      </w:r>
    </w:p>
    <w:p w:rsidR="00FE18DB" w:rsidRDefault="00FE18DB" w:rsidP="006B10AB">
      <w:pPr>
        <w:pStyle w:val="a3"/>
        <w:numPr>
          <w:ilvl w:val="0"/>
          <w:numId w:val="35"/>
        </w:numPr>
        <w:ind w:left="851" w:hanging="142"/>
        <w:rPr>
          <w:lang w:val="en-US"/>
        </w:rPr>
      </w:pPr>
      <w:r>
        <w:rPr>
          <w:lang w:val="en-US"/>
        </w:rPr>
        <w:t xml:space="preserve">Lesser, E. </w:t>
      </w:r>
      <w:r w:rsidRPr="0052309E">
        <w:rPr>
          <w:lang w:val="en-US"/>
        </w:rPr>
        <w:t>Leveraging S</w:t>
      </w:r>
      <w:r>
        <w:rPr>
          <w:lang w:val="en-US"/>
        </w:rPr>
        <w:t xml:space="preserve">ocial Capital in </w:t>
      </w:r>
      <w:proofErr w:type="spellStart"/>
      <w:r>
        <w:rPr>
          <w:lang w:val="en-US"/>
        </w:rPr>
        <w:t>Organisations</w:t>
      </w:r>
      <w:proofErr w:type="spellEnd"/>
      <w:r>
        <w:rPr>
          <w:lang w:val="en-US"/>
        </w:rPr>
        <w:t xml:space="preserve">, </w:t>
      </w:r>
      <w:proofErr w:type="spellStart"/>
      <w:r w:rsidRPr="0052309E">
        <w:rPr>
          <w:lang w:val="en-US"/>
        </w:rPr>
        <w:t>Esser</w:t>
      </w:r>
      <w:proofErr w:type="spellEnd"/>
      <w:r w:rsidRPr="0052309E">
        <w:rPr>
          <w:lang w:val="en-US"/>
        </w:rPr>
        <w:t>, E.L. (ed.) Knowledge and Social Capital: Foundations and Appli</w:t>
      </w:r>
      <w:r>
        <w:rPr>
          <w:lang w:val="en-US"/>
        </w:rPr>
        <w:t xml:space="preserve">cations. </w:t>
      </w:r>
      <w:r w:rsidRPr="00B8533E">
        <w:rPr>
          <w:lang w:val="en-US"/>
        </w:rPr>
        <w:t>Butterworth-Heinemann, 2000,</w:t>
      </w:r>
      <w:r>
        <w:rPr>
          <w:lang w:val="en-US"/>
        </w:rPr>
        <w:t xml:space="preserve"> P. 4</w:t>
      </w:r>
      <w:r w:rsidR="00D412FD">
        <w:rPr>
          <w:lang w:val="en-US"/>
        </w:rPr>
        <w:t>, 12</w:t>
      </w:r>
    </w:p>
    <w:p w:rsidR="00FE18DB" w:rsidRDefault="00FE18DB" w:rsidP="00C45BB6">
      <w:pPr>
        <w:pStyle w:val="a3"/>
        <w:numPr>
          <w:ilvl w:val="0"/>
          <w:numId w:val="35"/>
        </w:numPr>
        <w:ind w:left="851" w:hanging="142"/>
        <w:rPr>
          <w:lang w:val="en-US"/>
        </w:rPr>
      </w:pPr>
      <w:r>
        <w:rPr>
          <w:lang w:val="en-US"/>
        </w:rPr>
        <w:t>Lewis, W.</w:t>
      </w:r>
      <w:r w:rsidRPr="00802103">
        <w:rPr>
          <w:lang w:val="en-US"/>
        </w:rPr>
        <w:t xml:space="preserve"> Economic development with unlimited supplies of labor, The Manchester School of Ec</w:t>
      </w:r>
      <w:r>
        <w:rPr>
          <w:lang w:val="en-US"/>
        </w:rPr>
        <w:t>onomic and Social Studies, 1954, P. 22</w:t>
      </w:r>
    </w:p>
    <w:p w:rsidR="00FE18DB" w:rsidRDefault="00FE18DB" w:rsidP="00C45BB6">
      <w:pPr>
        <w:pStyle w:val="a3"/>
        <w:numPr>
          <w:ilvl w:val="0"/>
          <w:numId w:val="35"/>
        </w:numPr>
        <w:ind w:left="851" w:hanging="142"/>
        <w:rPr>
          <w:lang w:val="en-US"/>
        </w:rPr>
      </w:pPr>
      <w:proofErr w:type="spellStart"/>
      <w:r w:rsidRPr="007A1ECB">
        <w:rPr>
          <w:lang w:val="de-DE"/>
        </w:rPr>
        <w:t>Mushaben</w:t>
      </w:r>
      <w:proofErr w:type="spellEnd"/>
      <w:r w:rsidRPr="007A1ECB">
        <w:rPr>
          <w:lang w:val="de-DE"/>
        </w:rPr>
        <w:t>, J. Wir schaffen Das!</w:t>
      </w:r>
      <w:r>
        <w:rPr>
          <w:lang w:val="de-DE"/>
        </w:rPr>
        <w:t xml:space="preserve"> </w:t>
      </w:r>
      <w:r w:rsidRPr="007A1ECB">
        <w:rPr>
          <w:lang w:val="en-US"/>
        </w:rPr>
        <w:t>Angela Merkel and the European R</w:t>
      </w:r>
      <w:r>
        <w:rPr>
          <w:lang w:val="en-US"/>
        </w:rPr>
        <w:t>efugee Crisis, German Politics, Vol. 26, 2017, P. 516</w:t>
      </w:r>
    </w:p>
    <w:p w:rsidR="00FE18DB" w:rsidRDefault="00FE18DB" w:rsidP="006B10AB">
      <w:pPr>
        <w:pStyle w:val="a3"/>
        <w:numPr>
          <w:ilvl w:val="0"/>
          <w:numId w:val="35"/>
        </w:numPr>
        <w:ind w:left="851" w:hanging="142"/>
        <w:rPr>
          <w:lang w:val="en-US"/>
        </w:rPr>
      </w:pPr>
      <w:proofErr w:type="spellStart"/>
      <w:r w:rsidRPr="00EA3A84">
        <w:rPr>
          <w:lang w:val="en-US"/>
        </w:rPr>
        <w:t>Piore</w:t>
      </w:r>
      <w:proofErr w:type="spellEnd"/>
      <w:r w:rsidRPr="00EA3A84">
        <w:rPr>
          <w:lang w:val="en-US"/>
        </w:rPr>
        <w:t xml:space="preserve">, M. The shifting Grounds for Immigration, The Annals of the American Academy of Political and Social Science Vol. 485, From Foreign Workers to Settlers? Transnational Migration and the Emergence </w:t>
      </w:r>
      <w:r>
        <w:rPr>
          <w:lang w:val="en-US"/>
        </w:rPr>
        <w:t>of New Minorities, 1986, P</w:t>
      </w:r>
      <w:r w:rsidRPr="00EA3A84">
        <w:rPr>
          <w:lang w:val="en-US"/>
        </w:rPr>
        <w:t xml:space="preserve">. </w:t>
      </w:r>
      <w:r>
        <w:rPr>
          <w:lang w:val="en-US"/>
        </w:rPr>
        <w:t xml:space="preserve">24, </w:t>
      </w:r>
      <w:r w:rsidRPr="00EA3A84">
        <w:rPr>
          <w:lang w:val="en-US"/>
        </w:rPr>
        <w:t>29</w:t>
      </w:r>
    </w:p>
    <w:p w:rsidR="00FE18DB" w:rsidRDefault="00FE18DB" w:rsidP="006B10AB">
      <w:pPr>
        <w:pStyle w:val="a3"/>
        <w:numPr>
          <w:ilvl w:val="0"/>
          <w:numId w:val="35"/>
        </w:numPr>
        <w:ind w:left="851" w:hanging="142"/>
        <w:rPr>
          <w:lang w:val="en-US"/>
        </w:rPr>
      </w:pPr>
      <w:r>
        <w:rPr>
          <w:lang w:val="en-US"/>
        </w:rPr>
        <w:t>Putnam, R. Democracies in Flux: The Evolution of Social Capital in Contemporary Society, Oxford: Oxford University Press, 2002, P. 353</w:t>
      </w:r>
    </w:p>
    <w:p w:rsidR="00FE18DB" w:rsidRDefault="00FE18DB" w:rsidP="00C45BB6">
      <w:pPr>
        <w:pStyle w:val="a3"/>
        <w:numPr>
          <w:ilvl w:val="0"/>
          <w:numId w:val="35"/>
        </w:numPr>
        <w:ind w:left="851" w:hanging="142"/>
        <w:rPr>
          <w:lang w:val="en-US"/>
        </w:rPr>
      </w:pPr>
      <w:r>
        <w:rPr>
          <w:lang w:val="en-US"/>
        </w:rPr>
        <w:t>Ramadan, T.</w:t>
      </w:r>
      <w:r w:rsidRPr="008D1565">
        <w:rPr>
          <w:lang w:val="en-US"/>
        </w:rPr>
        <w:t xml:space="preserve"> Western Muslims and the Future of Islam, </w:t>
      </w:r>
      <w:r>
        <w:rPr>
          <w:lang w:val="en-US"/>
        </w:rPr>
        <w:t>Oxford University Press, 2005, P</w:t>
      </w:r>
      <w:r w:rsidRPr="008D1565">
        <w:rPr>
          <w:lang w:val="en-US"/>
        </w:rPr>
        <w:t>. 39</w:t>
      </w:r>
    </w:p>
    <w:p w:rsidR="00FE18DB" w:rsidRDefault="00FE18DB" w:rsidP="006B10AB">
      <w:pPr>
        <w:pStyle w:val="a3"/>
        <w:numPr>
          <w:ilvl w:val="0"/>
          <w:numId w:val="35"/>
        </w:numPr>
        <w:ind w:left="851" w:hanging="142"/>
        <w:rPr>
          <w:lang w:val="en-US"/>
        </w:rPr>
      </w:pPr>
      <w:r>
        <w:rPr>
          <w:lang w:val="en-US"/>
        </w:rPr>
        <w:t xml:space="preserve">Ramadan, T., Nielsen, J. </w:t>
      </w:r>
      <w:r w:rsidRPr="006C4CED">
        <w:rPr>
          <w:lang w:val="en-US"/>
        </w:rPr>
        <w:t>To Be a European Muslim</w:t>
      </w:r>
      <w:r>
        <w:rPr>
          <w:lang w:val="en-US"/>
        </w:rPr>
        <w:t>, Islamic Studies, Vol. 39, No. 3, 2000, pp. 471-478</w:t>
      </w:r>
    </w:p>
    <w:p w:rsidR="00FE18DB" w:rsidRDefault="00FE18DB" w:rsidP="00C45BB6">
      <w:pPr>
        <w:pStyle w:val="a3"/>
        <w:numPr>
          <w:ilvl w:val="0"/>
          <w:numId w:val="35"/>
        </w:numPr>
        <w:ind w:left="851" w:hanging="142"/>
        <w:rPr>
          <w:lang w:val="en-US"/>
        </w:rPr>
      </w:pPr>
      <w:r>
        <w:rPr>
          <w:lang w:val="en-US"/>
        </w:rPr>
        <w:t>Rankin, G., Cowen, K. Muslims in Europe: Integration and Counter-extremism Efforts, Global political studies series, 2012, p. 153</w:t>
      </w:r>
    </w:p>
    <w:p w:rsidR="00FE18DB" w:rsidRDefault="00FE18DB" w:rsidP="00C45BB6">
      <w:pPr>
        <w:pStyle w:val="a3"/>
        <w:numPr>
          <w:ilvl w:val="0"/>
          <w:numId w:val="35"/>
        </w:numPr>
        <w:ind w:left="851" w:hanging="142"/>
        <w:rPr>
          <w:lang w:val="en-US"/>
        </w:rPr>
      </w:pPr>
      <w:proofErr w:type="spellStart"/>
      <w:r w:rsidRPr="006E5E89">
        <w:rPr>
          <w:lang w:val="en-US"/>
        </w:rPr>
        <w:t>Safran</w:t>
      </w:r>
      <w:proofErr w:type="spellEnd"/>
      <w:r w:rsidRPr="006E5E89">
        <w:rPr>
          <w:lang w:val="en-US"/>
        </w:rPr>
        <w:t>, W. Islamization in Western E</w:t>
      </w:r>
      <w:r>
        <w:rPr>
          <w:lang w:val="en-US"/>
        </w:rPr>
        <w:t xml:space="preserve">urope: Political Consequences and Historical Parallels, </w:t>
      </w:r>
      <w:r w:rsidRPr="006E5E89">
        <w:rPr>
          <w:lang w:val="en-US"/>
        </w:rPr>
        <w:t>The Annals of the American Academy of Political and Social Sc</w:t>
      </w:r>
      <w:r>
        <w:rPr>
          <w:lang w:val="en-US"/>
        </w:rPr>
        <w:t xml:space="preserve">ience </w:t>
      </w:r>
      <w:r w:rsidRPr="006E5E89">
        <w:rPr>
          <w:lang w:val="en-US"/>
        </w:rPr>
        <w:t>Vol. 485, From Foreign Workers to Settlers? Transnational Migration and the Emergen</w:t>
      </w:r>
      <w:r>
        <w:rPr>
          <w:lang w:val="en-US"/>
        </w:rPr>
        <w:t>ce of New Minorities, 1986</w:t>
      </w:r>
      <w:r w:rsidRPr="006E5E89">
        <w:rPr>
          <w:lang w:val="en-US"/>
        </w:rPr>
        <w:t xml:space="preserve">, </w:t>
      </w:r>
      <w:r>
        <w:rPr>
          <w:lang w:val="en-US"/>
        </w:rPr>
        <w:t xml:space="preserve">P. 101 </w:t>
      </w:r>
    </w:p>
    <w:p w:rsidR="00FE18DB" w:rsidRDefault="00FE18DB" w:rsidP="00C45BB6">
      <w:pPr>
        <w:pStyle w:val="a3"/>
        <w:numPr>
          <w:ilvl w:val="0"/>
          <w:numId w:val="35"/>
        </w:numPr>
        <w:ind w:left="851" w:hanging="142"/>
        <w:rPr>
          <w:lang w:val="en-US"/>
        </w:rPr>
      </w:pPr>
      <w:r>
        <w:rPr>
          <w:lang w:val="en-US"/>
        </w:rPr>
        <w:t>Smith</w:t>
      </w:r>
      <w:r w:rsidRPr="0084308C">
        <w:rPr>
          <w:lang w:val="en-US"/>
        </w:rPr>
        <w:t xml:space="preserve">, </w:t>
      </w:r>
      <w:r>
        <w:rPr>
          <w:lang w:val="en-US"/>
        </w:rPr>
        <w:t>E</w:t>
      </w:r>
      <w:r w:rsidRPr="0084308C">
        <w:rPr>
          <w:lang w:val="en-US"/>
        </w:rPr>
        <w:t xml:space="preserve">., </w:t>
      </w:r>
      <w:r w:rsidRPr="00954A4E">
        <w:rPr>
          <w:lang w:val="en-US"/>
        </w:rPr>
        <w:t>Coats</w:t>
      </w:r>
      <w:r w:rsidRPr="0084308C">
        <w:rPr>
          <w:lang w:val="en-US"/>
        </w:rPr>
        <w:t xml:space="preserve">, </w:t>
      </w:r>
      <w:r w:rsidRPr="00954A4E">
        <w:rPr>
          <w:lang w:val="en-US"/>
        </w:rPr>
        <w:t>S</w:t>
      </w:r>
      <w:r>
        <w:rPr>
          <w:lang w:val="en-US"/>
        </w:rPr>
        <w:t>., Walling, D.</w:t>
      </w:r>
      <w:r w:rsidRPr="00954A4E">
        <w:rPr>
          <w:lang w:val="en-US"/>
        </w:rPr>
        <w:t xml:space="preserve"> Overlapping mental represe</w:t>
      </w:r>
      <w:r>
        <w:rPr>
          <w:lang w:val="en-US"/>
        </w:rPr>
        <w:t xml:space="preserve">ntations of self, in-group, and </w:t>
      </w:r>
      <w:r w:rsidRPr="00954A4E">
        <w:rPr>
          <w:lang w:val="en-US"/>
        </w:rPr>
        <w:t>partner: Further response time evidence and a connectioni</w:t>
      </w:r>
      <w:r>
        <w:rPr>
          <w:lang w:val="en-US"/>
        </w:rPr>
        <w:t>st model,</w:t>
      </w:r>
      <w:r w:rsidRPr="00954A4E">
        <w:rPr>
          <w:lang w:val="en-US"/>
        </w:rPr>
        <w:t xml:space="preserve"> </w:t>
      </w:r>
      <w:r w:rsidRPr="000D5D54">
        <w:rPr>
          <w:lang w:val="en-US"/>
        </w:rPr>
        <w:t xml:space="preserve">Personality and Social </w:t>
      </w:r>
      <w:r>
        <w:rPr>
          <w:lang w:val="en-US"/>
        </w:rPr>
        <w:t>Psychology Bulletin, 1999, Vol. 25, No. 3, P. 876</w:t>
      </w:r>
      <w:r w:rsidRPr="000D5D54">
        <w:rPr>
          <w:lang w:val="en-US"/>
        </w:rPr>
        <w:t>.</w:t>
      </w:r>
    </w:p>
    <w:p w:rsidR="00FE18DB" w:rsidRDefault="00FE18DB" w:rsidP="006B10AB">
      <w:pPr>
        <w:pStyle w:val="a3"/>
        <w:numPr>
          <w:ilvl w:val="0"/>
          <w:numId w:val="35"/>
        </w:numPr>
        <w:ind w:left="851" w:hanging="142"/>
        <w:rPr>
          <w:lang w:val="en-US"/>
        </w:rPr>
      </w:pPr>
      <w:r>
        <w:rPr>
          <w:lang w:val="en-US"/>
        </w:rPr>
        <w:lastRenderedPageBreak/>
        <w:t xml:space="preserve">Stark, O., </w:t>
      </w:r>
      <w:r w:rsidRPr="00357F5E">
        <w:rPr>
          <w:lang w:val="en-US"/>
        </w:rPr>
        <w:t>Bloom, D. The New Economics of Labor Migration, The American Economic Review Vol. 75, No. 2, Papers and Proceedings of the Ninety-Seventh Annual Meeting of the Amer</w:t>
      </w:r>
      <w:r>
        <w:rPr>
          <w:lang w:val="en-US"/>
        </w:rPr>
        <w:t>ican Economic Association, 1985, P. 177, 178</w:t>
      </w:r>
    </w:p>
    <w:p w:rsidR="00FE18DB" w:rsidRDefault="00FE18DB" w:rsidP="006B10AB">
      <w:pPr>
        <w:pStyle w:val="a3"/>
        <w:numPr>
          <w:ilvl w:val="0"/>
          <w:numId w:val="35"/>
        </w:numPr>
        <w:ind w:left="851" w:hanging="142"/>
        <w:rPr>
          <w:lang w:val="de-DE"/>
        </w:rPr>
      </w:pPr>
      <w:proofErr w:type="spellStart"/>
      <w:r w:rsidRPr="00D32F88">
        <w:rPr>
          <w:lang w:val="en-US"/>
        </w:rPr>
        <w:t>Wallerstein</w:t>
      </w:r>
      <w:proofErr w:type="spellEnd"/>
      <w:r w:rsidRPr="00D32F88">
        <w:rPr>
          <w:lang w:val="en-US"/>
        </w:rPr>
        <w:t>, I. The Modern World System I: Capitalist Agriculture and the Origins of the European World Economy in the Sixteenth Century, N</w:t>
      </w:r>
      <w:r>
        <w:rPr>
          <w:lang w:val="en-US"/>
        </w:rPr>
        <w:t xml:space="preserve">ew York. </w:t>
      </w:r>
      <w:r w:rsidRPr="00EB2635">
        <w:rPr>
          <w:lang w:val="de-DE"/>
        </w:rPr>
        <w:t>Academic Press, 1974. P. 35</w:t>
      </w:r>
    </w:p>
    <w:p w:rsidR="00FE18DB" w:rsidRPr="00FE18DB" w:rsidRDefault="00FE18DB" w:rsidP="00C45BB6">
      <w:pPr>
        <w:pStyle w:val="a3"/>
        <w:numPr>
          <w:ilvl w:val="0"/>
          <w:numId w:val="35"/>
        </w:numPr>
        <w:ind w:left="851" w:hanging="142"/>
        <w:rPr>
          <w:lang w:val="de-DE"/>
        </w:rPr>
      </w:pPr>
      <w:proofErr w:type="spellStart"/>
      <w:r w:rsidRPr="00FE18DB">
        <w:rPr>
          <w:lang w:val="de-DE"/>
        </w:rPr>
        <w:t>Wunn</w:t>
      </w:r>
      <w:proofErr w:type="spellEnd"/>
      <w:r w:rsidRPr="00FE18DB">
        <w:rPr>
          <w:lang w:val="de-DE"/>
        </w:rPr>
        <w:t xml:space="preserve">, I., </w:t>
      </w:r>
      <w:proofErr w:type="spellStart"/>
      <w:r w:rsidRPr="00FE18DB">
        <w:rPr>
          <w:lang w:val="de-DE"/>
        </w:rPr>
        <w:t>Mohaghegh</w:t>
      </w:r>
      <w:proofErr w:type="spellEnd"/>
      <w:r w:rsidRPr="00FE18DB">
        <w:rPr>
          <w:lang w:val="de-DE"/>
        </w:rPr>
        <w:t>, H. Muslimische Gruppierungen in Deutschland: ein Handbuch, S. 140</w:t>
      </w:r>
    </w:p>
    <w:p w:rsidR="00FE18DB" w:rsidRDefault="00FE18DB" w:rsidP="006B10AB">
      <w:pPr>
        <w:pStyle w:val="a3"/>
        <w:numPr>
          <w:ilvl w:val="0"/>
          <w:numId w:val="35"/>
        </w:numPr>
        <w:ind w:left="851" w:hanging="142"/>
        <w:rPr>
          <w:lang w:val="en-US"/>
        </w:rPr>
      </w:pPr>
      <w:r>
        <w:rPr>
          <w:lang w:val="en-US"/>
        </w:rPr>
        <w:t>Yamamoto, R. Crossing Boundaries: Legality and the Power of the State in Unauthorized Migration, Sociology</w:t>
      </w:r>
      <w:r w:rsidRPr="00A536F1">
        <w:rPr>
          <w:lang w:val="en-US"/>
        </w:rPr>
        <w:t xml:space="preserve"> </w:t>
      </w:r>
      <w:r>
        <w:rPr>
          <w:lang w:val="en-US"/>
        </w:rPr>
        <w:t>Compass</w:t>
      </w:r>
      <w:r w:rsidRPr="00A536F1">
        <w:rPr>
          <w:lang w:val="en-US"/>
        </w:rPr>
        <w:t xml:space="preserve">, </w:t>
      </w:r>
      <w:r>
        <w:rPr>
          <w:lang w:val="en-US"/>
        </w:rPr>
        <w:t>Vol</w:t>
      </w:r>
      <w:r w:rsidRPr="00A536F1">
        <w:rPr>
          <w:lang w:val="en-US"/>
        </w:rPr>
        <w:t xml:space="preserve">. </w:t>
      </w:r>
      <w:r>
        <w:rPr>
          <w:lang w:val="en-US"/>
        </w:rPr>
        <w:t>No</w:t>
      </w:r>
      <w:r w:rsidRPr="00A536F1">
        <w:rPr>
          <w:lang w:val="en-US"/>
        </w:rPr>
        <w:t xml:space="preserve">. 1, 2007, </w:t>
      </w:r>
      <w:r>
        <w:rPr>
          <w:lang w:val="en-US"/>
        </w:rPr>
        <w:t>pp</w:t>
      </w:r>
      <w:r w:rsidRPr="00A536F1">
        <w:rPr>
          <w:lang w:val="en-US"/>
        </w:rPr>
        <w:t xml:space="preserve">. 95-100 </w:t>
      </w:r>
    </w:p>
    <w:p w:rsidR="00FE18DB" w:rsidRDefault="00FE18DB" w:rsidP="00C45BB6">
      <w:pPr>
        <w:pStyle w:val="a3"/>
        <w:numPr>
          <w:ilvl w:val="0"/>
          <w:numId w:val="35"/>
        </w:numPr>
        <w:ind w:left="851" w:hanging="142"/>
        <w:rPr>
          <w:lang w:val="en-US"/>
        </w:rPr>
      </w:pPr>
      <w:proofErr w:type="spellStart"/>
      <w:r>
        <w:rPr>
          <w:lang w:val="en-US"/>
        </w:rPr>
        <w:t>Yurdakul</w:t>
      </w:r>
      <w:proofErr w:type="spellEnd"/>
      <w:r>
        <w:rPr>
          <w:lang w:val="en-US"/>
        </w:rPr>
        <w:t xml:space="preserve">, G. From Guest Workers into Muslims: The transformation of Turkish Immigrant Associations in Germany, Cambridge Scholars Publishing, 2009, p. 141 </w:t>
      </w:r>
    </w:p>
    <w:p w:rsidR="00FE18DB" w:rsidRDefault="00FE18DB" w:rsidP="006B10AB">
      <w:pPr>
        <w:pStyle w:val="a3"/>
        <w:numPr>
          <w:ilvl w:val="0"/>
          <w:numId w:val="35"/>
        </w:numPr>
        <w:ind w:left="851" w:hanging="142"/>
        <w:rPr>
          <w:lang w:val="en-US"/>
        </w:rPr>
      </w:pPr>
      <w:proofErr w:type="spellStart"/>
      <w:r w:rsidRPr="000D52F9">
        <w:rPr>
          <w:lang w:val="en-US"/>
        </w:rPr>
        <w:t>Zelinski</w:t>
      </w:r>
      <w:proofErr w:type="spellEnd"/>
      <w:r w:rsidRPr="000D52F9">
        <w:rPr>
          <w:lang w:val="en-US"/>
        </w:rPr>
        <w:t>, W. The Hypothesis of the Mobility Transition, Geographical Review Vol. 61,</w:t>
      </w:r>
      <w:r>
        <w:rPr>
          <w:lang w:val="en-US"/>
        </w:rPr>
        <w:t xml:space="preserve"> No. 2, 1971, P. 224, 225</w:t>
      </w:r>
    </w:p>
    <w:p w:rsidR="00FE18DB" w:rsidRDefault="00FE18DB" w:rsidP="006B10AB">
      <w:pPr>
        <w:pStyle w:val="a3"/>
        <w:numPr>
          <w:ilvl w:val="0"/>
          <w:numId w:val="35"/>
        </w:numPr>
        <w:ind w:left="851" w:hanging="142"/>
        <w:rPr>
          <w:lang w:val="en-US"/>
        </w:rPr>
      </w:pPr>
      <w:proofErr w:type="spellStart"/>
      <w:r w:rsidRPr="00EA68E3">
        <w:rPr>
          <w:lang w:val="en-US"/>
        </w:rPr>
        <w:t>Zlotnik</w:t>
      </w:r>
      <w:proofErr w:type="spellEnd"/>
      <w:r w:rsidRPr="00EA68E3">
        <w:rPr>
          <w:lang w:val="en-US"/>
        </w:rPr>
        <w:t xml:space="preserve">, H. International migration systems: a global approach, Oxford: Clarendon Press; New York: </w:t>
      </w:r>
      <w:r>
        <w:rPr>
          <w:lang w:val="en-US"/>
        </w:rPr>
        <w:t>Oxford University Press, 1992, P</w:t>
      </w:r>
      <w:r w:rsidRPr="00EA68E3">
        <w:rPr>
          <w:lang w:val="en-US"/>
        </w:rPr>
        <w:t>. 25</w:t>
      </w:r>
      <w:r>
        <w:rPr>
          <w:lang w:val="en-US"/>
        </w:rPr>
        <w:t>, 301</w:t>
      </w:r>
    </w:p>
    <w:p w:rsidR="00C5736A" w:rsidRPr="00363B3E" w:rsidRDefault="00C5736A" w:rsidP="00901157">
      <w:pPr>
        <w:rPr>
          <w:b/>
          <w:i/>
          <w:lang w:val="en-US"/>
        </w:rPr>
      </w:pPr>
    </w:p>
    <w:p w:rsidR="00901157" w:rsidRDefault="00901157" w:rsidP="00901157">
      <w:pPr>
        <w:rPr>
          <w:b/>
          <w:i/>
        </w:rPr>
      </w:pPr>
      <w:r>
        <w:rPr>
          <w:b/>
          <w:i/>
        </w:rPr>
        <w:t>Статьи в журналах</w:t>
      </w:r>
    </w:p>
    <w:p w:rsidR="0062050B" w:rsidRPr="0062050B" w:rsidRDefault="0062050B" w:rsidP="003C3831">
      <w:pPr>
        <w:pStyle w:val="a3"/>
        <w:numPr>
          <w:ilvl w:val="0"/>
          <w:numId w:val="36"/>
        </w:numPr>
        <w:ind w:left="851" w:hanging="142"/>
        <w:rPr>
          <w:lang w:val="de-DE"/>
        </w:rPr>
      </w:pPr>
      <w:r w:rsidRPr="0062050B">
        <w:rPr>
          <w:lang w:val="de-DE"/>
        </w:rPr>
        <w:t>Antes, P., Ceylan, R. Muslime in Deutschland - Historische Bestandsaufnahme, aktuelle Entwicklungen und zukünftige Forschungsfragen, Springer Fachmedien Wiesbaden GmbH, 2017, s. 374</w:t>
      </w:r>
    </w:p>
    <w:p w:rsidR="0062050B" w:rsidRPr="00363B3E" w:rsidRDefault="0062050B" w:rsidP="003C3831">
      <w:pPr>
        <w:pStyle w:val="a3"/>
        <w:numPr>
          <w:ilvl w:val="0"/>
          <w:numId w:val="36"/>
        </w:numPr>
        <w:ind w:left="851" w:hanging="142"/>
      </w:pPr>
      <w:r w:rsidRPr="009C071C">
        <w:rPr>
          <w:shd w:val="clear" w:color="auto" w:fill="FFFFFF"/>
          <w:lang w:val="de-DE"/>
        </w:rPr>
        <w:t>Bodenstein</w:t>
      </w:r>
      <w:r w:rsidR="009C071C" w:rsidRPr="009C071C">
        <w:rPr>
          <w:shd w:val="clear" w:color="auto" w:fill="FFFFFF"/>
          <w:lang w:val="de-DE"/>
        </w:rPr>
        <w:t xml:space="preserve"> M., DIK-editorial </w:t>
      </w:r>
      <w:r w:rsidR="00E50B22" w:rsidRPr="009C071C">
        <w:rPr>
          <w:shd w:val="clear" w:color="auto" w:fill="FFFFFF"/>
          <w:lang w:val="de-DE"/>
        </w:rPr>
        <w:t>Team</w:t>
      </w:r>
      <w:r w:rsidR="009C071C" w:rsidRPr="009C071C">
        <w:rPr>
          <w:shd w:val="clear" w:color="auto" w:fill="FFFFFF"/>
          <w:lang w:val="de-DE"/>
        </w:rPr>
        <w:t>.</w:t>
      </w:r>
      <w:r w:rsidRPr="00E50B22">
        <w:rPr>
          <w:shd w:val="clear" w:color="auto" w:fill="FFFFFF"/>
          <w:lang w:val="de-DE"/>
        </w:rPr>
        <w:t xml:space="preserve"> </w:t>
      </w:r>
      <w:r w:rsidRPr="003B691C">
        <w:rPr>
          <w:lang w:val="en-US"/>
        </w:rPr>
        <w:t xml:space="preserve">Muslim associations: new figures, but no end to the debate, DIK, 2009. </w:t>
      </w:r>
      <w:hyperlink r:id="rId59" w:history="1">
        <w:r w:rsidRPr="00694F8E">
          <w:rPr>
            <w:rStyle w:val="ae"/>
            <w:lang w:val="en-US"/>
          </w:rPr>
          <w:t>http</w:t>
        </w:r>
        <w:r w:rsidRPr="00363B3E">
          <w:rPr>
            <w:rStyle w:val="ae"/>
          </w:rPr>
          <w:t>://</w:t>
        </w:r>
        <w:r w:rsidRPr="00694F8E">
          <w:rPr>
            <w:rStyle w:val="ae"/>
            <w:lang w:val="en-US"/>
          </w:rPr>
          <w:t>www</w:t>
        </w:r>
        <w:r w:rsidRPr="00363B3E">
          <w:rPr>
            <w:rStyle w:val="ae"/>
          </w:rPr>
          <w:t>.</w:t>
        </w:r>
        <w:proofErr w:type="spellStart"/>
        <w:r w:rsidRPr="00694F8E">
          <w:rPr>
            <w:rStyle w:val="ae"/>
            <w:lang w:val="en-US"/>
          </w:rPr>
          <w:t>wir</w:t>
        </w:r>
        <w:proofErr w:type="spellEnd"/>
        <w:r w:rsidRPr="00363B3E">
          <w:rPr>
            <w:rStyle w:val="ae"/>
          </w:rPr>
          <w:t>-</w:t>
        </w:r>
        <w:proofErr w:type="spellStart"/>
        <w:r w:rsidRPr="00694F8E">
          <w:rPr>
            <w:rStyle w:val="ae"/>
            <w:lang w:val="en-US"/>
          </w:rPr>
          <w:t>sind</w:t>
        </w:r>
        <w:proofErr w:type="spellEnd"/>
        <w:r w:rsidRPr="00363B3E">
          <w:rPr>
            <w:rStyle w:val="ae"/>
          </w:rPr>
          <w:t>-</w:t>
        </w:r>
        <w:r w:rsidRPr="00694F8E">
          <w:rPr>
            <w:rStyle w:val="ae"/>
            <w:lang w:val="en-US"/>
          </w:rPr>
          <w:t>bund</w:t>
        </w:r>
        <w:r w:rsidRPr="00363B3E">
          <w:rPr>
            <w:rStyle w:val="ae"/>
          </w:rPr>
          <w:t>.</w:t>
        </w:r>
        <w:r w:rsidRPr="00694F8E">
          <w:rPr>
            <w:rStyle w:val="ae"/>
            <w:lang w:val="en-US"/>
          </w:rPr>
          <w:t>de</w:t>
        </w:r>
        <w:r w:rsidRPr="00363B3E">
          <w:rPr>
            <w:rStyle w:val="ae"/>
          </w:rPr>
          <w:t>/</w:t>
        </w:r>
        <w:r w:rsidRPr="00694F8E">
          <w:rPr>
            <w:rStyle w:val="ae"/>
            <w:lang w:val="en-US"/>
          </w:rPr>
          <w:t>DIK</w:t>
        </w:r>
        <w:r w:rsidRPr="00363B3E">
          <w:rPr>
            <w:rStyle w:val="ae"/>
          </w:rPr>
          <w:t>/</w:t>
        </w:r>
        <w:r w:rsidRPr="00694F8E">
          <w:rPr>
            <w:rStyle w:val="ae"/>
            <w:lang w:val="en-US"/>
          </w:rPr>
          <w:t>EN</w:t>
        </w:r>
        <w:r w:rsidRPr="00363B3E">
          <w:rPr>
            <w:rStyle w:val="ae"/>
          </w:rPr>
          <w:t>/</w:t>
        </w:r>
        <w:proofErr w:type="spellStart"/>
        <w:r w:rsidRPr="00694F8E">
          <w:rPr>
            <w:rStyle w:val="ae"/>
            <w:lang w:val="en-US"/>
          </w:rPr>
          <w:t>Magazin</w:t>
        </w:r>
        <w:proofErr w:type="spellEnd"/>
        <w:r w:rsidRPr="00363B3E">
          <w:rPr>
            <w:rStyle w:val="ae"/>
          </w:rPr>
          <w:t>/</w:t>
        </w:r>
        <w:proofErr w:type="spellStart"/>
        <w:r w:rsidRPr="00694F8E">
          <w:rPr>
            <w:rStyle w:val="ae"/>
            <w:lang w:val="en-US"/>
          </w:rPr>
          <w:t>Moscheen</w:t>
        </w:r>
        <w:proofErr w:type="spellEnd"/>
        <w:r w:rsidRPr="00363B3E">
          <w:rPr>
            <w:rStyle w:val="ae"/>
          </w:rPr>
          <w:t>/</w:t>
        </w:r>
        <w:proofErr w:type="spellStart"/>
        <w:r w:rsidRPr="00694F8E">
          <w:rPr>
            <w:rStyle w:val="ae"/>
            <w:lang w:val="en-US"/>
          </w:rPr>
          <w:t>VerbaendeMLD</w:t>
        </w:r>
        <w:proofErr w:type="spellEnd"/>
        <w:r w:rsidRPr="00363B3E">
          <w:rPr>
            <w:rStyle w:val="ae"/>
          </w:rPr>
          <w:t>/</w:t>
        </w:r>
        <w:proofErr w:type="spellStart"/>
        <w:r w:rsidRPr="00694F8E">
          <w:rPr>
            <w:rStyle w:val="ae"/>
            <w:lang w:val="en-US"/>
          </w:rPr>
          <w:t>verbaende</w:t>
        </w:r>
        <w:proofErr w:type="spellEnd"/>
        <w:r w:rsidRPr="00363B3E">
          <w:rPr>
            <w:rStyle w:val="ae"/>
          </w:rPr>
          <w:t>-</w:t>
        </w:r>
        <w:proofErr w:type="spellStart"/>
        <w:r w:rsidRPr="00694F8E">
          <w:rPr>
            <w:rStyle w:val="ae"/>
            <w:lang w:val="en-US"/>
          </w:rPr>
          <w:t>mld</w:t>
        </w:r>
        <w:proofErr w:type="spellEnd"/>
        <w:r w:rsidRPr="00363B3E">
          <w:rPr>
            <w:rStyle w:val="ae"/>
          </w:rPr>
          <w:t>-</w:t>
        </w:r>
        <w:r w:rsidRPr="00694F8E">
          <w:rPr>
            <w:rStyle w:val="ae"/>
            <w:lang w:val="en-US"/>
          </w:rPr>
          <w:t>node</w:t>
        </w:r>
        <w:r w:rsidRPr="00363B3E">
          <w:rPr>
            <w:rStyle w:val="ae"/>
          </w:rPr>
          <w:t>.</w:t>
        </w:r>
        <w:r w:rsidRPr="00694F8E">
          <w:rPr>
            <w:rStyle w:val="ae"/>
            <w:lang w:val="en-US"/>
          </w:rPr>
          <w:t>html</w:t>
        </w:r>
      </w:hyperlink>
      <w:r w:rsidRPr="00363B3E">
        <w:t xml:space="preserve"> (</w:t>
      </w:r>
      <w:r w:rsidRPr="00275079">
        <w:t>дата</w:t>
      </w:r>
      <w:r w:rsidRPr="00363B3E">
        <w:t xml:space="preserve"> </w:t>
      </w:r>
      <w:r w:rsidRPr="00275079">
        <w:t>обращения</w:t>
      </w:r>
      <w:r w:rsidRPr="00363B3E">
        <w:t xml:space="preserve"> - 21.05.2020)</w:t>
      </w:r>
    </w:p>
    <w:p w:rsidR="0062050B" w:rsidRDefault="0062050B" w:rsidP="003C3831">
      <w:pPr>
        <w:pStyle w:val="a3"/>
        <w:numPr>
          <w:ilvl w:val="0"/>
          <w:numId w:val="36"/>
        </w:numPr>
        <w:ind w:left="851" w:hanging="142"/>
        <w:rPr>
          <w:lang w:val="en-US"/>
        </w:rPr>
      </w:pPr>
      <w:r>
        <w:rPr>
          <w:lang w:val="en-US"/>
        </w:rPr>
        <w:t xml:space="preserve">Coleman, J. </w:t>
      </w:r>
      <w:r w:rsidRPr="009D1F08">
        <w:rPr>
          <w:lang w:val="en-US"/>
        </w:rPr>
        <w:t>Social Capital in the Creation of Human Capital</w:t>
      </w:r>
      <w:r>
        <w:rPr>
          <w:lang w:val="en-US"/>
        </w:rPr>
        <w:t xml:space="preserve">, </w:t>
      </w:r>
      <w:r w:rsidRPr="009D1F08">
        <w:rPr>
          <w:lang w:val="en-US"/>
        </w:rPr>
        <w:t>American Journal of Sociology</w:t>
      </w:r>
      <w:r>
        <w:rPr>
          <w:lang w:val="en-US"/>
        </w:rPr>
        <w:t xml:space="preserve"> </w:t>
      </w:r>
      <w:r w:rsidRPr="009D1F08">
        <w:rPr>
          <w:lang w:val="en-US"/>
        </w:rPr>
        <w:t>Vol. 94, Supplement: Organizations and Institutions: Sociological and Economic Approaches to the Ana</w:t>
      </w:r>
      <w:r>
        <w:rPr>
          <w:lang w:val="en-US"/>
        </w:rPr>
        <w:t>lysis of Social Structure, 1988, P. 101</w:t>
      </w:r>
    </w:p>
    <w:p w:rsidR="0062050B" w:rsidRPr="0062050B" w:rsidRDefault="0062050B" w:rsidP="003C3831">
      <w:pPr>
        <w:pStyle w:val="a3"/>
        <w:numPr>
          <w:ilvl w:val="0"/>
          <w:numId w:val="36"/>
        </w:numPr>
        <w:ind w:left="851" w:hanging="142"/>
        <w:rPr>
          <w:lang w:val="en-US"/>
        </w:rPr>
      </w:pPr>
      <w:proofErr w:type="spellStart"/>
      <w:r>
        <w:rPr>
          <w:lang w:val="en-US"/>
        </w:rPr>
        <w:t>Kamali</w:t>
      </w:r>
      <w:proofErr w:type="spellEnd"/>
      <w:r>
        <w:rPr>
          <w:lang w:val="en-US"/>
        </w:rPr>
        <w:t xml:space="preserve">, M. </w:t>
      </w:r>
      <w:r w:rsidRPr="004A153B">
        <w:rPr>
          <w:lang w:val="en-US"/>
        </w:rPr>
        <w:t>Distorted Integration: Problems of Mon</w:t>
      </w:r>
      <w:r>
        <w:rPr>
          <w:lang w:val="en-US"/>
        </w:rPr>
        <w:t>olithic Order, Innovation:</w:t>
      </w:r>
      <w:r w:rsidRPr="004A153B">
        <w:rPr>
          <w:lang w:val="en-US"/>
        </w:rPr>
        <w:t xml:space="preserve"> The European Journal of Social Sci</w:t>
      </w:r>
      <w:r>
        <w:rPr>
          <w:lang w:val="en-US"/>
        </w:rPr>
        <w:t>ences, Vol. 12, No. 1, P. 86.</w:t>
      </w:r>
    </w:p>
    <w:p w:rsidR="0062050B" w:rsidRDefault="0062050B" w:rsidP="003C3831">
      <w:pPr>
        <w:pStyle w:val="a3"/>
        <w:numPr>
          <w:ilvl w:val="0"/>
          <w:numId w:val="36"/>
        </w:numPr>
        <w:ind w:left="851" w:hanging="142"/>
        <w:rPr>
          <w:lang w:val="en-US"/>
        </w:rPr>
      </w:pPr>
      <w:r w:rsidRPr="004C702D">
        <w:rPr>
          <w:lang w:val="en-US"/>
        </w:rPr>
        <w:t>Massey, D., Espinosa, K. What’s Driving Mexico-U.S. Migration? A theoretical, Empirical, and Policy Analysis, American Journal of Sociology, Vol. 102, N</w:t>
      </w:r>
      <w:r>
        <w:rPr>
          <w:lang w:val="en-US"/>
        </w:rPr>
        <w:t>o. 4, 1997, P. 9</w:t>
      </w:r>
      <w:r w:rsidRPr="004C702D">
        <w:rPr>
          <w:lang w:val="en-US"/>
        </w:rPr>
        <w:t>40</w:t>
      </w:r>
      <w:r>
        <w:rPr>
          <w:lang w:val="en-US"/>
        </w:rPr>
        <w:t>, 971</w:t>
      </w:r>
    </w:p>
    <w:p w:rsidR="0062050B" w:rsidRDefault="0062050B" w:rsidP="003C3831">
      <w:pPr>
        <w:pStyle w:val="a3"/>
        <w:numPr>
          <w:ilvl w:val="0"/>
          <w:numId w:val="36"/>
        </w:numPr>
        <w:ind w:left="851" w:hanging="142"/>
        <w:rPr>
          <w:lang w:val="en-US"/>
        </w:rPr>
      </w:pPr>
      <w:proofErr w:type="spellStart"/>
      <w:r>
        <w:rPr>
          <w:lang w:val="en-US"/>
        </w:rPr>
        <w:lastRenderedPageBreak/>
        <w:t>Ravenstein</w:t>
      </w:r>
      <w:proofErr w:type="spellEnd"/>
      <w:r>
        <w:rPr>
          <w:lang w:val="en-US"/>
        </w:rPr>
        <w:t>, E. The Laws of Migration. Journal of the Royal Statistical Society, Vol. 52, No. 2, P. 257</w:t>
      </w:r>
    </w:p>
    <w:p w:rsidR="0062050B" w:rsidRPr="0062050B" w:rsidRDefault="0062050B" w:rsidP="0062050B">
      <w:pPr>
        <w:pStyle w:val="a3"/>
        <w:numPr>
          <w:ilvl w:val="0"/>
          <w:numId w:val="36"/>
        </w:numPr>
        <w:ind w:left="851" w:hanging="142"/>
        <w:rPr>
          <w:lang w:val="en-US"/>
        </w:rPr>
      </w:pPr>
      <w:proofErr w:type="spellStart"/>
      <w:r>
        <w:rPr>
          <w:shd w:val="clear" w:color="auto" w:fill="FFFFFF"/>
          <w:lang w:val="en-US"/>
        </w:rPr>
        <w:t>Sjaastad</w:t>
      </w:r>
      <w:proofErr w:type="spellEnd"/>
      <w:r>
        <w:rPr>
          <w:shd w:val="clear" w:color="auto" w:fill="FFFFFF"/>
          <w:lang w:val="en-US"/>
        </w:rPr>
        <w:t xml:space="preserve">, </w:t>
      </w:r>
      <w:r w:rsidRPr="008B5CDF">
        <w:rPr>
          <w:shd w:val="clear" w:color="auto" w:fill="FFFFFF"/>
          <w:lang w:val="en-US"/>
        </w:rPr>
        <w:t>L. The costs and returns of human migration, </w:t>
      </w:r>
      <w:r w:rsidRPr="008B5CDF">
        <w:rPr>
          <w:rStyle w:val="ref-journal"/>
          <w:color w:val="000000"/>
          <w:shd w:val="clear" w:color="auto" w:fill="FFFFFF"/>
          <w:lang w:val="en-US"/>
        </w:rPr>
        <w:t>The journal of political economy, </w:t>
      </w:r>
      <w:r>
        <w:rPr>
          <w:rStyle w:val="ref-journal"/>
          <w:color w:val="000000"/>
          <w:shd w:val="clear" w:color="auto" w:fill="FFFFFF"/>
          <w:lang w:val="en-US"/>
        </w:rPr>
        <w:t xml:space="preserve">Vol. 70, No. 5, </w:t>
      </w:r>
      <w:r>
        <w:rPr>
          <w:shd w:val="clear" w:color="auto" w:fill="FFFFFF"/>
          <w:lang w:val="en-US"/>
        </w:rPr>
        <w:t>1962, P</w:t>
      </w:r>
      <w:r w:rsidRPr="008B5CDF">
        <w:rPr>
          <w:shd w:val="clear" w:color="auto" w:fill="FFFFFF"/>
          <w:lang w:val="en-US"/>
        </w:rPr>
        <w:t>. 80</w:t>
      </w:r>
      <w:r>
        <w:rPr>
          <w:shd w:val="clear" w:color="auto" w:fill="FFFFFF"/>
          <w:lang w:val="en-US"/>
        </w:rPr>
        <w:t xml:space="preserve">, 85, 93 </w:t>
      </w:r>
    </w:p>
    <w:p w:rsidR="0062050B" w:rsidRPr="0062050B" w:rsidRDefault="0062050B" w:rsidP="0062050B">
      <w:pPr>
        <w:pStyle w:val="a3"/>
        <w:numPr>
          <w:ilvl w:val="0"/>
          <w:numId w:val="36"/>
        </w:numPr>
        <w:ind w:left="851" w:hanging="142"/>
        <w:rPr>
          <w:lang w:val="en-US"/>
        </w:rPr>
      </w:pPr>
      <w:r w:rsidRPr="0062050B">
        <w:rPr>
          <w:lang w:val="en-US"/>
        </w:rPr>
        <w:t xml:space="preserve">Trines, S. The state of Refugee Integration in Germany in 2019, WES, 2019 </w:t>
      </w:r>
      <w:hyperlink r:id="rId60" w:history="1">
        <w:r w:rsidRPr="0062050B">
          <w:rPr>
            <w:rStyle w:val="ae"/>
            <w:lang w:val="en-US"/>
          </w:rPr>
          <w:t>https://wenr.wes.org/2019/08/the-state-of-refugee-integration-in-germany-in-2019</w:t>
        </w:r>
      </w:hyperlink>
      <w:r w:rsidRPr="0062050B">
        <w:rPr>
          <w:lang w:val="en-US"/>
        </w:rPr>
        <w:t xml:space="preserve"> (</w:t>
      </w:r>
      <w:r>
        <w:t>дата</w:t>
      </w:r>
      <w:r w:rsidRPr="0062050B">
        <w:rPr>
          <w:lang w:val="en-US"/>
        </w:rPr>
        <w:t xml:space="preserve"> </w:t>
      </w:r>
      <w:r>
        <w:t>обращения</w:t>
      </w:r>
      <w:r w:rsidRPr="0062050B">
        <w:rPr>
          <w:lang w:val="en-US"/>
        </w:rPr>
        <w:t xml:space="preserve"> - 20.05.2020)</w:t>
      </w:r>
    </w:p>
    <w:p w:rsidR="00694EE7" w:rsidRDefault="00694EE7" w:rsidP="00ED2D51">
      <w:pPr>
        <w:pStyle w:val="a3"/>
        <w:ind w:left="709" w:firstLine="142"/>
        <w:rPr>
          <w:b/>
          <w:i/>
          <w:lang w:val="en-US"/>
        </w:rPr>
      </w:pPr>
    </w:p>
    <w:p w:rsidR="00694EE7" w:rsidRDefault="00694EE7" w:rsidP="00ED2D51">
      <w:pPr>
        <w:pStyle w:val="a3"/>
        <w:ind w:left="709" w:firstLine="142"/>
        <w:rPr>
          <w:b/>
          <w:i/>
          <w:lang w:val="en-US"/>
        </w:rPr>
      </w:pPr>
    </w:p>
    <w:p w:rsidR="00694EE7" w:rsidRDefault="00694EE7" w:rsidP="00ED2D51">
      <w:pPr>
        <w:pStyle w:val="a3"/>
        <w:ind w:left="709" w:firstLine="142"/>
        <w:rPr>
          <w:b/>
          <w:i/>
          <w:lang w:val="en-US"/>
        </w:rPr>
      </w:pPr>
    </w:p>
    <w:p w:rsidR="00EF1E30" w:rsidRPr="00EF1E30" w:rsidRDefault="00EF1E30" w:rsidP="00ED2D51">
      <w:pPr>
        <w:pStyle w:val="a3"/>
        <w:ind w:left="709" w:firstLine="142"/>
        <w:rPr>
          <w:b/>
          <w:i/>
          <w:lang w:val="en-US"/>
        </w:rPr>
      </w:pPr>
      <w:r>
        <w:rPr>
          <w:b/>
          <w:i/>
          <w:lang w:val="en-US"/>
        </w:rPr>
        <w:t>C</w:t>
      </w:r>
      <w:r>
        <w:rPr>
          <w:b/>
          <w:i/>
        </w:rPr>
        <w:t>МИ</w:t>
      </w:r>
    </w:p>
    <w:p w:rsidR="00C21EDA" w:rsidRPr="00EF1E30" w:rsidRDefault="00C21EDA" w:rsidP="00ED2D51">
      <w:pPr>
        <w:pStyle w:val="a3"/>
        <w:numPr>
          <w:ilvl w:val="1"/>
          <w:numId w:val="31"/>
        </w:numPr>
        <w:ind w:left="851" w:hanging="142"/>
      </w:pPr>
      <w:r>
        <w:rPr>
          <w:lang w:val="de-DE"/>
        </w:rPr>
        <w:t>Acar, K.</w:t>
      </w:r>
      <w:r w:rsidRPr="00EF1E30">
        <w:rPr>
          <w:lang w:val="de-DE"/>
        </w:rPr>
        <w:t xml:space="preserve"> Als würden die den Islam komplett neu schreiben, - Deutschlandfunk. </w:t>
      </w:r>
      <w:r>
        <w:t xml:space="preserve">07.06.2017 </w:t>
      </w:r>
      <w:hyperlink r:id="rId61" w:history="1">
        <w:r w:rsidRPr="00805882">
          <w:rPr>
            <w:rStyle w:val="ae"/>
          </w:rPr>
          <w:t>https://www.deutschlandfunk.de/liberal-islamischer-bund-als-wuerden-die-den-islam-komplett.886.de.html?dram:article_id=387929</w:t>
        </w:r>
      </w:hyperlink>
      <w:r>
        <w:t xml:space="preserve"> (дата обращения – 21.04.2020)</w:t>
      </w:r>
    </w:p>
    <w:p w:rsidR="00C21EDA" w:rsidRPr="00C21EDA" w:rsidRDefault="00C21EDA" w:rsidP="00ED2D51">
      <w:pPr>
        <w:pStyle w:val="a3"/>
        <w:numPr>
          <w:ilvl w:val="1"/>
          <w:numId w:val="31"/>
        </w:numPr>
        <w:ind w:left="851" w:hanging="142"/>
      </w:pPr>
      <w:proofErr w:type="spellStart"/>
      <w:r>
        <w:rPr>
          <w:lang w:val="en-US"/>
        </w:rPr>
        <w:t>Detay</w:t>
      </w:r>
      <w:proofErr w:type="spellEnd"/>
      <w:r w:rsidRPr="00C21EDA">
        <w:t xml:space="preserve">ı, </w:t>
      </w:r>
      <w:r>
        <w:rPr>
          <w:lang w:val="en-US"/>
        </w:rPr>
        <w:t>H</w:t>
      </w:r>
      <w:r w:rsidRPr="00C21EDA">
        <w:t xml:space="preserve">. </w:t>
      </w:r>
      <w:proofErr w:type="spellStart"/>
      <w:r w:rsidRPr="00EF1E30">
        <w:rPr>
          <w:lang w:val="en-US"/>
        </w:rPr>
        <w:t>Kaz</w:t>
      </w:r>
      <w:proofErr w:type="spellEnd"/>
      <w:r w:rsidRPr="00C21EDA">
        <w:t>ı</w:t>
      </w:r>
      <w:r w:rsidRPr="00EF1E30">
        <w:rPr>
          <w:lang w:val="en-US"/>
        </w:rPr>
        <w:t>m</w:t>
      </w:r>
      <w:r w:rsidRPr="00C21EDA">
        <w:t xml:space="preserve"> </w:t>
      </w:r>
      <w:r w:rsidRPr="00EF1E30">
        <w:rPr>
          <w:lang w:val="en-US"/>
        </w:rPr>
        <w:t>T</w:t>
      </w:r>
      <w:r w:rsidRPr="00C21EDA">
        <w:t>ü</w:t>
      </w:r>
      <w:proofErr w:type="spellStart"/>
      <w:r w:rsidRPr="00EF1E30">
        <w:rPr>
          <w:lang w:val="en-US"/>
        </w:rPr>
        <w:t>rkmen</w:t>
      </w:r>
      <w:proofErr w:type="spellEnd"/>
      <w:r w:rsidRPr="00C21EDA">
        <w:t xml:space="preserve"> </w:t>
      </w:r>
      <w:r w:rsidRPr="00EF1E30">
        <w:rPr>
          <w:lang w:val="en-US"/>
        </w:rPr>
        <w:t>D</w:t>
      </w:r>
      <w:r w:rsidRPr="00C21EDA">
        <w:t>İ</w:t>
      </w:r>
      <w:r w:rsidRPr="00EF1E30">
        <w:rPr>
          <w:lang w:val="en-US"/>
        </w:rPr>
        <w:t>T</w:t>
      </w:r>
      <w:r w:rsidRPr="00C21EDA">
        <w:t>İ</w:t>
      </w:r>
      <w:r w:rsidRPr="00EF1E30">
        <w:rPr>
          <w:lang w:val="en-US"/>
        </w:rPr>
        <w:t>B</w:t>
      </w:r>
      <w:r w:rsidRPr="00C21EDA">
        <w:t xml:space="preserve"> </w:t>
      </w:r>
      <w:proofErr w:type="spellStart"/>
      <w:r w:rsidRPr="00EF1E30">
        <w:rPr>
          <w:lang w:val="en-US"/>
        </w:rPr>
        <w:t>genel</w:t>
      </w:r>
      <w:proofErr w:type="spellEnd"/>
      <w:r w:rsidRPr="00C21EDA">
        <w:t xml:space="preserve"> </w:t>
      </w:r>
      <w:proofErr w:type="spellStart"/>
      <w:r w:rsidRPr="00EF1E30">
        <w:rPr>
          <w:lang w:val="en-US"/>
        </w:rPr>
        <w:t>ba</w:t>
      </w:r>
      <w:proofErr w:type="spellEnd"/>
      <w:r w:rsidRPr="00C21EDA">
        <w:t>ş</w:t>
      </w:r>
      <w:proofErr w:type="spellStart"/>
      <w:r w:rsidRPr="00EF1E30">
        <w:rPr>
          <w:lang w:val="en-US"/>
        </w:rPr>
        <w:t>kan</w:t>
      </w:r>
      <w:proofErr w:type="spellEnd"/>
      <w:r w:rsidRPr="00C21EDA">
        <w:t xml:space="preserve">ı </w:t>
      </w:r>
      <w:proofErr w:type="spellStart"/>
      <w:r w:rsidRPr="00EF1E30">
        <w:rPr>
          <w:lang w:val="en-US"/>
        </w:rPr>
        <w:t>oldu</w:t>
      </w:r>
      <w:proofErr w:type="spellEnd"/>
      <w:r w:rsidRPr="00C21EDA">
        <w:t xml:space="preserve">, 2019 </w:t>
      </w:r>
      <w:hyperlink r:id="rId62" w:history="1">
        <w:r w:rsidRPr="00EF1E30">
          <w:rPr>
            <w:rStyle w:val="ae"/>
            <w:lang w:val="en-US"/>
          </w:rPr>
          <w:t>https</w:t>
        </w:r>
        <w:r w:rsidRPr="00C21EDA">
          <w:rPr>
            <w:rStyle w:val="ae"/>
          </w:rPr>
          <w:t>://</w:t>
        </w:r>
        <w:r w:rsidRPr="00EF1E30">
          <w:rPr>
            <w:rStyle w:val="ae"/>
            <w:lang w:val="en-US"/>
          </w:rPr>
          <w:t>www</w:t>
        </w:r>
        <w:r w:rsidRPr="00C21EDA">
          <w:rPr>
            <w:rStyle w:val="ae"/>
          </w:rPr>
          <w:t>.</w:t>
        </w:r>
        <w:proofErr w:type="spellStart"/>
        <w:r w:rsidRPr="00EF1E30">
          <w:rPr>
            <w:rStyle w:val="ae"/>
            <w:lang w:val="en-US"/>
          </w:rPr>
          <w:t>salpazarigundem</w:t>
        </w:r>
        <w:proofErr w:type="spellEnd"/>
        <w:r w:rsidRPr="00C21EDA">
          <w:rPr>
            <w:rStyle w:val="ae"/>
          </w:rPr>
          <w:t>.</w:t>
        </w:r>
        <w:r w:rsidRPr="00EF1E30">
          <w:rPr>
            <w:rStyle w:val="ae"/>
            <w:lang w:val="en-US"/>
          </w:rPr>
          <w:t>com</w:t>
        </w:r>
        <w:r w:rsidRPr="00C21EDA">
          <w:rPr>
            <w:rStyle w:val="ae"/>
          </w:rPr>
          <w:t>/</w:t>
        </w:r>
        <w:proofErr w:type="spellStart"/>
        <w:r w:rsidRPr="00EF1E30">
          <w:rPr>
            <w:rStyle w:val="ae"/>
            <w:lang w:val="en-US"/>
          </w:rPr>
          <w:t>haber</w:t>
        </w:r>
        <w:proofErr w:type="spellEnd"/>
        <w:r w:rsidRPr="00C21EDA">
          <w:rPr>
            <w:rStyle w:val="ae"/>
          </w:rPr>
          <w:t>-</w:t>
        </w:r>
        <w:proofErr w:type="spellStart"/>
        <w:r w:rsidRPr="00EF1E30">
          <w:rPr>
            <w:rStyle w:val="ae"/>
            <w:lang w:val="en-US"/>
          </w:rPr>
          <w:t>kazim</w:t>
        </w:r>
        <w:proofErr w:type="spellEnd"/>
        <w:r w:rsidRPr="00C21EDA">
          <w:rPr>
            <w:rStyle w:val="ae"/>
          </w:rPr>
          <w:t>-</w:t>
        </w:r>
        <w:proofErr w:type="spellStart"/>
        <w:r w:rsidRPr="00EF1E30">
          <w:rPr>
            <w:rStyle w:val="ae"/>
            <w:lang w:val="en-US"/>
          </w:rPr>
          <w:t>turkmen</w:t>
        </w:r>
        <w:proofErr w:type="spellEnd"/>
        <w:r w:rsidRPr="00C21EDA">
          <w:rPr>
            <w:rStyle w:val="ae"/>
          </w:rPr>
          <w:t>-</w:t>
        </w:r>
        <w:proofErr w:type="spellStart"/>
        <w:r w:rsidRPr="00EF1E30">
          <w:rPr>
            <w:rStyle w:val="ae"/>
            <w:lang w:val="en-US"/>
          </w:rPr>
          <w:t>ditib</w:t>
        </w:r>
        <w:proofErr w:type="spellEnd"/>
        <w:r w:rsidRPr="00C21EDA">
          <w:rPr>
            <w:rStyle w:val="ae"/>
          </w:rPr>
          <w:t>-</w:t>
        </w:r>
        <w:proofErr w:type="spellStart"/>
        <w:r w:rsidRPr="00EF1E30">
          <w:rPr>
            <w:rStyle w:val="ae"/>
            <w:lang w:val="en-US"/>
          </w:rPr>
          <w:t>genel</w:t>
        </w:r>
        <w:proofErr w:type="spellEnd"/>
        <w:r w:rsidRPr="00C21EDA">
          <w:rPr>
            <w:rStyle w:val="ae"/>
          </w:rPr>
          <w:t>-</w:t>
        </w:r>
        <w:proofErr w:type="spellStart"/>
        <w:r w:rsidRPr="00EF1E30">
          <w:rPr>
            <w:rStyle w:val="ae"/>
            <w:lang w:val="en-US"/>
          </w:rPr>
          <w:t>baskani</w:t>
        </w:r>
        <w:proofErr w:type="spellEnd"/>
        <w:r w:rsidRPr="00C21EDA">
          <w:rPr>
            <w:rStyle w:val="ae"/>
          </w:rPr>
          <w:t>-</w:t>
        </w:r>
        <w:proofErr w:type="spellStart"/>
        <w:r w:rsidRPr="00EF1E30">
          <w:rPr>
            <w:rStyle w:val="ae"/>
            <w:lang w:val="en-US"/>
          </w:rPr>
          <w:t>oldu</w:t>
        </w:r>
        <w:proofErr w:type="spellEnd"/>
        <w:r w:rsidRPr="00C21EDA">
          <w:rPr>
            <w:rStyle w:val="ae"/>
          </w:rPr>
          <w:t>-7977.</w:t>
        </w:r>
        <w:r w:rsidRPr="00EF1E30">
          <w:rPr>
            <w:rStyle w:val="ae"/>
            <w:lang w:val="en-US"/>
          </w:rPr>
          <w:t>html</w:t>
        </w:r>
      </w:hyperlink>
      <w:r w:rsidRPr="00C21EDA">
        <w:t xml:space="preserve"> (</w:t>
      </w:r>
      <w:r w:rsidRPr="00F361CB">
        <w:t>дата</w:t>
      </w:r>
      <w:r w:rsidRPr="00C21EDA">
        <w:t xml:space="preserve"> </w:t>
      </w:r>
      <w:r w:rsidRPr="00F361CB">
        <w:t>обращения</w:t>
      </w:r>
      <w:r w:rsidRPr="00C21EDA">
        <w:t xml:space="preserve"> – 20.04.2020)</w:t>
      </w:r>
    </w:p>
    <w:p w:rsidR="00C21EDA" w:rsidRDefault="00C21EDA" w:rsidP="00ED2D51">
      <w:pPr>
        <w:pStyle w:val="a3"/>
        <w:numPr>
          <w:ilvl w:val="1"/>
          <w:numId w:val="31"/>
        </w:numPr>
        <w:ind w:left="851" w:hanging="142"/>
        <w:rPr>
          <w:lang w:val="en-US"/>
        </w:rPr>
      </w:pPr>
      <w:r w:rsidRPr="00EF1E30">
        <w:rPr>
          <w:lang w:val="en-US"/>
        </w:rPr>
        <w:t xml:space="preserve">DW, Germany cuts funding to largest Turkish-Islamic organization, DITIB, 2018 </w:t>
      </w:r>
      <w:hyperlink r:id="rId63" w:history="1">
        <w:r w:rsidRPr="00EF1E30">
          <w:rPr>
            <w:rStyle w:val="ae"/>
            <w:lang w:val="en-US"/>
          </w:rPr>
          <w:t>https://www.dw.com/en/germany-cuts-funding-to-largest-turkish-islamic-organization-ditib/a-45297763</w:t>
        </w:r>
      </w:hyperlink>
      <w:r w:rsidRPr="00EF1E30">
        <w:rPr>
          <w:lang w:val="en-US"/>
        </w:rPr>
        <w:t xml:space="preserve"> (</w:t>
      </w:r>
      <w:r>
        <w:t>дата</w:t>
      </w:r>
      <w:r w:rsidRPr="00EF1E30">
        <w:rPr>
          <w:lang w:val="en-US"/>
        </w:rPr>
        <w:t xml:space="preserve"> </w:t>
      </w:r>
      <w:r>
        <w:t>обращения</w:t>
      </w:r>
      <w:r w:rsidRPr="00EF1E30">
        <w:rPr>
          <w:lang w:val="en-US"/>
        </w:rPr>
        <w:t xml:space="preserve"> – 20.04.2020</w:t>
      </w:r>
    </w:p>
    <w:p w:rsidR="00C21EDA" w:rsidRDefault="00C21EDA" w:rsidP="00ED2D51">
      <w:pPr>
        <w:pStyle w:val="a3"/>
        <w:numPr>
          <w:ilvl w:val="1"/>
          <w:numId w:val="31"/>
        </w:numPr>
        <w:ind w:left="851" w:hanging="142"/>
        <w:rPr>
          <w:lang w:val="en-US"/>
        </w:rPr>
      </w:pPr>
      <w:r>
        <w:rPr>
          <w:lang w:val="en-US"/>
        </w:rPr>
        <w:t xml:space="preserve">DW, </w:t>
      </w:r>
      <w:r w:rsidRPr="00EF1E30">
        <w:rPr>
          <w:lang w:val="en-US"/>
        </w:rPr>
        <w:t xml:space="preserve">Turkey offers Support for Controversial Islamic Group </w:t>
      </w:r>
      <w:hyperlink r:id="rId64" w:history="1">
        <w:r w:rsidRPr="00EF1E30">
          <w:rPr>
            <w:rStyle w:val="ae"/>
            <w:lang w:val="en-US"/>
          </w:rPr>
          <w:t>https://www.dw.com/en/turkey-offers-support-for-controversial-islamic-group/a-837905</w:t>
        </w:r>
      </w:hyperlink>
      <w:r w:rsidRPr="00EF1E30">
        <w:rPr>
          <w:lang w:val="en-US"/>
        </w:rPr>
        <w:t xml:space="preserve"> (</w:t>
      </w:r>
      <w:r>
        <w:t>дата</w:t>
      </w:r>
      <w:r w:rsidRPr="00EF1E30">
        <w:rPr>
          <w:lang w:val="en-US"/>
        </w:rPr>
        <w:t xml:space="preserve"> </w:t>
      </w:r>
      <w:r>
        <w:t>обращения</w:t>
      </w:r>
      <w:r w:rsidRPr="00EF1E30">
        <w:rPr>
          <w:lang w:val="en-US"/>
        </w:rPr>
        <w:t xml:space="preserve"> - 21.05.2020)</w:t>
      </w:r>
    </w:p>
    <w:p w:rsidR="00C21EDA" w:rsidRDefault="00C21EDA" w:rsidP="00ED2D51">
      <w:pPr>
        <w:pStyle w:val="a3"/>
        <w:numPr>
          <w:ilvl w:val="1"/>
          <w:numId w:val="31"/>
        </w:numPr>
        <w:ind w:left="851" w:hanging="142"/>
        <w:rPr>
          <w:lang w:val="de-DE"/>
        </w:rPr>
      </w:pPr>
      <w:r w:rsidRPr="00EF1E30">
        <w:rPr>
          <w:lang w:val="de-DE"/>
        </w:rPr>
        <w:t xml:space="preserve">Ecke, E. Muslime widmen Fastenmonat der Flüchtlingshilfe, Muslime in Deutschland, 17.07.2015 </w:t>
      </w:r>
      <w:hyperlink r:id="rId65" w:history="1">
        <w:r w:rsidRPr="00EF1E30">
          <w:rPr>
            <w:rStyle w:val="ae"/>
            <w:lang w:val="de-DE"/>
          </w:rPr>
          <w:t>http://www.deutsche-islam-konferenz.de/DIK/DE/Magazin/Lebenswelten/RamadanDeutschland/ramadan2015/ramadan-2015-fluechtlinge-node.html</w:t>
        </w:r>
      </w:hyperlink>
      <w:r w:rsidRPr="00EF1E30">
        <w:rPr>
          <w:lang w:val="de-DE"/>
        </w:rPr>
        <w:t xml:space="preserve"> (</w:t>
      </w:r>
      <w:proofErr w:type="spellStart"/>
      <w:r w:rsidRPr="00EF1E30">
        <w:rPr>
          <w:lang w:val="en-US"/>
        </w:rPr>
        <w:t>дата</w:t>
      </w:r>
      <w:proofErr w:type="spellEnd"/>
      <w:r w:rsidRPr="00EF1E30">
        <w:rPr>
          <w:lang w:val="de-DE"/>
        </w:rPr>
        <w:t xml:space="preserve"> </w:t>
      </w:r>
      <w:proofErr w:type="spellStart"/>
      <w:r w:rsidRPr="00EF1E30">
        <w:rPr>
          <w:lang w:val="en-US"/>
        </w:rPr>
        <w:t>обращения</w:t>
      </w:r>
      <w:proofErr w:type="spellEnd"/>
      <w:r w:rsidRPr="00EF1E30">
        <w:rPr>
          <w:lang w:val="de-DE"/>
        </w:rPr>
        <w:t xml:space="preserve"> - 11.05.2020)</w:t>
      </w:r>
    </w:p>
    <w:p w:rsidR="00C21EDA" w:rsidRDefault="00C21EDA" w:rsidP="00ED2D51">
      <w:pPr>
        <w:pStyle w:val="a3"/>
        <w:numPr>
          <w:ilvl w:val="1"/>
          <w:numId w:val="31"/>
        </w:numPr>
        <w:ind w:left="851" w:hanging="142"/>
        <w:rPr>
          <w:lang w:val="de-DE"/>
        </w:rPr>
      </w:pPr>
      <w:r>
        <w:rPr>
          <w:lang w:val="de-DE"/>
        </w:rPr>
        <w:t xml:space="preserve">ZMD, </w:t>
      </w:r>
      <w:r w:rsidRPr="00EF1E30">
        <w:rPr>
          <w:lang w:val="de-DE"/>
        </w:rPr>
        <w:t xml:space="preserve">Deutschland sorgt für Fluchtlinge </w:t>
      </w:r>
      <w:hyperlink r:id="rId66" w:history="1">
        <w:r w:rsidRPr="00EF1E30">
          <w:rPr>
            <w:rStyle w:val="ae"/>
            <w:lang w:val="de-DE"/>
          </w:rPr>
          <w:t>http://www.zentralrat.de/26572.php</w:t>
        </w:r>
      </w:hyperlink>
      <w:r w:rsidRPr="00EF1E30">
        <w:rPr>
          <w:lang w:val="de-DE"/>
        </w:rPr>
        <w:t xml:space="preserve"> (</w:t>
      </w:r>
      <w:proofErr w:type="spellStart"/>
      <w:r w:rsidRPr="00EF1E30">
        <w:rPr>
          <w:lang w:val="en-US"/>
        </w:rPr>
        <w:t>дата</w:t>
      </w:r>
      <w:proofErr w:type="spellEnd"/>
      <w:r w:rsidRPr="00EF1E30">
        <w:rPr>
          <w:lang w:val="de-DE"/>
        </w:rPr>
        <w:t xml:space="preserve"> </w:t>
      </w:r>
      <w:proofErr w:type="spellStart"/>
      <w:r w:rsidRPr="00EF1E30">
        <w:rPr>
          <w:lang w:val="en-US"/>
        </w:rPr>
        <w:t>обращения</w:t>
      </w:r>
      <w:proofErr w:type="spellEnd"/>
      <w:r w:rsidRPr="00EF1E30">
        <w:rPr>
          <w:lang w:val="de-DE"/>
        </w:rPr>
        <w:t xml:space="preserve"> - 11.05.2020)</w:t>
      </w:r>
    </w:p>
    <w:p w:rsidR="00F30F9C" w:rsidRDefault="00F30F9C">
      <w:pPr>
        <w:spacing w:after="160" w:line="259" w:lineRule="auto"/>
        <w:ind w:firstLine="0"/>
        <w:jc w:val="left"/>
        <w:rPr>
          <w:lang w:val="de-DE"/>
        </w:rPr>
      </w:pPr>
      <w:r>
        <w:rPr>
          <w:lang w:val="de-DE"/>
        </w:rPr>
        <w:br w:type="page"/>
      </w:r>
    </w:p>
    <w:p w:rsidR="00ED2D51" w:rsidRDefault="00F30F9C" w:rsidP="00F30F9C">
      <w:pPr>
        <w:pStyle w:val="1"/>
        <w:jc w:val="center"/>
      </w:pPr>
      <w:bookmarkStart w:id="17" w:name="_Toc41798201"/>
      <w:r>
        <w:lastRenderedPageBreak/>
        <w:t>Список аббревиатур</w:t>
      </w:r>
      <w:bookmarkEnd w:id="17"/>
    </w:p>
    <w:p w:rsidR="003258AD" w:rsidRPr="003258AD" w:rsidRDefault="003258AD" w:rsidP="003258AD"/>
    <w:p w:rsidR="004D4AAC" w:rsidRDefault="004D4AAC" w:rsidP="00F30F9C">
      <w:pPr>
        <w:pStyle w:val="a3"/>
        <w:numPr>
          <w:ilvl w:val="0"/>
          <w:numId w:val="38"/>
        </w:numPr>
      </w:pPr>
      <w:r>
        <w:rPr>
          <w:lang w:val="en-US"/>
        </w:rPr>
        <w:t>AABF</w:t>
      </w:r>
      <w:r w:rsidRPr="001318EC">
        <w:t xml:space="preserve"> – </w:t>
      </w:r>
      <w:proofErr w:type="spellStart"/>
      <w:r>
        <w:rPr>
          <w:lang w:val="en-US"/>
        </w:rPr>
        <w:t>Almanya</w:t>
      </w:r>
      <w:proofErr w:type="spellEnd"/>
      <w:r w:rsidRPr="001318EC">
        <w:t xml:space="preserve"> </w:t>
      </w:r>
      <w:r>
        <w:rPr>
          <w:lang w:val="en-US"/>
        </w:rPr>
        <w:t>Alevi</w:t>
      </w:r>
      <w:r w:rsidRPr="001318EC">
        <w:t xml:space="preserve"> </w:t>
      </w:r>
      <w:proofErr w:type="spellStart"/>
      <w:r>
        <w:rPr>
          <w:lang w:val="en-US"/>
        </w:rPr>
        <w:t>Birlikleri</w:t>
      </w:r>
      <w:proofErr w:type="spellEnd"/>
      <w:r w:rsidRPr="001318EC">
        <w:t xml:space="preserve"> </w:t>
      </w:r>
      <w:proofErr w:type="spellStart"/>
      <w:r>
        <w:rPr>
          <w:lang w:val="en-US"/>
        </w:rPr>
        <w:t>Federasyonu</w:t>
      </w:r>
      <w:proofErr w:type="spellEnd"/>
      <w:r w:rsidRPr="001318EC">
        <w:t xml:space="preserve">, </w:t>
      </w:r>
      <w:r>
        <w:t xml:space="preserve">Федерация </w:t>
      </w:r>
      <w:proofErr w:type="spellStart"/>
      <w:r>
        <w:t>алевитских</w:t>
      </w:r>
      <w:proofErr w:type="spellEnd"/>
      <w:r>
        <w:t xml:space="preserve"> сообществ в Германии</w:t>
      </w:r>
      <w:r w:rsidRPr="001318EC">
        <w:t xml:space="preserve"> </w:t>
      </w:r>
    </w:p>
    <w:p w:rsidR="004D4AAC" w:rsidRPr="00F30F9C" w:rsidRDefault="004D4AAC" w:rsidP="00F30F9C">
      <w:pPr>
        <w:pStyle w:val="a3"/>
        <w:numPr>
          <w:ilvl w:val="0"/>
          <w:numId w:val="38"/>
        </w:numPr>
      </w:pPr>
      <w:r w:rsidRPr="00F30F9C">
        <w:rPr>
          <w:lang w:val="de-DE"/>
        </w:rPr>
        <w:t>AfD</w:t>
      </w:r>
      <w:r w:rsidRPr="00F30F9C">
        <w:t xml:space="preserve"> – </w:t>
      </w:r>
      <w:r w:rsidRPr="00F30F9C">
        <w:rPr>
          <w:lang w:val="de-DE"/>
        </w:rPr>
        <w:t>Alternative</w:t>
      </w:r>
      <w:r w:rsidRPr="00F30F9C">
        <w:t xml:space="preserve"> </w:t>
      </w:r>
      <w:r w:rsidRPr="00F30F9C">
        <w:rPr>
          <w:lang w:val="de-DE"/>
        </w:rPr>
        <w:t>f</w:t>
      </w:r>
      <w:r w:rsidRPr="00F30F9C">
        <w:t>ü</w:t>
      </w:r>
      <w:r>
        <w:rPr>
          <w:lang w:val="de-DE"/>
        </w:rPr>
        <w:t>r</w:t>
      </w:r>
      <w:r w:rsidRPr="00F30F9C">
        <w:t xml:space="preserve"> </w:t>
      </w:r>
      <w:r>
        <w:rPr>
          <w:lang w:val="de-DE"/>
        </w:rPr>
        <w:t>Deutschland</w:t>
      </w:r>
      <w:r w:rsidRPr="00F30F9C">
        <w:t xml:space="preserve">, </w:t>
      </w:r>
      <w:r>
        <w:t>Альтернатива</w:t>
      </w:r>
      <w:r w:rsidRPr="00F30F9C">
        <w:t xml:space="preserve"> </w:t>
      </w:r>
      <w:r>
        <w:t>для</w:t>
      </w:r>
      <w:r w:rsidRPr="00F30F9C">
        <w:t xml:space="preserve"> </w:t>
      </w:r>
      <w:r>
        <w:t>Германии</w:t>
      </w:r>
      <w:r w:rsidRPr="00F30F9C">
        <w:t xml:space="preserve"> (</w:t>
      </w:r>
      <w:r>
        <w:t>праворадикальная политическая партия)</w:t>
      </w:r>
    </w:p>
    <w:p w:rsidR="004D4AAC" w:rsidRDefault="004D4AAC" w:rsidP="00F30F9C">
      <w:pPr>
        <w:pStyle w:val="a3"/>
        <w:numPr>
          <w:ilvl w:val="0"/>
          <w:numId w:val="38"/>
        </w:numPr>
      </w:pPr>
      <w:r w:rsidRPr="00F30F9C">
        <w:rPr>
          <w:lang w:val="en-US"/>
        </w:rPr>
        <w:t>DIK</w:t>
      </w:r>
      <w:r>
        <w:t xml:space="preserve"> – </w:t>
      </w:r>
      <w:r>
        <w:rPr>
          <w:lang w:val="en-US"/>
        </w:rPr>
        <w:t>Deutsche</w:t>
      </w:r>
      <w:r w:rsidRPr="00F06E81">
        <w:t xml:space="preserve"> </w:t>
      </w:r>
      <w:r>
        <w:rPr>
          <w:lang w:val="en-US"/>
        </w:rPr>
        <w:t>Islam</w:t>
      </w:r>
      <w:r w:rsidRPr="00F06E81">
        <w:t xml:space="preserve"> </w:t>
      </w:r>
      <w:proofErr w:type="spellStart"/>
      <w:r>
        <w:rPr>
          <w:lang w:val="en-US"/>
        </w:rPr>
        <w:t>Konferenz</w:t>
      </w:r>
      <w:proofErr w:type="spellEnd"/>
      <w:r w:rsidRPr="00F06E81">
        <w:t xml:space="preserve">, </w:t>
      </w:r>
      <w:r>
        <w:t>Немецкая исламская конференция под эгидой</w:t>
      </w:r>
      <w:r w:rsidRPr="00E80044">
        <w:t xml:space="preserve"> Федерального министерства внутренних дел</w:t>
      </w:r>
    </w:p>
    <w:p w:rsidR="004D4AAC" w:rsidRPr="003258AD" w:rsidRDefault="004D4AAC" w:rsidP="00F30F9C">
      <w:pPr>
        <w:pStyle w:val="a3"/>
        <w:numPr>
          <w:ilvl w:val="0"/>
          <w:numId w:val="38"/>
        </w:numPr>
        <w:rPr>
          <w:lang w:val="de-DE"/>
        </w:rPr>
      </w:pPr>
      <w:r w:rsidRPr="003258AD">
        <w:rPr>
          <w:lang w:val="de-DE"/>
        </w:rPr>
        <w:t>DITIB - Türkisch Islamische Union der Anstalt für Religion</w:t>
      </w:r>
      <w:r>
        <w:rPr>
          <w:lang w:val="de-DE"/>
        </w:rPr>
        <w:t xml:space="preserve">, </w:t>
      </w:r>
      <w:proofErr w:type="spellStart"/>
      <w:r>
        <w:t>Турецко</w:t>
      </w:r>
      <w:proofErr w:type="spellEnd"/>
      <w:r w:rsidRPr="003258AD">
        <w:rPr>
          <w:lang w:val="de-DE"/>
        </w:rPr>
        <w:t>-</w:t>
      </w:r>
      <w:r>
        <w:t>исламский</w:t>
      </w:r>
      <w:r w:rsidRPr="003258AD">
        <w:rPr>
          <w:lang w:val="de-DE"/>
        </w:rPr>
        <w:t xml:space="preserve"> </w:t>
      </w:r>
      <w:r>
        <w:t>союз</w:t>
      </w:r>
    </w:p>
    <w:p w:rsidR="004D4AAC" w:rsidRPr="004D4AAC" w:rsidRDefault="004D4AAC" w:rsidP="00F30F9C">
      <w:pPr>
        <w:pStyle w:val="a3"/>
        <w:numPr>
          <w:ilvl w:val="0"/>
          <w:numId w:val="38"/>
        </w:numPr>
        <w:rPr>
          <w:lang w:val="de-DE"/>
        </w:rPr>
      </w:pPr>
      <w:r w:rsidRPr="004D4AAC">
        <w:rPr>
          <w:lang w:val="de-DE"/>
        </w:rPr>
        <w:t xml:space="preserve">IGMG – Islamische Gemeinschaft </w:t>
      </w:r>
      <w:proofErr w:type="spellStart"/>
      <w:r w:rsidRPr="004D4AAC">
        <w:rPr>
          <w:lang w:val="de-DE"/>
        </w:rPr>
        <w:t>Millî</w:t>
      </w:r>
      <w:proofErr w:type="spellEnd"/>
      <w:r w:rsidRPr="004D4AAC">
        <w:rPr>
          <w:lang w:val="de-DE"/>
        </w:rPr>
        <w:t xml:space="preserve"> </w:t>
      </w:r>
      <w:proofErr w:type="spellStart"/>
      <w:r w:rsidRPr="004D4AAC">
        <w:rPr>
          <w:lang w:val="de-DE"/>
        </w:rPr>
        <w:t>Görüş</w:t>
      </w:r>
      <w:proofErr w:type="spellEnd"/>
      <w:r w:rsidRPr="004D4AAC">
        <w:rPr>
          <w:lang w:val="de-DE"/>
        </w:rPr>
        <w:t xml:space="preserve">, </w:t>
      </w:r>
      <w:r>
        <w:t>Исламское</w:t>
      </w:r>
      <w:r w:rsidRPr="004D4AAC">
        <w:rPr>
          <w:lang w:val="de-DE"/>
        </w:rPr>
        <w:t xml:space="preserve"> </w:t>
      </w:r>
      <w:r>
        <w:t>сообщество</w:t>
      </w:r>
      <w:r w:rsidRPr="004D4AAC">
        <w:rPr>
          <w:lang w:val="de-DE"/>
        </w:rPr>
        <w:t xml:space="preserve"> </w:t>
      </w:r>
      <w:proofErr w:type="spellStart"/>
      <w:r w:rsidRPr="004D4AAC">
        <w:rPr>
          <w:lang w:val="de-DE"/>
        </w:rPr>
        <w:t>Millî</w:t>
      </w:r>
      <w:proofErr w:type="spellEnd"/>
      <w:r w:rsidRPr="004D4AAC">
        <w:rPr>
          <w:lang w:val="de-DE"/>
        </w:rPr>
        <w:t xml:space="preserve"> </w:t>
      </w:r>
      <w:proofErr w:type="spellStart"/>
      <w:r w:rsidRPr="004D4AAC">
        <w:rPr>
          <w:lang w:val="de-DE"/>
        </w:rPr>
        <w:t>Görüş</w:t>
      </w:r>
      <w:proofErr w:type="spellEnd"/>
    </w:p>
    <w:p w:rsidR="004D4AAC" w:rsidRPr="004D4AAC" w:rsidRDefault="004D4AAC" w:rsidP="00F30F9C">
      <w:pPr>
        <w:pStyle w:val="a3"/>
        <w:numPr>
          <w:ilvl w:val="0"/>
          <w:numId w:val="38"/>
        </w:numPr>
        <w:rPr>
          <w:lang w:val="de-DE"/>
        </w:rPr>
      </w:pPr>
      <w:r w:rsidRPr="004D4AAC">
        <w:rPr>
          <w:lang w:val="de-DE"/>
        </w:rPr>
        <w:t xml:space="preserve">IRD - </w:t>
      </w:r>
      <w:proofErr w:type="spellStart"/>
      <w:r w:rsidRPr="004D4AAC">
        <w:rPr>
          <w:lang w:val="de-DE"/>
        </w:rPr>
        <w:t>Islamrat</w:t>
      </w:r>
      <w:proofErr w:type="spellEnd"/>
      <w:r w:rsidRPr="004D4AAC">
        <w:rPr>
          <w:lang w:val="de-DE"/>
        </w:rPr>
        <w:t xml:space="preserve"> für die Bundesrepublik Deutschland, </w:t>
      </w:r>
      <w:r>
        <w:t>Исламский</w:t>
      </w:r>
      <w:r w:rsidRPr="004D4AAC">
        <w:rPr>
          <w:lang w:val="de-DE"/>
        </w:rPr>
        <w:t xml:space="preserve"> </w:t>
      </w:r>
      <w:r>
        <w:t>совет</w:t>
      </w:r>
      <w:r w:rsidRPr="004D4AAC">
        <w:rPr>
          <w:lang w:val="de-DE"/>
        </w:rPr>
        <w:t xml:space="preserve"> </w:t>
      </w:r>
      <w:r>
        <w:t>Федеративной</w:t>
      </w:r>
      <w:r w:rsidRPr="004D4AAC">
        <w:rPr>
          <w:lang w:val="de-DE"/>
        </w:rPr>
        <w:t xml:space="preserve"> </w:t>
      </w:r>
      <w:r>
        <w:t>Республики</w:t>
      </w:r>
      <w:r w:rsidRPr="004D4AAC">
        <w:rPr>
          <w:lang w:val="de-DE"/>
        </w:rPr>
        <w:t xml:space="preserve"> </w:t>
      </w:r>
      <w:r>
        <w:t>Германия</w:t>
      </w:r>
    </w:p>
    <w:p w:rsidR="004D4AAC" w:rsidRPr="004D4AAC" w:rsidRDefault="004D4AAC" w:rsidP="00F30F9C">
      <w:pPr>
        <w:pStyle w:val="a3"/>
        <w:numPr>
          <w:ilvl w:val="0"/>
          <w:numId w:val="38"/>
        </w:numPr>
        <w:rPr>
          <w:lang w:val="de-DE"/>
        </w:rPr>
      </w:pPr>
      <w:r w:rsidRPr="004D4AAC">
        <w:rPr>
          <w:lang w:val="de-DE"/>
        </w:rPr>
        <w:t xml:space="preserve">KRM – Koordinationsrat der Muslime, </w:t>
      </w:r>
      <w:r>
        <w:t>Координационный</w:t>
      </w:r>
      <w:r w:rsidRPr="004D4AAC">
        <w:rPr>
          <w:lang w:val="de-DE"/>
        </w:rPr>
        <w:t xml:space="preserve"> </w:t>
      </w:r>
      <w:r>
        <w:t>совет</w:t>
      </w:r>
      <w:r w:rsidRPr="004D4AAC">
        <w:rPr>
          <w:lang w:val="de-DE"/>
        </w:rPr>
        <w:t xml:space="preserve"> </w:t>
      </w:r>
      <w:r>
        <w:t>мусульман</w:t>
      </w:r>
    </w:p>
    <w:p w:rsidR="004D4AAC" w:rsidRPr="004D4AAC" w:rsidRDefault="004D4AAC" w:rsidP="00F30F9C">
      <w:pPr>
        <w:pStyle w:val="a3"/>
        <w:numPr>
          <w:ilvl w:val="0"/>
          <w:numId w:val="38"/>
        </w:numPr>
        <w:rPr>
          <w:lang w:val="de-DE"/>
        </w:rPr>
      </w:pPr>
      <w:r w:rsidRPr="00DF16BF">
        <w:rPr>
          <w:lang w:val="de-DE"/>
        </w:rPr>
        <w:t>LIB</w:t>
      </w:r>
      <w:r w:rsidRPr="004D4AAC">
        <w:rPr>
          <w:lang w:val="de-DE"/>
        </w:rPr>
        <w:t xml:space="preserve"> – </w:t>
      </w:r>
      <w:r w:rsidRPr="00954DA9">
        <w:rPr>
          <w:lang w:val="de-DE"/>
        </w:rPr>
        <w:t>Liberal</w:t>
      </w:r>
      <w:r w:rsidRPr="004D4AAC">
        <w:rPr>
          <w:lang w:val="de-DE"/>
        </w:rPr>
        <w:t>-</w:t>
      </w:r>
      <w:r w:rsidRPr="00954DA9">
        <w:rPr>
          <w:lang w:val="de-DE"/>
        </w:rPr>
        <w:t>Islamischer</w:t>
      </w:r>
      <w:r w:rsidRPr="004D4AAC">
        <w:rPr>
          <w:lang w:val="de-DE"/>
        </w:rPr>
        <w:t xml:space="preserve"> </w:t>
      </w:r>
      <w:r w:rsidRPr="00954DA9">
        <w:rPr>
          <w:lang w:val="de-DE"/>
        </w:rPr>
        <w:t>Bund</w:t>
      </w:r>
      <w:r w:rsidRPr="004D4AAC">
        <w:rPr>
          <w:lang w:val="de-DE"/>
        </w:rPr>
        <w:t xml:space="preserve">, </w:t>
      </w:r>
      <w:r>
        <w:t>Либеральный</w:t>
      </w:r>
      <w:r w:rsidRPr="004D4AAC">
        <w:rPr>
          <w:lang w:val="de-DE"/>
        </w:rPr>
        <w:t xml:space="preserve"> </w:t>
      </w:r>
      <w:r>
        <w:t>исламский</w:t>
      </w:r>
      <w:r w:rsidRPr="004D4AAC">
        <w:rPr>
          <w:lang w:val="de-DE"/>
        </w:rPr>
        <w:t xml:space="preserve"> </w:t>
      </w:r>
      <w:proofErr w:type="spellStart"/>
      <w:r>
        <w:t>союзЯЬ</w:t>
      </w:r>
      <w:proofErr w:type="spellEnd"/>
    </w:p>
    <w:p w:rsidR="004D4AAC" w:rsidRPr="004D4AAC" w:rsidRDefault="004D4AAC" w:rsidP="00F30F9C">
      <w:pPr>
        <w:pStyle w:val="a3"/>
        <w:numPr>
          <w:ilvl w:val="0"/>
          <w:numId w:val="38"/>
        </w:numPr>
        <w:rPr>
          <w:lang w:val="de-DE"/>
        </w:rPr>
      </w:pPr>
      <w:r w:rsidRPr="004D4AAC">
        <w:rPr>
          <w:lang w:val="de-DE"/>
        </w:rPr>
        <w:t xml:space="preserve">VIKZ – Verband der Islamischen Kulturzentren, </w:t>
      </w:r>
      <w:r w:rsidRPr="001E12C9">
        <w:t>Объединение</w:t>
      </w:r>
      <w:r w:rsidRPr="004D4AAC">
        <w:rPr>
          <w:lang w:val="de-DE"/>
        </w:rPr>
        <w:t xml:space="preserve"> </w:t>
      </w:r>
      <w:r w:rsidRPr="001E12C9">
        <w:t>исламских</w:t>
      </w:r>
      <w:r w:rsidRPr="004D4AAC">
        <w:rPr>
          <w:lang w:val="de-DE"/>
        </w:rPr>
        <w:t xml:space="preserve"> </w:t>
      </w:r>
      <w:r w:rsidRPr="001E12C9">
        <w:t>культурных</w:t>
      </w:r>
      <w:r w:rsidRPr="004D4AAC">
        <w:rPr>
          <w:lang w:val="de-DE"/>
        </w:rPr>
        <w:t xml:space="preserve"> </w:t>
      </w:r>
      <w:r w:rsidRPr="001E12C9">
        <w:t>центров</w:t>
      </w:r>
    </w:p>
    <w:p w:rsidR="004D4AAC" w:rsidRPr="003258AD" w:rsidRDefault="004D4AAC" w:rsidP="003258AD">
      <w:pPr>
        <w:pStyle w:val="a3"/>
        <w:numPr>
          <w:ilvl w:val="0"/>
          <w:numId w:val="38"/>
        </w:numPr>
        <w:rPr>
          <w:lang w:val="de-DE"/>
        </w:rPr>
      </w:pPr>
      <w:r w:rsidRPr="003258AD">
        <w:rPr>
          <w:lang w:val="de-DE"/>
        </w:rPr>
        <w:t>ZMD - Zentralrat der Muslime in</w:t>
      </w:r>
      <w:r>
        <w:rPr>
          <w:lang w:val="de-DE"/>
        </w:rPr>
        <w:t xml:space="preserve"> Deutschland</w:t>
      </w:r>
      <w:r w:rsidRPr="003258AD">
        <w:rPr>
          <w:lang w:val="de-DE"/>
        </w:rPr>
        <w:t>,</w:t>
      </w:r>
      <w:r w:rsidRPr="003A75CD">
        <w:rPr>
          <w:shd w:val="clear" w:color="auto" w:fill="FFFFFF"/>
          <w:lang w:val="de-DE"/>
        </w:rPr>
        <w:t xml:space="preserve"> </w:t>
      </w:r>
      <w:r w:rsidRPr="00467537">
        <w:rPr>
          <w:shd w:val="clear" w:color="auto" w:fill="FFFFFF"/>
        </w:rPr>
        <w:t>Центральный</w:t>
      </w:r>
      <w:r w:rsidRPr="003A75CD">
        <w:rPr>
          <w:shd w:val="clear" w:color="auto" w:fill="FFFFFF"/>
          <w:lang w:val="de-DE"/>
        </w:rPr>
        <w:t xml:space="preserve"> </w:t>
      </w:r>
      <w:r w:rsidRPr="00467537">
        <w:rPr>
          <w:shd w:val="clear" w:color="auto" w:fill="FFFFFF"/>
        </w:rPr>
        <w:t>совет</w:t>
      </w:r>
      <w:r w:rsidRPr="003A75CD">
        <w:rPr>
          <w:shd w:val="clear" w:color="auto" w:fill="FFFFFF"/>
          <w:lang w:val="de-DE"/>
        </w:rPr>
        <w:t xml:space="preserve"> </w:t>
      </w:r>
      <w:r w:rsidRPr="00467537">
        <w:rPr>
          <w:shd w:val="clear" w:color="auto" w:fill="FFFFFF"/>
        </w:rPr>
        <w:t>мусульман</w:t>
      </w:r>
      <w:r w:rsidRPr="003A75CD">
        <w:rPr>
          <w:shd w:val="clear" w:color="auto" w:fill="FFFFFF"/>
          <w:lang w:val="de-DE"/>
        </w:rPr>
        <w:t xml:space="preserve"> </w:t>
      </w:r>
      <w:r w:rsidRPr="00467537">
        <w:rPr>
          <w:shd w:val="clear" w:color="auto" w:fill="FFFFFF"/>
        </w:rPr>
        <w:t>в</w:t>
      </w:r>
      <w:r w:rsidRPr="003A75CD">
        <w:rPr>
          <w:shd w:val="clear" w:color="auto" w:fill="FFFFFF"/>
          <w:lang w:val="de-DE"/>
        </w:rPr>
        <w:t xml:space="preserve"> </w:t>
      </w:r>
      <w:r w:rsidRPr="00467537">
        <w:rPr>
          <w:shd w:val="clear" w:color="auto" w:fill="FFFFFF"/>
        </w:rPr>
        <w:t>Германии</w:t>
      </w:r>
    </w:p>
    <w:p w:rsidR="00F30F9C" w:rsidRPr="004D4AAC" w:rsidRDefault="00F30F9C" w:rsidP="00F30F9C"/>
    <w:p w:rsidR="00EF1E30" w:rsidRPr="004D4AAC" w:rsidRDefault="00EF1E30" w:rsidP="00EF1E30">
      <w:pPr>
        <w:pStyle w:val="a3"/>
        <w:ind w:left="1560" w:firstLine="0"/>
      </w:pPr>
    </w:p>
    <w:sectPr w:rsidR="00EF1E30" w:rsidRPr="004D4AAC" w:rsidSect="00E26C9C">
      <w:footerReference w:type="default" r:id="rId67"/>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77" w:rsidRDefault="00AF2777" w:rsidP="00264AEE">
      <w:r>
        <w:separator/>
      </w:r>
    </w:p>
  </w:endnote>
  <w:endnote w:type="continuationSeparator" w:id="0">
    <w:p w:rsidR="00AF2777" w:rsidRDefault="00AF2777" w:rsidP="0026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683230"/>
      <w:docPartObj>
        <w:docPartGallery w:val="Page Numbers (Bottom of Page)"/>
        <w:docPartUnique/>
      </w:docPartObj>
    </w:sdtPr>
    <w:sdtEndPr/>
    <w:sdtContent>
      <w:p w:rsidR="00E248FA" w:rsidRDefault="00E248FA">
        <w:pPr>
          <w:pStyle w:val="af2"/>
          <w:jc w:val="center"/>
        </w:pPr>
        <w:r>
          <w:fldChar w:fldCharType="begin"/>
        </w:r>
        <w:r>
          <w:instrText>PAGE   \* MERGEFORMAT</w:instrText>
        </w:r>
        <w:r>
          <w:fldChar w:fldCharType="separate"/>
        </w:r>
        <w:r w:rsidR="003E6EE6">
          <w:rPr>
            <w:noProof/>
          </w:rPr>
          <w:t>2</w:t>
        </w:r>
        <w:r>
          <w:fldChar w:fldCharType="end"/>
        </w:r>
      </w:p>
    </w:sdtContent>
  </w:sdt>
  <w:p w:rsidR="00E248FA" w:rsidRDefault="00E248F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77" w:rsidRDefault="00AF2777" w:rsidP="00264AEE">
      <w:r>
        <w:separator/>
      </w:r>
    </w:p>
  </w:footnote>
  <w:footnote w:type="continuationSeparator" w:id="0">
    <w:p w:rsidR="00AF2777" w:rsidRDefault="00AF2777" w:rsidP="00264AEE">
      <w:r>
        <w:continuationSeparator/>
      </w:r>
    </w:p>
  </w:footnote>
  <w:footnote w:id="1">
    <w:p w:rsidR="00E248FA" w:rsidRPr="00357F5E" w:rsidRDefault="00E248FA" w:rsidP="00F94FE6">
      <w:pPr>
        <w:pStyle w:val="ab"/>
        <w:rPr>
          <w:lang w:val="en-US"/>
        </w:rPr>
      </w:pPr>
      <w:r w:rsidRPr="00357F5E">
        <w:rPr>
          <w:rStyle w:val="ad"/>
        </w:rPr>
        <w:footnoteRef/>
      </w:r>
      <w:r w:rsidRPr="00357F5E">
        <w:rPr>
          <w:lang w:val="en-US"/>
        </w:rPr>
        <w:t xml:space="preserve"> Lewis, W. A. Economic development with unlimited supplies of labor, The Manchester School of Ec</w:t>
      </w:r>
      <w:r>
        <w:rPr>
          <w:lang w:val="en-US"/>
        </w:rPr>
        <w:t>onomic and Social Studies, 1954, pp. 343-362</w:t>
      </w:r>
    </w:p>
  </w:footnote>
  <w:footnote w:id="2">
    <w:p w:rsidR="00E248FA" w:rsidRPr="00357F5E" w:rsidRDefault="00E248FA" w:rsidP="00F94FE6">
      <w:pPr>
        <w:pStyle w:val="ab"/>
        <w:rPr>
          <w:lang w:val="en-US"/>
        </w:rPr>
      </w:pPr>
      <w:r w:rsidRPr="00357F5E">
        <w:rPr>
          <w:rStyle w:val="ad"/>
        </w:rPr>
        <w:footnoteRef/>
      </w:r>
      <w:r w:rsidRPr="00357F5E">
        <w:rPr>
          <w:lang w:val="en-US"/>
        </w:rPr>
        <w:t xml:space="preserve"> </w:t>
      </w:r>
      <w:proofErr w:type="spellStart"/>
      <w:r w:rsidRPr="00357F5E">
        <w:rPr>
          <w:lang w:val="en-US"/>
        </w:rPr>
        <w:t>Fei</w:t>
      </w:r>
      <w:proofErr w:type="spellEnd"/>
      <w:r w:rsidRPr="00357F5E">
        <w:rPr>
          <w:lang w:val="en-US"/>
        </w:rPr>
        <w:t>, J. and Ranis, G. Development of the Labor Surplus Economy: Theory and Policy, The Economic Growth Center, Yale University, 1964, pp. 324.</w:t>
      </w:r>
    </w:p>
  </w:footnote>
  <w:footnote w:id="3">
    <w:p w:rsidR="00E248FA" w:rsidRPr="00357F5E" w:rsidRDefault="00E248FA" w:rsidP="00F94FE6">
      <w:pPr>
        <w:pStyle w:val="ab"/>
        <w:rPr>
          <w:lang w:val="en-US"/>
        </w:rPr>
      </w:pPr>
      <w:r w:rsidRPr="00357F5E">
        <w:rPr>
          <w:rStyle w:val="ad"/>
        </w:rPr>
        <w:footnoteRef/>
      </w:r>
      <w:r w:rsidRPr="00357F5E">
        <w:rPr>
          <w:lang w:val="en-US"/>
        </w:rPr>
        <w:t xml:space="preserve"> Harris, J. and </w:t>
      </w:r>
      <w:proofErr w:type="spellStart"/>
      <w:r w:rsidRPr="00357F5E">
        <w:rPr>
          <w:lang w:val="en-US"/>
        </w:rPr>
        <w:t>Todaro</w:t>
      </w:r>
      <w:proofErr w:type="spellEnd"/>
      <w:r w:rsidRPr="00357F5E">
        <w:rPr>
          <w:lang w:val="en-US"/>
        </w:rPr>
        <w:t>, M. Migration, Unemployment and Development: A Two-Sector Analysis, The American E</w:t>
      </w:r>
      <w:r>
        <w:rPr>
          <w:lang w:val="en-US"/>
        </w:rPr>
        <w:t>conomic Review. Vol. 60, No. 1, 1970</w:t>
      </w:r>
      <w:r w:rsidRPr="00357F5E">
        <w:rPr>
          <w:lang w:val="en-US"/>
        </w:rPr>
        <w:t>, pp. 126-142</w:t>
      </w:r>
    </w:p>
  </w:footnote>
  <w:footnote w:id="4">
    <w:p w:rsidR="00E248FA" w:rsidRPr="00357F5E" w:rsidRDefault="00E248FA" w:rsidP="00F94FE6">
      <w:pPr>
        <w:pStyle w:val="ab"/>
        <w:rPr>
          <w:lang w:val="en-US"/>
        </w:rPr>
      </w:pPr>
      <w:r w:rsidRPr="00357F5E">
        <w:rPr>
          <w:rStyle w:val="ad"/>
        </w:rPr>
        <w:footnoteRef/>
      </w:r>
      <w:r w:rsidRPr="00357F5E">
        <w:rPr>
          <w:lang w:val="en-US"/>
        </w:rPr>
        <w:t xml:space="preserve"> </w:t>
      </w:r>
      <w:proofErr w:type="spellStart"/>
      <w:r>
        <w:rPr>
          <w:shd w:val="clear" w:color="auto" w:fill="FFFFFF"/>
          <w:lang w:val="en-US"/>
        </w:rPr>
        <w:t>Sjaastad</w:t>
      </w:r>
      <w:proofErr w:type="spellEnd"/>
      <w:r>
        <w:rPr>
          <w:shd w:val="clear" w:color="auto" w:fill="FFFFFF"/>
          <w:lang w:val="en-US"/>
        </w:rPr>
        <w:t xml:space="preserve"> L</w:t>
      </w:r>
      <w:r w:rsidRPr="00357F5E">
        <w:rPr>
          <w:shd w:val="clear" w:color="auto" w:fill="FFFFFF"/>
          <w:lang w:val="en-US"/>
        </w:rPr>
        <w:t>. The costs and returns of human migration, </w:t>
      </w:r>
      <w:r w:rsidRPr="00357F5E">
        <w:rPr>
          <w:rStyle w:val="ref-journal"/>
          <w:color w:val="000000"/>
          <w:shd w:val="clear" w:color="auto" w:fill="FFFFFF"/>
          <w:lang w:val="en-US"/>
        </w:rPr>
        <w:t xml:space="preserve">The journal of political </w:t>
      </w:r>
      <w:r>
        <w:rPr>
          <w:rStyle w:val="ref-journal"/>
          <w:color w:val="000000"/>
          <w:shd w:val="clear" w:color="auto" w:fill="FFFFFF"/>
          <w:lang w:val="en-US"/>
        </w:rPr>
        <w:t xml:space="preserve">economy, Vol. 70, No. 5, </w:t>
      </w:r>
      <w:r w:rsidRPr="00357F5E">
        <w:rPr>
          <w:shd w:val="clear" w:color="auto" w:fill="FFFFFF"/>
          <w:lang w:val="en-US"/>
        </w:rPr>
        <w:t xml:space="preserve">1962, </w:t>
      </w:r>
      <w:r>
        <w:rPr>
          <w:shd w:val="clear" w:color="auto" w:fill="FFFFFF"/>
          <w:lang w:val="en-US"/>
        </w:rPr>
        <w:t xml:space="preserve">pp. </w:t>
      </w:r>
      <w:r w:rsidRPr="00357F5E">
        <w:rPr>
          <w:shd w:val="clear" w:color="auto" w:fill="FFFFFF"/>
          <w:lang w:val="en-US"/>
        </w:rPr>
        <w:t>80–93.</w:t>
      </w:r>
    </w:p>
  </w:footnote>
  <w:footnote w:id="5">
    <w:p w:rsidR="00E248FA" w:rsidRPr="00B41E2E" w:rsidRDefault="00E248FA" w:rsidP="00F94FE6">
      <w:pPr>
        <w:pStyle w:val="ab"/>
        <w:rPr>
          <w:lang w:val="en-US"/>
        </w:rPr>
      </w:pPr>
      <w:r w:rsidRPr="00B41E2E">
        <w:rPr>
          <w:rStyle w:val="ad"/>
        </w:rPr>
        <w:footnoteRef/>
      </w:r>
      <w:r w:rsidRPr="00B41E2E">
        <w:rPr>
          <w:lang w:val="en-US"/>
        </w:rPr>
        <w:t xml:space="preserve"> </w:t>
      </w:r>
      <w:proofErr w:type="spellStart"/>
      <w:r w:rsidRPr="00B41E2E">
        <w:rPr>
          <w:lang w:val="en-US"/>
        </w:rPr>
        <w:t>Piore</w:t>
      </w:r>
      <w:proofErr w:type="spellEnd"/>
      <w:r w:rsidRPr="00B41E2E">
        <w:rPr>
          <w:lang w:val="en-US"/>
        </w:rPr>
        <w:t xml:space="preserve">, M. The shifting grounds for </w:t>
      </w:r>
      <w:r>
        <w:rPr>
          <w:lang w:val="en-US"/>
        </w:rPr>
        <w:t>Immigration, Annals of the American Academy of Political and Social Science, Vol. 485, 1986, pp. 22-33.</w:t>
      </w:r>
    </w:p>
  </w:footnote>
  <w:footnote w:id="6">
    <w:p w:rsidR="00E248FA" w:rsidRPr="00357F5E" w:rsidRDefault="00E248FA" w:rsidP="00F94FE6">
      <w:pPr>
        <w:pStyle w:val="ab"/>
        <w:rPr>
          <w:lang w:val="en-US"/>
        </w:rPr>
      </w:pPr>
      <w:r w:rsidRPr="00357F5E">
        <w:rPr>
          <w:rStyle w:val="ad"/>
        </w:rPr>
        <w:footnoteRef/>
      </w:r>
      <w:r w:rsidRPr="00357F5E">
        <w:rPr>
          <w:lang w:val="en-US"/>
        </w:rPr>
        <w:t xml:space="preserve"> Fawcett, J. Networks, Linkages, and Migration Systems, The International Migration Review Vol. 23, No. 3, Special Silver Anniversary Issue: International Migrat</w:t>
      </w:r>
      <w:r>
        <w:rPr>
          <w:lang w:val="en-US"/>
        </w:rPr>
        <w:t>ion an Assessment for the 90's, 1989</w:t>
      </w:r>
      <w:r w:rsidRPr="00357F5E">
        <w:rPr>
          <w:lang w:val="en-US"/>
        </w:rPr>
        <w:t>, pp. 671-680</w:t>
      </w:r>
    </w:p>
  </w:footnote>
  <w:footnote w:id="7">
    <w:p w:rsidR="00E248FA" w:rsidRPr="009B6001" w:rsidRDefault="00E248FA" w:rsidP="00F94FE6">
      <w:pPr>
        <w:pStyle w:val="ab"/>
        <w:rPr>
          <w:lang w:val="en-US"/>
        </w:rPr>
      </w:pPr>
      <w:r w:rsidRPr="009B6001">
        <w:rPr>
          <w:rStyle w:val="ad"/>
        </w:rPr>
        <w:footnoteRef/>
      </w:r>
      <w:r w:rsidRPr="009B6001">
        <w:rPr>
          <w:lang w:val="en-US"/>
        </w:rPr>
        <w:t xml:space="preserve"> </w:t>
      </w:r>
      <w:proofErr w:type="spellStart"/>
      <w:r w:rsidRPr="009B6001">
        <w:rPr>
          <w:lang w:val="en-US"/>
        </w:rPr>
        <w:t>Zelinski</w:t>
      </w:r>
      <w:proofErr w:type="spellEnd"/>
      <w:r w:rsidRPr="009B6001">
        <w:rPr>
          <w:lang w:val="en-US"/>
        </w:rPr>
        <w:t>, W. The Hypothesis of the Mobility Transition, Geog</w:t>
      </w:r>
      <w:r>
        <w:rPr>
          <w:lang w:val="en-US"/>
        </w:rPr>
        <w:t>raphical Review Vol. 61, No. 2, 1971</w:t>
      </w:r>
      <w:r w:rsidRPr="009B6001">
        <w:rPr>
          <w:lang w:val="en-US"/>
        </w:rPr>
        <w:t>, pp. 219-249</w:t>
      </w:r>
    </w:p>
  </w:footnote>
  <w:footnote w:id="8">
    <w:p w:rsidR="00E248FA" w:rsidRPr="00357F5E" w:rsidRDefault="00E248FA" w:rsidP="0081661E">
      <w:pPr>
        <w:pStyle w:val="ab"/>
        <w:rPr>
          <w:lang w:val="en-US"/>
        </w:rPr>
      </w:pPr>
      <w:r w:rsidRPr="00357F5E">
        <w:rPr>
          <w:rStyle w:val="ad"/>
        </w:rPr>
        <w:footnoteRef/>
      </w:r>
      <w:r w:rsidRPr="00357F5E">
        <w:rPr>
          <w:lang w:val="en-US"/>
        </w:rPr>
        <w:t xml:space="preserve"> Stark, O</w:t>
      </w:r>
      <w:r>
        <w:rPr>
          <w:lang w:val="en-US"/>
        </w:rPr>
        <w:t>.,</w:t>
      </w:r>
      <w:r w:rsidRPr="00357F5E">
        <w:rPr>
          <w:lang w:val="en-US"/>
        </w:rPr>
        <w:t xml:space="preserve"> Bloom, D. The New Economics of Labor Migration, The American Economic Review Vol. 75, No. 2, Papers and Proceedings of the Ninety-Seventh Annual Meeting of the American </w:t>
      </w:r>
      <w:r>
        <w:rPr>
          <w:lang w:val="en-US"/>
        </w:rPr>
        <w:t>Economic Association, 1985</w:t>
      </w:r>
      <w:r w:rsidRPr="00357F5E">
        <w:rPr>
          <w:lang w:val="en-US"/>
        </w:rPr>
        <w:t>, pp. 173-178</w:t>
      </w:r>
    </w:p>
  </w:footnote>
  <w:footnote w:id="9">
    <w:p w:rsidR="00E248FA" w:rsidRPr="009B6001" w:rsidRDefault="00E248FA" w:rsidP="0081661E">
      <w:pPr>
        <w:pStyle w:val="ab"/>
        <w:rPr>
          <w:lang w:val="en-US"/>
        </w:rPr>
      </w:pPr>
      <w:r w:rsidRPr="009B6001">
        <w:rPr>
          <w:rStyle w:val="ad"/>
        </w:rPr>
        <w:footnoteRef/>
      </w:r>
      <w:r w:rsidRPr="009B6001">
        <w:rPr>
          <w:lang w:val="en-US"/>
        </w:rPr>
        <w:t xml:space="preserve"> </w:t>
      </w:r>
      <w:proofErr w:type="spellStart"/>
      <w:r w:rsidRPr="009B6001">
        <w:rPr>
          <w:lang w:val="en-US"/>
        </w:rPr>
        <w:t>Wallerstein</w:t>
      </w:r>
      <w:proofErr w:type="spellEnd"/>
      <w:r w:rsidRPr="009B6001">
        <w:rPr>
          <w:lang w:val="en-US"/>
        </w:rPr>
        <w:t>, I. The Modern World System I: Capitalist Agriculture and the Origins of the European World Economy in the Sixteenth Century,</w:t>
      </w:r>
      <w:r>
        <w:rPr>
          <w:lang w:val="en-US"/>
        </w:rPr>
        <w:t xml:space="preserve"> New York. Academic Press, 1974,</w:t>
      </w:r>
      <w:r w:rsidRPr="009B6001">
        <w:rPr>
          <w:lang w:val="en-US"/>
        </w:rPr>
        <w:t xml:space="preserve"> </w:t>
      </w:r>
      <w:r>
        <w:rPr>
          <w:lang w:val="en-US"/>
        </w:rPr>
        <w:t>P. 440</w:t>
      </w:r>
    </w:p>
  </w:footnote>
  <w:footnote w:id="10">
    <w:p w:rsidR="00E248FA" w:rsidRPr="00B2122D" w:rsidRDefault="00E248FA" w:rsidP="005265A2">
      <w:pPr>
        <w:pStyle w:val="ab"/>
        <w:rPr>
          <w:lang w:val="en-US"/>
        </w:rPr>
      </w:pPr>
      <w:r w:rsidRPr="00357F5E">
        <w:rPr>
          <w:rStyle w:val="ad"/>
        </w:rPr>
        <w:footnoteRef/>
      </w:r>
      <w:r w:rsidRPr="00357F5E">
        <w:rPr>
          <w:lang w:val="en-US"/>
        </w:rPr>
        <w:t xml:space="preserve"> </w:t>
      </w:r>
      <w:r>
        <w:rPr>
          <w:lang w:val="en-US"/>
        </w:rPr>
        <w:t xml:space="preserve">Massey, D., Espinosa, K. What’s Driving Mexico-U.S. Migration? A theoretical, Empirical, and Policy Analysis, American Journal of Sociology, </w:t>
      </w:r>
      <w:r w:rsidRPr="00B2122D">
        <w:rPr>
          <w:lang w:val="en-US"/>
        </w:rPr>
        <w:t>Vol. 102, N</w:t>
      </w:r>
      <w:r>
        <w:rPr>
          <w:lang w:val="en-US"/>
        </w:rPr>
        <w:t>o. 4, 1997, pp. 939-999</w:t>
      </w:r>
    </w:p>
  </w:footnote>
  <w:footnote w:id="11">
    <w:p w:rsidR="00E248FA" w:rsidRPr="00A536F1" w:rsidRDefault="00E248FA">
      <w:pPr>
        <w:pStyle w:val="ab"/>
        <w:rPr>
          <w:lang w:val="en-US"/>
        </w:rPr>
      </w:pPr>
      <w:r>
        <w:rPr>
          <w:rStyle w:val="ad"/>
        </w:rPr>
        <w:footnoteRef/>
      </w:r>
      <w:r w:rsidRPr="005265A2">
        <w:rPr>
          <w:lang w:val="en-US"/>
        </w:rPr>
        <w:t xml:space="preserve"> </w:t>
      </w:r>
      <w:r>
        <w:rPr>
          <w:lang w:val="en-US"/>
        </w:rPr>
        <w:t>Yamamoto, R. Crossing Boundaries: Legality and the Power of the State in Unauthorized Migration, Sociology</w:t>
      </w:r>
      <w:r w:rsidRPr="00A536F1">
        <w:rPr>
          <w:lang w:val="en-US"/>
        </w:rPr>
        <w:t xml:space="preserve"> </w:t>
      </w:r>
      <w:r>
        <w:rPr>
          <w:lang w:val="en-US"/>
        </w:rPr>
        <w:t>Compass</w:t>
      </w:r>
      <w:r w:rsidRPr="00A536F1">
        <w:rPr>
          <w:lang w:val="en-US"/>
        </w:rPr>
        <w:t xml:space="preserve">, </w:t>
      </w:r>
      <w:r>
        <w:rPr>
          <w:lang w:val="en-US"/>
        </w:rPr>
        <w:t>Vol</w:t>
      </w:r>
      <w:r w:rsidRPr="00A536F1">
        <w:rPr>
          <w:lang w:val="en-US"/>
        </w:rPr>
        <w:t xml:space="preserve">. </w:t>
      </w:r>
      <w:r>
        <w:rPr>
          <w:lang w:val="en-US"/>
        </w:rPr>
        <w:t>No</w:t>
      </w:r>
      <w:r w:rsidRPr="00A536F1">
        <w:rPr>
          <w:lang w:val="en-US"/>
        </w:rPr>
        <w:t xml:space="preserve">. 1, 2007, </w:t>
      </w:r>
      <w:r>
        <w:rPr>
          <w:lang w:val="en-US"/>
        </w:rPr>
        <w:t>pp</w:t>
      </w:r>
      <w:r w:rsidRPr="00A536F1">
        <w:rPr>
          <w:lang w:val="en-US"/>
        </w:rPr>
        <w:t xml:space="preserve">. 95-100 </w:t>
      </w:r>
    </w:p>
  </w:footnote>
  <w:footnote w:id="12">
    <w:p w:rsidR="00E248FA" w:rsidRPr="001B5AD9" w:rsidRDefault="00E248FA" w:rsidP="001132DA">
      <w:pPr>
        <w:pStyle w:val="ab"/>
      </w:pPr>
      <w:r>
        <w:rPr>
          <w:rStyle w:val="ad"/>
        </w:rPr>
        <w:footnoteRef/>
      </w:r>
      <w:r>
        <w:t xml:space="preserve"> </w:t>
      </w:r>
      <w:proofErr w:type="spellStart"/>
      <w:r>
        <w:t>Леденёва</w:t>
      </w:r>
      <w:proofErr w:type="spellEnd"/>
      <w:r>
        <w:t xml:space="preserve"> В.Ю. Модели социальной адаптации и интеграции трудовых мигрантов, М.</w:t>
      </w:r>
      <w:r w:rsidRPr="001B5AD9">
        <w:t>,</w:t>
      </w:r>
      <w:r>
        <w:t xml:space="preserve"> Политика и общество, №</w:t>
      </w:r>
      <w:r w:rsidRPr="001132DA">
        <w:t xml:space="preserve"> 6,</w:t>
      </w:r>
      <w:r w:rsidRPr="00466D23">
        <w:t xml:space="preserve"> </w:t>
      </w:r>
      <w:r>
        <w:t>2015</w:t>
      </w:r>
      <w:r w:rsidRPr="001B5AD9">
        <w:t xml:space="preserve">, </w:t>
      </w:r>
      <w:r>
        <w:t>с</w:t>
      </w:r>
      <w:r w:rsidRPr="001B5AD9">
        <w:t>. 717-728</w:t>
      </w:r>
    </w:p>
  </w:footnote>
  <w:footnote w:id="13">
    <w:p w:rsidR="00E248FA" w:rsidRPr="00EB5BAF" w:rsidRDefault="00E248FA">
      <w:pPr>
        <w:pStyle w:val="ab"/>
        <w:rPr>
          <w:lang w:val="en-US"/>
        </w:rPr>
      </w:pPr>
      <w:r>
        <w:rPr>
          <w:rStyle w:val="ad"/>
        </w:rPr>
        <w:footnoteRef/>
      </w:r>
      <w:r w:rsidRPr="0084308C">
        <w:rPr>
          <w:lang w:val="en-US"/>
        </w:rPr>
        <w:t xml:space="preserve"> </w:t>
      </w:r>
      <w:r>
        <w:rPr>
          <w:lang w:val="en-US"/>
        </w:rPr>
        <w:t>Smith</w:t>
      </w:r>
      <w:r w:rsidRPr="0084308C">
        <w:rPr>
          <w:lang w:val="en-US"/>
        </w:rPr>
        <w:t xml:space="preserve">, </w:t>
      </w:r>
      <w:r>
        <w:rPr>
          <w:lang w:val="en-US"/>
        </w:rPr>
        <w:t>E</w:t>
      </w:r>
      <w:r w:rsidRPr="0084308C">
        <w:rPr>
          <w:lang w:val="en-US"/>
        </w:rPr>
        <w:t xml:space="preserve">., </w:t>
      </w:r>
      <w:r w:rsidRPr="00954A4E">
        <w:rPr>
          <w:lang w:val="en-US"/>
        </w:rPr>
        <w:t>Coats</w:t>
      </w:r>
      <w:r w:rsidRPr="0084308C">
        <w:rPr>
          <w:lang w:val="en-US"/>
        </w:rPr>
        <w:t xml:space="preserve">, </w:t>
      </w:r>
      <w:r w:rsidRPr="00954A4E">
        <w:rPr>
          <w:lang w:val="en-US"/>
        </w:rPr>
        <w:t>S</w:t>
      </w:r>
      <w:r>
        <w:rPr>
          <w:lang w:val="en-US"/>
        </w:rPr>
        <w:t>., Walling, D.</w:t>
      </w:r>
      <w:r w:rsidRPr="00954A4E">
        <w:rPr>
          <w:lang w:val="en-US"/>
        </w:rPr>
        <w:t xml:space="preserve"> Overlapping mental represe</w:t>
      </w:r>
      <w:r>
        <w:rPr>
          <w:lang w:val="en-US"/>
        </w:rPr>
        <w:t xml:space="preserve">ntations of self, in-group, and </w:t>
      </w:r>
      <w:r w:rsidRPr="00954A4E">
        <w:rPr>
          <w:lang w:val="en-US"/>
        </w:rPr>
        <w:t xml:space="preserve">partner: Further response time evidence and a connectionist model. </w:t>
      </w:r>
      <w:r w:rsidRPr="000D5D54">
        <w:rPr>
          <w:lang w:val="en-US"/>
        </w:rPr>
        <w:t xml:space="preserve">Personality and Social </w:t>
      </w:r>
      <w:r>
        <w:rPr>
          <w:lang w:val="en-US"/>
        </w:rPr>
        <w:t>Psychology Bulletin, 1999, Vol. 25, No. 3, pp. 873-882</w:t>
      </w:r>
      <w:r w:rsidRPr="000D5D54">
        <w:rPr>
          <w:lang w:val="en-US"/>
        </w:rPr>
        <w:t>.</w:t>
      </w:r>
    </w:p>
  </w:footnote>
  <w:footnote w:id="14">
    <w:p w:rsidR="00E248FA" w:rsidRPr="001D463F" w:rsidRDefault="00E248FA">
      <w:pPr>
        <w:pStyle w:val="ab"/>
        <w:rPr>
          <w:lang w:val="en-US"/>
        </w:rPr>
      </w:pPr>
      <w:r>
        <w:rPr>
          <w:rStyle w:val="ad"/>
        </w:rPr>
        <w:footnoteRef/>
      </w:r>
      <w:r w:rsidRPr="001D463F">
        <w:rPr>
          <w:lang w:val="en-US"/>
        </w:rPr>
        <w:t xml:space="preserve"> </w:t>
      </w:r>
      <w:proofErr w:type="spellStart"/>
      <w:r>
        <w:rPr>
          <w:lang w:val="en-US"/>
        </w:rPr>
        <w:t>Kamali</w:t>
      </w:r>
      <w:proofErr w:type="spellEnd"/>
      <w:r>
        <w:rPr>
          <w:lang w:val="en-US"/>
        </w:rPr>
        <w:t xml:space="preserve">, M. </w:t>
      </w:r>
      <w:r w:rsidRPr="004A153B">
        <w:rPr>
          <w:lang w:val="en-US"/>
        </w:rPr>
        <w:t>Distorted Integration: Problems of Mon</w:t>
      </w:r>
      <w:r>
        <w:rPr>
          <w:lang w:val="en-US"/>
        </w:rPr>
        <w:t>olithic Order, Innovation:</w:t>
      </w:r>
      <w:r w:rsidRPr="004A153B">
        <w:rPr>
          <w:lang w:val="en-US"/>
        </w:rPr>
        <w:t xml:space="preserve"> The European Journal of Social Sci</w:t>
      </w:r>
      <w:r>
        <w:rPr>
          <w:lang w:val="en-US"/>
        </w:rPr>
        <w:t>ences, Vol. 12, No. 1, pp. 81-97</w:t>
      </w:r>
      <w:r w:rsidRPr="004A153B">
        <w:rPr>
          <w:lang w:val="en-US"/>
        </w:rPr>
        <w:t>.</w:t>
      </w:r>
    </w:p>
  </w:footnote>
  <w:footnote w:id="15">
    <w:p w:rsidR="00E248FA" w:rsidRPr="00C0734E" w:rsidRDefault="00E248FA">
      <w:pPr>
        <w:pStyle w:val="ab"/>
        <w:rPr>
          <w:lang w:val="en-US"/>
        </w:rPr>
      </w:pPr>
      <w:r>
        <w:rPr>
          <w:rStyle w:val="ad"/>
        </w:rPr>
        <w:footnoteRef/>
      </w:r>
      <w:r w:rsidRPr="00C0734E">
        <w:rPr>
          <w:lang w:val="en-US"/>
        </w:rPr>
        <w:t xml:space="preserve"> </w:t>
      </w:r>
      <w:r>
        <w:rPr>
          <w:lang w:val="en-US"/>
        </w:rPr>
        <w:t xml:space="preserve">Anderson, C. </w:t>
      </w:r>
      <w:r w:rsidRPr="00AB53D6">
        <w:rPr>
          <w:lang w:val="en-US"/>
        </w:rPr>
        <w:t>Political A</w:t>
      </w:r>
      <w:r>
        <w:rPr>
          <w:lang w:val="en-US"/>
        </w:rPr>
        <w:t xml:space="preserve">ction and Social Integration, </w:t>
      </w:r>
      <w:r w:rsidRPr="00AB53D6">
        <w:rPr>
          <w:lang w:val="en-US"/>
        </w:rPr>
        <w:t>American Politics Quarterly</w:t>
      </w:r>
      <w:r>
        <w:rPr>
          <w:lang w:val="en-US"/>
        </w:rPr>
        <w:t>, Vol. 24, No. 1, 1996, pp. 105-124</w:t>
      </w:r>
    </w:p>
  </w:footnote>
  <w:footnote w:id="16">
    <w:p w:rsidR="00E248FA" w:rsidRPr="000D1FAD" w:rsidRDefault="00E248FA">
      <w:pPr>
        <w:pStyle w:val="ab"/>
        <w:rPr>
          <w:lang w:val="en-US"/>
        </w:rPr>
      </w:pPr>
      <w:r>
        <w:rPr>
          <w:rStyle w:val="ad"/>
        </w:rPr>
        <w:footnoteRef/>
      </w:r>
      <w:r>
        <w:rPr>
          <w:lang w:val="en-US"/>
        </w:rPr>
        <w:t xml:space="preserve"> </w:t>
      </w:r>
      <w:proofErr w:type="spellStart"/>
      <w:r>
        <w:rPr>
          <w:lang w:val="en-US"/>
        </w:rPr>
        <w:t>Klasen</w:t>
      </w:r>
      <w:proofErr w:type="spellEnd"/>
      <w:r>
        <w:rPr>
          <w:lang w:val="en-US"/>
        </w:rPr>
        <w:t xml:space="preserve">, S. </w:t>
      </w:r>
      <w:r w:rsidRPr="009475B8">
        <w:rPr>
          <w:lang w:val="en-US"/>
        </w:rPr>
        <w:t>Social Exclusion and Children in OECD Cou</w:t>
      </w:r>
      <w:r>
        <w:rPr>
          <w:lang w:val="en-US"/>
        </w:rPr>
        <w:t>ntries: Some Conceptual Issues, Council of Europe, 2000,</w:t>
      </w:r>
      <w:r w:rsidRPr="009475B8">
        <w:rPr>
          <w:lang w:val="en-US"/>
        </w:rPr>
        <w:t xml:space="preserve"> </w:t>
      </w:r>
      <w:r>
        <w:rPr>
          <w:lang w:val="en-US"/>
        </w:rPr>
        <w:t>p. 60</w:t>
      </w:r>
    </w:p>
  </w:footnote>
  <w:footnote w:id="17">
    <w:p w:rsidR="00E248FA" w:rsidRPr="000D1FAD" w:rsidRDefault="00E248FA">
      <w:pPr>
        <w:pStyle w:val="ab"/>
        <w:rPr>
          <w:lang w:val="en-US"/>
        </w:rPr>
      </w:pPr>
      <w:r>
        <w:rPr>
          <w:rStyle w:val="ad"/>
        </w:rPr>
        <w:footnoteRef/>
      </w:r>
      <w:r w:rsidRPr="000D1FAD">
        <w:rPr>
          <w:lang w:val="en-US"/>
        </w:rPr>
        <w:t xml:space="preserve"> </w:t>
      </w:r>
      <w:r>
        <w:rPr>
          <w:lang w:val="en-US"/>
        </w:rPr>
        <w:t xml:space="preserve">Combes, J. </w:t>
      </w:r>
      <w:r w:rsidRPr="009475B8">
        <w:rPr>
          <w:lang w:val="en-US"/>
        </w:rPr>
        <w:t>Soci</w:t>
      </w:r>
      <w:r>
        <w:rPr>
          <w:lang w:val="en-US"/>
        </w:rPr>
        <w:t>al Exclusion, Council of Europe, 1998, p. 62</w:t>
      </w:r>
    </w:p>
  </w:footnote>
  <w:footnote w:id="18">
    <w:p w:rsidR="00E248FA" w:rsidRPr="000D1FAD" w:rsidRDefault="00E248FA">
      <w:pPr>
        <w:pStyle w:val="ab"/>
        <w:rPr>
          <w:lang w:val="en-US"/>
        </w:rPr>
      </w:pPr>
      <w:r>
        <w:rPr>
          <w:rStyle w:val="ad"/>
        </w:rPr>
        <w:footnoteRef/>
      </w:r>
      <w:r w:rsidRPr="000D1FAD">
        <w:rPr>
          <w:lang w:val="en-US"/>
        </w:rPr>
        <w:t xml:space="preserve"> </w:t>
      </w:r>
      <w:r>
        <w:rPr>
          <w:lang w:val="en-US"/>
        </w:rPr>
        <w:t xml:space="preserve">Andersen, J. </w:t>
      </w:r>
      <w:r w:rsidRPr="00AD28CA">
        <w:rPr>
          <w:lang w:val="en-US"/>
        </w:rPr>
        <w:t>Post-industr</w:t>
      </w:r>
      <w:r>
        <w:rPr>
          <w:lang w:val="en-US"/>
        </w:rPr>
        <w:t xml:space="preserve">ial Solidarity or </w:t>
      </w:r>
      <w:proofErr w:type="gramStart"/>
      <w:r>
        <w:rPr>
          <w:lang w:val="en-US"/>
        </w:rPr>
        <w:t>Meritocracy?,</w:t>
      </w:r>
      <w:proofErr w:type="gramEnd"/>
      <w:r>
        <w:rPr>
          <w:lang w:val="en-US"/>
        </w:rPr>
        <w:t xml:space="preserve">  </w:t>
      </w:r>
      <w:proofErr w:type="spellStart"/>
      <w:r w:rsidRPr="00AD28CA">
        <w:rPr>
          <w:lang w:val="en-US"/>
        </w:rPr>
        <w:t>Acta</w:t>
      </w:r>
      <w:proofErr w:type="spellEnd"/>
      <w:r w:rsidRPr="00AD28CA">
        <w:rPr>
          <w:lang w:val="en-US"/>
        </w:rPr>
        <w:t xml:space="preserve"> </w:t>
      </w:r>
      <w:proofErr w:type="spellStart"/>
      <w:r w:rsidRPr="00AD28CA">
        <w:rPr>
          <w:lang w:val="en-US"/>
        </w:rPr>
        <w:t>Sociologica</w:t>
      </w:r>
      <w:proofErr w:type="spellEnd"/>
      <w:r>
        <w:rPr>
          <w:lang w:val="en-US"/>
        </w:rPr>
        <w:t>, Vol. 42,</w:t>
      </w:r>
      <w:r w:rsidRPr="00AD28CA">
        <w:rPr>
          <w:lang w:val="en-US"/>
        </w:rPr>
        <w:t xml:space="preserve"> </w:t>
      </w:r>
      <w:r>
        <w:rPr>
          <w:lang w:val="en-US"/>
        </w:rPr>
        <w:t>No. 4, 1999,</w:t>
      </w:r>
      <w:r w:rsidRPr="00CD1AB5">
        <w:rPr>
          <w:lang w:val="en-US"/>
        </w:rPr>
        <w:t xml:space="preserve"> </w:t>
      </w:r>
      <w:r w:rsidRPr="000D1FAD">
        <w:rPr>
          <w:lang w:val="en-US"/>
        </w:rPr>
        <w:t>pp. 375-385</w:t>
      </w:r>
    </w:p>
  </w:footnote>
  <w:footnote w:id="19">
    <w:p w:rsidR="00E248FA" w:rsidRPr="006264FC" w:rsidRDefault="00E248FA" w:rsidP="0073035D">
      <w:pPr>
        <w:pStyle w:val="ab"/>
        <w:rPr>
          <w:lang w:val="en-US"/>
        </w:rPr>
      </w:pPr>
      <w:r>
        <w:rPr>
          <w:rStyle w:val="ad"/>
        </w:rPr>
        <w:footnoteRef/>
      </w:r>
      <w:r>
        <w:rPr>
          <w:lang w:val="en-US"/>
        </w:rPr>
        <w:t xml:space="preserve"> Bourdieu, P. </w:t>
      </w:r>
      <w:r w:rsidRPr="006264FC">
        <w:rPr>
          <w:lang w:val="en-US"/>
        </w:rPr>
        <w:t>In Other Words. Essay</w:t>
      </w:r>
      <w:r>
        <w:rPr>
          <w:lang w:val="en-US"/>
        </w:rPr>
        <w:t>s Towards a Reflexive Sociology,</w:t>
      </w:r>
      <w:r w:rsidRPr="006264FC">
        <w:rPr>
          <w:lang w:val="en-US"/>
        </w:rPr>
        <w:t xml:space="preserve"> Polity Press</w:t>
      </w:r>
      <w:r>
        <w:rPr>
          <w:lang w:val="en-US"/>
        </w:rPr>
        <w:t>, 1990, p. 223</w:t>
      </w:r>
    </w:p>
  </w:footnote>
  <w:footnote w:id="20">
    <w:p w:rsidR="00E248FA" w:rsidRPr="009D1F08" w:rsidRDefault="00E248FA" w:rsidP="0073035D">
      <w:pPr>
        <w:pStyle w:val="ab"/>
        <w:rPr>
          <w:lang w:val="en-US"/>
        </w:rPr>
      </w:pPr>
      <w:r>
        <w:rPr>
          <w:rStyle w:val="ad"/>
        </w:rPr>
        <w:footnoteRef/>
      </w:r>
      <w:r>
        <w:rPr>
          <w:lang w:val="en-US"/>
        </w:rPr>
        <w:t xml:space="preserve">Coleman, J. </w:t>
      </w:r>
      <w:r w:rsidRPr="009D1F08">
        <w:rPr>
          <w:lang w:val="en-US"/>
        </w:rPr>
        <w:t>Social Capital in the Creation of Human Capital</w:t>
      </w:r>
      <w:r>
        <w:rPr>
          <w:lang w:val="en-US"/>
        </w:rPr>
        <w:t xml:space="preserve">, </w:t>
      </w:r>
      <w:r w:rsidRPr="009D1F08">
        <w:rPr>
          <w:lang w:val="en-US"/>
        </w:rPr>
        <w:t>American Journal of Sociology</w:t>
      </w:r>
      <w:r>
        <w:rPr>
          <w:lang w:val="en-US"/>
        </w:rPr>
        <w:t xml:space="preserve"> </w:t>
      </w:r>
      <w:r w:rsidRPr="009D1F08">
        <w:rPr>
          <w:lang w:val="en-US"/>
        </w:rPr>
        <w:t>Vol. 94, Supplement: Organizations and Institutions: Sociological and Economic Approaches to the Ana</w:t>
      </w:r>
      <w:r>
        <w:rPr>
          <w:lang w:val="en-US"/>
        </w:rPr>
        <w:t>lysis of Social Structure, 1988, pp. 95-</w:t>
      </w:r>
      <w:r w:rsidRPr="009D1F08">
        <w:rPr>
          <w:lang w:val="en-US"/>
        </w:rPr>
        <w:t>120</w:t>
      </w:r>
    </w:p>
  </w:footnote>
  <w:footnote w:id="21">
    <w:p w:rsidR="00E248FA" w:rsidRPr="006264FC" w:rsidRDefault="00E248FA" w:rsidP="0073035D">
      <w:pPr>
        <w:pStyle w:val="ab"/>
        <w:rPr>
          <w:lang w:val="en-US"/>
        </w:rPr>
      </w:pPr>
      <w:r>
        <w:rPr>
          <w:rStyle w:val="ad"/>
        </w:rPr>
        <w:footnoteRef/>
      </w:r>
      <w:r w:rsidRPr="006264FC">
        <w:rPr>
          <w:lang w:val="en-US"/>
        </w:rPr>
        <w:t xml:space="preserve"> </w:t>
      </w:r>
      <w:r>
        <w:rPr>
          <w:lang w:val="en-US"/>
        </w:rPr>
        <w:t xml:space="preserve">Putnam, R. Democracies in Flux: The Evolution of Social Capital in Contemporary Society, Oxford: Oxford University Press, 2002, p. 528. </w:t>
      </w:r>
    </w:p>
  </w:footnote>
  <w:footnote w:id="22">
    <w:p w:rsidR="00E248FA" w:rsidRPr="00CC216D" w:rsidRDefault="00E248FA" w:rsidP="0073035D">
      <w:pPr>
        <w:pStyle w:val="ab"/>
        <w:rPr>
          <w:lang w:val="en-US"/>
        </w:rPr>
      </w:pPr>
      <w:r>
        <w:rPr>
          <w:rStyle w:val="ad"/>
        </w:rPr>
        <w:footnoteRef/>
      </w:r>
      <w:r>
        <w:rPr>
          <w:lang w:val="en-US"/>
        </w:rPr>
        <w:t xml:space="preserve"> Lesser, E. </w:t>
      </w:r>
      <w:r w:rsidRPr="0052309E">
        <w:rPr>
          <w:lang w:val="en-US"/>
        </w:rPr>
        <w:t>Leveraging S</w:t>
      </w:r>
      <w:r>
        <w:rPr>
          <w:lang w:val="en-US"/>
        </w:rPr>
        <w:t xml:space="preserve">ocial Capital in </w:t>
      </w:r>
      <w:proofErr w:type="spellStart"/>
      <w:r>
        <w:rPr>
          <w:lang w:val="en-US"/>
        </w:rPr>
        <w:t>Organisations</w:t>
      </w:r>
      <w:proofErr w:type="spellEnd"/>
      <w:r>
        <w:rPr>
          <w:lang w:val="en-US"/>
        </w:rPr>
        <w:t xml:space="preserve">, </w:t>
      </w:r>
      <w:proofErr w:type="spellStart"/>
      <w:r w:rsidRPr="0052309E">
        <w:rPr>
          <w:lang w:val="en-US"/>
        </w:rPr>
        <w:t>Esser</w:t>
      </w:r>
      <w:proofErr w:type="spellEnd"/>
      <w:r w:rsidRPr="0052309E">
        <w:rPr>
          <w:lang w:val="en-US"/>
        </w:rPr>
        <w:t>, E.L. (ed.) Knowledge and Social Capital: Foundations and Appli</w:t>
      </w:r>
      <w:r>
        <w:rPr>
          <w:lang w:val="en-US"/>
        </w:rPr>
        <w:t xml:space="preserve">cations. </w:t>
      </w:r>
      <w:r w:rsidRPr="00CC216D">
        <w:rPr>
          <w:lang w:val="en-US"/>
        </w:rPr>
        <w:t>Butterworth-Heinemann, 2000, pp. 3-16.</w:t>
      </w:r>
    </w:p>
  </w:footnote>
  <w:footnote w:id="23">
    <w:p w:rsidR="00E248FA" w:rsidRPr="00840759" w:rsidRDefault="00E248FA">
      <w:pPr>
        <w:pStyle w:val="ab"/>
        <w:rPr>
          <w:lang w:val="de-DE"/>
        </w:rPr>
      </w:pPr>
      <w:r>
        <w:rPr>
          <w:rStyle w:val="ad"/>
        </w:rPr>
        <w:footnoteRef/>
      </w:r>
      <w:r w:rsidRPr="00840759">
        <w:rPr>
          <w:lang w:val="de-DE"/>
        </w:rPr>
        <w:t xml:space="preserve"> </w:t>
      </w:r>
      <w:proofErr w:type="spellStart"/>
      <w:r w:rsidRPr="00840759">
        <w:rPr>
          <w:lang w:val="de-DE"/>
        </w:rPr>
        <w:t>W</w:t>
      </w:r>
      <w:r>
        <w:rPr>
          <w:lang w:val="de-DE"/>
        </w:rPr>
        <w:t>unn</w:t>
      </w:r>
      <w:proofErr w:type="spellEnd"/>
      <w:r>
        <w:rPr>
          <w:lang w:val="de-DE"/>
        </w:rPr>
        <w:t>, I.</w:t>
      </w:r>
      <w:r w:rsidRPr="000676E2">
        <w:rPr>
          <w:lang w:val="de-DE"/>
        </w:rPr>
        <w:t xml:space="preserve">, </w:t>
      </w:r>
      <w:proofErr w:type="spellStart"/>
      <w:r w:rsidRPr="000676E2">
        <w:rPr>
          <w:lang w:val="de-DE"/>
        </w:rPr>
        <w:t>Mohaghegh</w:t>
      </w:r>
      <w:proofErr w:type="spellEnd"/>
      <w:r>
        <w:rPr>
          <w:lang w:val="de-DE"/>
        </w:rPr>
        <w:t xml:space="preserve">, H. </w:t>
      </w:r>
      <w:r w:rsidRPr="000676E2">
        <w:rPr>
          <w:lang w:val="de-DE"/>
        </w:rPr>
        <w:t>Muslimische Gruppierungen in Deutschland: ein Handbuch</w:t>
      </w:r>
      <w:r>
        <w:rPr>
          <w:lang w:val="de-DE"/>
        </w:rPr>
        <w:t>, s. 221</w:t>
      </w:r>
    </w:p>
  </w:footnote>
  <w:footnote w:id="24">
    <w:p w:rsidR="00E248FA" w:rsidRPr="00770269" w:rsidRDefault="00E248FA" w:rsidP="00A40229">
      <w:pPr>
        <w:pStyle w:val="ab"/>
        <w:rPr>
          <w:lang w:val="en-US"/>
        </w:rPr>
      </w:pPr>
      <w:r>
        <w:rPr>
          <w:rStyle w:val="ad"/>
        </w:rPr>
        <w:footnoteRef/>
      </w:r>
      <w:r w:rsidRPr="00770269">
        <w:rPr>
          <w:lang w:val="en-US"/>
        </w:rPr>
        <w:t xml:space="preserve"> </w:t>
      </w:r>
      <w:proofErr w:type="spellStart"/>
      <w:r>
        <w:rPr>
          <w:lang w:val="en-US"/>
        </w:rPr>
        <w:t>Joppke</w:t>
      </w:r>
      <w:proofErr w:type="spellEnd"/>
      <w:r>
        <w:rPr>
          <w:lang w:val="en-US"/>
        </w:rPr>
        <w:t xml:space="preserve">, C. </w:t>
      </w:r>
      <w:r w:rsidRPr="003D2E16">
        <w:rPr>
          <w:lang w:val="en-US"/>
        </w:rPr>
        <w:t xml:space="preserve">Reflections </w:t>
      </w:r>
      <w:r>
        <w:rPr>
          <w:lang w:val="en-US"/>
        </w:rPr>
        <w:t xml:space="preserve">on citizenship and immigration, Ethnicities </w:t>
      </w:r>
      <w:r w:rsidRPr="003D2E16">
        <w:rPr>
          <w:lang w:val="en-US"/>
        </w:rPr>
        <w:t>Vol. 12, No</w:t>
      </w:r>
      <w:r>
        <w:rPr>
          <w:lang w:val="en-US"/>
        </w:rPr>
        <w:t>. 6, 2012, p. 856</w:t>
      </w:r>
    </w:p>
  </w:footnote>
  <w:footnote w:id="25">
    <w:p w:rsidR="00E248FA" w:rsidRPr="006C4CED" w:rsidRDefault="00E248FA">
      <w:pPr>
        <w:pStyle w:val="ab"/>
        <w:rPr>
          <w:lang w:val="en-US"/>
        </w:rPr>
      </w:pPr>
      <w:r>
        <w:rPr>
          <w:rStyle w:val="ad"/>
        </w:rPr>
        <w:footnoteRef/>
      </w:r>
      <w:r w:rsidRPr="006C4CED">
        <w:rPr>
          <w:lang w:val="en-US"/>
        </w:rPr>
        <w:t xml:space="preserve"> </w:t>
      </w:r>
      <w:r>
        <w:rPr>
          <w:lang w:val="en-US"/>
        </w:rPr>
        <w:t>Ramadan, T.</w:t>
      </w:r>
      <w:r w:rsidRPr="008D1565">
        <w:rPr>
          <w:lang w:val="en-US"/>
        </w:rPr>
        <w:t xml:space="preserve"> Western Muslims and the Future of Islam, Oxford University Press, 2005, p.</w:t>
      </w:r>
      <w:r>
        <w:rPr>
          <w:lang w:val="en-US"/>
        </w:rPr>
        <w:t xml:space="preserve"> 272</w:t>
      </w:r>
    </w:p>
  </w:footnote>
  <w:footnote w:id="26">
    <w:p w:rsidR="00E248FA" w:rsidRPr="006C4CED" w:rsidRDefault="00E248FA">
      <w:pPr>
        <w:pStyle w:val="ab"/>
        <w:rPr>
          <w:lang w:val="en-US"/>
        </w:rPr>
      </w:pPr>
      <w:r>
        <w:rPr>
          <w:rStyle w:val="ad"/>
        </w:rPr>
        <w:footnoteRef/>
      </w:r>
      <w:r w:rsidRPr="006C4CED">
        <w:rPr>
          <w:lang w:val="en-US"/>
        </w:rPr>
        <w:t xml:space="preserve"> </w:t>
      </w:r>
      <w:r>
        <w:rPr>
          <w:lang w:val="en-US"/>
        </w:rPr>
        <w:t xml:space="preserve">Ramadan, T., Nielsen, J. </w:t>
      </w:r>
      <w:r w:rsidRPr="006C4CED">
        <w:rPr>
          <w:lang w:val="en-US"/>
        </w:rPr>
        <w:t>To Be a European Muslim</w:t>
      </w:r>
      <w:r>
        <w:rPr>
          <w:lang w:val="en-US"/>
        </w:rPr>
        <w:t>, Islamic Studies, Vol. 39, No. 3, 2000, pp. 471-478</w:t>
      </w:r>
    </w:p>
  </w:footnote>
  <w:footnote w:id="27">
    <w:p w:rsidR="00E248FA" w:rsidRPr="00D43C06" w:rsidRDefault="00E248FA">
      <w:pPr>
        <w:pStyle w:val="ab"/>
        <w:rPr>
          <w:lang w:val="en-US"/>
        </w:rPr>
      </w:pPr>
      <w:r>
        <w:rPr>
          <w:rStyle w:val="ad"/>
        </w:rPr>
        <w:footnoteRef/>
      </w:r>
      <w:r w:rsidRPr="00D43C06">
        <w:rPr>
          <w:lang w:val="en-US"/>
        </w:rPr>
        <w:t xml:space="preserve"> </w:t>
      </w:r>
      <w:proofErr w:type="spellStart"/>
      <w:r w:rsidRPr="006E5E89">
        <w:rPr>
          <w:lang w:val="en-US"/>
        </w:rPr>
        <w:t>Safran</w:t>
      </w:r>
      <w:proofErr w:type="spellEnd"/>
      <w:r w:rsidRPr="006E5E89">
        <w:rPr>
          <w:lang w:val="en-US"/>
        </w:rPr>
        <w:t>, W. Islamization in Western E</w:t>
      </w:r>
      <w:r>
        <w:rPr>
          <w:lang w:val="en-US"/>
        </w:rPr>
        <w:t xml:space="preserve">urope: Political Consequences and Historical Parallels, </w:t>
      </w:r>
      <w:r w:rsidRPr="006E5E89">
        <w:rPr>
          <w:lang w:val="en-US"/>
        </w:rPr>
        <w:t>The Annals of the American Academy of Political and Social Sc</w:t>
      </w:r>
      <w:r>
        <w:rPr>
          <w:lang w:val="en-US"/>
        </w:rPr>
        <w:t xml:space="preserve">ience </w:t>
      </w:r>
      <w:r w:rsidRPr="006E5E89">
        <w:rPr>
          <w:lang w:val="en-US"/>
        </w:rPr>
        <w:t>Vol. 485, From Foreign Workers to Settlers? Transnational Migration and the Emergen</w:t>
      </w:r>
      <w:r>
        <w:rPr>
          <w:lang w:val="en-US"/>
        </w:rPr>
        <w:t>ce of New Minorities, 1986</w:t>
      </w:r>
      <w:r w:rsidRPr="006E5E89">
        <w:rPr>
          <w:lang w:val="en-US"/>
        </w:rPr>
        <w:t xml:space="preserve">, </w:t>
      </w:r>
      <w:r>
        <w:rPr>
          <w:lang w:val="en-US"/>
        </w:rPr>
        <w:t>p. 101</w:t>
      </w:r>
    </w:p>
  </w:footnote>
  <w:footnote w:id="28">
    <w:p w:rsidR="00E248FA" w:rsidRPr="003B691C" w:rsidRDefault="00E248FA">
      <w:pPr>
        <w:pStyle w:val="ab"/>
        <w:rPr>
          <w:lang w:val="en-US"/>
        </w:rPr>
      </w:pPr>
      <w:r>
        <w:rPr>
          <w:rStyle w:val="ad"/>
        </w:rPr>
        <w:footnoteRef/>
      </w:r>
      <w:r w:rsidRPr="00302A79">
        <w:rPr>
          <w:lang w:val="en-US"/>
        </w:rPr>
        <w:t xml:space="preserve"> Mushaben, J. Wir schaffen Das! </w:t>
      </w:r>
      <w:r w:rsidRPr="007A1ECB">
        <w:rPr>
          <w:lang w:val="en-US"/>
        </w:rPr>
        <w:t>Angela Merkel and the European R</w:t>
      </w:r>
      <w:r>
        <w:rPr>
          <w:lang w:val="en-US"/>
        </w:rPr>
        <w:t>efugee Crisis, German Politics, Vol. 26, No. 4, 2017, pp. 516-533</w:t>
      </w:r>
    </w:p>
  </w:footnote>
  <w:footnote w:id="29">
    <w:p w:rsidR="00E248FA" w:rsidRPr="002354E7" w:rsidRDefault="00E248FA">
      <w:pPr>
        <w:pStyle w:val="ab"/>
        <w:rPr>
          <w:lang w:val="en-US"/>
        </w:rPr>
      </w:pPr>
      <w:r>
        <w:rPr>
          <w:rStyle w:val="ad"/>
        </w:rPr>
        <w:footnoteRef/>
      </w:r>
      <w:r w:rsidRPr="002354E7">
        <w:rPr>
          <w:lang w:val="en-US"/>
        </w:rPr>
        <w:t xml:space="preserve"> </w:t>
      </w:r>
      <w:proofErr w:type="spellStart"/>
      <w:r>
        <w:rPr>
          <w:lang w:val="en-US"/>
        </w:rPr>
        <w:t>Yurdakul</w:t>
      </w:r>
      <w:proofErr w:type="spellEnd"/>
      <w:r>
        <w:rPr>
          <w:lang w:val="en-US"/>
        </w:rPr>
        <w:t xml:space="preserve">, G. From Guest Workers into Muslims: The transformation of Turkish Immigrant Associations in Germany, Cambridge Scholars Publishing, 2009, p. 141 </w:t>
      </w:r>
    </w:p>
  </w:footnote>
  <w:footnote w:id="30">
    <w:p w:rsidR="00E248FA" w:rsidRPr="00ED0627" w:rsidRDefault="00E248FA">
      <w:pPr>
        <w:pStyle w:val="ab"/>
        <w:rPr>
          <w:lang w:val="en-US"/>
        </w:rPr>
      </w:pPr>
      <w:r>
        <w:rPr>
          <w:rStyle w:val="ad"/>
        </w:rPr>
        <w:footnoteRef/>
      </w:r>
      <w:r w:rsidRPr="00ED0627">
        <w:rPr>
          <w:lang w:val="en-US"/>
        </w:rPr>
        <w:t xml:space="preserve"> </w:t>
      </w:r>
      <w:r>
        <w:rPr>
          <w:lang w:val="en-US"/>
        </w:rPr>
        <w:t>Rankin, G., Cowen, K. Muslims in Europe: Integration and Counter-extremism Efforts, Global political studies series, 2012, p. 153</w:t>
      </w:r>
    </w:p>
  </w:footnote>
  <w:footnote w:id="31">
    <w:p w:rsidR="00E248FA" w:rsidRPr="001A7C2B" w:rsidRDefault="00E248FA" w:rsidP="001A7C2B">
      <w:pPr>
        <w:pStyle w:val="ab"/>
        <w:rPr>
          <w:lang w:val="de-DE"/>
        </w:rPr>
      </w:pPr>
      <w:r>
        <w:rPr>
          <w:rStyle w:val="ad"/>
        </w:rPr>
        <w:footnoteRef/>
      </w:r>
      <w:r w:rsidRPr="001A7C2B">
        <w:rPr>
          <w:lang w:val="de-DE"/>
        </w:rPr>
        <w:t xml:space="preserve"> Antes, P., Ceylan, R. </w:t>
      </w:r>
      <w:r>
        <w:rPr>
          <w:lang w:val="de-DE"/>
        </w:rPr>
        <w:t xml:space="preserve">Muslime in Deutschland - </w:t>
      </w:r>
      <w:r w:rsidRPr="001A7C2B">
        <w:rPr>
          <w:lang w:val="de-DE"/>
        </w:rPr>
        <w:t>Historische Bestandsaufnahme, aktuelle Entwicklungen und zukünftige Forschungsfragen</w:t>
      </w:r>
      <w:r>
        <w:rPr>
          <w:lang w:val="de-DE"/>
        </w:rPr>
        <w:t xml:space="preserve">, </w:t>
      </w:r>
      <w:r w:rsidRPr="001A7C2B">
        <w:rPr>
          <w:lang w:val="de-DE"/>
        </w:rPr>
        <w:t>Springer Fachmedien Wiesbaden GmbH</w:t>
      </w:r>
      <w:r>
        <w:rPr>
          <w:lang w:val="de-DE"/>
        </w:rPr>
        <w:t>, 2017, s. 374</w:t>
      </w:r>
    </w:p>
  </w:footnote>
  <w:footnote w:id="32">
    <w:p w:rsidR="00E248FA" w:rsidRPr="00363B3E" w:rsidRDefault="00E248FA">
      <w:pPr>
        <w:pStyle w:val="ab"/>
        <w:rPr>
          <w:lang w:val="en-US"/>
        </w:rPr>
      </w:pPr>
      <w:r>
        <w:rPr>
          <w:rStyle w:val="ad"/>
        </w:rPr>
        <w:footnoteRef/>
      </w:r>
      <w:r w:rsidRPr="00221ABB">
        <w:rPr>
          <w:lang w:val="de-DE"/>
        </w:rPr>
        <w:t xml:space="preserve"> </w:t>
      </w:r>
      <w:r>
        <w:rPr>
          <w:lang w:val="de-DE"/>
        </w:rPr>
        <w:t xml:space="preserve">Deutscher Bundestag, </w:t>
      </w:r>
      <w:r w:rsidRPr="00221ABB">
        <w:rPr>
          <w:lang w:val="de-DE"/>
        </w:rPr>
        <w:t>Grundgesetz für die Bundesrepublik Deutschland</w:t>
      </w:r>
      <w:r>
        <w:rPr>
          <w:lang w:val="de-DE"/>
        </w:rPr>
        <w:t xml:space="preserve"> vom 23. </w:t>
      </w:r>
      <w:r w:rsidRPr="00363B3E">
        <w:rPr>
          <w:lang w:val="en-US"/>
        </w:rPr>
        <w:t xml:space="preserve">Mai 1949 </w:t>
      </w:r>
      <w:hyperlink r:id="rId1" w:history="1">
        <w:r w:rsidRPr="00363B3E">
          <w:rPr>
            <w:rStyle w:val="ae"/>
            <w:lang w:val="en-US"/>
          </w:rPr>
          <w:t>https://www.bundestag.de/gg</w:t>
        </w:r>
      </w:hyperlink>
      <w:r w:rsidRPr="00363B3E">
        <w:rPr>
          <w:lang w:val="en-US"/>
        </w:rPr>
        <w:t xml:space="preserve"> (</w:t>
      </w:r>
      <w:r>
        <w:t>дата</w:t>
      </w:r>
      <w:r w:rsidRPr="00363B3E">
        <w:rPr>
          <w:lang w:val="en-US"/>
        </w:rPr>
        <w:t xml:space="preserve"> </w:t>
      </w:r>
      <w:r>
        <w:t>обращения</w:t>
      </w:r>
      <w:r w:rsidRPr="00363B3E">
        <w:rPr>
          <w:lang w:val="en-US"/>
        </w:rPr>
        <w:t xml:space="preserve"> - 25.05.2020)</w:t>
      </w:r>
    </w:p>
  </w:footnote>
  <w:footnote w:id="33">
    <w:p w:rsidR="00E248FA" w:rsidRPr="007D3D12" w:rsidRDefault="00E248FA" w:rsidP="00264AEE">
      <w:pPr>
        <w:pStyle w:val="ab"/>
        <w:rPr>
          <w:lang w:val="en-US"/>
        </w:rPr>
      </w:pPr>
      <w:r w:rsidRPr="009B6001">
        <w:rPr>
          <w:rStyle w:val="ad"/>
        </w:rPr>
        <w:footnoteRef/>
      </w:r>
      <w:r w:rsidRPr="009B6001">
        <w:rPr>
          <w:lang w:val="en-US"/>
        </w:rPr>
        <w:t xml:space="preserve"> European Commission – Theories of migration </w:t>
      </w:r>
      <w:hyperlink r:id="rId2" w:history="1">
        <w:r w:rsidRPr="009B6001">
          <w:rPr>
            <w:rStyle w:val="ae"/>
            <w:lang w:val="en-US"/>
          </w:rPr>
          <w:t>https://ec.europa.eu/jrc/sites/jrcsh/files/theoriesofmigration2.pdf</w:t>
        </w:r>
      </w:hyperlink>
      <w:r w:rsidRPr="009B6001">
        <w:rPr>
          <w:lang w:val="en-US"/>
        </w:rPr>
        <w:t xml:space="preserve"> (</w:t>
      </w:r>
      <w:r w:rsidRPr="009B6001">
        <w:t>дата</w:t>
      </w:r>
      <w:r w:rsidRPr="009B6001">
        <w:rPr>
          <w:lang w:val="en-US"/>
        </w:rPr>
        <w:t xml:space="preserve"> </w:t>
      </w:r>
      <w:r w:rsidRPr="009B6001">
        <w:t>обращения</w:t>
      </w:r>
      <w:r w:rsidRPr="009B6001">
        <w:rPr>
          <w:lang w:val="en-US"/>
        </w:rPr>
        <w:t xml:space="preserve"> - 17.04.2020)</w:t>
      </w:r>
    </w:p>
  </w:footnote>
  <w:footnote w:id="34">
    <w:p w:rsidR="00E248FA" w:rsidRPr="00357F5E" w:rsidRDefault="00E248FA" w:rsidP="00264AEE">
      <w:pPr>
        <w:pStyle w:val="ab"/>
        <w:rPr>
          <w:lang w:val="en-US"/>
        </w:rPr>
      </w:pPr>
      <w:r w:rsidRPr="00357F5E">
        <w:rPr>
          <w:rStyle w:val="ad"/>
        </w:rPr>
        <w:footnoteRef/>
      </w:r>
      <w:r>
        <w:rPr>
          <w:lang w:val="en-US"/>
        </w:rPr>
        <w:t xml:space="preserve"> Lewis, W.</w:t>
      </w:r>
      <w:r w:rsidRPr="00357F5E">
        <w:rPr>
          <w:lang w:val="en-US"/>
        </w:rPr>
        <w:t xml:space="preserve"> Economic development with unlimited supplies of labor, The Manchester School of Ec</w:t>
      </w:r>
      <w:r>
        <w:rPr>
          <w:lang w:val="en-US"/>
        </w:rPr>
        <w:t>onomic and Social Studies, 1954, P. 355</w:t>
      </w:r>
    </w:p>
  </w:footnote>
  <w:footnote w:id="35">
    <w:p w:rsidR="00E248FA" w:rsidRPr="00357F5E" w:rsidRDefault="00E248FA" w:rsidP="00264AEE">
      <w:pPr>
        <w:pStyle w:val="ab"/>
        <w:rPr>
          <w:lang w:val="en-US"/>
        </w:rPr>
      </w:pPr>
      <w:r w:rsidRPr="00357F5E">
        <w:rPr>
          <w:rStyle w:val="ad"/>
        </w:rPr>
        <w:footnoteRef/>
      </w:r>
      <w:r>
        <w:rPr>
          <w:lang w:val="en-US"/>
        </w:rPr>
        <w:t xml:space="preserve"> </w:t>
      </w:r>
      <w:proofErr w:type="spellStart"/>
      <w:r>
        <w:rPr>
          <w:lang w:val="en-US"/>
        </w:rPr>
        <w:t>Fei</w:t>
      </w:r>
      <w:proofErr w:type="spellEnd"/>
      <w:r>
        <w:rPr>
          <w:lang w:val="en-US"/>
        </w:rPr>
        <w:t>, J.,</w:t>
      </w:r>
      <w:r w:rsidRPr="00357F5E">
        <w:rPr>
          <w:lang w:val="en-US"/>
        </w:rPr>
        <w:t xml:space="preserve"> Ranis, G. Development of the Labor Surplus Economy: Theory and Policy, The Economic Growth C</w:t>
      </w:r>
      <w:r>
        <w:rPr>
          <w:lang w:val="en-US"/>
        </w:rPr>
        <w:t>enter, Yale University, 1964, P. 153</w:t>
      </w:r>
    </w:p>
  </w:footnote>
  <w:footnote w:id="36">
    <w:p w:rsidR="00E248FA" w:rsidRPr="00357F5E" w:rsidRDefault="00E248FA" w:rsidP="00264AEE">
      <w:pPr>
        <w:pStyle w:val="ab"/>
        <w:rPr>
          <w:lang w:val="en-US"/>
        </w:rPr>
      </w:pPr>
      <w:r w:rsidRPr="00357F5E">
        <w:rPr>
          <w:rStyle w:val="ad"/>
        </w:rPr>
        <w:footnoteRef/>
      </w:r>
      <w:r>
        <w:rPr>
          <w:lang w:val="en-US"/>
        </w:rPr>
        <w:t xml:space="preserve"> Harris, J.,</w:t>
      </w:r>
      <w:r w:rsidRPr="00357F5E">
        <w:rPr>
          <w:lang w:val="en-US"/>
        </w:rPr>
        <w:t xml:space="preserve"> </w:t>
      </w:r>
      <w:proofErr w:type="spellStart"/>
      <w:r w:rsidRPr="00357F5E">
        <w:rPr>
          <w:lang w:val="en-US"/>
        </w:rPr>
        <w:t>Todaro</w:t>
      </w:r>
      <w:proofErr w:type="spellEnd"/>
      <w:r w:rsidRPr="00357F5E">
        <w:rPr>
          <w:lang w:val="en-US"/>
        </w:rPr>
        <w:t>, M. Migration, Unemployment and Development: A Two-Sector Analysis, The American Economic R</w:t>
      </w:r>
      <w:r>
        <w:rPr>
          <w:lang w:val="en-US"/>
        </w:rPr>
        <w:t>eview. Vol. 60, No. 1, 1970, P. 132</w:t>
      </w:r>
    </w:p>
  </w:footnote>
  <w:footnote w:id="37">
    <w:p w:rsidR="00E248FA" w:rsidRPr="00357F5E" w:rsidRDefault="00E248FA" w:rsidP="00264AEE">
      <w:pPr>
        <w:pStyle w:val="ab"/>
        <w:rPr>
          <w:lang w:val="en-US"/>
        </w:rPr>
      </w:pPr>
      <w:r w:rsidRPr="00357F5E">
        <w:rPr>
          <w:rStyle w:val="ad"/>
        </w:rPr>
        <w:footnoteRef/>
      </w:r>
      <w:r w:rsidRPr="00357F5E">
        <w:rPr>
          <w:lang w:val="en-US"/>
        </w:rPr>
        <w:t xml:space="preserve"> </w:t>
      </w:r>
      <w:proofErr w:type="spellStart"/>
      <w:r>
        <w:rPr>
          <w:shd w:val="clear" w:color="auto" w:fill="FFFFFF"/>
          <w:lang w:val="en-US"/>
        </w:rPr>
        <w:t>Sjaastad</w:t>
      </w:r>
      <w:proofErr w:type="spellEnd"/>
      <w:r>
        <w:rPr>
          <w:shd w:val="clear" w:color="auto" w:fill="FFFFFF"/>
          <w:lang w:val="en-US"/>
        </w:rPr>
        <w:t>, L</w:t>
      </w:r>
      <w:r w:rsidRPr="00357F5E">
        <w:rPr>
          <w:shd w:val="clear" w:color="auto" w:fill="FFFFFF"/>
          <w:lang w:val="en-US"/>
        </w:rPr>
        <w:t>. The costs and returns of human migration, </w:t>
      </w:r>
      <w:r w:rsidRPr="00357F5E">
        <w:rPr>
          <w:rStyle w:val="ref-journal"/>
          <w:color w:val="000000"/>
          <w:shd w:val="clear" w:color="auto" w:fill="FFFFFF"/>
          <w:lang w:val="en-US"/>
        </w:rPr>
        <w:t>The journal of political economy</w:t>
      </w:r>
      <w:r>
        <w:rPr>
          <w:rStyle w:val="ref-journal"/>
          <w:color w:val="000000"/>
          <w:shd w:val="clear" w:color="auto" w:fill="FFFFFF"/>
          <w:lang w:val="en-US"/>
        </w:rPr>
        <w:t>, Vol. 70, No. 5,</w:t>
      </w:r>
      <w:r w:rsidRPr="00357F5E">
        <w:rPr>
          <w:rStyle w:val="ref-journal"/>
          <w:color w:val="000000"/>
          <w:shd w:val="clear" w:color="auto" w:fill="FFFFFF"/>
          <w:lang w:val="en-US"/>
        </w:rPr>
        <w:t> </w:t>
      </w:r>
      <w:r w:rsidRPr="00357F5E">
        <w:rPr>
          <w:shd w:val="clear" w:color="auto" w:fill="FFFFFF"/>
          <w:lang w:val="en-US"/>
        </w:rPr>
        <w:t xml:space="preserve">1962, </w:t>
      </w:r>
      <w:r>
        <w:rPr>
          <w:shd w:val="clear" w:color="auto" w:fill="FFFFFF"/>
          <w:lang w:val="en-US"/>
        </w:rPr>
        <w:t>P. 85</w:t>
      </w:r>
    </w:p>
  </w:footnote>
  <w:footnote w:id="38">
    <w:p w:rsidR="00E248FA" w:rsidRPr="00357F5E" w:rsidRDefault="00E248FA" w:rsidP="00264AEE">
      <w:pPr>
        <w:pStyle w:val="ab"/>
        <w:rPr>
          <w:lang w:val="en-US"/>
        </w:rPr>
      </w:pPr>
      <w:r w:rsidRPr="00357F5E">
        <w:rPr>
          <w:rStyle w:val="ad"/>
        </w:rPr>
        <w:footnoteRef/>
      </w:r>
      <w:r w:rsidRPr="00357F5E">
        <w:rPr>
          <w:lang w:val="en-US"/>
        </w:rPr>
        <w:t xml:space="preserve"> Stark, O. and Bloom, D. The New Economics of Labor Migration, The American Economic Review Vol. 75, No. 2, Papers and Proceedings of the Ninety-Seventh Annual Meeting of the Am</w:t>
      </w:r>
      <w:r>
        <w:rPr>
          <w:lang w:val="en-US"/>
        </w:rPr>
        <w:t>erican Economic Association</w:t>
      </w:r>
      <w:r w:rsidRPr="00357F5E">
        <w:rPr>
          <w:lang w:val="en-US"/>
        </w:rPr>
        <w:t xml:space="preserve">, </w:t>
      </w:r>
      <w:r>
        <w:rPr>
          <w:lang w:val="en-US"/>
        </w:rPr>
        <w:t xml:space="preserve">1985, P. </w:t>
      </w:r>
      <w:r w:rsidRPr="00357F5E">
        <w:rPr>
          <w:lang w:val="en-US"/>
        </w:rPr>
        <w:t>178</w:t>
      </w:r>
    </w:p>
  </w:footnote>
  <w:footnote w:id="39">
    <w:p w:rsidR="00E248FA" w:rsidRPr="00B41E2E" w:rsidRDefault="00E248FA" w:rsidP="00264AEE">
      <w:pPr>
        <w:pStyle w:val="ab"/>
        <w:rPr>
          <w:lang w:val="en-US"/>
        </w:rPr>
      </w:pPr>
      <w:r w:rsidRPr="00B41E2E">
        <w:rPr>
          <w:rStyle w:val="ad"/>
        </w:rPr>
        <w:footnoteRef/>
      </w:r>
      <w:r w:rsidRPr="00B41E2E">
        <w:rPr>
          <w:lang w:val="en-US"/>
        </w:rPr>
        <w:t xml:space="preserve"> </w:t>
      </w:r>
      <w:proofErr w:type="spellStart"/>
      <w:r w:rsidRPr="00B41E2E">
        <w:rPr>
          <w:lang w:val="en-US"/>
        </w:rPr>
        <w:t>Piore</w:t>
      </w:r>
      <w:proofErr w:type="spellEnd"/>
      <w:r w:rsidRPr="00B41E2E">
        <w:rPr>
          <w:lang w:val="en-US"/>
        </w:rPr>
        <w:t xml:space="preserve">, M. The shifting grounds for </w:t>
      </w:r>
      <w:r>
        <w:rPr>
          <w:lang w:val="en-US"/>
        </w:rPr>
        <w:t>Immigration, Annals of the American Academy of Political and Social Science, Vol. 485, 1986, P. 28</w:t>
      </w:r>
    </w:p>
  </w:footnote>
  <w:footnote w:id="40">
    <w:p w:rsidR="00E248FA" w:rsidRPr="00357F5E" w:rsidRDefault="00E248FA" w:rsidP="00264AEE">
      <w:pPr>
        <w:pStyle w:val="ab"/>
        <w:rPr>
          <w:lang w:val="en-US"/>
        </w:rPr>
      </w:pPr>
      <w:r w:rsidRPr="00357F5E">
        <w:rPr>
          <w:rStyle w:val="ad"/>
        </w:rPr>
        <w:footnoteRef/>
      </w:r>
      <w:r w:rsidRPr="00357F5E">
        <w:rPr>
          <w:lang w:val="en-US"/>
        </w:rPr>
        <w:t xml:space="preserve"> Fawcett, J. Networks, Linkages, and Migration Systems, The International Migration Review Vol. 23, No. 3, Special Silver Anniversary Issue: International Migrat</w:t>
      </w:r>
      <w:r>
        <w:rPr>
          <w:lang w:val="en-US"/>
        </w:rPr>
        <w:t>ion an Assessment for the 90's, 1989, P. 678</w:t>
      </w:r>
    </w:p>
  </w:footnote>
  <w:footnote w:id="41">
    <w:p w:rsidR="00E248FA" w:rsidRPr="00357F5E" w:rsidRDefault="00E248FA" w:rsidP="00264AEE">
      <w:pPr>
        <w:pStyle w:val="ab"/>
        <w:rPr>
          <w:lang w:val="en-US"/>
        </w:rPr>
      </w:pPr>
      <w:r w:rsidRPr="00357F5E">
        <w:rPr>
          <w:rStyle w:val="ad"/>
        </w:rPr>
        <w:footnoteRef/>
      </w:r>
      <w:r w:rsidRPr="00357F5E">
        <w:rPr>
          <w:lang w:val="en-US"/>
        </w:rPr>
        <w:t xml:space="preserve"> </w:t>
      </w:r>
      <w:proofErr w:type="spellStart"/>
      <w:r w:rsidRPr="00357F5E">
        <w:rPr>
          <w:lang w:val="en-US"/>
        </w:rPr>
        <w:t>Zlotnik</w:t>
      </w:r>
      <w:proofErr w:type="spellEnd"/>
      <w:r w:rsidRPr="00357F5E">
        <w:rPr>
          <w:lang w:val="en-US"/>
        </w:rPr>
        <w:t>, H. International migration systems: a global approach, Oxford: Clarendon Press</w:t>
      </w:r>
      <w:r>
        <w:rPr>
          <w:lang w:val="en-US"/>
        </w:rPr>
        <w:t>; New York</w:t>
      </w:r>
      <w:r w:rsidRPr="00357F5E">
        <w:rPr>
          <w:lang w:val="en-US"/>
        </w:rPr>
        <w:t xml:space="preserve">: Oxford University Press, 1992, </w:t>
      </w:r>
      <w:r>
        <w:rPr>
          <w:lang w:val="en-US"/>
        </w:rPr>
        <w:t>P. 301</w:t>
      </w:r>
    </w:p>
  </w:footnote>
  <w:footnote w:id="42">
    <w:p w:rsidR="00E248FA" w:rsidRPr="009B6001" w:rsidRDefault="00E248FA" w:rsidP="00264AEE">
      <w:pPr>
        <w:pStyle w:val="ab"/>
        <w:rPr>
          <w:lang w:val="en-US"/>
        </w:rPr>
      </w:pPr>
      <w:r w:rsidRPr="009B6001">
        <w:rPr>
          <w:rStyle w:val="ad"/>
        </w:rPr>
        <w:footnoteRef/>
      </w:r>
      <w:r w:rsidRPr="009B6001">
        <w:rPr>
          <w:lang w:val="en-US"/>
        </w:rPr>
        <w:t xml:space="preserve"> </w:t>
      </w:r>
      <w:proofErr w:type="spellStart"/>
      <w:r w:rsidRPr="009B6001">
        <w:rPr>
          <w:lang w:val="en-US"/>
        </w:rPr>
        <w:t>Wallerstein</w:t>
      </w:r>
      <w:proofErr w:type="spellEnd"/>
      <w:r w:rsidRPr="009B6001">
        <w:rPr>
          <w:lang w:val="en-US"/>
        </w:rPr>
        <w:t xml:space="preserve">, I. The Modern World System I: Capitalist Agriculture and the Origins of the European World Economy in the Sixteenth Century, New York. Academic Press, 1974. P. 410 </w:t>
      </w:r>
    </w:p>
  </w:footnote>
  <w:footnote w:id="43">
    <w:p w:rsidR="00E248FA" w:rsidRPr="009B6001" w:rsidRDefault="00E248FA" w:rsidP="00264AEE">
      <w:pPr>
        <w:pStyle w:val="ab"/>
        <w:rPr>
          <w:lang w:val="en-US"/>
        </w:rPr>
      </w:pPr>
      <w:r w:rsidRPr="009B6001">
        <w:rPr>
          <w:rStyle w:val="ad"/>
        </w:rPr>
        <w:footnoteRef/>
      </w:r>
      <w:r w:rsidRPr="009B6001">
        <w:rPr>
          <w:lang w:val="en-US"/>
        </w:rPr>
        <w:t xml:space="preserve"> </w:t>
      </w:r>
      <w:proofErr w:type="spellStart"/>
      <w:r w:rsidRPr="009B6001">
        <w:rPr>
          <w:lang w:val="en-US"/>
        </w:rPr>
        <w:t>Zelinski</w:t>
      </w:r>
      <w:proofErr w:type="spellEnd"/>
      <w:r w:rsidRPr="009B6001">
        <w:rPr>
          <w:lang w:val="en-US"/>
        </w:rPr>
        <w:t>, W. The Hypothesis of the Mobility Transition, Geographica</w:t>
      </w:r>
      <w:r>
        <w:rPr>
          <w:lang w:val="en-US"/>
        </w:rPr>
        <w:t>l Review Vol. 61, No. 2, 1971, P. 225</w:t>
      </w:r>
    </w:p>
  </w:footnote>
  <w:footnote w:id="44">
    <w:p w:rsidR="00E248FA" w:rsidRPr="00B2122D" w:rsidRDefault="00E248FA" w:rsidP="00264AEE">
      <w:pPr>
        <w:pStyle w:val="ab"/>
        <w:rPr>
          <w:lang w:val="en-US"/>
        </w:rPr>
      </w:pPr>
      <w:r w:rsidRPr="00357F5E">
        <w:rPr>
          <w:rStyle w:val="ad"/>
        </w:rPr>
        <w:footnoteRef/>
      </w:r>
      <w:r w:rsidRPr="00357F5E">
        <w:rPr>
          <w:lang w:val="en-US"/>
        </w:rPr>
        <w:t xml:space="preserve"> </w:t>
      </w:r>
      <w:r>
        <w:rPr>
          <w:lang w:val="en-US"/>
        </w:rPr>
        <w:t xml:space="preserve">Massey, D., Espinosa, K. What’s Driving Mexico-U.S. Migration? A theoretical, Empirical, and Policy Analysis, American Journal of Sociology, </w:t>
      </w:r>
      <w:r w:rsidRPr="00B2122D">
        <w:rPr>
          <w:lang w:val="en-US"/>
        </w:rPr>
        <w:t>Vol. 102, N</w:t>
      </w:r>
      <w:r>
        <w:rPr>
          <w:lang w:val="en-US"/>
        </w:rPr>
        <w:t>o. 4, 1997, P. 971</w:t>
      </w:r>
    </w:p>
  </w:footnote>
  <w:footnote w:id="45">
    <w:p w:rsidR="00E248FA" w:rsidRPr="003721A8" w:rsidRDefault="00E248FA" w:rsidP="005D35E6">
      <w:pPr>
        <w:pStyle w:val="ab"/>
        <w:rPr>
          <w:lang w:val="en-US"/>
        </w:rPr>
      </w:pPr>
      <w:r w:rsidRPr="009B6001">
        <w:rPr>
          <w:rStyle w:val="ad"/>
        </w:rPr>
        <w:footnoteRef/>
      </w:r>
      <w:r>
        <w:rPr>
          <w:lang w:val="en-US"/>
        </w:rPr>
        <w:t xml:space="preserve"> </w:t>
      </w:r>
      <w:proofErr w:type="spellStart"/>
      <w:r w:rsidRPr="005D35E6">
        <w:rPr>
          <w:lang w:val="en-US"/>
        </w:rPr>
        <w:t>Ravenstein</w:t>
      </w:r>
      <w:proofErr w:type="spellEnd"/>
      <w:r w:rsidRPr="005D35E6">
        <w:rPr>
          <w:lang w:val="en-US"/>
        </w:rPr>
        <w:t>, E. The Laws of Migration. Journal of the Royal Statistical Society, Vol. 52, No. 2, P. 257</w:t>
      </w:r>
    </w:p>
  </w:footnote>
  <w:footnote w:id="46">
    <w:p w:rsidR="00E248FA" w:rsidRPr="00802103" w:rsidRDefault="00E248FA" w:rsidP="00264AEE">
      <w:pPr>
        <w:pStyle w:val="ab"/>
        <w:rPr>
          <w:lang w:val="en-US"/>
        </w:rPr>
      </w:pPr>
      <w:r w:rsidRPr="00802103">
        <w:rPr>
          <w:rStyle w:val="ad"/>
        </w:rPr>
        <w:footnoteRef/>
      </w:r>
      <w:r>
        <w:rPr>
          <w:lang w:val="en-US"/>
        </w:rPr>
        <w:t xml:space="preserve"> Lewis, W.</w:t>
      </w:r>
      <w:r w:rsidRPr="00802103">
        <w:rPr>
          <w:lang w:val="en-US"/>
        </w:rPr>
        <w:t xml:space="preserve"> Economic development with unlimited supplies of labor, The Manchester School of Ec</w:t>
      </w:r>
      <w:r>
        <w:rPr>
          <w:lang w:val="en-US"/>
        </w:rPr>
        <w:t>onomic and Social Studies, 1954, P. 22</w:t>
      </w:r>
    </w:p>
  </w:footnote>
  <w:footnote w:id="47">
    <w:p w:rsidR="00E248FA" w:rsidRPr="009B6001" w:rsidRDefault="00E248FA" w:rsidP="00264AEE">
      <w:pPr>
        <w:pStyle w:val="ab"/>
      </w:pPr>
      <w:r w:rsidRPr="009B6001">
        <w:rPr>
          <w:rStyle w:val="ad"/>
        </w:rPr>
        <w:footnoteRef/>
      </w:r>
      <w:r w:rsidRPr="00CC216D">
        <w:t xml:space="preserve"> </w:t>
      </w:r>
      <w:r w:rsidRPr="009B6001">
        <w:t>Логика</w:t>
      </w:r>
      <w:r w:rsidRPr="00CC216D">
        <w:t xml:space="preserve"> </w:t>
      </w:r>
      <w:r w:rsidRPr="009B6001">
        <w:t>модели</w:t>
      </w:r>
      <w:r w:rsidRPr="00CC216D">
        <w:t xml:space="preserve"> </w:t>
      </w:r>
      <w:r w:rsidRPr="009B6001">
        <w:t>У</w:t>
      </w:r>
      <w:r w:rsidRPr="00CC216D">
        <w:t xml:space="preserve">. </w:t>
      </w:r>
      <w:r w:rsidRPr="009B6001">
        <w:t>Льюиса</w:t>
      </w:r>
      <w:r w:rsidRPr="00CC216D">
        <w:t xml:space="preserve"> </w:t>
      </w:r>
      <w:hyperlink r:id="rId3" w:history="1">
        <w:r w:rsidRPr="009B6001">
          <w:rPr>
            <w:rStyle w:val="ae"/>
          </w:rPr>
          <w:t>https://studopedia.ru/19_279018_teoriya-dualisticheskoy-ekonomiki-valyuisa.html</w:t>
        </w:r>
      </w:hyperlink>
      <w:r w:rsidRPr="009B6001">
        <w:t xml:space="preserve"> (дата обращения - 19.04.2020)</w:t>
      </w:r>
    </w:p>
  </w:footnote>
  <w:footnote w:id="48">
    <w:p w:rsidR="00E248FA" w:rsidRPr="003F373A" w:rsidRDefault="00E248FA" w:rsidP="00264AEE">
      <w:pPr>
        <w:pStyle w:val="ab"/>
        <w:rPr>
          <w:lang w:val="en-US"/>
        </w:rPr>
      </w:pPr>
      <w:r w:rsidRPr="009B6001">
        <w:rPr>
          <w:rStyle w:val="ad"/>
        </w:rPr>
        <w:footnoteRef/>
      </w:r>
      <w:r>
        <w:rPr>
          <w:lang w:val="en-US"/>
        </w:rPr>
        <w:t xml:space="preserve"> </w:t>
      </w:r>
      <w:proofErr w:type="spellStart"/>
      <w:r>
        <w:rPr>
          <w:lang w:val="en-US"/>
        </w:rPr>
        <w:t>Fei</w:t>
      </w:r>
      <w:proofErr w:type="spellEnd"/>
      <w:r>
        <w:rPr>
          <w:lang w:val="en-US"/>
        </w:rPr>
        <w:t xml:space="preserve">, J., </w:t>
      </w:r>
      <w:r w:rsidRPr="009B6001">
        <w:rPr>
          <w:lang w:val="en-US"/>
        </w:rPr>
        <w:t xml:space="preserve">Ranis, G. Development of the Labor Surplus Economy: Theory and Policy, The Economic Growth </w:t>
      </w:r>
      <w:r>
        <w:rPr>
          <w:lang w:val="en-US"/>
        </w:rPr>
        <w:t>Center, Yale University, 1964, P.</w:t>
      </w:r>
      <w:r w:rsidRPr="009B6001">
        <w:rPr>
          <w:lang w:val="en-US"/>
        </w:rPr>
        <w:t xml:space="preserve"> 156.</w:t>
      </w:r>
    </w:p>
  </w:footnote>
  <w:footnote w:id="49">
    <w:p w:rsidR="00E248FA" w:rsidRPr="006A1F9A" w:rsidRDefault="00E248FA" w:rsidP="00264AEE">
      <w:pPr>
        <w:pStyle w:val="ab"/>
        <w:rPr>
          <w:lang w:val="en-US"/>
        </w:rPr>
      </w:pPr>
      <w:r w:rsidRPr="009B6001">
        <w:rPr>
          <w:rStyle w:val="ad"/>
        </w:rPr>
        <w:footnoteRef/>
      </w:r>
      <w:r>
        <w:rPr>
          <w:lang w:val="en-US"/>
        </w:rPr>
        <w:t xml:space="preserve"> Harris, J., </w:t>
      </w:r>
      <w:proofErr w:type="spellStart"/>
      <w:r w:rsidRPr="009B6001">
        <w:rPr>
          <w:lang w:val="en-US"/>
        </w:rPr>
        <w:t>Todaro</w:t>
      </w:r>
      <w:proofErr w:type="spellEnd"/>
      <w:r w:rsidRPr="009B6001">
        <w:rPr>
          <w:lang w:val="en-US"/>
        </w:rPr>
        <w:t xml:space="preserve">, M. Migration, Unemployment and Development: A Two-Sector Analysis, The American Economic Review. </w:t>
      </w:r>
      <w:r>
        <w:rPr>
          <w:lang w:val="en-US"/>
        </w:rPr>
        <w:t>Vol. 60, No. 1, 1970, P</w:t>
      </w:r>
      <w:r w:rsidRPr="006A1F9A">
        <w:rPr>
          <w:lang w:val="en-US"/>
        </w:rPr>
        <w:t>. 131</w:t>
      </w:r>
    </w:p>
  </w:footnote>
  <w:footnote w:id="50">
    <w:p w:rsidR="00E248FA" w:rsidRPr="00220A07" w:rsidRDefault="00E248FA" w:rsidP="00264AEE">
      <w:pPr>
        <w:pStyle w:val="ab"/>
        <w:rPr>
          <w:lang w:val="en-US"/>
        </w:rPr>
      </w:pPr>
      <w:r w:rsidRPr="008B5CDF">
        <w:rPr>
          <w:rStyle w:val="ad"/>
        </w:rPr>
        <w:footnoteRef/>
      </w:r>
      <w:r w:rsidRPr="008B5CDF">
        <w:rPr>
          <w:lang w:val="en-US"/>
        </w:rPr>
        <w:t xml:space="preserve"> </w:t>
      </w:r>
      <w:proofErr w:type="spellStart"/>
      <w:r>
        <w:rPr>
          <w:shd w:val="clear" w:color="auto" w:fill="FFFFFF"/>
          <w:lang w:val="en-US"/>
        </w:rPr>
        <w:t>Sjaastad</w:t>
      </w:r>
      <w:proofErr w:type="spellEnd"/>
      <w:r>
        <w:rPr>
          <w:shd w:val="clear" w:color="auto" w:fill="FFFFFF"/>
          <w:lang w:val="en-US"/>
        </w:rPr>
        <w:t xml:space="preserve">, </w:t>
      </w:r>
      <w:r w:rsidRPr="008B5CDF">
        <w:rPr>
          <w:shd w:val="clear" w:color="auto" w:fill="FFFFFF"/>
          <w:lang w:val="en-US"/>
        </w:rPr>
        <w:t>L. The costs and returns of human migration, </w:t>
      </w:r>
      <w:r w:rsidRPr="008B5CDF">
        <w:rPr>
          <w:rStyle w:val="ref-journal"/>
          <w:color w:val="000000"/>
          <w:shd w:val="clear" w:color="auto" w:fill="FFFFFF"/>
          <w:lang w:val="en-US"/>
        </w:rPr>
        <w:t>The journal of political economy, </w:t>
      </w:r>
      <w:r>
        <w:rPr>
          <w:rStyle w:val="ref-journal"/>
          <w:color w:val="000000"/>
          <w:shd w:val="clear" w:color="auto" w:fill="FFFFFF"/>
          <w:lang w:val="en-US"/>
        </w:rPr>
        <w:t xml:space="preserve">Vol. 70, No. 5, </w:t>
      </w:r>
      <w:r>
        <w:rPr>
          <w:shd w:val="clear" w:color="auto" w:fill="FFFFFF"/>
          <w:lang w:val="en-US"/>
        </w:rPr>
        <w:t>1962, P</w:t>
      </w:r>
      <w:r w:rsidRPr="008B5CDF">
        <w:rPr>
          <w:shd w:val="clear" w:color="auto" w:fill="FFFFFF"/>
          <w:lang w:val="en-US"/>
        </w:rPr>
        <w:t>. 80</w:t>
      </w:r>
      <w:r>
        <w:rPr>
          <w:shd w:val="clear" w:color="auto" w:fill="FFFFFF"/>
          <w:lang w:val="en-US"/>
        </w:rPr>
        <w:t xml:space="preserve"> </w:t>
      </w:r>
    </w:p>
  </w:footnote>
  <w:footnote w:id="51">
    <w:p w:rsidR="00E248FA" w:rsidRPr="004C5FF1" w:rsidRDefault="00E248FA" w:rsidP="00264AEE">
      <w:pPr>
        <w:pStyle w:val="ab"/>
        <w:rPr>
          <w:shd w:val="clear" w:color="auto" w:fill="FFFFFF"/>
          <w:lang w:val="en-US"/>
        </w:rPr>
      </w:pPr>
      <w:r w:rsidRPr="004C5FF1">
        <w:rPr>
          <w:rStyle w:val="ad"/>
        </w:rPr>
        <w:footnoteRef/>
      </w:r>
      <w:r w:rsidRPr="004C5FF1">
        <w:rPr>
          <w:lang w:val="en-US"/>
        </w:rPr>
        <w:t xml:space="preserve"> </w:t>
      </w:r>
      <w:proofErr w:type="spellStart"/>
      <w:r w:rsidRPr="004C5FF1">
        <w:rPr>
          <w:shd w:val="clear" w:color="auto" w:fill="FFFFFF"/>
          <w:lang w:val="en-US"/>
        </w:rPr>
        <w:t>Sjaastad</w:t>
      </w:r>
      <w:proofErr w:type="spellEnd"/>
      <w:r>
        <w:rPr>
          <w:shd w:val="clear" w:color="auto" w:fill="FFFFFF"/>
          <w:lang w:val="en-US"/>
        </w:rPr>
        <w:t>,</w:t>
      </w:r>
      <w:r w:rsidRPr="004C5FF1">
        <w:rPr>
          <w:shd w:val="clear" w:color="auto" w:fill="FFFFFF"/>
          <w:lang w:val="en-US"/>
        </w:rPr>
        <w:t xml:space="preserve"> L. The costs and returns of human migration, </w:t>
      </w:r>
      <w:r w:rsidRPr="004C5FF1">
        <w:rPr>
          <w:rStyle w:val="ref-journal"/>
          <w:color w:val="000000"/>
          <w:shd w:val="clear" w:color="auto" w:fill="FFFFFF"/>
          <w:lang w:val="en-US"/>
        </w:rPr>
        <w:t>The journal of political economy, </w:t>
      </w:r>
      <w:r>
        <w:rPr>
          <w:rStyle w:val="ref-journal"/>
          <w:color w:val="000000"/>
          <w:shd w:val="clear" w:color="auto" w:fill="FFFFFF"/>
          <w:lang w:val="en-US"/>
        </w:rPr>
        <w:t xml:space="preserve">Vol. 70, No. 5, </w:t>
      </w:r>
      <w:r>
        <w:rPr>
          <w:shd w:val="clear" w:color="auto" w:fill="FFFFFF"/>
          <w:lang w:val="en-US"/>
        </w:rPr>
        <w:t>1962, P</w:t>
      </w:r>
      <w:r w:rsidRPr="004C5FF1">
        <w:rPr>
          <w:shd w:val="clear" w:color="auto" w:fill="FFFFFF"/>
          <w:lang w:val="en-US"/>
        </w:rPr>
        <w:t>. 93</w:t>
      </w:r>
    </w:p>
  </w:footnote>
  <w:footnote w:id="52">
    <w:p w:rsidR="00E248FA" w:rsidRPr="00D954B9" w:rsidRDefault="00E248FA" w:rsidP="00264AEE">
      <w:pPr>
        <w:pStyle w:val="ab"/>
        <w:rPr>
          <w:lang w:val="en-US"/>
        </w:rPr>
      </w:pPr>
      <w:r w:rsidRPr="00D954B9">
        <w:rPr>
          <w:rStyle w:val="ad"/>
        </w:rPr>
        <w:footnoteRef/>
      </w:r>
      <w:r w:rsidRPr="00D954B9">
        <w:rPr>
          <w:lang w:val="en-US"/>
        </w:rPr>
        <w:t xml:space="preserve"> </w:t>
      </w:r>
      <w:r>
        <w:rPr>
          <w:lang w:val="en-US"/>
        </w:rPr>
        <w:t xml:space="preserve">Stark, O., </w:t>
      </w:r>
      <w:r w:rsidRPr="00357F5E">
        <w:rPr>
          <w:lang w:val="en-US"/>
        </w:rPr>
        <w:t>Bloom, D. The New Economics of Labor Migration, The American Economic Review Vol. 75, No. 2, Papers and Proceedings of the Ninety-Seventh Annual Meeting of the Amer</w:t>
      </w:r>
      <w:r>
        <w:rPr>
          <w:lang w:val="en-US"/>
        </w:rPr>
        <w:t>ican Economic Association, 1985, P. 177</w:t>
      </w:r>
    </w:p>
  </w:footnote>
  <w:footnote w:id="53">
    <w:p w:rsidR="00E248FA" w:rsidRPr="002969BF" w:rsidRDefault="00E248FA" w:rsidP="00264AEE">
      <w:pPr>
        <w:pStyle w:val="ab"/>
        <w:rPr>
          <w:lang w:val="en-US"/>
        </w:rPr>
      </w:pPr>
      <w:r w:rsidRPr="002969BF">
        <w:rPr>
          <w:rStyle w:val="ad"/>
        </w:rPr>
        <w:footnoteRef/>
      </w:r>
      <w:r w:rsidRPr="002969BF">
        <w:rPr>
          <w:lang w:val="en-US"/>
        </w:rPr>
        <w:t xml:space="preserve"> </w:t>
      </w:r>
      <w:proofErr w:type="spellStart"/>
      <w:r w:rsidRPr="002969BF">
        <w:rPr>
          <w:lang w:val="en-US"/>
        </w:rPr>
        <w:t>Piore</w:t>
      </w:r>
      <w:proofErr w:type="spellEnd"/>
      <w:r>
        <w:rPr>
          <w:lang w:val="en-US"/>
        </w:rPr>
        <w:t>, M. The shifting Grounds for Immigration,</w:t>
      </w:r>
      <w:r w:rsidRPr="002969BF">
        <w:rPr>
          <w:lang w:val="en-US"/>
        </w:rPr>
        <w:t xml:space="preserve"> The Annals of the American Academy </w:t>
      </w:r>
      <w:r>
        <w:rPr>
          <w:lang w:val="en-US"/>
        </w:rPr>
        <w:t xml:space="preserve">of Political and Social Science, </w:t>
      </w:r>
      <w:r w:rsidRPr="002969BF">
        <w:rPr>
          <w:lang w:val="en-US"/>
        </w:rPr>
        <w:t>Vol. 485, From Foreign Workers to Settlers? Transnational Migration and t</w:t>
      </w:r>
      <w:r>
        <w:rPr>
          <w:lang w:val="en-US"/>
        </w:rPr>
        <w:t>he Emergence of New Minorities, 1986</w:t>
      </w:r>
      <w:r w:rsidRPr="002969BF">
        <w:rPr>
          <w:lang w:val="en-US"/>
        </w:rPr>
        <w:t>,</w:t>
      </w:r>
      <w:r>
        <w:rPr>
          <w:lang w:val="en-US"/>
        </w:rPr>
        <w:t xml:space="preserve"> P. 24. </w:t>
      </w:r>
    </w:p>
  </w:footnote>
  <w:footnote w:id="54">
    <w:p w:rsidR="00E248FA" w:rsidRPr="00EA3A84" w:rsidRDefault="00E248FA" w:rsidP="00264AEE">
      <w:pPr>
        <w:pStyle w:val="ab"/>
        <w:rPr>
          <w:lang w:val="en-US"/>
        </w:rPr>
      </w:pPr>
      <w:r w:rsidRPr="00EA3A84">
        <w:rPr>
          <w:rStyle w:val="ad"/>
        </w:rPr>
        <w:footnoteRef/>
      </w:r>
      <w:r w:rsidRPr="00EA3A84">
        <w:rPr>
          <w:lang w:val="en-US"/>
        </w:rPr>
        <w:t xml:space="preserve"> </w:t>
      </w:r>
      <w:proofErr w:type="spellStart"/>
      <w:r w:rsidRPr="00EA3A84">
        <w:rPr>
          <w:lang w:val="en-US"/>
        </w:rPr>
        <w:t>Piore</w:t>
      </w:r>
      <w:proofErr w:type="spellEnd"/>
      <w:r w:rsidRPr="00EA3A84">
        <w:rPr>
          <w:lang w:val="en-US"/>
        </w:rPr>
        <w:t xml:space="preserve">, M. The shifting Grounds for Immigration, The Annals of the American Academy of Political and Social Science Vol. 485, From Foreign Workers to Settlers? Transnational Migration and the Emergence </w:t>
      </w:r>
      <w:r>
        <w:rPr>
          <w:lang w:val="en-US"/>
        </w:rPr>
        <w:t>of New Minorities, 1986, P</w:t>
      </w:r>
      <w:r w:rsidRPr="00EA3A84">
        <w:rPr>
          <w:lang w:val="en-US"/>
        </w:rPr>
        <w:t>. 29</w:t>
      </w:r>
    </w:p>
  </w:footnote>
  <w:footnote w:id="55">
    <w:p w:rsidR="00E248FA" w:rsidRPr="00D32F88" w:rsidRDefault="00E248FA" w:rsidP="00264AEE">
      <w:pPr>
        <w:pStyle w:val="ab"/>
        <w:rPr>
          <w:lang w:val="en-US"/>
        </w:rPr>
      </w:pPr>
      <w:r w:rsidRPr="00D32F88">
        <w:rPr>
          <w:rStyle w:val="ad"/>
        </w:rPr>
        <w:footnoteRef/>
      </w:r>
      <w:r w:rsidRPr="00D32F88">
        <w:rPr>
          <w:lang w:val="en-US"/>
        </w:rPr>
        <w:t xml:space="preserve"> </w:t>
      </w:r>
      <w:proofErr w:type="spellStart"/>
      <w:r w:rsidRPr="00D32F88">
        <w:rPr>
          <w:lang w:val="en-US"/>
        </w:rPr>
        <w:t>Wallerstein</w:t>
      </w:r>
      <w:proofErr w:type="spellEnd"/>
      <w:r w:rsidRPr="00D32F88">
        <w:rPr>
          <w:lang w:val="en-US"/>
        </w:rPr>
        <w:t>, I. The Modern World System I: Capitalist Agriculture and the Origins of the European World Economy in the Sixteenth Century, N</w:t>
      </w:r>
      <w:r>
        <w:rPr>
          <w:lang w:val="en-US"/>
        </w:rPr>
        <w:t>ew York. Academic Press, 1974. P. 35</w:t>
      </w:r>
    </w:p>
  </w:footnote>
  <w:footnote w:id="56">
    <w:p w:rsidR="00E248FA" w:rsidRPr="002B110F" w:rsidRDefault="00E248FA" w:rsidP="00264AEE">
      <w:pPr>
        <w:pStyle w:val="ab"/>
        <w:rPr>
          <w:lang w:val="en-US"/>
        </w:rPr>
      </w:pPr>
      <w:r w:rsidRPr="002B110F">
        <w:rPr>
          <w:rStyle w:val="ad"/>
        </w:rPr>
        <w:footnoteRef/>
      </w:r>
      <w:r w:rsidRPr="002B110F">
        <w:rPr>
          <w:lang w:val="en-US"/>
        </w:rPr>
        <w:t xml:space="preserve"> Fawcett, J. Networks, Linkages, and Migration Systems, The International Migration Review Vol. 23, No. 3, Special Silver Anniversary Issue: International Migration an Assessment</w:t>
      </w:r>
      <w:r>
        <w:rPr>
          <w:lang w:val="en-US"/>
        </w:rPr>
        <w:t xml:space="preserve"> for the 90's, 1989, P</w:t>
      </w:r>
      <w:r w:rsidRPr="002B110F">
        <w:rPr>
          <w:lang w:val="en-US"/>
        </w:rPr>
        <w:t>. 673</w:t>
      </w:r>
    </w:p>
  </w:footnote>
  <w:footnote w:id="57">
    <w:p w:rsidR="00E248FA" w:rsidRPr="0053314E" w:rsidRDefault="00E248FA" w:rsidP="00264AEE">
      <w:pPr>
        <w:pStyle w:val="ab"/>
        <w:rPr>
          <w:lang w:val="en-US"/>
        </w:rPr>
      </w:pPr>
      <w:r>
        <w:rPr>
          <w:rStyle w:val="ad"/>
        </w:rPr>
        <w:footnoteRef/>
      </w:r>
      <w:r>
        <w:rPr>
          <w:lang w:val="en-US"/>
        </w:rPr>
        <w:t xml:space="preserve"> </w:t>
      </w:r>
      <w:r w:rsidRPr="002B110F">
        <w:rPr>
          <w:lang w:val="en-US"/>
        </w:rPr>
        <w:t>Fawcett, J. Networks, Linkages, and Migration Systems, The International Migration Review Vol. 23, No. 3, Special Silver Anniversary Issue: International Migrat</w:t>
      </w:r>
      <w:r>
        <w:rPr>
          <w:lang w:val="en-US"/>
        </w:rPr>
        <w:t>ion an Assessment for the 90's, 1989, P</w:t>
      </w:r>
      <w:r w:rsidRPr="002B110F">
        <w:rPr>
          <w:lang w:val="en-US"/>
        </w:rPr>
        <w:t xml:space="preserve">. </w:t>
      </w:r>
      <w:r w:rsidRPr="0053314E">
        <w:rPr>
          <w:lang w:val="en-US"/>
        </w:rPr>
        <w:t>674</w:t>
      </w:r>
    </w:p>
  </w:footnote>
  <w:footnote w:id="58">
    <w:p w:rsidR="00E248FA" w:rsidRPr="00EA68E3" w:rsidRDefault="00E248FA" w:rsidP="00264AEE">
      <w:pPr>
        <w:pStyle w:val="ab"/>
        <w:rPr>
          <w:lang w:val="en-US"/>
        </w:rPr>
      </w:pPr>
      <w:r w:rsidRPr="00EA68E3">
        <w:rPr>
          <w:rStyle w:val="ad"/>
        </w:rPr>
        <w:footnoteRef/>
      </w:r>
      <w:r w:rsidRPr="00EA68E3">
        <w:rPr>
          <w:lang w:val="en-US"/>
        </w:rPr>
        <w:t xml:space="preserve"> </w:t>
      </w:r>
      <w:proofErr w:type="spellStart"/>
      <w:r w:rsidRPr="00EA68E3">
        <w:rPr>
          <w:lang w:val="en-US"/>
        </w:rPr>
        <w:t>Zlotnik</w:t>
      </w:r>
      <w:proofErr w:type="spellEnd"/>
      <w:r w:rsidRPr="00EA68E3">
        <w:rPr>
          <w:lang w:val="en-US"/>
        </w:rPr>
        <w:t xml:space="preserve">, H. International migration systems: a global approach, Oxford: Clarendon Press; New York: </w:t>
      </w:r>
      <w:r>
        <w:rPr>
          <w:lang w:val="en-US"/>
        </w:rPr>
        <w:t>Oxford University Press, 1992, P</w:t>
      </w:r>
      <w:r w:rsidRPr="00EA68E3">
        <w:rPr>
          <w:lang w:val="en-US"/>
        </w:rPr>
        <w:t>. 25</w:t>
      </w:r>
    </w:p>
  </w:footnote>
  <w:footnote w:id="59">
    <w:p w:rsidR="00E248FA" w:rsidRPr="000D52F9" w:rsidRDefault="00E248FA" w:rsidP="00264AEE">
      <w:pPr>
        <w:pStyle w:val="ab"/>
        <w:rPr>
          <w:lang w:val="en-US"/>
        </w:rPr>
      </w:pPr>
      <w:r w:rsidRPr="000D52F9">
        <w:rPr>
          <w:rStyle w:val="ad"/>
        </w:rPr>
        <w:footnoteRef/>
      </w:r>
      <w:r w:rsidRPr="000D52F9">
        <w:rPr>
          <w:lang w:val="en-US"/>
        </w:rPr>
        <w:t xml:space="preserve"> </w:t>
      </w:r>
      <w:proofErr w:type="spellStart"/>
      <w:r w:rsidRPr="000D52F9">
        <w:rPr>
          <w:lang w:val="en-US"/>
        </w:rPr>
        <w:t>Zelinski</w:t>
      </w:r>
      <w:proofErr w:type="spellEnd"/>
      <w:r w:rsidRPr="000D52F9">
        <w:rPr>
          <w:lang w:val="en-US"/>
        </w:rPr>
        <w:t>, W. The Hypothesis of the Mobility Transition, Geographical Review Vol. 61,</w:t>
      </w:r>
      <w:r>
        <w:rPr>
          <w:lang w:val="en-US"/>
        </w:rPr>
        <w:t xml:space="preserve"> No. 2, 1971, P. 224</w:t>
      </w:r>
    </w:p>
  </w:footnote>
  <w:footnote w:id="60">
    <w:p w:rsidR="00E248FA" w:rsidRPr="004C702D" w:rsidRDefault="00E248FA" w:rsidP="00264AEE">
      <w:pPr>
        <w:pStyle w:val="ab"/>
        <w:rPr>
          <w:lang w:val="en-US"/>
        </w:rPr>
      </w:pPr>
      <w:r w:rsidRPr="004C702D">
        <w:rPr>
          <w:rStyle w:val="ad"/>
        </w:rPr>
        <w:footnoteRef/>
      </w:r>
      <w:r w:rsidRPr="004C702D">
        <w:rPr>
          <w:lang w:val="en-US"/>
        </w:rPr>
        <w:t xml:space="preserve"> Massey, D., Espinosa, K. What’s Driving Mexico-U.S. Migration? A theoretical, Empirical, and Policy Analysis, American Journal of Sociology, Vol. 102, N</w:t>
      </w:r>
      <w:r>
        <w:rPr>
          <w:lang w:val="en-US"/>
        </w:rPr>
        <w:t>o. 4, 1997, P. 9</w:t>
      </w:r>
      <w:r w:rsidRPr="004C702D">
        <w:rPr>
          <w:lang w:val="en-US"/>
        </w:rPr>
        <w:t>40</w:t>
      </w:r>
    </w:p>
  </w:footnote>
  <w:footnote w:id="61">
    <w:p w:rsidR="00471A10" w:rsidRDefault="002C42A3">
      <w:pPr>
        <w:pStyle w:val="ab"/>
        <w:rPr>
          <w:lang w:val="en-US"/>
        </w:rPr>
      </w:pPr>
      <w:r>
        <w:rPr>
          <w:rStyle w:val="ad"/>
        </w:rPr>
        <w:footnoteRef/>
      </w:r>
      <w:r w:rsidRPr="002C42A3">
        <w:rPr>
          <w:lang w:val="en-US"/>
        </w:rPr>
        <w:t xml:space="preserve"> </w:t>
      </w:r>
      <w:proofErr w:type="spellStart"/>
      <w:r>
        <w:rPr>
          <w:lang w:val="en-US"/>
        </w:rPr>
        <w:t>Esping</w:t>
      </w:r>
      <w:proofErr w:type="spellEnd"/>
      <w:r>
        <w:rPr>
          <w:lang w:val="en-US"/>
        </w:rPr>
        <w:t>-Andersen, G. After the Golden Age: The Future of the Welfare State in the New Global Order, UNRISD, 1994, P. 381</w:t>
      </w:r>
      <w:r w:rsidR="00471A10" w:rsidRPr="00471A10">
        <w:rPr>
          <w:lang w:val="en-US"/>
        </w:rPr>
        <w:t xml:space="preserve"> </w:t>
      </w:r>
    </w:p>
    <w:p w:rsidR="002C42A3" w:rsidRPr="00471A10" w:rsidRDefault="00471A10">
      <w:pPr>
        <w:pStyle w:val="ab"/>
      </w:pPr>
      <w:hyperlink r:id="rId4" w:anchor="page=395&amp;zoom=100,0,1004" w:history="1">
        <w:r w:rsidRPr="00471A10">
          <w:rPr>
            <w:rStyle w:val="ae"/>
            <w:lang w:val="en-US"/>
          </w:rPr>
          <w:t>http</w:t>
        </w:r>
        <w:r w:rsidRPr="00471A10">
          <w:rPr>
            <w:rStyle w:val="ae"/>
          </w:rPr>
          <w:t>://</w:t>
        </w:r>
        <w:r w:rsidRPr="00471A10">
          <w:rPr>
            <w:rStyle w:val="ae"/>
            <w:lang w:val="en-US"/>
          </w:rPr>
          <w:t>www</w:t>
        </w:r>
        <w:r w:rsidRPr="00471A10">
          <w:rPr>
            <w:rStyle w:val="ae"/>
          </w:rPr>
          <w:t>.</w:t>
        </w:r>
        <w:proofErr w:type="spellStart"/>
        <w:r w:rsidRPr="00471A10">
          <w:rPr>
            <w:rStyle w:val="ae"/>
            <w:lang w:val="en-US"/>
          </w:rPr>
          <w:t>unrisd</w:t>
        </w:r>
        <w:proofErr w:type="spellEnd"/>
        <w:r w:rsidRPr="00471A10">
          <w:rPr>
            <w:rStyle w:val="ae"/>
          </w:rPr>
          <w:t>.</w:t>
        </w:r>
        <w:r w:rsidRPr="00471A10">
          <w:rPr>
            <w:rStyle w:val="ae"/>
            <w:lang w:val="en-US"/>
          </w:rPr>
          <w:t>org</w:t>
        </w:r>
        <w:r w:rsidRPr="00471A10">
          <w:rPr>
            <w:rStyle w:val="ae"/>
          </w:rPr>
          <w:t>/80256</w:t>
        </w:r>
        <w:r w:rsidRPr="00471A10">
          <w:rPr>
            <w:rStyle w:val="ae"/>
            <w:lang w:val="en-US"/>
          </w:rPr>
          <w:t>B</w:t>
        </w:r>
        <w:r w:rsidRPr="00471A10">
          <w:rPr>
            <w:rStyle w:val="ae"/>
          </w:rPr>
          <w:t>3</w:t>
        </w:r>
        <w:r w:rsidRPr="00471A10">
          <w:rPr>
            <w:rStyle w:val="ae"/>
            <w:lang w:val="en-US"/>
          </w:rPr>
          <w:t>C</w:t>
        </w:r>
        <w:r w:rsidRPr="00471A10">
          <w:rPr>
            <w:rStyle w:val="ae"/>
          </w:rPr>
          <w:t>005</w:t>
        </w:r>
        <w:r w:rsidRPr="00471A10">
          <w:rPr>
            <w:rStyle w:val="ae"/>
            <w:lang w:val="en-US"/>
          </w:rPr>
          <w:t>BCCF</w:t>
        </w:r>
        <w:r w:rsidRPr="00471A10">
          <w:rPr>
            <w:rStyle w:val="ae"/>
          </w:rPr>
          <w:t>9/</w:t>
        </w:r>
        <w:r w:rsidRPr="00471A10">
          <w:rPr>
            <w:rStyle w:val="ae"/>
          </w:rPr>
          <w:t>(</w:t>
        </w:r>
        <w:proofErr w:type="spellStart"/>
        <w:r w:rsidRPr="00471A10">
          <w:rPr>
            <w:rStyle w:val="ae"/>
            <w:lang w:val="en-US"/>
          </w:rPr>
          <w:t>httpAuxPages</w:t>
        </w:r>
        <w:proofErr w:type="spellEnd"/>
        <w:r w:rsidRPr="00471A10">
          <w:rPr>
            <w:rStyle w:val="ae"/>
          </w:rPr>
          <w:t>)/33683469874</w:t>
        </w:r>
        <w:r w:rsidRPr="00471A10">
          <w:rPr>
            <w:rStyle w:val="ae"/>
            <w:lang w:val="en-US"/>
          </w:rPr>
          <w:t>E</w:t>
        </w:r>
        <w:r w:rsidRPr="00471A10">
          <w:rPr>
            <w:rStyle w:val="ae"/>
          </w:rPr>
          <w:t>6</w:t>
        </w:r>
        <w:r w:rsidRPr="00471A10">
          <w:rPr>
            <w:rStyle w:val="ae"/>
            <w:lang w:val="en-US"/>
          </w:rPr>
          <w:t>E</w:t>
        </w:r>
        <w:r w:rsidRPr="00471A10">
          <w:rPr>
            <w:rStyle w:val="ae"/>
          </w:rPr>
          <w:t>41</w:t>
        </w:r>
        <w:r w:rsidRPr="00471A10">
          <w:rPr>
            <w:rStyle w:val="ae"/>
            <w:lang w:val="en-US"/>
          </w:rPr>
          <w:t>C</w:t>
        </w:r>
        <w:r w:rsidRPr="00471A10">
          <w:rPr>
            <w:rStyle w:val="ae"/>
          </w:rPr>
          <w:t>1257</w:t>
        </w:r>
        <w:r w:rsidRPr="00471A10">
          <w:rPr>
            <w:rStyle w:val="ae"/>
            <w:lang w:val="en-US"/>
          </w:rPr>
          <w:t>FD</w:t>
        </w:r>
        <w:r w:rsidRPr="00471A10">
          <w:rPr>
            <w:rStyle w:val="ae"/>
          </w:rPr>
          <w:t>200443</w:t>
        </w:r>
        <w:r w:rsidRPr="00471A10">
          <w:rPr>
            <w:rStyle w:val="ae"/>
            <w:lang w:val="en-US"/>
          </w:rPr>
          <w:t>F</w:t>
        </w:r>
        <w:r w:rsidRPr="00471A10">
          <w:rPr>
            <w:rStyle w:val="ae"/>
          </w:rPr>
          <w:t>59/$</w:t>
        </w:r>
        <w:r w:rsidRPr="00471A10">
          <w:rPr>
            <w:rStyle w:val="ae"/>
            <w:lang w:val="en-US"/>
          </w:rPr>
          <w:t>file</w:t>
        </w:r>
        <w:r w:rsidRPr="00471A10">
          <w:rPr>
            <w:rStyle w:val="ae"/>
          </w:rPr>
          <w:t>/</w:t>
        </w:r>
        <w:r w:rsidRPr="00471A10">
          <w:rPr>
            <w:rStyle w:val="ae"/>
            <w:lang w:val="en-US"/>
          </w:rPr>
          <w:t>I</w:t>
        </w:r>
        <w:r w:rsidRPr="00471A10">
          <w:rPr>
            <w:rStyle w:val="ae"/>
          </w:rPr>
          <w:t>-</w:t>
        </w:r>
        <w:r w:rsidRPr="00471A10">
          <w:rPr>
            <w:rStyle w:val="ae"/>
            <w:lang w:val="en-US"/>
          </w:rPr>
          <w:t>Social</w:t>
        </w:r>
        <w:r w:rsidRPr="00471A10">
          <w:rPr>
            <w:rStyle w:val="ae"/>
          </w:rPr>
          <w:t>%20</w:t>
        </w:r>
        <w:r w:rsidRPr="00471A10">
          <w:rPr>
            <w:rStyle w:val="ae"/>
            <w:lang w:val="en-US"/>
          </w:rPr>
          <w:t>Policy</w:t>
        </w:r>
        <w:r w:rsidRPr="00471A10">
          <w:rPr>
            <w:rStyle w:val="ae"/>
          </w:rPr>
          <w:t>%20</w:t>
        </w:r>
        <w:r w:rsidRPr="00471A10">
          <w:rPr>
            <w:rStyle w:val="ae"/>
            <w:lang w:val="en-US"/>
          </w:rPr>
          <w:t>and</w:t>
        </w:r>
        <w:r w:rsidRPr="00471A10">
          <w:rPr>
            <w:rStyle w:val="ae"/>
          </w:rPr>
          <w:t>%20</w:t>
        </w:r>
        <w:r w:rsidRPr="00471A10">
          <w:rPr>
            <w:rStyle w:val="ae"/>
            <w:lang w:val="en-US"/>
          </w:rPr>
          <w:t>Inclusive</w:t>
        </w:r>
        <w:r w:rsidRPr="00471A10">
          <w:rPr>
            <w:rStyle w:val="ae"/>
          </w:rPr>
          <w:t>%20</w:t>
        </w:r>
        <w:r w:rsidRPr="00471A10">
          <w:rPr>
            <w:rStyle w:val="ae"/>
            <w:lang w:val="en-US"/>
          </w:rPr>
          <w:t>Development</w:t>
        </w:r>
        <w:r w:rsidRPr="00471A10">
          <w:rPr>
            <w:rStyle w:val="ae"/>
          </w:rPr>
          <w:t>.</w:t>
        </w:r>
        <w:r w:rsidRPr="00471A10">
          <w:rPr>
            <w:rStyle w:val="ae"/>
            <w:lang w:val="en-US"/>
          </w:rPr>
          <w:t>pdf</w:t>
        </w:r>
        <w:r w:rsidRPr="00471A10">
          <w:rPr>
            <w:rStyle w:val="ae"/>
          </w:rPr>
          <w:t>#</w:t>
        </w:r>
        <w:r w:rsidRPr="00471A10">
          <w:rPr>
            <w:rStyle w:val="ae"/>
            <w:lang w:val="en-US"/>
          </w:rPr>
          <w:t>page</w:t>
        </w:r>
        <w:r w:rsidRPr="00471A10">
          <w:rPr>
            <w:rStyle w:val="ae"/>
          </w:rPr>
          <w:t>=395&amp;</w:t>
        </w:r>
        <w:r w:rsidRPr="00471A10">
          <w:rPr>
            <w:rStyle w:val="ae"/>
            <w:lang w:val="en-US"/>
          </w:rPr>
          <w:t>zoom</w:t>
        </w:r>
        <w:r w:rsidRPr="00471A10">
          <w:rPr>
            <w:rStyle w:val="ae"/>
          </w:rPr>
          <w:t>=100,0,1004</w:t>
        </w:r>
      </w:hyperlink>
      <w:r w:rsidRPr="00471A10">
        <w:t xml:space="preserve"> (</w:t>
      </w:r>
      <w:r>
        <w:t>дата обращения – 20.05.2020)</w:t>
      </w:r>
    </w:p>
  </w:footnote>
  <w:footnote w:id="62">
    <w:p w:rsidR="00E248FA" w:rsidRPr="008E237E" w:rsidRDefault="00E248FA" w:rsidP="008E237E">
      <w:pPr>
        <w:pStyle w:val="ab"/>
      </w:pPr>
      <w:r>
        <w:rPr>
          <w:rStyle w:val="ad"/>
        </w:rPr>
        <w:footnoteRef/>
      </w:r>
      <w:r w:rsidRPr="008E237E">
        <w:t xml:space="preserve"> </w:t>
      </w:r>
      <w:proofErr w:type="spellStart"/>
      <w:r>
        <w:t>Леденёва</w:t>
      </w:r>
      <w:proofErr w:type="spellEnd"/>
      <w:r w:rsidRPr="008E237E">
        <w:t xml:space="preserve">, </w:t>
      </w:r>
      <w:r>
        <w:t>В</w:t>
      </w:r>
      <w:r w:rsidRPr="008E237E">
        <w:t>.</w:t>
      </w:r>
      <w:r>
        <w:t>Ю</w:t>
      </w:r>
      <w:r w:rsidRPr="008E237E">
        <w:t xml:space="preserve">. </w:t>
      </w:r>
      <w:r>
        <w:t>Модели социальной адаптации и интеграции трудовых мигрантов, М.</w:t>
      </w:r>
      <w:r w:rsidRPr="001B5AD9">
        <w:t>,</w:t>
      </w:r>
      <w:r>
        <w:t xml:space="preserve"> Политика и общество, №</w:t>
      </w:r>
      <w:r w:rsidRPr="001132DA">
        <w:t xml:space="preserve"> 6,</w:t>
      </w:r>
      <w:r w:rsidRPr="00466D23">
        <w:t xml:space="preserve"> </w:t>
      </w:r>
      <w:r>
        <w:t>2015</w:t>
      </w:r>
      <w:r w:rsidRPr="001B5AD9">
        <w:t xml:space="preserve">, </w:t>
      </w:r>
      <w:r>
        <w:rPr>
          <w:lang w:val="en-US"/>
        </w:rPr>
        <w:t>C</w:t>
      </w:r>
      <w:r>
        <w:t>. 721</w:t>
      </w:r>
    </w:p>
  </w:footnote>
  <w:footnote w:id="63">
    <w:p w:rsidR="00E248FA" w:rsidRPr="000D5D54" w:rsidRDefault="00E248FA" w:rsidP="00264AEE">
      <w:pPr>
        <w:pStyle w:val="ab"/>
        <w:rPr>
          <w:lang w:val="en-US"/>
        </w:rPr>
      </w:pPr>
      <w:r w:rsidRPr="00954A4E">
        <w:rPr>
          <w:rStyle w:val="ad"/>
        </w:rPr>
        <w:footnoteRef/>
      </w:r>
      <w:r>
        <w:rPr>
          <w:lang w:val="en-US"/>
        </w:rPr>
        <w:t xml:space="preserve"> Smith</w:t>
      </w:r>
      <w:r w:rsidRPr="0084308C">
        <w:rPr>
          <w:lang w:val="en-US"/>
        </w:rPr>
        <w:t xml:space="preserve">, </w:t>
      </w:r>
      <w:r>
        <w:rPr>
          <w:lang w:val="en-US"/>
        </w:rPr>
        <w:t>E</w:t>
      </w:r>
      <w:r w:rsidRPr="0084308C">
        <w:rPr>
          <w:lang w:val="en-US"/>
        </w:rPr>
        <w:t xml:space="preserve">., </w:t>
      </w:r>
      <w:r w:rsidRPr="00954A4E">
        <w:rPr>
          <w:lang w:val="en-US"/>
        </w:rPr>
        <w:t>Coats</w:t>
      </w:r>
      <w:r w:rsidRPr="0084308C">
        <w:rPr>
          <w:lang w:val="en-US"/>
        </w:rPr>
        <w:t xml:space="preserve">, </w:t>
      </w:r>
      <w:r w:rsidRPr="00954A4E">
        <w:rPr>
          <w:lang w:val="en-US"/>
        </w:rPr>
        <w:t>S</w:t>
      </w:r>
      <w:r>
        <w:rPr>
          <w:lang w:val="en-US"/>
        </w:rPr>
        <w:t>., Walling, D.</w:t>
      </w:r>
      <w:r w:rsidRPr="00954A4E">
        <w:rPr>
          <w:lang w:val="en-US"/>
        </w:rPr>
        <w:t xml:space="preserve"> Overlapping mental represe</w:t>
      </w:r>
      <w:r>
        <w:rPr>
          <w:lang w:val="en-US"/>
        </w:rPr>
        <w:t xml:space="preserve">ntations of self, in-group, and </w:t>
      </w:r>
      <w:r w:rsidRPr="00954A4E">
        <w:rPr>
          <w:lang w:val="en-US"/>
        </w:rPr>
        <w:t>partner: Further response time evidence and a connectioni</w:t>
      </w:r>
      <w:r>
        <w:rPr>
          <w:lang w:val="en-US"/>
        </w:rPr>
        <w:t>st model,</w:t>
      </w:r>
      <w:r w:rsidRPr="00954A4E">
        <w:rPr>
          <w:lang w:val="en-US"/>
        </w:rPr>
        <w:t xml:space="preserve"> </w:t>
      </w:r>
      <w:r w:rsidRPr="000D5D54">
        <w:rPr>
          <w:lang w:val="en-US"/>
        </w:rPr>
        <w:t xml:space="preserve">Personality and Social </w:t>
      </w:r>
      <w:r>
        <w:rPr>
          <w:lang w:val="en-US"/>
        </w:rPr>
        <w:t>Psychology Bulletin, 1999, Vol. 25, No. 3, P. 876</w:t>
      </w:r>
      <w:r w:rsidRPr="000D5D54">
        <w:rPr>
          <w:lang w:val="en-US"/>
        </w:rPr>
        <w:t>.</w:t>
      </w:r>
    </w:p>
  </w:footnote>
  <w:footnote w:id="64">
    <w:p w:rsidR="00E248FA" w:rsidRPr="004A153B" w:rsidRDefault="00E248FA" w:rsidP="004A153B">
      <w:pPr>
        <w:pStyle w:val="ab"/>
        <w:rPr>
          <w:lang w:val="en-US"/>
        </w:rPr>
      </w:pPr>
      <w:r>
        <w:rPr>
          <w:rStyle w:val="ad"/>
        </w:rPr>
        <w:footnoteRef/>
      </w:r>
      <w:r>
        <w:rPr>
          <w:lang w:val="en-US"/>
        </w:rPr>
        <w:t xml:space="preserve"> </w:t>
      </w:r>
      <w:proofErr w:type="spellStart"/>
      <w:r>
        <w:rPr>
          <w:lang w:val="en-US"/>
        </w:rPr>
        <w:t>Kamali</w:t>
      </w:r>
      <w:proofErr w:type="spellEnd"/>
      <w:r>
        <w:rPr>
          <w:lang w:val="en-US"/>
        </w:rPr>
        <w:t xml:space="preserve">, M. </w:t>
      </w:r>
      <w:r w:rsidRPr="004A153B">
        <w:rPr>
          <w:lang w:val="en-US"/>
        </w:rPr>
        <w:t>Distorted Integration: Problems of Mon</w:t>
      </w:r>
      <w:r>
        <w:rPr>
          <w:lang w:val="en-US"/>
        </w:rPr>
        <w:t>olithic Order, Innovation:</w:t>
      </w:r>
      <w:r w:rsidRPr="004A153B">
        <w:rPr>
          <w:lang w:val="en-US"/>
        </w:rPr>
        <w:t xml:space="preserve"> The European Journal of Social Sci</w:t>
      </w:r>
      <w:r>
        <w:rPr>
          <w:lang w:val="en-US"/>
        </w:rPr>
        <w:t>ences, Vol. 12, No. 1, P. 86.</w:t>
      </w:r>
    </w:p>
  </w:footnote>
  <w:footnote w:id="65">
    <w:p w:rsidR="00E248FA" w:rsidRPr="00AD28CA" w:rsidRDefault="00E248FA">
      <w:pPr>
        <w:pStyle w:val="ab"/>
        <w:rPr>
          <w:lang w:val="en-US"/>
        </w:rPr>
      </w:pPr>
      <w:r>
        <w:rPr>
          <w:rStyle w:val="ad"/>
        </w:rPr>
        <w:footnoteRef/>
      </w:r>
      <w:r>
        <w:rPr>
          <w:lang w:val="en-US"/>
        </w:rPr>
        <w:t xml:space="preserve"> Anderson, C. </w:t>
      </w:r>
      <w:r w:rsidRPr="00AB53D6">
        <w:rPr>
          <w:lang w:val="en-US"/>
        </w:rPr>
        <w:t>Political A</w:t>
      </w:r>
      <w:r>
        <w:rPr>
          <w:lang w:val="en-US"/>
        </w:rPr>
        <w:t xml:space="preserve">ction and Social Integration, </w:t>
      </w:r>
      <w:r w:rsidRPr="00AB53D6">
        <w:rPr>
          <w:lang w:val="en-US"/>
        </w:rPr>
        <w:t>American Politics Quarterly</w:t>
      </w:r>
      <w:r>
        <w:rPr>
          <w:lang w:val="en-US"/>
        </w:rPr>
        <w:t>, Vol. 24, No. 1, 1996, P. 115</w:t>
      </w:r>
    </w:p>
  </w:footnote>
  <w:footnote w:id="66">
    <w:p w:rsidR="00E248FA" w:rsidRPr="009475B8" w:rsidRDefault="00E248FA" w:rsidP="00C36AE2">
      <w:pPr>
        <w:pStyle w:val="ab"/>
        <w:rPr>
          <w:lang w:val="en-US"/>
        </w:rPr>
      </w:pPr>
      <w:r>
        <w:rPr>
          <w:rStyle w:val="ad"/>
        </w:rPr>
        <w:footnoteRef/>
      </w:r>
      <w:r w:rsidRPr="009475B8">
        <w:rPr>
          <w:lang w:val="en-US"/>
        </w:rPr>
        <w:t xml:space="preserve"> </w:t>
      </w:r>
      <w:proofErr w:type="spellStart"/>
      <w:r>
        <w:rPr>
          <w:lang w:val="en-US"/>
        </w:rPr>
        <w:t>Klasen</w:t>
      </w:r>
      <w:proofErr w:type="spellEnd"/>
      <w:r>
        <w:rPr>
          <w:lang w:val="en-US"/>
        </w:rPr>
        <w:t xml:space="preserve">, S. </w:t>
      </w:r>
      <w:r w:rsidRPr="009475B8">
        <w:rPr>
          <w:lang w:val="en-US"/>
        </w:rPr>
        <w:t>Social Exclusion and Children in OECD Cou</w:t>
      </w:r>
      <w:r>
        <w:rPr>
          <w:lang w:val="en-US"/>
        </w:rPr>
        <w:t>ntries: Some Conceptual Issues, Council of Europe, 2000,</w:t>
      </w:r>
      <w:r w:rsidRPr="009475B8">
        <w:rPr>
          <w:lang w:val="en-US"/>
        </w:rPr>
        <w:t xml:space="preserve"> </w:t>
      </w:r>
      <w:r>
        <w:rPr>
          <w:lang w:val="en-US"/>
        </w:rPr>
        <w:t>P. 35</w:t>
      </w:r>
    </w:p>
  </w:footnote>
  <w:footnote w:id="67">
    <w:p w:rsidR="00E248FA" w:rsidRPr="009475B8" w:rsidRDefault="00E248FA">
      <w:pPr>
        <w:pStyle w:val="ab"/>
        <w:rPr>
          <w:lang w:val="en-US"/>
        </w:rPr>
      </w:pPr>
      <w:r>
        <w:rPr>
          <w:rStyle w:val="ad"/>
        </w:rPr>
        <w:footnoteRef/>
      </w:r>
      <w:r w:rsidRPr="009475B8">
        <w:rPr>
          <w:lang w:val="en-US"/>
        </w:rPr>
        <w:t xml:space="preserve"> </w:t>
      </w:r>
      <w:r>
        <w:rPr>
          <w:lang w:val="en-US"/>
        </w:rPr>
        <w:t xml:space="preserve">Combes, J. </w:t>
      </w:r>
      <w:r w:rsidRPr="009475B8">
        <w:rPr>
          <w:lang w:val="en-US"/>
        </w:rPr>
        <w:t>Soci</w:t>
      </w:r>
      <w:r>
        <w:rPr>
          <w:lang w:val="en-US"/>
        </w:rPr>
        <w:t>al Exclusion, Council of Europe, 1998, P. 29</w:t>
      </w:r>
    </w:p>
  </w:footnote>
  <w:footnote w:id="68">
    <w:p w:rsidR="00E248FA" w:rsidRPr="006679B5" w:rsidRDefault="00E248FA">
      <w:pPr>
        <w:pStyle w:val="ab"/>
        <w:rPr>
          <w:lang w:val="en-US"/>
        </w:rPr>
      </w:pPr>
      <w:r>
        <w:rPr>
          <w:rStyle w:val="ad"/>
        </w:rPr>
        <w:footnoteRef/>
      </w:r>
      <w:r w:rsidRPr="006679B5">
        <w:rPr>
          <w:lang w:val="en-US"/>
        </w:rPr>
        <w:t xml:space="preserve"> </w:t>
      </w:r>
      <w:r>
        <w:rPr>
          <w:lang w:val="en-US"/>
        </w:rPr>
        <w:t xml:space="preserve">Andersen, J. </w:t>
      </w:r>
      <w:r w:rsidRPr="00AD28CA">
        <w:rPr>
          <w:lang w:val="en-US"/>
        </w:rPr>
        <w:t>Post-industr</w:t>
      </w:r>
      <w:r>
        <w:rPr>
          <w:lang w:val="en-US"/>
        </w:rPr>
        <w:t xml:space="preserve">ial Solidarity or </w:t>
      </w:r>
      <w:proofErr w:type="gramStart"/>
      <w:r>
        <w:rPr>
          <w:lang w:val="en-US"/>
        </w:rPr>
        <w:t>Meritocracy?,</w:t>
      </w:r>
      <w:proofErr w:type="gramEnd"/>
      <w:r>
        <w:rPr>
          <w:lang w:val="en-US"/>
        </w:rPr>
        <w:t xml:space="preserve">  </w:t>
      </w:r>
      <w:proofErr w:type="spellStart"/>
      <w:r w:rsidRPr="00AD28CA">
        <w:rPr>
          <w:lang w:val="en-US"/>
        </w:rPr>
        <w:t>Acta</w:t>
      </w:r>
      <w:proofErr w:type="spellEnd"/>
      <w:r w:rsidRPr="00AD28CA">
        <w:rPr>
          <w:lang w:val="en-US"/>
        </w:rPr>
        <w:t xml:space="preserve"> </w:t>
      </w:r>
      <w:proofErr w:type="spellStart"/>
      <w:r w:rsidRPr="00AD28CA">
        <w:rPr>
          <w:lang w:val="en-US"/>
        </w:rPr>
        <w:t>Sociologica</w:t>
      </w:r>
      <w:proofErr w:type="spellEnd"/>
      <w:r>
        <w:rPr>
          <w:lang w:val="en-US"/>
        </w:rPr>
        <w:t>, Vol. 42,</w:t>
      </w:r>
      <w:r w:rsidRPr="00AD28CA">
        <w:rPr>
          <w:lang w:val="en-US"/>
        </w:rPr>
        <w:t xml:space="preserve"> </w:t>
      </w:r>
      <w:r>
        <w:rPr>
          <w:lang w:val="en-US"/>
        </w:rPr>
        <w:t>No. 4, 1999,</w:t>
      </w:r>
      <w:r w:rsidRPr="00CD1AB5">
        <w:rPr>
          <w:lang w:val="en-US"/>
        </w:rPr>
        <w:t xml:space="preserve"> </w:t>
      </w:r>
      <w:r>
        <w:rPr>
          <w:lang w:val="en-US"/>
        </w:rPr>
        <w:t>P</w:t>
      </w:r>
      <w:r w:rsidRPr="006679B5">
        <w:rPr>
          <w:lang w:val="en-US"/>
        </w:rPr>
        <w:t>.</w:t>
      </w:r>
      <w:r>
        <w:rPr>
          <w:lang w:val="en-US"/>
        </w:rPr>
        <w:t xml:space="preserve"> 375</w:t>
      </w:r>
    </w:p>
  </w:footnote>
  <w:footnote w:id="69">
    <w:p w:rsidR="00E248FA" w:rsidRPr="00CD1AB5" w:rsidRDefault="00E248FA">
      <w:pPr>
        <w:pStyle w:val="ab"/>
        <w:rPr>
          <w:lang w:val="en-US"/>
        </w:rPr>
      </w:pPr>
      <w:r>
        <w:rPr>
          <w:rStyle w:val="ad"/>
        </w:rPr>
        <w:footnoteRef/>
      </w:r>
      <w:r w:rsidRPr="00AD28CA">
        <w:rPr>
          <w:lang w:val="en-US"/>
        </w:rPr>
        <w:t xml:space="preserve"> </w:t>
      </w:r>
      <w:r>
        <w:rPr>
          <w:lang w:val="en-US"/>
        </w:rPr>
        <w:t xml:space="preserve">Andersen, J. </w:t>
      </w:r>
      <w:r w:rsidRPr="00AD28CA">
        <w:rPr>
          <w:lang w:val="en-US"/>
        </w:rPr>
        <w:t>Post-industr</w:t>
      </w:r>
      <w:r>
        <w:rPr>
          <w:lang w:val="en-US"/>
        </w:rPr>
        <w:t xml:space="preserve">ial Solidarity or </w:t>
      </w:r>
      <w:proofErr w:type="gramStart"/>
      <w:r>
        <w:rPr>
          <w:lang w:val="en-US"/>
        </w:rPr>
        <w:t>Meritocracy?,</w:t>
      </w:r>
      <w:proofErr w:type="gramEnd"/>
      <w:r>
        <w:rPr>
          <w:lang w:val="en-US"/>
        </w:rPr>
        <w:t xml:space="preserve">  </w:t>
      </w:r>
      <w:proofErr w:type="spellStart"/>
      <w:r w:rsidRPr="00AD28CA">
        <w:rPr>
          <w:lang w:val="en-US"/>
        </w:rPr>
        <w:t>Acta</w:t>
      </w:r>
      <w:proofErr w:type="spellEnd"/>
      <w:r w:rsidRPr="00AD28CA">
        <w:rPr>
          <w:lang w:val="en-US"/>
        </w:rPr>
        <w:t xml:space="preserve"> </w:t>
      </w:r>
      <w:proofErr w:type="spellStart"/>
      <w:r w:rsidRPr="00AD28CA">
        <w:rPr>
          <w:lang w:val="en-US"/>
        </w:rPr>
        <w:t>Sociologica</w:t>
      </w:r>
      <w:proofErr w:type="spellEnd"/>
      <w:r>
        <w:rPr>
          <w:lang w:val="en-US"/>
        </w:rPr>
        <w:t>, Vol. 42,</w:t>
      </w:r>
      <w:r w:rsidRPr="00AD28CA">
        <w:rPr>
          <w:lang w:val="en-US"/>
        </w:rPr>
        <w:t xml:space="preserve"> </w:t>
      </w:r>
      <w:r>
        <w:rPr>
          <w:lang w:val="en-US"/>
        </w:rPr>
        <w:t>No. 4, 1999,</w:t>
      </w:r>
      <w:r w:rsidRPr="00CD1AB5">
        <w:rPr>
          <w:lang w:val="en-US"/>
        </w:rPr>
        <w:t xml:space="preserve"> </w:t>
      </w:r>
      <w:r>
        <w:rPr>
          <w:lang w:val="en-US"/>
        </w:rPr>
        <w:t>P. 379</w:t>
      </w:r>
    </w:p>
  </w:footnote>
  <w:footnote w:id="70">
    <w:p w:rsidR="00E248FA" w:rsidRPr="00CD1AB5" w:rsidRDefault="00E248FA" w:rsidP="003E6EE6">
      <w:pPr>
        <w:pStyle w:val="ab"/>
        <w:rPr>
          <w:lang w:val="en-US"/>
        </w:rPr>
      </w:pPr>
      <w:r>
        <w:rPr>
          <w:rStyle w:val="ad"/>
        </w:rPr>
        <w:footnoteRef/>
      </w:r>
      <w:r w:rsidRPr="00CE1E2F">
        <w:rPr>
          <w:lang w:val="en-US"/>
        </w:rPr>
        <w:t xml:space="preserve"> </w:t>
      </w:r>
      <w:r>
        <w:rPr>
          <w:lang w:val="en-US"/>
        </w:rPr>
        <w:t xml:space="preserve">Combes, J. </w:t>
      </w:r>
      <w:r w:rsidRPr="009475B8">
        <w:rPr>
          <w:lang w:val="en-US"/>
        </w:rPr>
        <w:t>Soci</w:t>
      </w:r>
      <w:r>
        <w:rPr>
          <w:lang w:val="en-US"/>
        </w:rPr>
        <w:t>al Exclusion, Council of Europe, 1998, P. 35</w:t>
      </w:r>
    </w:p>
  </w:footnote>
  <w:footnote w:id="71">
    <w:p w:rsidR="00E248FA" w:rsidRPr="006264FC" w:rsidRDefault="00E248FA">
      <w:pPr>
        <w:pStyle w:val="ab"/>
        <w:rPr>
          <w:lang w:val="en-US"/>
        </w:rPr>
      </w:pPr>
      <w:r>
        <w:rPr>
          <w:rStyle w:val="ad"/>
        </w:rPr>
        <w:footnoteRef/>
      </w:r>
      <w:r w:rsidRPr="006264FC">
        <w:rPr>
          <w:lang w:val="en-US"/>
        </w:rPr>
        <w:t xml:space="preserve"> </w:t>
      </w:r>
      <w:r>
        <w:rPr>
          <w:lang w:val="en-US"/>
        </w:rPr>
        <w:t xml:space="preserve">Bourdieu, P. </w:t>
      </w:r>
      <w:r w:rsidRPr="006264FC">
        <w:rPr>
          <w:lang w:val="en-US"/>
        </w:rPr>
        <w:t xml:space="preserve">In Other </w:t>
      </w:r>
      <w:proofErr w:type="gramStart"/>
      <w:r w:rsidRPr="006264FC">
        <w:rPr>
          <w:lang w:val="en-US"/>
        </w:rPr>
        <w:t>Words</w:t>
      </w:r>
      <w:proofErr w:type="gramEnd"/>
      <w:r w:rsidRPr="006264FC">
        <w:rPr>
          <w:lang w:val="en-US"/>
        </w:rPr>
        <w:t>. Essay</w:t>
      </w:r>
      <w:r>
        <w:rPr>
          <w:lang w:val="en-US"/>
        </w:rPr>
        <w:t>s Towards a Reflexive Sociology,</w:t>
      </w:r>
      <w:r w:rsidRPr="006264FC">
        <w:rPr>
          <w:lang w:val="en-US"/>
        </w:rPr>
        <w:t xml:space="preserve"> Polity Press</w:t>
      </w:r>
      <w:r>
        <w:rPr>
          <w:lang w:val="en-US"/>
        </w:rPr>
        <w:t>, 1990, P. 174</w:t>
      </w:r>
    </w:p>
  </w:footnote>
  <w:footnote w:id="72">
    <w:p w:rsidR="00E248FA" w:rsidRPr="009D1F08" w:rsidRDefault="00E248FA" w:rsidP="009D1F08">
      <w:pPr>
        <w:pStyle w:val="ab"/>
        <w:rPr>
          <w:lang w:val="en-US"/>
        </w:rPr>
      </w:pPr>
      <w:r>
        <w:rPr>
          <w:rStyle w:val="ad"/>
        </w:rPr>
        <w:footnoteRef/>
      </w:r>
      <w:r>
        <w:rPr>
          <w:lang w:val="en-US"/>
        </w:rPr>
        <w:t xml:space="preserve"> Coleman, J. </w:t>
      </w:r>
      <w:r w:rsidRPr="009D1F08">
        <w:rPr>
          <w:lang w:val="en-US"/>
        </w:rPr>
        <w:t>Social Capital in the Creation of Human Capital</w:t>
      </w:r>
      <w:r>
        <w:rPr>
          <w:lang w:val="en-US"/>
        </w:rPr>
        <w:t xml:space="preserve">, </w:t>
      </w:r>
      <w:r w:rsidRPr="009D1F08">
        <w:rPr>
          <w:lang w:val="en-US"/>
        </w:rPr>
        <w:t>American Journal of Sociology</w:t>
      </w:r>
      <w:r>
        <w:rPr>
          <w:lang w:val="en-US"/>
        </w:rPr>
        <w:t xml:space="preserve"> </w:t>
      </w:r>
      <w:r w:rsidRPr="009D1F08">
        <w:rPr>
          <w:lang w:val="en-US"/>
        </w:rPr>
        <w:t>Vol. 94, Supplement: Organizations and Institutions: Sociological and Economic Approaches to the Ana</w:t>
      </w:r>
      <w:r>
        <w:rPr>
          <w:lang w:val="en-US"/>
        </w:rPr>
        <w:t>lysis of Social Structure, 1988, P. 101</w:t>
      </w:r>
    </w:p>
  </w:footnote>
  <w:footnote w:id="73">
    <w:p w:rsidR="00E248FA" w:rsidRPr="006264FC" w:rsidRDefault="00E248FA">
      <w:pPr>
        <w:pStyle w:val="ab"/>
        <w:rPr>
          <w:lang w:val="en-US"/>
        </w:rPr>
      </w:pPr>
      <w:r>
        <w:rPr>
          <w:rStyle w:val="ad"/>
        </w:rPr>
        <w:footnoteRef/>
      </w:r>
      <w:r w:rsidRPr="006264FC">
        <w:rPr>
          <w:lang w:val="en-US"/>
        </w:rPr>
        <w:t xml:space="preserve"> </w:t>
      </w:r>
      <w:r>
        <w:rPr>
          <w:lang w:val="en-US"/>
        </w:rPr>
        <w:t>Putnam, R. Democracies in Flux: The Evolution of Social Capital in Contemporary Society, Oxford: Oxford University Press, 2002, P. 353</w:t>
      </w:r>
    </w:p>
  </w:footnote>
  <w:footnote w:id="74">
    <w:p w:rsidR="00E248FA" w:rsidRPr="00B8533E" w:rsidRDefault="00E248FA" w:rsidP="0052309E">
      <w:pPr>
        <w:pStyle w:val="ab"/>
        <w:rPr>
          <w:lang w:val="en-US"/>
        </w:rPr>
      </w:pPr>
      <w:r>
        <w:rPr>
          <w:rStyle w:val="ad"/>
        </w:rPr>
        <w:footnoteRef/>
      </w:r>
      <w:r w:rsidRPr="0052309E">
        <w:rPr>
          <w:lang w:val="en-US"/>
        </w:rPr>
        <w:t xml:space="preserve"> </w:t>
      </w:r>
      <w:r>
        <w:rPr>
          <w:lang w:val="en-US"/>
        </w:rPr>
        <w:t xml:space="preserve">Lesser, E. </w:t>
      </w:r>
      <w:r w:rsidRPr="0052309E">
        <w:rPr>
          <w:lang w:val="en-US"/>
        </w:rPr>
        <w:t>Leveraging S</w:t>
      </w:r>
      <w:r>
        <w:rPr>
          <w:lang w:val="en-US"/>
        </w:rPr>
        <w:t xml:space="preserve">ocial Capital in </w:t>
      </w:r>
      <w:proofErr w:type="spellStart"/>
      <w:r>
        <w:rPr>
          <w:lang w:val="en-US"/>
        </w:rPr>
        <w:t>Organisations</w:t>
      </w:r>
      <w:proofErr w:type="spellEnd"/>
      <w:r>
        <w:rPr>
          <w:lang w:val="en-US"/>
        </w:rPr>
        <w:t xml:space="preserve">, </w:t>
      </w:r>
      <w:proofErr w:type="spellStart"/>
      <w:r w:rsidRPr="0052309E">
        <w:rPr>
          <w:lang w:val="en-US"/>
        </w:rPr>
        <w:t>Esser</w:t>
      </w:r>
      <w:proofErr w:type="spellEnd"/>
      <w:r w:rsidRPr="0052309E">
        <w:rPr>
          <w:lang w:val="en-US"/>
        </w:rPr>
        <w:t>, E.L. (ed.) Knowledge and Social Capital: Foundations and Appli</w:t>
      </w:r>
      <w:r>
        <w:rPr>
          <w:lang w:val="en-US"/>
        </w:rPr>
        <w:t xml:space="preserve">cations. </w:t>
      </w:r>
      <w:r w:rsidRPr="00B8533E">
        <w:rPr>
          <w:lang w:val="en-US"/>
        </w:rPr>
        <w:t>Butterworth-Heinemann, 2000,</w:t>
      </w:r>
      <w:r>
        <w:rPr>
          <w:lang w:val="en-US"/>
        </w:rPr>
        <w:t xml:space="preserve"> P. 4</w:t>
      </w:r>
    </w:p>
  </w:footnote>
  <w:footnote w:id="75">
    <w:p w:rsidR="00E248FA" w:rsidRPr="005A60B9" w:rsidRDefault="00E248FA">
      <w:pPr>
        <w:pStyle w:val="ab"/>
        <w:rPr>
          <w:lang w:val="en-US"/>
        </w:rPr>
      </w:pPr>
      <w:r>
        <w:rPr>
          <w:rStyle w:val="ad"/>
        </w:rPr>
        <w:footnoteRef/>
      </w:r>
      <w:r w:rsidRPr="0042291F">
        <w:rPr>
          <w:lang w:val="en-US"/>
        </w:rPr>
        <w:t xml:space="preserve"> </w:t>
      </w:r>
      <w:r>
        <w:rPr>
          <w:lang w:val="en-US"/>
        </w:rPr>
        <w:t xml:space="preserve">Lesser, E. </w:t>
      </w:r>
      <w:r w:rsidRPr="0052309E">
        <w:rPr>
          <w:lang w:val="en-US"/>
        </w:rPr>
        <w:t>Leveraging S</w:t>
      </w:r>
      <w:r>
        <w:rPr>
          <w:lang w:val="en-US"/>
        </w:rPr>
        <w:t xml:space="preserve">ocial Capital in </w:t>
      </w:r>
      <w:proofErr w:type="spellStart"/>
      <w:r>
        <w:rPr>
          <w:lang w:val="en-US"/>
        </w:rPr>
        <w:t>Organisations</w:t>
      </w:r>
      <w:proofErr w:type="spellEnd"/>
      <w:r>
        <w:rPr>
          <w:lang w:val="en-US"/>
        </w:rPr>
        <w:t xml:space="preserve">, </w:t>
      </w:r>
      <w:proofErr w:type="spellStart"/>
      <w:r w:rsidRPr="0052309E">
        <w:rPr>
          <w:lang w:val="en-US"/>
        </w:rPr>
        <w:t>Esser</w:t>
      </w:r>
      <w:proofErr w:type="spellEnd"/>
      <w:r w:rsidRPr="0052309E">
        <w:rPr>
          <w:lang w:val="en-US"/>
        </w:rPr>
        <w:t>, E.L. (ed.) Knowledge and Social Capital: Foundations and Appli</w:t>
      </w:r>
      <w:r>
        <w:rPr>
          <w:lang w:val="en-US"/>
        </w:rPr>
        <w:t xml:space="preserve">cations. </w:t>
      </w:r>
      <w:r w:rsidRPr="005A60B9">
        <w:rPr>
          <w:lang w:val="en-US"/>
        </w:rPr>
        <w:t>Butterworth-Heinemann, 2000,</w:t>
      </w:r>
      <w:r>
        <w:rPr>
          <w:lang w:val="en-US"/>
        </w:rPr>
        <w:t xml:space="preserve"> P</w:t>
      </w:r>
      <w:r w:rsidRPr="005A60B9">
        <w:rPr>
          <w:lang w:val="en-US"/>
        </w:rPr>
        <w:t>. 12</w:t>
      </w:r>
    </w:p>
  </w:footnote>
  <w:footnote w:id="76">
    <w:p w:rsidR="00E248FA" w:rsidRPr="00716A92" w:rsidRDefault="00E248FA" w:rsidP="00264AEE">
      <w:pPr>
        <w:pStyle w:val="ab"/>
        <w:rPr>
          <w:lang w:val="de-DE"/>
        </w:rPr>
      </w:pPr>
      <w:r w:rsidRPr="009B6001">
        <w:rPr>
          <w:rStyle w:val="ad"/>
        </w:rPr>
        <w:footnoteRef/>
      </w:r>
      <w:r w:rsidRPr="00716A92">
        <w:rPr>
          <w:lang w:val="de-DE"/>
        </w:rPr>
        <w:t xml:space="preserve"> </w:t>
      </w:r>
      <w:r>
        <w:rPr>
          <w:lang w:val="de-DE"/>
        </w:rPr>
        <w:t>ZMD</w:t>
      </w:r>
      <w:r w:rsidRPr="00716A92">
        <w:rPr>
          <w:lang w:val="de-DE"/>
        </w:rPr>
        <w:t xml:space="preserve">, Selbstdarstellung </w:t>
      </w:r>
      <w:hyperlink r:id="rId5" w:history="1">
        <w:r w:rsidRPr="0042291F">
          <w:rPr>
            <w:rStyle w:val="ae"/>
            <w:lang w:val="de-DE"/>
          </w:rPr>
          <w:t>http</w:t>
        </w:r>
        <w:r w:rsidRPr="00716A92">
          <w:rPr>
            <w:rStyle w:val="ae"/>
            <w:lang w:val="de-DE"/>
          </w:rPr>
          <w:t>://</w:t>
        </w:r>
        <w:r w:rsidRPr="0042291F">
          <w:rPr>
            <w:rStyle w:val="ae"/>
            <w:lang w:val="de-DE"/>
          </w:rPr>
          <w:t>zentralrat</w:t>
        </w:r>
        <w:r w:rsidRPr="00716A92">
          <w:rPr>
            <w:rStyle w:val="ae"/>
            <w:lang w:val="de-DE"/>
          </w:rPr>
          <w:t>.</w:t>
        </w:r>
        <w:r w:rsidRPr="0042291F">
          <w:rPr>
            <w:rStyle w:val="ae"/>
            <w:lang w:val="de-DE"/>
          </w:rPr>
          <w:t>de</w:t>
        </w:r>
        <w:r w:rsidRPr="00716A92">
          <w:rPr>
            <w:rStyle w:val="ae"/>
            <w:lang w:val="de-DE"/>
          </w:rPr>
          <w:t>/2594.</w:t>
        </w:r>
        <w:r w:rsidRPr="0042291F">
          <w:rPr>
            <w:rStyle w:val="ae"/>
            <w:lang w:val="de-DE"/>
          </w:rPr>
          <w:t>php</w:t>
        </w:r>
      </w:hyperlink>
      <w:r w:rsidRPr="00716A92">
        <w:rPr>
          <w:lang w:val="de-DE"/>
        </w:rPr>
        <w:t xml:space="preserve"> (</w:t>
      </w:r>
      <w:r w:rsidRPr="009B6001">
        <w:t>дата</w:t>
      </w:r>
      <w:r w:rsidRPr="00716A92">
        <w:rPr>
          <w:lang w:val="de-DE"/>
        </w:rPr>
        <w:t xml:space="preserve"> </w:t>
      </w:r>
      <w:r w:rsidRPr="009B6001">
        <w:t>обращения</w:t>
      </w:r>
      <w:r w:rsidRPr="00716A92">
        <w:rPr>
          <w:lang w:val="de-DE"/>
        </w:rPr>
        <w:t xml:space="preserve"> – 20.04.2020) </w:t>
      </w:r>
    </w:p>
  </w:footnote>
  <w:footnote w:id="77">
    <w:p w:rsidR="00E248FA" w:rsidRPr="009B6001" w:rsidRDefault="00E248FA" w:rsidP="00264AEE">
      <w:pPr>
        <w:pStyle w:val="ab"/>
        <w:rPr>
          <w:lang w:val="de-DE"/>
        </w:rPr>
      </w:pPr>
      <w:r w:rsidRPr="009B6001">
        <w:rPr>
          <w:rStyle w:val="ad"/>
        </w:rPr>
        <w:footnoteRef/>
      </w:r>
      <w:r w:rsidRPr="0042291F">
        <w:rPr>
          <w:lang w:val="de-DE"/>
        </w:rPr>
        <w:t xml:space="preserve"> Zentralrat der </w:t>
      </w:r>
      <w:r w:rsidRPr="009B6001">
        <w:rPr>
          <w:lang w:val="de-DE"/>
        </w:rPr>
        <w:t xml:space="preserve">Muslime - Satzung des ZMD vom 13.03.2016 </w:t>
      </w:r>
    </w:p>
    <w:p w:rsidR="00E248FA" w:rsidRPr="009B6001" w:rsidRDefault="00AF2777" w:rsidP="00264AEE">
      <w:pPr>
        <w:pStyle w:val="ab"/>
      </w:pPr>
      <w:hyperlink r:id="rId6" w:history="1">
        <w:r w:rsidR="00E248FA" w:rsidRPr="009B6001">
          <w:rPr>
            <w:rStyle w:val="ae"/>
            <w:lang w:val="de-DE"/>
          </w:rPr>
          <w:t>http</w:t>
        </w:r>
        <w:r w:rsidR="00E248FA" w:rsidRPr="009B6001">
          <w:rPr>
            <w:rStyle w:val="ae"/>
          </w:rPr>
          <w:t>://</w:t>
        </w:r>
        <w:proofErr w:type="spellStart"/>
        <w:r w:rsidR="00E248FA" w:rsidRPr="009B6001">
          <w:rPr>
            <w:rStyle w:val="ae"/>
            <w:lang w:val="de-DE"/>
          </w:rPr>
          <w:t>islam</w:t>
        </w:r>
        <w:proofErr w:type="spellEnd"/>
        <w:r w:rsidR="00E248FA" w:rsidRPr="009B6001">
          <w:rPr>
            <w:rStyle w:val="ae"/>
          </w:rPr>
          <w:t>.</w:t>
        </w:r>
        <w:r w:rsidR="00E248FA" w:rsidRPr="009B6001">
          <w:rPr>
            <w:rStyle w:val="ae"/>
            <w:lang w:val="de-DE"/>
          </w:rPr>
          <w:t>de</w:t>
        </w:r>
        <w:r w:rsidR="00E248FA" w:rsidRPr="009B6001">
          <w:rPr>
            <w:rStyle w:val="ae"/>
          </w:rPr>
          <w:t>/</w:t>
        </w:r>
        <w:proofErr w:type="spellStart"/>
        <w:r w:rsidR="00E248FA" w:rsidRPr="009B6001">
          <w:rPr>
            <w:rStyle w:val="ae"/>
            <w:lang w:val="de-DE"/>
          </w:rPr>
          <w:t>files</w:t>
        </w:r>
        <w:proofErr w:type="spellEnd"/>
        <w:r w:rsidR="00E248FA" w:rsidRPr="009B6001">
          <w:rPr>
            <w:rStyle w:val="ae"/>
          </w:rPr>
          <w:t>/</w:t>
        </w:r>
        <w:proofErr w:type="spellStart"/>
        <w:r w:rsidR="00E248FA" w:rsidRPr="009B6001">
          <w:rPr>
            <w:rStyle w:val="ae"/>
            <w:lang w:val="de-DE"/>
          </w:rPr>
          <w:t>pdf</w:t>
        </w:r>
        <w:proofErr w:type="spellEnd"/>
        <w:r w:rsidR="00E248FA" w:rsidRPr="009B6001">
          <w:rPr>
            <w:rStyle w:val="ae"/>
          </w:rPr>
          <w:t>/</w:t>
        </w:r>
        <w:r w:rsidR="00E248FA" w:rsidRPr="009B6001">
          <w:rPr>
            <w:rStyle w:val="ae"/>
            <w:lang w:val="de-DE"/>
          </w:rPr>
          <w:t>u</w:t>
        </w:r>
        <w:r w:rsidR="00E248FA" w:rsidRPr="009B6001">
          <w:rPr>
            <w:rStyle w:val="ae"/>
          </w:rPr>
          <w:t>/</w:t>
        </w:r>
        <w:r w:rsidR="00E248FA" w:rsidRPr="009B6001">
          <w:rPr>
            <w:rStyle w:val="ae"/>
            <w:lang w:val="de-DE"/>
          </w:rPr>
          <w:t>Satzung</w:t>
        </w:r>
        <w:r w:rsidR="00E248FA" w:rsidRPr="009B6001">
          <w:rPr>
            <w:rStyle w:val="ae"/>
          </w:rPr>
          <w:t>%20</w:t>
        </w:r>
        <w:r w:rsidR="00E248FA" w:rsidRPr="009B6001">
          <w:rPr>
            <w:rStyle w:val="ae"/>
            <w:lang w:val="de-DE"/>
          </w:rPr>
          <w:t>des</w:t>
        </w:r>
        <w:r w:rsidR="00E248FA" w:rsidRPr="009B6001">
          <w:rPr>
            <w:rStyle w:val="ae"/>
          </w:rPr>
          <w:t>%20</w:t>
        </w:r>
        <w:r w:rsidR="00E248FA" w:rsidRPr="009B6001">
          <w:rPr>
            <w:rStyle w:val="ae"/>
            <w:lang w:val="de-DE"/>
          </w:rPr>
          <w:t>ZMD</w:t>
        </w:r>
        <w:r w:rsidR="00E248FA" w:rsidRPr="009B6001">
          <w:rPr>
            <w:rStyle w:val="ae"/>
          </w:rPr>
          <w:t>%20</w:t>
        </w:r>
        <w:r w:rsidR="00E248FA" w:rsidRPr="009B6001">
          <w:rPr>
            <w:rStyle w:val="ae"/>
            <w:lang w:val="de-DE"/>
          </w:rPr>
          <w:t>vom</w:t>
        </w:r>
        <w:r w:rsidR="00E248FA" w:rsidRPr="009B6001">
          <w:rPr>
            <w:rStyle w:val="ae"/>
          </w:rPr>
          <w:t>%2013.03.2016%20(</w:t>
        </w:r>
        <w:r w:rsidR="00E248FA" w:rsidRPr="009B6001">
          <w:rPr>
            <w:rStyle w:val="ae"/>
            <w:lang w:val="de-DE"/>
          </w:rPr>
          <w:t>Endversion</w:t>
        </w:r>
        <w:r w:rsidR="00E248FA" w:rsidRPr="009B6001">
          <w:rPr>
            <w:rStyle w:val="ae"/>
          </w:rPr>
          <w:t>%20</w:t>
        </w:r>
        <w:r w:rsidR="00E248FA" w:rsidRPr="009B6001">
          <w:rPr>
            <w:rStyle w:val="ae"/>
            <w:lang w:val="de-DE"/>
          </w:rPr>
          <w:t>u</w:t>
        </w:r>
        <w:r w:rsidR="00E248FA" w:rsidRPr="009B6001">
          <w:rPr>
            <w:rStyle w:val="ae"/>
          </w:rPr>
          <w:t>.%20%</w:t>
        </w:r>
        <w:r w:rsidR="00E248FA" w:rsidRPr="009B6001">
          <w:rPr>
            <w:rStyle w:val="ae"/>
            <w:lang w:val="de-DE"/>
          </w:rPr>
          <w:t>C</w:t>
        </w:r>
        <w:r w:rsidR="00E248FA" w:rsidRPr="009B6001">
          <w:rPr>
            <w:rStyle w:val="ae"/>
          </w:rPr>
          <w:t>3%9</w:t>
        </w:r>
        <w:proofErr w:type="spellStart"/>
        <w:r w:rsidR="00E248FA" w:rsidRPr="009B6001">
          <w:rPr>
            <w:rStyle w:val="ae"/>
            <w:lang w:val="de-DE"/>
          </w:rPr>
          <w:t>Cbersendungsversion</w:t>
        </w:r>
        <w:proofErr w:type="spellEnd"/>
        <w:r w:rsidR="00E248FA" w:rsidRPr="009B6001">
          <w:rPr>
            <w:rStyle w:val="ae"/>
          </w:rPr>
          <w:t>%20</w:t>
        </w:r>
        <w:r w:rsidR="00E248FA" w:rsidRPr="009B6001">
          <w:rPr>
            <w:rStyle w:val="ae"/>
            <w:lang w:val="de-DE"/>
          </w:rPr>
          <w:t>an</w:t>
        </w:r>
        <w:r w:rsidR="00E248FA" w:rsidRPr="009B6001">
          <w:rPr>
            <w:rStyle w:val="ae"/>
          </w:rPr>
          <w:t>%20</w:t>
        </w:r>
        <w:r w:rsidR="00E248FA" w:rsidRPr="009B6001">
          <w:rPr>
            <w:rStyle w:val="ae"/>
            <w:lang w:val="de-DE"/>
          </w:rPr>
          <w:t>das</w:t>
        </w:r>
        <w:r w:rsidR="00E248FA" w:rsidRPr="009B6001">
          <w:rPr>
            <w:rStyle w:val="ae"/>
          </w:rPr>
          <w:t>%20</w:t>
        </w:r>
        <w:r w:rsidR="00E248FA" w:rsidRPr="009B6001">
          <w:rPr>
            <w:rStyle w:val="ae"/>
            <w:lang w:val="de-DE"/>
          </w:rPr>
          <w:t>Amtsgericht</w:t>
        </w:r>
        <w:r w:rsidR="00E248FA" w:rsidRPr="009B6001">
          <w:rPr>
            <w:rStyle w:val="ae"/>
          </w:rPr>
          <w:t>).</w:t>
        </w:r>
        <w:proofErr w:type="spellStart"/>
        <w:r w:rsidR="00E248FA" w:rsidRPr="009B6001">
          <w:rPr>
            <w:rStyle w:val="ae"/>
            <w:lang w:val="de-DE"/>
          </w:rPr>
          <w:t>pdf</w:t>
        </w:r>
        <w:proofErr w:type="spellEnd"/>
      </w:hyperlink>
      <w:r w:rsidR="00E248FA" w:rsidRPr="009B6001">
        <w:t xml:space="preserve"> (дата обращения – 20.04.2020)</w:t>
      </w:r>
    </w:p>
  </w:footnote>
  <w:footnote w:id="78">
    <w:p w:rsidR="00E248FA" w:rsidRPr="008B5B0D" w:rsidRDefault="00E248FA" w:rsidP="00264AEE">
      <w:pPr>
        <w:pStyle w:val="ab"/>
        <w:rPr>
          <w:lang w:val="de-DE"/>
        </w:rPr>
      </w:pPr>
      <w:r w:rsidRPr="009B6001">
        <w:rPr>
          <w:rStyle w:val="ad"/>
        </w:rPr>
        <w:footnoteRef/>
      </w:r>
      <w:r w:rsidRPr="008B5B0D">
        <w:rPr>
          <w:lang w:val="de-DE"/>
        </w:rPr>
        <w:t xml:space="preserve"> ZMD, Grundsatzpapier des Zentralrates der Muslime in Deutschland (ZMD) zur Kopftuchdebatte</w:t>
      </w:r>
      <w:r>
        <w:rPr>
          <w:lang w:val="de-DE"/>
        </w:rPr>
        <w:t>, 2005</w:t>
      </w:r>
      <w:r w:rsidRPr="008B5B0D">
        <w:rPr>
          <w:lang w:val="de-DE"/>
        </w:rPr>
        <w:t xml:space="preserve"> </w:t>
      </w:r>
      <w:hyperlink r:id="rId7" w:history="1">
        <w:r w:rsidRPr="008B5B0D">
          <w:rPr>
            <w:rStyle w:val="ae"/>
            <w:lang w:val="de-DE"/>
          </w:rPr>
          <w:t>http://zentralrat.de/2652.php</w:t>
        </w:r>
      </w:hyperlink>
      <w:r w:rsidRPr="008B5B0D">
        <w:rPr>
          <w:lang w:val="de-DE"/>
        </w:rPr>
        <w:t xml:space="preserve"> (</w:t>
      </w:r>
      <w:r w:rsidRPr="009B6001">
        <w:t>дата</w:t>
      </w:r>
      <w:r w:rsidRPr="008B5B0D">
        <w:rPr>
          <w:lang w:val="de-DE"/>
        </w:rPr>
        <w:t xml:space="preserve"> </w:t>
      </w:r>
      <w:r w:rsidRPr="009B6001">
        <w:t>обращения</w:t>
      </w:r>
      <w:r w:rsidRPr="008B5B0D">
        <w:rPr>
          <w:lang w:val="de-DE"/>
        </w:rPr>
        <w:t xml:space="preserve"> - 21.04.2020)</w:t>
      </w:r>
    </w:p>
  </w:footnote>
  <w:footnote w:id="79">
    <w:p w:rsidR="00E248FA" w:rsidRPr="009B6001" w:rsidRDefault="00E248FA" w:rsidP="00264AEE">
      <w:pPr>
        <w:pStyle w:val="ab"/>
      </w:pPr>
      <w:r w:rsidRPr="009B6001">
        <w:rPr>
          <w:rStyle w:val="ad"/>
        </w:rPr>
        <w:footnoteRef/>
      </w:r>
      <w:r w:rsidRPr="009B6001">
        <w:t xml:space="preserve"> Основной закон </w:t>
      </w:r>
      <w:r>
        <w:t>Федеративной Республики Германии</w:t>
      </w:r>
      <w:r w:rsidRPr="009B6001">
        <w:t xml:space="preserve"> от 23.04.1949.</w:t>
      </w:r>
    </w:p>
    <w:p w:rsidR="00E248FA" w:rsidRPr="009C2E09" w:rsidRDefault="00AF2777" w:rsidP="00264AEE">
      <w:pPr>
        <w:pStyle w:val="ab"/>
      </w:pPr>
      <w:hyperlink r:id="rId8" w:history="1">
        <w:r w:rsidR="00E248FA" w:rsidRPr="009B6001">
          <w:rPr>
            <w:rStyle w:val="ae"/>
          </w:rPr>
          <w:t>https://www.1000dokumente.de/?c=dokument_de&amp;dokument=0014_gru&amp;object=translation&amp;l=ru</w:t>
        </w:r>
      </w:hyperlink>
      <w:r w:rsidR="00E248FA" w:rsidRPr="009B6001">
        <w:t xml:space="preserve"> (дата обращения – 21.04.2020)</w:t>
      </w:r>
    </w:p>
  </w:footnote>
  <w:footnote w:id="80">
    <w:p w:rsidR="00E248FA" w:rsidRPr="000676E2" w:rsidRDefault="00E248FA" w:rsidP="00264AEE">
      <w:pPr>
        <w:pStyle w:val="ab"/>
        <w:rPr>
          <w:lang w:val="de-DE"/>
        </w:rPr>
      </w:pPr>
      <w:r w:rsidRPr="000676E2">
        <w:rPr>
          <w:rStyle w:val="ad"/>
        </w:rPr>
        <w:footnoteRef/>
      </w:r>
      <w:r>
        <w:rPr>
          <w:lang w:val="de-DE"/>
        </w:rPr>
        <w:t xml:space="preserve"> </w:t>
      </w:r>
      <w:proofErr w:type="spellStart"/>
      <w:r w:rsidRPr="00840759">
        <w:rPr>
          <w:lang w:val="de-DE"/>
        </w:rPr>
        <w:t>W</w:t>
      </w:r>
      <w:r>
        <w:rPr>
          <w:lang w:val="de-DE"/>
        </w:rPr>
        <w:t>unn</w:t>
      </w:r>
      <w:proofErr w:type="spellEnd"/>
      <w:r>
        <w:rPr>
          <w:lang w:val="de-DE"/>
        </w:rPr>
        <w:t>, I.</w:t>
      </w:r>
      <w:r w:rsidRPr="000676E2">
        <w:rPr>
          <w:lang w:val="de-DE"/>
        </w:rPr>
        <w:t xml:space="preserve">, </w:t>
      </w:r>
      <w:proofErr w:type="spellStart"/>
      <w:r w:rsidRPr="000676E2">
        <w:rPr>
          <w:lang w:val="de-DE"/>
        </w:rPr>
        <w:t>Mohaghegh</w:t>
      </w:r>
      <w:proofErr w:type="spellEnd"/>
      <w:r>
        <w:rPr>
          <w:lang w:val="de-DE"/>
        </w:rPr>
        <w:t xml:space="preserve">, H. </w:t>
      </w:r>
      <w:r w:rsidRPr="000676E2">
        <w:rPr>
          <w:lang w:val="de-DE"/>
        </w:rPr>
        <w:t>Muslimische Gruppierungen in Deutschland: ein Handbuch</w:t>
      </w:r>
      <w:r>
        <w:rPr>
          <w:lang w:val="de-DE"/>
        </w:rPr>
        <w:t xml:space="preserve">, </w:t>
      </w:r>
      <w:r w:rsidRPr="004F19A1">
        <w:rPr>
          <w:lang w:val="de-DE"/>
        </w:rPr>
        <w:t>S</w:t>
      </w:r>
      <w:r>
        <w:rPr>
          <w:lang w:val="de-DE"/>
        </w:rPr>
        <w:t>. 140</w:t>
      </w:r>
    </w:p>
  </w:footnote>
  <w:footnote w:id="81">
    <w:p w:rsidR="00E248FA" w:rsidRPr="009B6001" w:rsidRDefault="00E248FA" w:rsidP="00264AEE">
      <w:pPr>
        <w:pStyle w:val="ab"/>
        <w:rPr>
          <w:lang w:val="de-DE"/>
        </w:rPr>
      </w:pPr>
      <w:r w:rsidRPr="009B6001">
        <w:rPr>
          <w:rStyle w:val="ad"/>
        </w:rPr>
        <w:footnoteRef/>
      </w:r>
      <w:r w:rsidRPr="009B6001">
        <w:rPr>
          <w:lang w:val="de-DE"/>
        </w:rPr>
        <w:t xml:space="preserve"> </w:t>
      </w:r>
      <w:r>
        <w:rPr>
          <w:lang w:val="de-DE"/>
        </w:rPr>
        <w:t xml:space="preserve">ZMD, </w:t>
      </w:r>
      <w:r w:rsidRPr="009B6001">
        <w:rPr>
          <w:lang w:val="de-DE"/>
        </w:rPr>
        <w:t>Grundsatzpapier des Zentralrates der Muslime in Deutschland (ZMD) zur Kopftuchdebatte</w:t>
      </w:r>
      <w:r>
        <w:rPr>
          <w:lang w:val="de-DE"/>
        </w:rPr>
        <w:t>, 2005</w:t>
      </w:r>
      <w:r w:rsidRPr="009B6001">
        <w:rPr>
          <w:lang w:val="de-DE"/>
        </w:rPr>
        <w:t xml:space="preserve"> </w:t>
      </w:r>
      <w:hyperlink r:id="rId9" w:history="1">
        <w:r w:rsidRPr="009B6001">
          <w:rPr>
            <w:rStyle w:val="ae"/>
            <w:lang w:val="de-DE"/>
          </w:rPr>
          <w:t>http://zentralrat.de/2652.php</w:t>
        </w:r>
      </w:hyperlink>
      <w:r w:rsidRPr="009B6001">
        <w:rPr>
          <w:lang w:val="de-DE"/>
        </w:rPr>
        <w:t xml:space="preserve"> (</w:t>
      </w:r>
      <w:r w:rsidRPr="009B6001">
        <w:t>дата</w:t>
      </w:r>
      <w:r w:rsidRPr="009B6001">
        <w:rPr>
          <w:lang w:val="de-DE"/>
        </w:rPr>
        <w:t xml:space="preserve"> </w:t>
      </w:r>
      <w:r w:rsidRPr="009B6001">
        <w:t>обращения</w:t>
      </w:r>
      <w:r w:rsidRPr="009B6001">
        <w:rPr>
          <w:lang w:val="de-DE"/>
        </w:rPr>
        <w:t xml:space="preserve"> – 21.04.2020)</w:t>
      </w:r>
    </w:p>
  </w:footnote>
  <w:footnote w:id="82">
    <w:p w:rsidR="00E248FA" w:rsidRPr="004741FE" w:rsidRDefault="00E248FA" w:rsidP="00264AEE">
      <w:pPr>
        <w:pStyle w:val="ab"/>
        <w:rPr>
          <w:lang w:val="de-DE"/>
        </w:rPr>
      </w:pPr>
      <w:r w:rsidRPr="009B6001">
        <w:rPr>
          <w:rStyle w:val="ad"/>
        </w:rPr>
        <w:footnoteRef/>
      </w:r>
      <w:r w:rsidRPr="009B6001">
        <w:rPr>
          <w:lang w:val="de-DE"/>
        </w:rPr>
        <w:t xml:space="preserve"> Türkisch Islamische Union der Anstalt für Religion e.V., Startseite </w:t>
      </w:r>
      <w:hyperlink r:id="rId10" w:history="1">
        <w:r w:rsidRPr="009B6001">
          <w:rPr>
            <w:rStyle w:val="ae"/>
            <w:lang w:val="de-DE"/>
          </w:rPr>
          <w:t>http://www.ditib.de/</w:t>
        </w:r>
      </w:hyperlink>
      <w:r w:rsidRPr="009B6001">
        <w:rPr>
          <w:lang w:val="de-DE"/>
        </w:rPr>
        <w:t xml:space="preserve"> (</w:t>
      </w:r>
      <w:r w:rsidRPr="009B6001">
        <w:t>дата</w:t>
      </w:r>
      <w:r w:rsidRPr="009B6001">
        <w:rPr>
          <w:lang w:val="de-DE"/>
        </w:rPr>
        <w:t xml:space="preserve"> </w:t>
      </w:r>
      <w:r w:rsidRPr="009B6001">
        <w:t>обращения</w:t>
      </w:r>
      <w:r w:rsidRPr="009B6001">
        <w:rPr>
          <w:lang w:val="de-DE"/>
        </w:rPr>
        <w:t xml:space="preserve"> – 20.04.2020)</w:t>
      </w:r>
    </w:p>
  </w:footnote>
  <w:footnote w:id="83">
    <w:p w:rsidR="00E248FA" w:rsidRPr="009B6001" w:rsidRDefault="00E248FA" w:rsidP="00264AEE">
      <w:pPr>
        <w:pStyle w:val="ab"/>
        <w:rPr>
          <w:lang w:val="de-DE"/>
        </w:rPr>
      </w:pPr>
      <w:r w:rsidRPr="009B6001">
        <w:rPr>
          <w:rStyle w:val="ad"/>
        </w:rPr>
        <w:footnoteRef/>
      </w:r>
      <w:r w:rsidRPr="009B6001">
        <w:rPr>
          <w:lang w:val="de-DE"/>
        </w:rPr>
        <w:t xml:space="preserve"> DITIB, Zweck und Ziele </w:t>
      </w:r>
      <w:hyperlink r:id="rId11" w:history="1">
        <w:r w:rsidRPr="009B6001">
          <w:rPr>
            <w:rStyle w:val="ae"/>
            <w:lang w:val="de-DE"/>
          </w:rPr>
          <w:t>http://www.ditib.de/default1.php?id=5&amp;sid=10&amp;lang=de</w:t>
        </w:r>
      </w:hyperlink>
      <w:r w:rsidRPr="009B6001">
        <w:rPr>
          <w:lang w:val="de-DE"/>
        </w:rPr>
        <w:t xml:space="preserve"> (</w:t>
      </w:r>
      <w:r w:rsidRPr="009B6001">
        <w:t>дата</w:t>
      </w:r>
      <w:r w:rsidRPr="009B6001">
        <w:rPr>
          <w:lang w:val="de-DE"/>
        </w:rPr>
        <w:t xml:space="preserve"> </w:t>
      </w:r>
      <w:r w:rsidRPr="009B6001">
        <w:t>обращения</w:t>
      </w:r>
      <w:r w:rsidRPr="009B6001">
        <w:rPr>
          <w:lang w:val="de-DE"/>
        </w:rPr>
        <w:t xml:space="preserve"> – 20.04.2020)</w:t>
      </w:r>
    </w:p>
  </w:footnote>
  <w:footnote w:id="84">
    <w:p w:rsidR="00E248FA" w:rsidRPr="009B6001" w:rsidRDefault="00E248FA" w:rsidP="00264AEE">
      <w:pPr>
        <w:pStyle w:val="ab"/>
      </w:pPr>
      <w:r w:rsidRPr="009B6001">
        <w:rPr>
          <w:rStyle w:val="ad"/>
        </w:rPr>
        <w:footnoteRef/>
      </w:r>
      <w:r w:rsidRPr="009B6001">
        <w:t xml:space="preserve"> </w:t>
      </w:r>
      <w:r w:rsidRPr="009B6001">
        <w:rPr>
          <w:lang w:val="en-US"/>
        </w:rPr>
        <w:t>DITIB</w:t>
      </w:r>
      <w:r w:rsidRPr="00C246E3">
        <w:t>,</w:t>
      </w:r>
      <w:r w:rsidRPr="009B6001">
        <w:t xml:space="preserve"> </w:t>
      </w:r>
      <w:proofErr w:type="spellStart"/>
      <w:r w:rsidRPr="009B6001">
        <w:t>Grundsätze</w:t>
      </w:r>
      <w:proofErr w:type="spellEnd"/>
      <w:r w:rsidRPr="009B6001">
        <w:t xml:space="preserve"> </w:t>
      </w:r>
      <w:hyperlink r:id="rId12" w:history="1">
        <w:r w:rsidRPr="009B6001">
          <w:rPr>
            <w:rStyle w:val="ae"/>
          </w:rPr>
          <w:t>http://www.ditib.de/default1.php?id=5&amp;sid=9&amp;lang=de</w:t>
        </w:r>
      </w:hyperlink>
      <w:r w:rsidRPr="009B6001">
        <w:t xml:space="preserve"> (дата обращения – 20.04.2020)</w:t>
      </w:r>
    </w:p>
  </w:footnote>
  <w:footnote w:id="85">
    <w:p w:rsidR="00E248FA" w:rsidRPr="007320E3" w:rsidRDefault="00E248FA" w:rsidP="00264AEE">
      <w:pPr>
        <w:pStyle w:val="ab"/>
      </w:pPr>
      <w:r w:rsidRPr="009B6001">
        <w:rPr>
          <w:rStyle w:val="ad"/>
        </w:rPr>
        <w:footnoteRef/>
      </w:r>
      <w:r w:rsidRPr="007320E3">
        <w:t xml:space="preserve"> </w:t>
      </w:r>
      <w:proofErr w:type="spellStart"/>
      <w:r w:rsidRPr="007320E3">
        <w:rPr>
          <w:lang w:val="en-US"/>
        </w:rPr>
        <w:t>Detay</w:t>
      </w:r>
      <w:proofErr w:type="spellEnd"/>
      <w:r w:rsidRPr="007320E3">
        <w:t xml:space="preserve">ı, </w:t>
      </w:r>
      <w:r>
        <w:rPr>
          <w:lang w:val="en-US"/>
        </w:rPr>
        <w:t>H</w:t>
      </w:r>
      <w:r w:rsidRPr="007320E3">
        <w:t xml:space="preserve">., </w:t>
      </w:r>
      <w:proofErr w:type="spellStart"/>
      <w:r w:rsidRPr="007320E3">
        <w:t>Kazım</w:t>
      </w:r>
      <w:proofErr w:type="spellEnd"/>
      <w:r w:rsidRPr="007320E3">
        <w:t xml:space="preserve"> </w:t>
      </w:r>
      <w:proofErr w:type="spellStart"/>
      <w:r w:rsidRPr="007320E3">
        <w:t>Türkmen</w:t>
      </w:r>
      <w:proofErr w:type="spellEnd"/>
      <w:r w:rsidRPr="007320E3">
        <w:t xml:space="preserve"> DİTİB </w:t>
      </w:r>
      <w:proofErr w:type="spellStart"/>
      <w:r w:rsidRPr="007320E3">
        <w:t>genel</w:t>
      </w:r>
      <w:proofErr w:type="spellEnd"/>
      <w:r w:rsidRPr="007320E3">
        <w:t xml:space="preserve"> </w:t>
      </w:r>
      <w:proofErr w:type="spellStart"/>
      <w:r w:rsidRPr="007320E3">
        <w:t>başkanı</w:t>
      </w:r>
      <w:proofErr w:type="spellEnd"/>
      <w:r w:rsidRPr="007320E3">
        <w:t xml:space="preserve"> </w:t>
      </w:r>
      <w:proofErr w:type="spellStart"/>
      <w:r w:rsidRPr="007320E3">
        <w:t>oldu</w:t>
      </w:r>
      <w:proofErr w:type="spellEnd"/>
      <w:r w:rsidRPr="007320E3">
        <w:t>, 2019</w:t>
      </w:r>
    </w:p>
    <w:p w:rsidR="00E248FA" w:rsidRPr="00302A79" w:rsidRDefault="00AF2777" w:rsidP="00264AEE">
      <w:pPr>
        <w:pStyle w:val="ab"/>
      </w:pPr>
      <w:hyperlink r:id="rId13" w:history="1">
        <w:r w:rsidR="00E248FA" w:rsidRPr="007320E3">
          <w:rPr>
            <w:rStyle w:val="ae"/>
            <w:lang w:val="en-US"/>
          </w:rPr>
          <w:t>https</w:t>
        </w:r>
        <w:r w:rsidR="00E248FA" w:rsidRPr="00302A79">
          <w:rPr>
            <w:rStyle w:val="ae"/>
          </w:rPr>
          <w:t>://</w:t>
        </w:r>
        <w:r w:rsidR="00E248FA" w:rsidRPr="007320E3">
          <w:rPr>
            <w:rStyle w:val="ae"/>
            <w:lang w:val="en-US"/>
          </w:rPr>
          <w:t>www</w:t>
        </w:r>
        <w:r w:rsidR="00E248FA" w:rsidRPr="00302A79">
          <w:rPr>
            <w:rStyle w:val="ae"/>
          </w:rPr>
          <w:t>.</w:t>
        </w:r>
        <w:proofErr w:type="spellStart"/>
        <w:r w:rsidR="00E248FA" w:rsidRPr="007320E3">
          <w:rPr>
            <w:rStyle w:val="ae"/>
            <w:lang w:val="en-US"/>
          </w:rPr>
          <w:t>salpazarigundem</w:t>
        </w:r>
        <w:proofErr w:type="spellEnd"/>
        <w:r w:rsidR="00E248FA" w:rsidRPr="00302A79">
          <w:rPr>
            <w:rStyle w:val="ae"/>
          </w:rPr>
          <w:t>.</w:t>
        </w:r>
        <w:r w:rsidR="00E248FA" w:rsidRPr="007320E3">
          <w:rPr>
            <w:rStyle w:val="ae"/>
            <w:lang w:val="en-US"/>
          </w:rPr>
          <w:t>com</w:t>
        </w:r>
        <w:r w:rsidR="00E248FA" w:rsidRPr="00302A79">
          <w:rPr>
            <w:rStyle w:val="ae"/>
          </w:rPr>
          <w:t>/</w:t>
        </w:r>
        <w:proofErr w:type="spellStart"/>
        <w:r w:rsidR="00E248FA" w:rsidRPr="007320E3">
          <w:rPr>
            <w:rStyle w:val="ae"/>
            <w:lang w:val="en-US"/>
          </w:rPr>
          <w:t>haber</w:t>
        </w:r>
        <w:proofErr w:type="spellEnd"/>
        <w:r w:rsidR="00E248FA" w:rsidRPr="00302A79">
          <w:rPr>
            <w:rStyle w:val="ae"/>
          </w:rPr>
          <w:t>-</w:t>
        </w:r>
        <w:proofErr w:type="spellStart"/>
        <w:r w:rsidR="00E248FA" w:rsidRPr="007320E3">
          <w:rPr>
            <w:rStyle w:val="ae"/>
            <w:lang w:val="en-US"/>
          </w:rPr>
          <w:t>kazim</w:t>
        </w:r>
        <w:proofErr w:type="spellEnd"/>
        <w:r w:rsidR="00E248FA" w:rsidRPr="00302A79">
          <w:rPr>
            <w:rStyle w:val="ae"/>
          </w:rPr>
          <w:t>-</w:t>
        </w:r>
        <w:proofErr w:type="spellStart"/>
        <w:r w:rsidR="00E248FA" w:rsidRPr="007320E3">
          <w:rPr>
            <w:rStyle w:val="ae"/>
            <w:lang w:val="en-US"/>
          </w:rPr>
          <w:t>turkmen</w:t>
        </w:r>
        <w:proofErr w:type="spellEnd"/>
        <w:r w:rsidR="00E248FA" w:rsidRPr="00302A79">
          <w:rPr>
            <w:rStyle w:val="ae"/>
          </w:rPr>
          <w:t>-</w:t>
        </w:r>
        <w:proofErr w:type="spellStart"/>
        <w:r w:rsidR="00E248FA" w:rsidRPr="007320E3">
          <w:rPr>
            <w:rStyle w:val="ae"/>
            <w:lang w:val="en-US"/>
          </w:rPr>
          <w:t>ditib</w:t>
        </w:r>
        <w:proofErr w:type="spellEnd"/>
        <w:r w:rsidR="00E248FA" w:rsidRPr="00302A79">
          <w:rPr>
            <w:rStyle w:val="ae"/>
          </w:rPr>
          <w:t>-</w:t>
        </w:r>
        <w:proofErr w:type="spellStart"/>
        <w:r w:rsidR="00E248FA" w:rsidRPr="007320E3">
          <w:rPr>
            <w:rStyle w:val="ae"/>
            <w:lang w:val="en-US"/>
          </w:rPr>
          <w:t>genel</w:t>
        </w:r>
        <w:proofErr w:type="spellEnd"/>
        <w:r w:rsidR="00E248FA" w:rsidRPr="00302A79">
          <w:rPr>
            <w:rStyle w:val="ae"/>
          </w:rPr>
          <w:t>-</w:t>
        </w:r>
        <w:proofErr w:type="spellStart"/>
        <w:r w:rsidR="00E248FA" w:rsidRPr="007320E3">
          <w:rPr>
            <w:rStyle w:val="ae"/>
            <w:lang w:val="en-US"/>
          </w:rPr>
          <w:t>baskani</w:t>
        </w:r>
        <w:proofErr w:type="spellEnd"/>
        <w:r w:rsidR="00E248FA" w:rsidRPr="00302A79">
          <w:rPr>
            <w:rStyle w:val="ae"/>
          </w:rPr>
          <w:t>-</w:t>
        </w:r>
        <w:proofErr w:type="spellStart"/>
        <w:r w:rsidR="00E248FA" w:rsidRPr="007320E3">
          <w:rPr>
            <w:rStyle w:val="ae"/>
            <w:lang w:val="en-US"/>
          </w:rPr>
          <w:t>oldu</w:t>
        </w:r>
        <w:proofErr w:type="spellEnd"/>
        <w:r w:rsidR="00E248FA" w:rsidRPr="00302A79">
          <w:rPr>
            <w:rStyle w:val="ae"/>
          </w:rPr>
          <w:t>-7977.</w:t>
        </w:r>
        <w:r w:rsidR="00E248FA" w:rsidRPr="007320E3">
          <w:rPr>
            <w:rStyle w:val="ae"/>
            <w:lang w:val="en-US"/>
          </w:rPr>
          <w:t>html</w:t>
        </w:r>
      </w:hyperlink>
    </w:p>
    <w:p w:rsidR="00E248FA" w:rsidRPr="009B6001" w:rsidRDefault="00E248FA" w:rsidP="00264AEE">
      <w:pPr>
        <w:pStyle w:val="ab"/>
      </w:pPr>
      <w:r w:rsidRPr="009B6001">
        <w:t>(дата обращения – 20.04.2020)</w:t>
      </w:r>
    </w:p>
  </w:footnote>
  <w:footnote w:id="86">
    <w:p w:rsidR="00E248FA" w:rsidRPr="00CC216D" w:rsidRDefault="00E248FA" w:rsidP="00264AEE">
      <w:pPr>
        <w:pStyle w:val="ab"/>
      </w:pPr>
      <w:r w:rsidRPr="009B6001">
        <w:rPr>
          <w:rStyle w:val="ad"/>
        </w:rPr>
        <w:footnoteRef/>
      </w:r>
      <w:r w:rsidRPr="00CC216D">
        <w:t xml:space="preserve"> </w:t>
      </w:r>
      <w:r>
        <w:rPr>
          <w:lang w:val="en-US"/>
        </w:rPr>
        <w:t>DITIB</w:t>
      </w:r>
      <w:r w:rsidRPr="00CC216D">
        <w:t xml:space="preserve">, </w:t>
      </w:r>
      <w:proofErr w:type="spellStart"/>
      <w:r>
        <w:rPr>
          <w:lang w:val="en-US"/>
        </w:rPr>
        <w:t>Startseite</w:t>
      </w:r>
      <w:proofErr w:type="spellEnd"/>
      <w:r w:rsidRPr="00CC216D">
        <w:t xml:space="preserve"> </w:t>
      </w:r>
      <w:hyperlink r:id="rId14" w:history="1">
        <w:r w:rsidRPr="007320E3">
          <w:rPr>
            <w:rStyle w:val="ae"/>
            <w:lang w:val="en-US"/>
          </w:rPr>
          <w:t>http</w:t>
        </w:r>
        <w:r w:rsidRPr="00CC216D">
          <w:rPr>
            <w:rStyle w:val="ae"/>
          </w:rPr>
          <w:t>://</w:t>
        </w:r>
        <w:r w:rsidRPr="007320E3">
          <w:rPr>
            <w:rStyle w:val="ae"/>
            <w:lang w:val="en-US"/>
          </w:rPr>
          <w:t>www</w:t>
        </w:r>
        <w:r w:rsidRPr="00CC216D">
          <w:rPr>
            <w:rStyle w:val="ae"/>
          </w:rPr>
          <w:t>.</w:t>
        </w:r>
        <w:proofErr w:type="spellStart"/>
        <w:r w:rsidRPr="007320E3">
          <w:rPr>
            <w:rStyle w:val="ae"/>
            <w:lang w:val="en-US"/>
          </w:rPr>
          <w:t>ditib</w:t>
        </w:r>
        <w:proofErr w:type="spellEnd"/>
        <w:r w:rsidRPr="00CC216D">
          <w:rPr>
            <w:rStyle w:val="ae"/>
          </w:rPr>
          <w:t>.</w:t>
        </w:r>
        <w:r w:rsidRPr="007320E3">
          <w:rPr>
            <w:rStyle w:val="ae"/>
            <w:lang w:val="en-US"/>
          </w:rPr>
          <w:t>de</w:t>
        </w:r>
        <w:r w:rsidRPr="00CC216D">
          <w:rPr>
            <w:rStyle w:val="ae"/>
          </w:rPr>
          <w:t>/</w:t>
        </w:r>
        <w:r w:rsidRPr="007320E3">
          <w:rPr>
            <w:rStyle w:val="ae"/>
            <w:lang w:val="en-US"/>
          </w:rPr>
          <w:t>default</w:t>
        </w:r>
        <w:r w:rsidRPr="00CC216D">
          <w:rPr>
            <w:rStyle w:val="ae"/>
          </w:rPr>
          <w:t>.</w:t>
        </w:r>
        <w:proofErr w:type="spellStart"/>
        <w:r w:rsidRPr="007320E3">
          <w:rPr>
            <w:rStyle w:val="ae"/>
            <w:lang w:val="en-US"/>
          </w:rPr>
          <w:t>php</w:t>
        </w:r>
        <w:proofErr w:type="spellEnd"/>
        <w:r w:rsidRPr="00CC216D">
          <w:rPr>
            <w:rStyle w:val="ae"/>
          </w:rPr>
          <w:t>?</w:t>
        </w:r>
        <w:r w:rsidRPr="007320E3">
          <w:rPr>
            <w:rStyle w:val="ae"/>
            <w:lang w:val="en-US"/>
          </w:rPr>
          <w:t>id</w:t>
        </w:r>
        <w:r w:rsidRPr="00CC216D">
          <w:rPr>
            <w:rStyle w:val="ae"/>
          </w:rPr>
          <w:t>=5&amp;</w:t>
        </w:r>
        <w:proofErr w:type="spellStart"/>
        <w:r w:rsidRPr="007320E3">
          <w:rPr>
            <w:rStyle w:val="ae"/>
            <w:lang w:val="en-US"/>
          </w:rPr>
          <w:t>lang</w:t>
        </w:r>
        <w:proofErr w:type="spellEnd"/>
        <w:r w:rsidRPr="00CC216D">
          <w:rPr>
            <w:rStyle w:val="ae"/>
          </w:rPr>
          <w:t>=</w:t>
        </w:r>
        <w:r w:rsidRPr="007320E3">
          <w:rPr>
            <w:rStyle w:val="ae"/>
            <w:lang w:val="en-US"/>
          </w:rPr>
          <w:t>de</w:t>
        </w:r>
      </w:hyperlink>
    </w:p>
    <w:p w:rsidR="00E248FA" w:rsidRDefault="00E248FA" w:rsidP="00264AEE">
      <w:pPr>
        <w:pStyle w:val="ab"/>
      </w:pPr>
      <w:r w:rsidRPr="009B6001">
        <w:t>(дата обращения – 20.04.2020)</w:t>
      </w:r>
    </w:p>
  </w:footnote>
  <w:footnote w:id="87">
    <w:p w:rsidR="00E248FA" w:rsidRPr="00CC216D" w:rsidRDefault="00E248FA" w:rsidP="00264AEE">
      <w:pPr>
        <w:pStyle w:val="ab"/>
      </w:pPr>
      <w:r w:rsidRPr="009B6001">
        <w:rPr>
          <w:rStyle w:val="ad"/>
        </w:rPr>
        <w:footnoteRef/>
      </w:r>
      <w:r w:rsidRPr="00CC216D">
        <w:t xml:space="preserve"> </w:t>
      </w:r>
      <w:r w:rsidRPr="00AA5453">
        <w:rPr>
          <w:lang w:val="de-DE"/>
        </w:rPr>
        <w:t>DITIB</w:t>
      </w:r>
      <w:r w:rsidRPr="00CC216D">
        <w:t xml:space="preserve">, </w:t>
      </w:r>
      <w:r w:rsidRPr="00EF1E30">
        <w:rPr>
          <w:lang w:val="de-DE"/>
        </w:rPr>
        <w:t>Integrationsarbeit</w:t>
      </w:r>
      <w:r w:rsidRPr="00CC216D">
        <w:t xml:space="preserve"> </w:t>
      </w:r>
      <w:hyperlink r:id="rId15" w:history="1">
        <w:r w:rsidRPr="00AA5453">
          <w:rPr>
            <w:rStyle w:val="ae"/>
            <w:lang w:val="de-DE"/>
          </w:rPr>
          <w:t>http</w:t>
        </w:r>
        <w:r w:rsidRPr="00CC216D">
          <w:rPr>
            <w:rStyle w:val="ae"/>
          </w:rPr>
          <w:t>://</w:t>
        </w:r>
        <w:r w:rsidRPr="00AA5453">
          <w:rPr>
            <w:rStyle w:val="ae"/>
            <w:lang w:val="de-DE"/>
          </w:rPr>
          <w:t>www</w:t>
        </w:r>
        <w:r w:rsidRPr="00CC216D">
          <w:rPr>
            <w:rStyle w:val="ae"/>
          </w:rPr>
          <w:t>.</w:t>
        </w:r>
        <w:r w:rsidRPr="00AA5453">
          <w:rPr>
            <w:rStyle w:val="ae"/>
            <w:lang w:val="de-DE"/>
          </w:rPr>
          <w:t>ditib</w:t>
        </w:r>
        <w:r w:rsidRPr="00CC216D">
          <w:rPr>
            <w:rStyle w:val="ae"/>
          </w:rPr>
          <w:t>.</w:t>
        </w:r>
        <w:r w:rsidRPr="00AA5453">
          <w:rPr>
            <w:rStyle w:val="ae"/>
            <w:lang w:val="de-DE"/>
          </w:rPr>
          <w:t>de</w:t>
        </w:r>
        <w:r w:rsidRPr="00CC216D">
          <w:rPr>
            <w:rStyle w:val="ae"/>
          </w:rPr>
          <w:t>/</w:t>
        </w:r>
        <w:r w:rsidRPr="00AA5453">
          <w:rPr>
            <w:rStyle w:val="ae"/>
            <w:lang w:val="de-DE"/>
          </w:rPr>
          <w:t>default</w:t>
        </w:r>
        <w:r w:rsidRPr="00CC216D">
          <w:rPr>
            <w:rStyle w:val="ae"/>
          </w:rPr>
          <w:t>1.</w:t>
        </w:r>
        <w:r w:rsidRPr="00AA5453">
          <w:rPr>
            <w:rStyle w:val="ae"/>
            <w:lang w:val="de-DE"/>
          </w:rPr>
          <w:t>php</w:t>
        </w:r>
        <w:r w:rsidRPr="00CC216D">
          <w:rPr>
            <w:rStyle w:val="ae"/>
          </w:rPr>
          <w:t>?</w:t>
        </w:r>
        <w:r w:rsidRPr="00AA5453">
          <w:rPr>
            <w:rStyle w:val="ae"/>
            <w:lang w:val="de-DE"/>
          </w:rPr>
          <w:t>id</w:t>
        </w:r>
        <w:r w:rsidRPr="00CC216D">
          <w:rPr>
            <w:rStyle w:val="ae"/>
          </w:rPr>
          <w:t>=6&amp;</w:t>
        </w:r>
        <w:r w:rsidRPr="00AA5453">
          <w:rPr>
            <w:rStyle w:val="ae"/>
            <w:lang w:val="de-DE"/>
          </w:rPr>
          <w:t>sid</w:t>
        </w:r>
        <w:r w:rsidRPr="00CC216D">
          <w:rPr>
            <w:rStyle w:val="ae"/>
          </w:rPr>
          <w:t>=5&amp;</w:t>
        </w:r>
        <w:r w:rsidRPr="00AA5453">
          <w:rPr>
            <w:rStyle w:val="ae"/>
            <w:lang w:val="de-DE"/>
          </w:rPr>
          <w:t>lang</w:t>
        </w:r>
        <w:r w:rsidRPr="00CC216D">
          <w:rPr>
            <w:rStyle w:val="ae"/>
          </w:rPr>
          <w:t>=</w:t>
        </w:r>
        <w:r w:rsidRPr="00AA5453">
          <w:rPr>
            <w:rStyle w:val="ae"/>
            <w:lang w:val="de-DE"/>
          </w:rPr>
          <w:t>de</w:t>
        </w:r>
      </w:hyperlink>
      <w:r w:rsidRPr="00CC216D">
        <w:t xml:space="preserve"> (</w:t>
      </w:r>
      <w:r w:rsidRPr="009B6001">
        <w:t>дата</w:t>
      </w:r>
      <w:r w:rsidRPr="00CC216D">
        <w:t xml:space="preserve"> </w:t>
      </w:r>
      <w:r w:rsidRPr="009B6001">
        <w:t>обращения</w:t>
      </w:r>
      <w:r w:rsidRPr="00CC216D">
        <w:t xml:space="preserve"> – 20.04.2020)</w:t>
      </w:r>
    </w:p>
  </w:footnote>
  <w:footnote w:id="88">
    <w:p w:rsidR="00E248FA" w:rsidRDefault="00E248FA" w:rsidP="00264AEE">
      <w:pPr>
        <w:pStyle w:val="ab"/>
        <w:rPr>
          <w:lang w:val="en-US"/>
        </w:rPr>
      </w:pPr>
      <w:r w:rsidRPr="009B6001">
        <w:rPr>
          <w:rStyle w:val="ad"/>
        </w:rPr>
        <w:footnoteRef/>
      </w:r>
      <w:r w:rsidRPr="00E16077">
        <w:rPr>
          <w:lang w:val="en-US"/>
        </w:rPr>
        <w:t xml:space="preserve"> DW, Germany cuts funding to largest Turkish-Islamic organization, DITIB, 201</w:t>
      </w:r>
      <w:r>
        <w:rPr>
          <w:lang w:val="en-US"/>
        </w:rPr>
        <w:t>8</w:t>
      </w:r>
    </w:p>
    <w:p w:rsidR="00E248FA" w:rsidRPr="00E16077" w:rsidRDefault="00772E90" w:rsidP="00264AEE">
      <w:pPr>
        <w:pStyle w:val="ab"/>
        <w:rPr>
          <w:lang w:val="en-US"/>
        </w:rPr>
      </w:pPr>
      <w:hyperlink r:id="rId16" w:history="1">
        <w:r w:rsidR="00E248FA" w:rsidRPr="00E16077">
          <w:rPr>
            <w:rStyle w:val="ae"/>
            <w:lang w:val="en-US"/>
          </w:rPr>
          <w:t>https://www.dw.com/en/germany-cuts-funding-to-largest-turkish-islamic-organization-ditib/a-45297763</w:t>
        </w:r>
      </w:hyperlink>
    </w:p>
    <w:p w:rsidR="00E248FA" w:rsidRPr="00CC216D" w:rsidRDefault="00E248FA" w:rsidP="00264AEE">
      <w:pPr>
        <w:pStyle w:val="ab"/>
        <w:rPr>
          <w:lang w:val="de-DE"/>
        </w:rPr>
      </w:pPr>
      <w:r w:rsidRPr="00CC216D">
        <w:rPr>
          <w:lang w:val="de-DE"/>
        </w:rPr>
        <w:t>(</w:t>
      </w:r>
      <w:r w:rsidRPr="009B6001">
        <w:t>дата</w:t>
      </w:r>
      <w:r w:rsidRPr="00CC216D">
        <w:rPr>
          <w:lang w:val="de-DE"/>
        </w:rPr>
        <w:t xml:space="preserve"> </w:t>
      </w:r>
      <w:r w:rsidRPr="009B6001">
        <w:t>обращения</w:t>
      </w:r>
      <w:r w:rsidRPr="00CC216D">
        <w:rPr>
          <w:lang w:val="de-DE"/>
        </w:rPr>
        <w:t xml:space="preserve"> – 20.04.2020)</w:t>
      </w:r>
    </w:p>
  </w:footnote>
  <w:footnote w:id="89">
    <w:p w:rsidR="00E248FA" w:rsidRPr="0021443B" w:rsidRDefault="00E248FA" w:rsidP="00264AEE">
      <w:pPr>
        <w:pStyle w:val="ab"/>
        <w:rPr>
          <w:lang w:val="de-DE"/>
        </w:rPr>
      </w:pPr>
      <w:r w:rsidRPr="009B6001">
        <w:rPr>
          <w:rStyle w:val="ad"/>
        </w:rPr>
        <w:footnoteRef/>
      </w:r>
      <w:r w:rsidRPr="0021443B">
        <w:rPr>
          <w:lang w:val="de-DE"/>
        </w:rPr>
        <w:t xml:space="preserve"> </w:t>
      </w:r>
      <w:r w:rsidRPr="00284CF9">
        <w:rPr>
          <w:lang w:val="de-DE"/>
        </w:rPr>
        <w:t xml:space="preserve">Antrag der Fraktion der </w:t>
      </w:r>
      <w:proofErr w:type="spellStart"/>
      <w:r>
        <w:rPr>
          <w:lang w:val="de-DE"/>
        </w:rPr>
        <w:t>Afd</w:t>
      </w:r>
      <w:proofErr w:type="spellEnd"/>
      <w:r>
        <w:rPr>
          <w:lang w:val="de-DE"/>
        </w:rPr>
        <w:t xml:space="preserve"> für Bundestag</w:t>
      </w:r>
      <w:r w:rsidRPr="0021443B">
        <w:rPr>
          <w:lang w:val="de-DE"/>
        </w:rPr>
        <w:t>, 28.11.2018</w:t>
      </w:r>
    </w:p>
    <w:p w:rsidR="00E248FA" w:rsidRPr="009B6001" w:rsidRDefault="00AF2777" w:rsidP="00264AEE">
      <w:pPr>
        <w:pStyle w:val="ab"/>
      </w:pPr>
      <w:hyperlink r:id="rId17" w:history="1">
        <w:r w:rsidR="00E248FA" w:rsidRPr="00B75279">
          <w:rPr>
            <w:rStyle w:val="ae"/>
          </w:rPr>
          <w:t>http://dipbt.bundestag.de/dip21/btd/19/060/1906059.pdf</w:t>
        </w:r>
      </w:hyperlink>
      <w:r w:rsidR="00E248FA" w:rsidRPr="009B6001">
        <w:t xml:space="preserve"> (дата обращения – 20.04.2020)</w:t>
      </w:r>
    </w:p>
  </w:footnote>
  <w:footnote w:id="90">
    <w:p w:rsidR="00E248FA" w:rsidRPr="0021443B" w:rsidRDefault="00E248FA" w:rsidP="00264AEE">
      <w:pPr>
        <w:pStyle w:val="ab"/>
        <w:rPr>
          <w:lang w:val="de-DE"/>
        </w:rPr>
      </w:pPr>
      <w:r w:rsidRPr="009B6001">
        <w:rPr>
          <w:rStyle w:val="ad"/>
        </w:rPr>
        <w:footnoteRef/>
      </w:r>
      <w:r w:rsidRPr="0021443B">
        <w:rPr>
          <w:lang w:val="de-DE"/>
        </w:rPr>
        <w:t xml:space="preserve"> </w:t>
      </w:r>
      <w:r>
        <w:rPr>
          <w:lang w:val="de-DE"/>
        </w:rPr>
        <w:t>Kleine Anfrage der Fraktion DIE LINKE für Bundestag</w:t>
      </w:r>
    </w:p>
    <w:p w:rsidR="00E248FA" w:rsidRPr="00CC216D" w:rsidRDefault="00772E90" w:rsidP="00264AEE">
      <w:pPr>
        <w:pStyle w:val="ab"/>
        <w:rPr>
          <w:lang w:val="de-DE"/>
        </w:rPr>
      </w:pPr>
      <w:hyperlink r:id="rId18" w:history="1">
        <w:r w:rsidR="00E248FA" w:rsidRPr="00CC216D">
          <w:rPr>
            <w:rStyle w:val="ae"/>
            <w:lang w:val="de-DE"/>
          </w:rPr>
          <w:t>http://dipbt.bundestag.de/dip21/btd/19/078/1907869.pdf</w:t>
        </w:r>
      </w:hyperlink>
    </w:p>
  </w:footnote>
  <w:footnote w:id="91">
    <w:p w:rsidR="00E248FA" w:rsidRPr="009B6001" w:rsidRDefault="00E248FA" w:rsidP="00264AEE">
      <w:pPr>
        <w:pStyle w:val="ab"/>
      </w:pPr>
      <w:r w:rsidRPr="009B6001">
        <w:rPr>
          <w:rStyle w:val="ad"/>
        </w:rPr>
        <w:footnoteRef/>
      </w:r>
      <w:r w:rsidRPr="009B6001">
        <w:t xml:space="preserve"> </w:t>
      </w:r>
      <w:r w:rsidRPr="009B6001">
        <w:rPr>
          <w:lang w:val="de-DE"/>
        </w:rPr>
        <w:t>VIKZ</w:t>
      </w:r>
      <w:r w:rsidRPr="009B6001">
        <w:t xml:space="preserve"> </w:t>
      </w:r>
      <w:r w:rsidRPr="009B6001">
        <w:rPr>
          <w:lang w:val="de-DE"/>
        </w:rPr>
        <w:t>Organisation</w:t>
      </w:r>
      <w:r w:rsidRPr="009B6001">
        <w:t xml:space="preserve"> </w:t>
      </w:r>
      <w:hyperlink r:id="rId19" w:history="1">
        <w:r w:rsidRPr="009B6001">
          <w:rPr>
            <w:rStyle w:val="ae"/>
            <w:lang w:val="de-DE"/>
          </w:rPr>
          <w:t>http</w:t>
        </w:r>
        <w:r w:rsidRPr="009B6001">
          <w:rPr>
            <w:rStyle w:val="ae"/>
          </w:rPr>
          <w:t>://</w:t>
        </w:r>
        <w:proofErr w:type="spellStart"/>
        <w:r w:rsidRPr="009B6001">
          <w:rPr>
            <w:rStyle w:val="ae"/>
            <w:lang w:val="de-DE"/>
          </w:rPr>
          <w:t>vikz</w:t>
        </w:r>
        <w:proofErr w:type="spellEnd"/>
        <w:r w:rsidRPr="009B6001">
          <w:rPr>
            <w:rStyle w:val="ae"/>
          </w:rPr>
          <w:t>.</w:t>
        </w:r>
        <w:r w:rsidRPr="009B6001">
          <w:rPr>
            <w:rStyle w:val="ae"/>
            <w:lang w:val="de-DE"/>
          </w:rPr>
          <w:t>de</w:t>
        </w:r>
        <w:r w:rsidRPr="009B6001">
          <w:rPr>
            <w:rStyle w:val="ae"/>
          </w:rPr>
          <w:t>/</w:t>
        </w:r>
        <w:proofErr w:type="spellStart"/>
        <w:r w:rsidRPr="009B6001">
          <w:rPr>
            <w:rStyle w:val="ae"/>
            <w:lang w:val="de-DE"/>
          </w:rPr>
          <w:t>index</w:t>
        </w:r>
        <w:proofErr w:type="spellEnd"/>
        <w:r w:rsidRPr="009B6001">
          <w:rPr>
            <w:rStyle w:val="ae"/>
          </w:rPr>
          <w:t>.</w:t>
        </w:r>
        <w:proofErr w:type="spellStart"/>
        <w:r w:rsidRPr="009B6001">
          <w:rPr>
            <w:rStyle w:val="ae"/>
            <w:lang w:val="de-DE"/>
          </w:rPr>
          <w:t>php</w:t>
        </w:r>
        <w:proofErr w:type="spellEnd"/>
        <w:r w:rsidRPr="009B6001">
          <w:rPr>
            <w:rStyle w:val="ae"/>
          </w:rPr>
          <w:t>/</w:t>
        </w:r>
        <w:proofErr w:type="spellStart"/>
        <w:r w:rsidRPr="009B6001">
          <w:rPr>
            <w:rStyle w:val="ae"/>
            <w:lang w:val="de-DE"/>
          </w:rPr>
          <w:t>ueber</w:t>
        </w:r>
        <w:proofErr w:type="spellEnd"/>
        <w:r w:rsidRPr="009B6001">
          <w:rPr>
            <w:rStyle w:val="ae"/>
          </w:rPr>
          <w:t>-</w:t>
        </w:r>
        <w:r w:rsidRPr="009B6001">
          <w:rPr>
            <w:rStyle w:val="ae"/>
            <w:lang w:val="de-DE"/>
          </w:rPr>
          <w:t>uns</w:t>
        </w:r>
        <w:r w:rsidRPr="009B6001">
          <w:rPr>
            <w:rStyle w:val="ae"/>
          </w:rPr>
          <w:t>.</w:t>
        </w:r>
        <w:proofErr w:type="spellStart"/>
        <w:r w:rsidRPr="009B6001">
          <w:rPr>
            <w:rStyle w:val="ae"/>
            <w:lang w:val="de-DE"/>
          </w:rPr>
          <w:t>html</w:t>
        </w:r>
        <w:proofErr w:type="spellEnd"/>
      </w:hyperlink>
      <w:r w:rsidRPr="009B6001">
        <w:t xml:space="preserve"> (дата обращения - 21.04.2020)</w:t>
      </w:r>
    </w:p>
  </w:footnote>
  <w:footnote w:id="92">
    <w:p w:rsidR="00E248FA" w:rsidRPr="009B6001" w:rsidRDefault="00E248FA" w:rsidP="00264AEE">
      <w:pPr>
        <w:pStyle w:val="ab"/>
      </w:pPr>
      <w:r w:rsidRPr="009B6001">
        <w:rPr>
          <w:rStyle w:val="ad"/>
        </w:rPr>
        <w:footnoteRef/>
      </w:r>
      <w:r w:rsidRPr="009B6001">
        <w:t xml:space="preserve"> Конституция Германского рейха от 11.08.1919</w:t>
      </w:r>
    </w:p>
    <w:p w:rsidR="00E248FA" w:rsidRDefault="00AF2777" w:rsidP="00CF6885">
      <w:pPr>
        <w:pStyle w:val="ab"/>
      </w:pPr>
      <w:hyperlink r:id="rId20" w:history="1">
        <w:r w:rsidR="00E248FA" w:rsidRPr="009B6001">
          <w:rPr>
            <w:rStyle w:val="ae"/>
          </w:rPr>
          <w:t>https://www.1000dokumente.de/index.html?c=dokument_de&amp;dokument=0002_wrv&amp;object=translation&amp;l=ru</w:t>
        </w:r>
      </w:hyperlink>
      <w:r w:rsidR="00E248FA">
        <w:t xml:space="preserve"> </w:t>
      </w:r>
      <w:r w:rsidR="00E248FA" w:rsidRPr="009B6001">
        <w:t>(дата обращения – 21.04.2020)</w:t>
      </w:r>
    </w:p>
  </w:footnote>
  <w:footnote w:id="93">
    <w:p w:rsidR="00E248FA" w:rsidRPr="00846176" w:rsidRDefault="00E248FA" w:rsidP="00264AEE">
      <w:pPr>
        <w:pStyle w:val="ab"/>
        <w:rPr>
          <w:lang w:val="de-DE"/>
        </w:rPr>
      </w:pPr>
      <w:r w:rsidRPr="009B6001">
        <w:rPr>
          <w:rStyle w:val="ad"/>
        </w:rPr>
        <w:footnoteRef/>
      </w:r>
      <w:r w:rsidRPr="00846176">
        <w:rPr>
          <w:lang w:val="de-DE"/>
        </w:rPr>
        <w:t xml:space="preserve"> </w:t>
      </w:r>
      <w:r w:rsidRPr="009B6001">
        <w:rPr>
          <w:lang w:val="de-DE"/>
        </w:rPr>
        <w:t>VIKZ</w:t>
      </w:r>
      <w:r>
        <w:rPr>
          <w:lang w:val="de-DE"/>
        </w:rPr>
        <w:t>,</w:t>
      </w:r>
      <w:r w:rsidRPr="00846176">
        <w:rPr>
          <w:lang w:val="de-DE"/>
        </w:rPr>
        <w:t xml:space="preserve"> </w:t>
      </w:r>
      <w:r w:rsidRPr="009B6001">
        <w:rPr>
          <w:lang w:val="de-DE"/>
        </w:rPr>
        <w:t>Grunds</w:t>
      </w:r>
      <w:r w:rsidRPr="00846176">
        <w:rPr>
          <w:lang w:val="de-DE"/>
        </w:rPr>
        <w:t>ä</w:t>
      </w:r>
      <w:r w:rsidRPr="009B6001">
        <w:rPr>
          <w:lang w:val="de-DE"/>
        </w:rPr>
        <w:t>tze</w:t>
      </w:r>
      <w:r w:rsidRPr="00846176">
        <w:rPr>
          <w:lang w:val="de-DE"/>
        </w:rPr>
        <w:t xml:space="preserve"> </w:t>
      </w:r>
      <w:r w:rsidRPr="009B6001">
        <w:rPr>
          <w:lang w:val="de-DE"/>
        </w:rPr>
        <w:t>und</w:t>
      </w:r>
      <w:r w:rsidRPr="00846176">
        <w:rPr>
          <w:lang w:val="de-DE"/>
        </w:rPr>
        <w:t xml:space="preserve"> </w:t>
      </w:r>
      <w:r w:rsidRPr="009B6001">
        <w:rPr>
          <w:lang w:val="de-DE"/>
        </w:rPr>
        <w:t>Prinzipen</w:t>
      </w:r>
      <w:r w:rsidRPr="00846176">
        <w:rPr>
          <w:lang w:val="de-DE"/>
        </w:rPr>
        <w:t xml:space="preserve"> </w:t>
      </w:r>
      <w:hyperlink r:id="rId21" w:history="1">
        <w:r w:rsidRPr="009B6001">
          <w:rPr>
            <w:rStyle w:val="ae"/>
            <w:lang w:val="de-DE"/>
          </w:rPr>
          <w:t>http</w:t>
        </w:r>
        <w:r w:rsidRPr="00846176">
          <w:rPr>
            <w:rStyle w:val="ae"/>
            <w:lang w:val="de-DE"/>
          </w:rPr>
          <w:t>://</w:t>
        </w:r>
        <w:r w:rsidRPr="009B6001">
          <w:rPr>
            <w:rStyle w:val="ae"/>
            <w:lang w:val="de-DE"/>
          </w:rPr>
          <w:t>vikz</w:t>
        </w:r>
        <w:r w:rsidRPr="00846176">
          <w:rPr>
            <w:rStyle w:val="ae"/>
            <w:lang w:val="de-DE"/>
          </w:rPr>
          <w:t>.</w:t>
        </w:r>
        <w:r w:rsidRPr="009B6001">
          <w:rPr>
            <w:rStyle w:val="ae"/>
            <w:lang w:val="de-DE"/>
          </w:rPr>
          <w:t>de</w:t>
        </w:r>
        <w:r w:rsidRPr="00846176">
          <w:rPr>
            <w:rStyle w:val="ae"/>
            <w:lang w:val="de-DE"/>
          </w:rPr>
          <w:t>/</w:t>
        </w:r>
        <w:r w:rsidRPr="009B6001">
          <w:rPr>
            <w:rStyle w:val="ae"/>
            <w:lang w:val="de-DE"/>
          </w:rPr>
          <w:t>index</w:t>
        </w:r>
        <w:r w:rsidRPr="00846176">
          <w:rPr>
            <w:rStyle w:val="ae"/>
            <w:lang w:val="de-DE"/>
          </w:rPr>
          <w:t>.</w:t>
        </w:r>
        <w:r w:rsidRPr="009B6001">
          <w:rPr>
            <w:rStyle w:val="ae"/>
            <w:lang w:val="de-DE"/>
          </w:rPr>
          <w:t>php</w:t>
        </w:r>
        <w:r w:rsidRPr="00846176">
          <w:rPr>
            <w:rStyle w:val="ae"/>
            <w:lang w:val="de-DE"/>
          </w:rPr>
          <w:t>/</w:t>
        </w:r>
        <w:r w:rsidRPr="009B6001">
          <w:rPr>
            <w:rStyle w:val="ae"/>
            <w:lang w:val="de-DE"/>
          </w:rPr>
          <w:t>grundsaetze</w:t>
        </w:r>
        <w:r w:rsidRPr="00846176">
          <w:rPr>
            <w:rStyle w:val="ae"/>
            <w:lang w:val="de-DE"/>
          </w:rPr>
          <w:t>.</w:t>
        </w:r>
        <w:r w:rsidRPr="009B6001">
          <w:rPr>
            <w:rStyle w:val="ae"/>
            <w:lang w:val="de-DE"/>
          </w:rPr>
          <w:t>html</w:t>
        </w:r>
      </w:hyperlink>
      <w:r w:rsidRPr="00846176">
        <w:rPr>
          <w:lang w:val="de-DE"/>
        </w:rPr>
        <w:t xml:space="preserve"> (</w:t>
      </w:r>
      <w:r w:rsidRPr="009B6001">
        <w:t>дата</w:t>
      </w:r>
      <w:r w:rsidRPr="00846176">
        <w:rPr>
          <w:lang w:val="de-DE"/>
        </w:rPr>
        <w:t xml:space="preserve"> </w:t>
      </w:r>
      <w:r w:rsidRPr="009B6001">
        <w:t>обращения</w:t>
      </w:r>
      <w:r w:rsidRPr="00846176">
        <w:rPr>
          <w:lang w:val="de-DE"/>
        </w:rPr>
        <w:t xml:space="preserve"> - 21.04.2020)</w:t>
      </w:r>
    </w:p>
  </w:footnote>
  <w:footnote w:id="94">
    <w:p w:rsidR="00E248FA" w:rsidRPr="0011087A" w:rsidRDefault="00E248FA" w:rsidP="00264AEE">
      <w:pPr>
        <w:pStyle w:val="ab"/>
      </w:pPr>
      <w:r w:rsidRPr="009B6001">
        <w:rPr>
          <w:rStyle w:val="ad"/>
        </w:rPr>
        <w:footnoteRef/>
      </w:r>
      <w:r w:rsidRPr="0011087A">
        <w:t xml:space="preserve"> </w:t>
      </w:r>
      <w:r w:rsidRPr="009B6001">
        <w:rPr>
          <w:lang w:val="de-DE"/>
        </w:rPr>
        <w:t>VIKZ</w:t>
      </w:r>
      <w:r w:rsidRPr="0011087A">
        <w:t xml:space="preserve">, </w:t>
      </w:r>
      <w:r w:rsidRPr="009B6001">
        <w:rPr>
          <w:lang w:val="de-DE"/>
        </w:rPr>
        <w:t>Vorstand</w:t>
      </w:r>
      <w:r w:rsidRPr="0011087A">
        <w:t xml:space="preserve"> </w:t>
      </w:r>
      <w:hyperlink r:id="rId22" w:history="1">
        <w:r w:rsidRPr="009B6001">
          <w:rPr>
            <w:rStyle w:val="ae"/>
            <w:lang w:val="de-DE"/>
          </w:rPr>
          <w:t>http</w:t>
        </w:r>
        <w:r w:rsidRPr="0011087A">
          <w:rPr>
            <w:rStyle w:val="ae"/>
          </w:rPr>
          <w:t>://</w:t>
        </w:r>
        <w:proofErr w:type="spellStart"/>
        <w:r w:rsidRPr="009B6001">
          <w:rPr>
            <w:rStyle w:val="ae"/>
            <w:lang w:val="de-DE"/>
          </w:rPr>
          <w:t>vikz</w:t>
        </w:r>
        <w:proofErr w:type="spellEnd"/>
        <w:r w:rsidRPr="0011087A">
          <w:rPr>
            <w:rStyle w:val="ae"/>
          </w:rPr>
          <w:t>.</w:t>
        </w:r>
        <w:r w:rsidRPr="009B6001">
          <w:rPr>
            <w:rStyle w:val="ae"/>
            <w:lang w:val="de-DE"/>
          </w:rPr>
          <w:t>de</w:t>
        </w:r>
        <w:r w:rsidRPr="0011087A">
          <w:rPr>
            <w:rStyle w:val="ae"/>
          </w:rPr>
          <w:t>/</w:t>
        </w:r>
        <w:proofErr w:type="spellStart"/>
        <w:r w:rsidRPr="009B6001">
          <w:rPr>
            <w:rStyle w:val="ae"/>
            <w:lang w:val="de-DE"/>
          </w:rPr>
          <w:t>index</w:t>
        </w:r>
        <w:proofErr w:type="spellEnd"/>
        <w:r w:rsidRPr="0011087A">
          <w:rPr>
            <w:rStyle w:val="ae"/>
          </w:rPr>
          <w:t>.</w:t>
        </w:r>
        <w:proofErr w:type="spellStart"/>
        <w:r w:rsidRPr="009B6001">
          <w:rPr>
            <w:rStyle w:val="ae"/>
            <w:lang w:val="de-DE"/>
          </w:rPr>
          <w:t>php</w:t>
        </w:r>
        <w:proofErr w:type="spellEnd"/>
        <w:r w:rsidRPr="0011087A">
          <w:rPr>
            <w:rStyle w:val="ae"/>
          </w:rPr>
          <w:t>/</w:t>
        </w:r>
        <w:r w:rsidRPr="009B6001">
          <w:rPr>
            <w:rStyle w:val="ae"/>
            <w:lang w:val="de-DE"/>
          </w:rPr>
          <w:t>der</w:t>
        </w:r>
        <w:r w:rsidRPr="0011087A">
          <w:rPr>
            <w:rStyle w:val="ae"/>
          </w:rPr>
          <w:t>-</w:t>
        </w:r>
        <w:r w:rsidRPr="009B6001">
          <w:rPr>
            <w:rStyle w:val="ae"/>
            <w:lang w:val="de-DE"/>
          </w:rPr>
          <w:t>Vorstand</w:t>
        </w:r>
        <w:r w:rsidRPr="0011087A">
          <w:rPr>
            <w:rStyle w:val="ae"/>
          </w:rPr>
          <w:t>.</w:t>
        </w:r>
        <w:proofErr w:type="spellStart"/>
        <w:r w:rsidRPr="009B6001">
          <w:rPr>
            <w:rStyle w:val="ae"/>
            <w:lang w:val="de-DE"/>
          </w:rPr>
          <w:t>html</w:t>
        </w:r>
        <w:proofErr w:type="spellEnd"/>
      </w:hyperlink>
      <w:r w:rsidRPr="0011087A">
        <w:t xml:space="preserve"> (</w:t>
      </w:r>
      <w:r w:rsidRPr="009B6001">
        <w:t>дата</w:t>
      </w:r>
      <w:r w:rsidRPr="0011087A">
        <w:t xml:space="preserve"> </w:t>
      </w:r>
      <w:r w:rsidRPr="009B6001">
        <w:t>обращения</w:t>
      </w:r>
      <w:r w:rsidRPr="0011087A">
        <w:t xml:space="preserve"> - 21.04.2020)</w:t>
      </w:r>
    </w:p>
  </w:footnote>
  <w:footnote w:id="95">
    <w:p w:rsidR="00E248FA" w:rsidRPr="009B6001" w:rsidRDefault="00E248FA" w:rsidP="00264AEE">
      <w:pPr>
        <w:pStyle w:val="ab"/>
      </w:pPr>
      <w:r w:rsidRPr="009B6001">
        <w:rPr>
          <w:rStyle w:val="ad"/>
        </w:rPr>
        <w:footnoteRef/>
      </w:r>
      <w:r w:rsidRPr="0011087A">
        <w:t xml:space="preserve"> </w:t>
      </w:r>
      <w:r w:rsidRPr="009B6001">
        <w:rPr>
          <w:lang w:val="de-DE"/>
        </w:rPr>
        <w:t>VIKZ</w:t>
      </w:r>
      <w:r w:rsidRPr="0011087A">
        <w:t xml:space="preserve">, </w:t>
      </w:r>
      <w:r w:rsidRPr="009B6001">
        <w:rPr>
          <w:lang w:val="de-DE"/>
        </w:rPr>
        <w:t>Gemeinden</w:t>
      </w:r>
      <w:r w:rsidRPr="0011087A">
        <w:t xml:space="preserve"> </w:t>
      </w:r>
      <w:hyperlink r:id="rId23" w:history="1">
        <w:r w:rsidRPr="009B6001">
          <w:rPr>
            <w:rStyle w:val="ae"/>
            <w:lang w:val="de-DE"/>
          </w:rPr>
          <w:t>http</w:t>
        </w:r>
        <w:r w:rsidRPr="0011087A">
          <w:rPr>
            <w:rStyle w:val="ae"/>
          </w:rPr>
          <w:t>://</w:t>
        </w:r>
        <w:proofErr w:type="spellStart"/>
        <w:r w:rsidRPr="009B6001">
          <w:rPr>
            <w:rStyle w:val="ae"/>
            <w:lang w:val="de-DE"/>
          </w:rPr>
          <w:t>vikz</w:t>
        </w:r>
        <w:proofErr w:type="spellEnd"/>
        <w:r w:rsidRPr="0011087A">
          <w:rPr>
            <w:rStyle w:val="ae"/>
          </w:rPr>
          <w:t>.</w:t>
        </w:r>
        <w:r w:rsidRPr="009B6001">
          <w:rPr>
            <w:rStyle w:val="ae"/>
            <w:lang w:val="de-DE"/>
          </w:rPr>
          <w:t>de</w:t>
        </w:r>
        <w:r w:rsidRPr="0011087A">
          <w:rPr>
            <w:rStyle w:val="ae"/>
          </w:rPr>
          <w:t>/</w:t>
        </w:r>
        <w:proofErr w:type="spellStart"/>
        <w:r w:rsidRPr="009B6001">
          <w:rPr>
            <w:rStyle w:val="ae"/>
            <w:lang w:val="de-DE"/>
          </w:rPr>
          <w:t>index</w:t>
        </w:r>
        <w:proofErr w:type="spellEnd"/>
        <w:r w:rsidRPr="0011087A">
          <w:rPr>
            <w:rStyle w:val="ae"/>
          </w:rPr>
          <w:t>.</w:t>
        </w:r>
        <w:proofErr w:type="spellStart"/>
        <w:r w:rsidRPr="009B6001">
          <w:rPr>
            <w:rStyle w:val="ae"/>
            <w:lang w:val="de-DE"/>
          </w:rPr>
          <w:t>php</w:t>
        </w:r>
        <w:proofErr w:type="spellEnd"/>
        <w:r w:rsidRPr="0011087A">
          <w:rPr>
            <w:rStyle w:val="ae"/>
          </w:rPr>
          <w:t>/</w:t>
        </w:r>
        <w:r w:rsidRPr="009B6001">
          <w:rPr>
            <w:rStyle w:val="ae"/>
            <w:lang w:val="de-DE"/>
          </w:rPr>
          <w:t>unsere</w:t>
        </w:r>
        <w:r w:rsidRPr="0011087A">
          <w:rPr>
            <w:rStyle w:val="ae"/>
          </w:rPr>
          <w:t>-</w:t>
        </w:r>
        <w:r w:rsidRPr="009B6001">
          <w:rPr>
            <w:rStyle w:val="ae"/>
            <w:lang w:val="de-DE"/>
          </w:rPr>
          <w:t>gemeinden</w:t>
        </w:r>
        <w:r w:rsidRPr="0011087A">
          <w:rPr>
            <w:rStyle w:val="ae"/>
          </w:rPr>
          <w:t>.</w:t>
        </w:r>
        <w:proofErr w:type="spellStart"/>
        <w:r w:rsidRPr="009B6001">
          <w:rPr>
            <w:rStyle w:val="ae"/>
            <w:lang w:val="de-DE"/>
          </w:rPr>
          <w:t>html</w:t>
        </w:r>
        <w:proofErr w:type="spellEnd"/>
      </w:hyperlink>
      <w:r w:rsidRPr="0011087A">
        <w:t xml:space="preserve"> </w:t>
      </w:r>
      <w:r w:rsidRPr="009B6001">
        <w:t>(дата обращения - 21.04.2020)</w:t>
      </w:r>
    </w:p>
  </w:footnote>
  <w:footnote w:id="96">
    <w:p w:rsidR="00E248FA" w:rsidRPr="004D1A9D" w:rsidRDefault="00E248FA" w:rsidP="00264AEE">
      <w:pPr>
        <w:pStyle w:val="ab"/>
        <w:rPr>
          <w:lang w:val="de-DE"/>
        </w:rPr>
      </w:pPr>
      <w:r w:rsidRPr="009B6001">
        <w:rPr>
          <w:rStyle w:val="ad"/>
        </w:rPr>
        <w:footnoteRef/>
      </w:r>
      <w:r w:rsidRPr="009B6001">
        <w:rPr>
          <w:lang w:val="de-DE"/>
        </w:rPr>
        <w:t xml:space="preserve"> </w:t>
      </w:r>
      <w:r>
        <w:rPr>
          <w:lang w:val="de-DE"/>
        </w:rPr>
        <w:t xml:space="preserve">VIKZ, </w:t>
      </w:r>
      <w:r w:rsidRPr="009B6001">
        <w:rPr>
          <w:lang w:val="de-DE"/>
        </w:rPr>
        <w:t xml:space="preserve">Koordinationsrat der Muslime (KRM) </w:t>
      </w:r>
      <w:hyperlink r:id="rId24" w:history="1">
        <w:r w:rsidRPr="009B6001">
          <w:rPr>
            <w:rStyle w:val="ae"/>
            <w:lang w:val="de-DE"/>
          </w:rPr>
          <w:t>http://vikz.de/index.php/krm.html</w:t>
        </w:r>
      </w:hyperlink>
      <w:r w:rsidRPr="009B6001">
        <w:rPr>
          <w:lang w:val="de-DE"/>
        </w:rPr>
        <w:t xml:space="preserve"> (</w:t>
      </w:r>
      <w:r w:rsidRPr="009B6001">
        <w:t>дата</w:t>
      </w:r>
      <w:r w:rsidRPr="009B6001">
        <w:rPr>
          <w:lang w:val="de-DE"/>
        </w:rPr>
        <w:t xml:space="preserve"> </w:t>
      </w:r>
      <w:r w:rsidRPr="009B6001">
        <w:t>обращения</w:t>
      </w:r>
      <w:r w:rsidRPr="009B6001">
        <w:rPr>
          <w:lang w:val="de-DE"/>
        </w:rPr>
        <w:t xml:space="preserve"> - 21.04.2020)</w:t>
      </w:r>
    </w:p>
  </w:footnote>
  <w:footnote w:id="97">
    <w:p w:rsidR="00E248FA" w:rsidRPr="00C93D81" w:rsidRDefault="00E248FA" w:rsidP="00C93D81">
      <w:pPr>
        <w:pStyle w:val="ab"/>
        <w:rPr>
          <w:lang w:val="de-DE"/>
        </w:rPr>
      </w:pPr>
      <w:r>
        <w:rPr>
          <w:rStyle w:val="ad"/>
        </w:rPr>
        <w:footnoteRef/>
      </w:r>
      <w:r w:rsidRPr="00C93D81">
        <w:rPr>
          <w:lang w:val="de-DE"/>
        </w:rPr>
        <w:t xml:space="preserve"> </w:t>
      </w:r>
      <w:r>
        <w:rPr>
          <w:lang w:val="de-DE"/>
        </w:rPr>
        <w:t xml:space="preserve">KRM, </w:t>
      </w:r>
      <w:r w:rsidRPr="00C93D81">
        <w:rPr>
          <w:lang w:val="de-DE"/>
        </w:rPr>
        <w:t xml:space="preserve">Ratgeber zur Moscheeöffnung </w:t>
      </w:r>
      <w:hyperlink r:id="rId25" w:history="1">
        <w:r w:rsidRPr="00C93D81">
          <w:rPr>
            <w:rStyle w:val="ae"/>
            <w:lang w:val="de-DE"/>
          </w:rPr>
          <w:t>http://koordinationsrat.de/ratgeber-zur-moscheeoeffnung</w:t>
        </w:r>
      </w:hyperlink>
      <w:r w:rsidRPr="00C93D81">
        <w:rPr>
          <w:lang w:val="de-DE"/>
        </w:rPr>
        <w:t xml:space="preserve"> (</w:t>
      </w:r>
      <w:r>
        <w:t>дата</w:t>
      </w:r>
      <w:r w:rsidRPr="00C93D81">
        <w:rPr>
          <w:lang w:val="de-DE"/>
        </w:rPr>
        <w:t xml:space="preserve"> </w:t>
      </w:r>
      <w:r>
        <w:t>обращения</w:t>
      </w:r>
      <w:r w:rsidRPr="00C93D81">
        <w:rPr>
          <w:lang w:val="de-DE"/>
        </w:rPr>
        <w:t xml:space="preserve"> - 17.05.2020)</w:t>
      </w:r>
    </w:p>
  </w:footnote>
  <w:footnote w:id="98">
    <w:p w:rsidR="00E248FA" w:rsidRPr="008D1565" w:rsidRDefault="00E248FA" w:rsidP="00264AEE">
      <w:pPr>
        <w:pStyle w:val="ab"/>
        <w:rPr>
          <w:lang w:val="en-US"/>
        </w:rPr>
      </w:pPr>
      <w:r w:rsidRPr="008D1565">
        <w:rPr>
          <w:rStyle w:val="ad"/>
        </w:rPr>
        <w:footnoteRef/>
      </w:r>
      <w:r>
        <w:rPr>
          <w:lang w:val="en-US"/>
        </w:rPr>
        <w:t xml:space="preserve"> Ramadan, T.</w:t>
      </w:r>
      <w:r w:rsidRPr="008D1565">
        <w:rPr>
          <w:lang w:val="en-US"/>
        </w:rPr>
        <w:t xml:space="preserve"> Western Muslims and the Future of Islam, </w:t>
      </w:r>
      <w:r>
        <w:rPr>
          <w:lang w:val="en-US"/>
        </w:rPr>
        <w:t>Oxford University Press, 2005, P</w:t>
      </w:r>
      <w:r w:rsidRPr="008D1565">
        <w:rPr>
          <w:lang w:val="en-US"/>
        </w:rPr>
        <w:t>. 39</w:t>
      </w:r>
    </w:p>
  </w:footnote>
  <w:footnote w:id="99">
    <w:p w:rsidR="00E248FA" w:rsidRPr="009B6001" w:rsidRDefault="00E248FA" w:rsidP="00264AEE">
      <w:pPr>
        <w:pStyle w:val="ab"/>
      </w:pPr>
      <w:r w:rsidRPr="009B6001">
        <w:rPr>
          <w:rStyle w:val="ad"/>
        </w:rPr>
        <w:footnoteRef/>
      </w:r>
      <w:r w:rsidRPr="009B6001">
        <w:t xml:space="preserve"> </w:t>
      </w:r>
      <w:r>
        <w:rPr>
          <w:lang w:val="en-US"/>
        </w:rPr>
        <w:t>LIB</w:t>
      </w:r>
      <w:r w:rsidRPr="00A94104">
        <w:t xml:space="preserve">, </w:t>
      </w:r>
      <w:proofErr w:type="spellStart"/>
      <w:r>
        <w:rPr>
          <w:lang w:val="en-US"/>
        </w:rPr>
        <w:t>Startseite</w:t>
      </w:r>
      <w:proofErr w:type="spellEnd"/>
      <w:r w:rsidRPr="0081630C">
        <w:t xml:space="preserve"> </w:t>
      </w:r>
      <w:hyperlink r:id="rId26" w:history="1">
        <w:r w:rsidRPr="009B6001">
          <w:rPr>
            <w:rStyle w:val="ae"/>
          </w:rPr>
          <w:t>https://lib-ev.jimdo.com/wir-%C3%BCber-uns/</w:t>
        </w:r>
      </w:hyperlink>
      <w:r w:rsidRPr="009B6001">
        <w:t xml:space="preserve"> (дата обращения – 20.04.2020)</w:t>
      </w:r>
    </w:p>
  </w:footnote>
  <w:footnote w:id="100">
    <w:p w:rsidR="00E248FA" w:rsidRPr="00A94104" w:rsidRDefault="00E248FA" w:rsidP="00264AEE">
      <w:pPr>
        <w:pStyle w:val="ab"/>
        <w:rPr>
          <w:lang w:val="de-DE"/>
        </w:rPr>
      </w:pPr>
      <w:r w:rsidRPr="009B6001">
        <w:rPr>
          <w:rStyle w:val="ad"/>
        </w:rPr>
        <w:footnoteRef/>
      </w:r>
      <w:r w:rsidRPr="00A94104">
        <w:rPr>
          <w:lang w:val="de-DE"/>
        </w:rPr>
        <w:t xml:space="preserve"> LIB, Inhalte und Ziele </w:t>
      </w:r>
      <w:hyperlink r:id="rId27" w:history="1">
        <w:r w:rsidRPr="00A94104">
          <w:rPr>
            <w:rStyle w:val="ae"/>
            <w:lang w:val="de-DE"/>
          </w:rPr>
          <w:t>https://lib-ev.jimdo.com/wir-%C3%BCber-uns/inhalte-und-ziele/</w:t>
        </w:r>
      </w:hyperlink>
      <w:r w:rsidRPr="00A94104">
        <w:rPr>
          <w:lang w:val="de-DE"/>
        </w:rPr>
        <w:t xml:space="preserve"> (</w:t>
      </w:r>
      <w:r w:rsidRPr="009B6001">
        <w:t>дата</w:t>
      </w:r>
      <w:r w:rsidRPr="00A94104">
        <w:rPr>
          <w:lang w:val="de-DE"/>
        </w:rPr>
        <w:t xml:space="preserve"> </w:t>
      </w:r>
      <w:r w:rsidRPr="009B6001">
        <w:t>обращения</w:t>
      </w:r>
      <w:r w:rsidRPr="00A94104">
        <w:rPr>
          <w:lang w:val="de-DE"/>
        </w:rPr>
        <w:t xml:space="preserve"> – 21.04.2020)</w:t>
      </w:r>
    </w:p>
  </w:footnote>
  <w:footnote w:id="101">
    <w:p w:rsidR="00E248FA" w:rsidRPr="00982044" w:rsidRDefault="00E248FA" w:rsidP="00264AEE">
      <w:pPr>
        <w:pStyle w:val="ab"/>
      </w:pPr>
      <w:r w:rsidRPr="009B6001">
        <w:rPr>
          <w:rStyle w:val="ad"/>
        </w:rPr>
        <w:footnoteRef/>
      </w:r>
      <w:r w:rsidRPr="009B6001">
        <w:t xml:space="preserve"> </w:t>
      </w:r>
      <w:r>
        <w:rPr>
          <w:lang w:val="en-US"/>
        </w:rPr>
        <w:t>LIB</w:t>
      </w:r>
      <w:r w:rsidRPr="00A94104">
        <w:t xml:space="preserve">, </w:t>
      </w:r>
      <w:proofErr w:type="spellStart"/>
      <w:r>
        <w:rPr>
          <w:lang w:val="en-US"/>
        </w:rPr>
        <w:t>Vorstand</w:t>
      </w:r>
      <w:proofErr w:type="spellEnd"/>
      <w:r w:rsidRPr="00A94104">
        <w:t xml:space="preserve"> </w:t>
      </w:r>
      <w:hyperlink r:id="rId28" w:history="1">
        <w:r w:rsidRPr="009B6001">
          <w:rPr>
            <w:rStyle w:val="ae"/>
          </w:rPr>
          <w:t>https://lib-ev.jimdo.com/wir-%C3%BCber-uns/vorstand/</w:t>
        </w:r>
      </w:hyperlink>
      <w:r w:rsidRPr="009B6001">
        <w:t xml:space="preserve"> (дата обращения – 21.04.2020)</w:t>
      </w:r>
    </w:p>
  </w:footnote>
  <w:footnote w:id="102">
    <w:p w:rsidR="00E248FA" w:rsidRPr="009B6001" w:rsidRDefault="00E248FA" w:rsidP="00264AEE">
      <w:pPr>
        <w:pStyle w:val="ab"/>
      </w:pPr>
      <w:r w:rsidRPr="009B6001">
        <w:rPr>
          <w:rStyle w:val="ad"/>
        </w:rPr>
        <w:footnoteRef/>
      </w:r>
      <w:r w:rsidRPr="009B6001">
        <w:t xml:space="preserve"> </w:t>
      </w:r>
      <w:r>
        <w:rPr>
          <w:lang w:val="en-US"/>
        </w:rPr>
        <w:t>LIB</w:t>
      </w:r>
      <w:r w:rsidRPr="00805882">
        <w:t xml:space="preserve">, </w:t>
      </w:r>
      <w:proofErr w:type="spellStart"/>
      <w:r>
        <w:rPr>
          <w:lang w:val="en-US"/>
        </w:rPr>
        <w:t>Aktuelles</w:t>
      </w:r>
      <w:proofErr w:type="spellEnd"/>
      <w:r w:rsidRPr="00805882">
        <w:t xml:space="preserve"> </w:t>
      </w:r>
      <w:hyperlink r:id="rId29" w:history="1">
        <w:r w:rsidRPr="009B6001">
          <w:rPr>
            <w:rStyle w:val="ae"/>
          </w:rPr>
          <w:t>https://lib-ev.jimdo.com/</w:t>
        </w:r>
      </w:hyperlink>
      <w:r w:rsidRPr="009B6001">
        <w:t xml:space="preserve"> (дата обращения – 21.04.2020)</w:t>
      </w:r>
    </w:p>
  </w:footnote>
  <w:footnote w:id="103">
    <w:p w:rsidR="00E248FA" w:rsidRPr="00E828F2" w:rsidRDefault="00E248FA" w:rsidP="00264AEE">
      <w:pPr>
        <w:pStyle w:val="ab"/>
        <w:rPr>
          <w:lang w:val="de-DE"/>
        </w:rPr>
      </w:pPr>
      <w:r w:rsidRPr="009B6001">
        <w:rPr>
          <w:rStyle w:val="ad"/>
        </w:rPr>
        <w:footnoteRef/>
      </w:r>
      <w:r w:rsidRPr="009B6001">
        <w:rPr>
          <w:lang w:val="de-DE"/>
        </w:rPr>
        <w:t xml:space="preserve"> </w:t>
      </w:r>
      <w:r>
        <w:rPr>
          <w:lang w:val="de-DE"/>
        </w:rPr>
        <w:t>Acar, K.</w:t>
      </w:r>
      <w:r w:rsidRPr="009B6001">
        <w:rPr>
          <w:lang w:val="de-DE"/>
        </w:rPr>
        <w:t xml:space="preserve"> Als würden die den</w:t>
      </w:r>
      <w:r>
        <w:rPr>
          <w:lang w:val="de-DE"/>
        </w:rPr>
        <w:t xml:space="preserve"> Islam komplett neu schreiben, Deutschlandfunk,</w:t>
      </w:r>
      <w:r w:rsidRPr="009B6001">
        <w:rPr>
          <w:lang w:val="de-DE"/>
        </w:rPr>
        <w:t xml:space="preserve"> </w:t>
      </w:r>
      <w:r w:rsidRPr="00E828F2">
        <w:rPr>
          <w:lang w:val="de-DE"/>
        </w:rPr>
        <w:t xml:space="preserve">07.06.2017 </w:t>
      </w:r>
      <w:hyperlink r:id="rId30" w:history="1">
        <w:r w:rsidRPr="009B6001">
          <w:rPr>
            <w:rStyle w:val="ae"/>
            <w:lang w:val="de-DE"/>
          </w:rPr>
          <w:t>https</w:t>
        </w:r>
        <w:r w:rsidRPr="00E828F2">
          <w:rPr>
            <w:rStyle w:val="ae"/>
            <w:lang w:val="de-DE"/>
          </w:rPr>
          <w:t>://</w:t>
        </w:r>
        <w:r w:rsidRPr="009B6001">
          <w:rPr>
            <w:rStyle w:val="ae"/>
            <w:lang w:val="de-DE"/>
          </w:rPr>
          <w:t>www</w:t>
        </w:r>
        <w:r w:rsidRPr="00E828F2">
          <w:rPr>
            <w:rStyle w:val="ae"/>
            <w:lang w:val="de-DE"/>
          </w:rPr>
          <w:t>.</w:t>
        </w:r>
        <w:r w:rsidRPr="009B6001">
          <w:rPr>
            <w:rStyle w:val="ae"/>
            <w:lang w:val="de-DE"/>
          </w:rPr>
          <w:t>deutschlandfunk</w:t>
        </w:r>
        <w:r w:rsidRPr="00E828F2">
          <w:rPr>
            <w:rStyle w:val="ae"/>
            <w:lang w:val="de-DE"/>
          </w:rPr>
          <w:t>.</w:t>
        </w:r>
        <w:r w:rsidRPr="009B6001">
          <w:rPr>
            <w:rStyle w:val="ae"/>
            <w:lang w:val="de-DE"/>
          </w:rPr>
          <w:t>de</w:t>
        </w:r>
        <w:r w:rsidRPr="00E828F2">
          <w:rPr>
            <w:rStyle w:val="ae"/>
            <w:lang w:val="de-DE"/>
          </w:rPr>
          <w:t>/</w:t>
        </w:r>
        <w:r w:rsidRPr="009B6001">
          <w:rPr>
            <w:rStyle w:val="ae"/>
            <w:lang w:val="de-DE"/>
          </w:rPr>
          <w:t>liberal</w:t>
        </w:r>
        <w:r w:rsidRPr="00E828F2">
          <w:rPr>
            <w:rStyle w:val="ae"/>
            <w:lang w:val="de-DE"/>
          </w:rPr>
          <w:t>-</w:t>
        </w:r>
        <w:r w:rsidRPr="009B6001">
          <w:rPr>
            <w:rStyle w:val="ae"/>
            <w:lang w:val="de-DE"/>
          </w:rPr>
          <w:t>islamischer</w:t>
        </w:r>
        <w:r w:rsidRPr="00E828F2">
          <w:rPr>
            <w:rStyle w:val="ae"/>
            <w:lang w:val="de-DE"/>
          </w:rPr>
          <w:t>-</w:t>
        </w:r>
        <w:r w:rsidRPr="009B6001">
          <w:rPr>
            <w:rStyle w:val="ae"/>
            <w:lang w:val="de-DE"/>
          </w:rPr>
          <w:t>bund</w:t>
        </w:r>
        <w:r w:rsidRPr="00E828F2">
          <w:rPr>
            <w:rStyle w:val="ae"/>
            <w:lang w:val="de-DE"/>
          </w:rPr>
          <w:t>-</w:t>
        </w:r>
        <w:r w:rsidRPr="009B6001">
          <w:rPr>
            <w:rStyle w:val="ae"/>
            <w:lang w:val="de-DE"/>
          </w:rPr>
          <w:t>als</w:t>
        </w:r>
        <w:r w:rsidRPr="00E828F2">
          <w:rPr>
            <w:rStyle w:val="ae"/>
            <w:lang w:val="de-DE"/>
          </w:rPr>
          <w:t>-</w:t>
        </w:r>
        <w:r w:rsidRPr="009B6001">
          <w:rPr>
            <w:rStyle w:val="ae"/>
            <w:lang w:val="de-DE"/>
          </w:rPr>
          <w:t>wuerden</w:t>
        </w:r>
        <w:r w:rsidRPr="00E828F2">
          <w:rPr>
            <w:rStyle w:val="ae"/>
            <w:lang w:val="de-DE"/>
          </w:rPr>
          <w:t>-</w:t>
        </w:r>
        <w:r w:rsidRPr="009B6001">
          <w:rPr>
            <w:rStyle w:val="ae"/>
            <w:lang w:val="de-DE"/>
          </w:rPr>
          <w:t>die</w:t>
        </w:r>
        <w:r w:rsidRPr="00E828F2">
          <w:rPr>
            <w:rStyle w:val="ae"/>
            <w:lang w:val="de-DE"/>
          </w:rPr>
          <w:t>-</w:t>
        </w:r>
        <w:r w:rsidRPr="009B6001">
          <w:rPr>
            <w:rStyle w:val="ae"/>
            <w:lang w:val="de-DE"/>
          </w:rPr>
          <w:t>den</w:t>
        </w:r>
        <w:r w:rsidRPr="00E828F2">
          <w:rPr>
            <w:rStyle w:val="ae"/>
            <w:lang w:val="de-DE"/>
          </w:rPr>
          <w:t>-</w:t>
        </w:r>
        <w:r w:rsidRPr="009B6001">
          <w:rPr>
            <w:rStyle w:val="ae"/>
            <w:lang w:val="de-DE"/>
          </w:rPr>
          <w:t>islam</w:t>
        </w:r>
        <w:r w:rsidRPr="00E828F2">
          <w:rPr>
            <w:rStyle w:val="ae"/>
            <w:lang w:val="de-DE"/>
          </w:rPr>
          <w:t>-</w:t>
        </w:r>
        <w:r w:rsidRPr="009B6001">
          <w:rPr>
            <w:rStyle w:val="ae"/>
            <w:lang w:val="de-DE"/>
          </w:rPr>
          <w:t>komplett</w:t>
        </w:r>
        <w:r w:rsidRPr="00E828F2">
          <w:rPr>
            <w:rStyle w:val="ae"/>
            <w:lang w:val="de-DE"/>
          </w:rPr>
          <w:t>.886.</w:t>
        </w:r>
        <w:r w:rsidRPr="009B6001">
          <w:rPr>
            <w:rStyle w:val="ae"/>
            <w:lang w:val="de-DE"/>
          </w:rPr>
          <w:t>de</w:t>
        </w:r>
        <w:r w:rsidRPr="00E828F2">
          <w:rPr>
            <w:rStyle w:val="ae"/>
            <w:lang w:val="de-DE"/>
          </w:rPr>
          <w:t>.</w:t>
        </w:r>
        <w:r w:rsidRPr="009B6001">
          <w:rPr>
            <w:rStyle w:val="ae"/>
            <w:lang w:val="de-DE"/>
          </w:rPr>
          <w:t>html</w:t>
        </w:r>
        <w:r w:rsidRPr="00E828F2">
          <w:rPr>
            <w:rStyle w:val="ae"/>
            <w:lang w:val="de-DE"/>
          </w:rPr>
          <w:t>?</w:t>
        </w:r>
        <w:r w:rsidRPr="009B6001">
          <w:rPr>
            <w:rStyle w:val="ae"/>
            <w:lang w:val="de-DE"/>
          </w:rPr>
          <w:t>dram</w:t>
        </w:r>
        <w:r w:rsidRPr="00E828F2">
          <w:rPr>
            <w:rStyle w:val="ae"/>
            <w:lang w:val="de-DE"/>
          </w:rPr>
          <w:t>:</w:t>
        </w:r>
        <w:r w:rsidRPr="009B6001">
          <w:rPr>
            <w:rStyle w:val="ae"/>
            <w:lang w:val="de-DE"/>
          </w:rPr>
          <w:t>article</w:t>
        </w:r>
        <w:r w:rsidRPr="00E828F2">
          <w:rPr>
            <w:rStyle w:val="ae"/>
            <w:lang w:val="de-DE"/>
          </w:rPr>
          <w:t>_</w:t>
        </w:r>
        <w:r w:rsidRPr="009B6001">
          <w:rPr>
            <w:rStyle w:val="ae"/>
            <w:lang w:val="de-DE"/>
          </w:rPr>
          <w:t>id</w:t>
        </w:r>
        <w:r w:rsidRPr="00E828F2">
          <w:rPr>
            <w:rStyle w:val="ae"/>
            <w:lang w:val="de-DE"/>
          </w:rPr>
          <w:t>=387929</w:t>
        </w:r>
      </w:hyperlink>
      <w:r w:rsidRPr="00E828F2">
        <w:rPr>
          <w:lang w:val="de-DE"/>
        </w:rPr>
        <w:t xml:space="preserve"> (</w:t>
      </w:r>
      <w:r w:rsidRPr="009B6001">
        <w:t>дата</w:t>
      </w:r>
      <w:r w:rsidRPr="00E828F2">
        <w:rPr>
          <w:lang w:val="de-DE"/>
        </w:rPr>
        <w:t xml:space="preserve"> </w:t>
      </w:r>
      <w:r w:rsidRPr="009B6001">
        <w:t>обращения</w:t>
      </w:r>
      <w:r w:rsidRPr="00E828F2">
        <w:rPr>
          <w:lang w:val="de-DE"/>
        </w:rPr>
        <w:t xml:space="preserve"> – 21.04.2020)</w:t>
      </w:r>
    </w:p>
  </w:footnote>
  <w:footnote w:id="104">
    <w:p w:rsidR="00E248FA" w:rsidRPr="00C62592" w:rsidRDefault="00E248FA" w:rsidP="00783607">
      <w:pPr>
        <w:pStyle w:val="ab"/>
        <w:jc w:val="left"/>
        <w:rPr>
          <w:lang w:val="en-US"/>
        </w:rPr>
      </w:pPr>
      <w:r w:rsidRPr="00C62592">
        <w:rPr>
          <w:rStyle w:val="ad"/>
        </w:rPr>
        <w:footnoteRef/>
      </w:r>
      <w:r w:rsidRPr="00C62592">
        <w:rPr>
          <w:lang w:val="en-US"/>
        </w:rPr>
        <w:t xml:space="preserve"> UN Definition</w:t>
      </w:r>
      <w:r>
        <w:rPr>
          <w:lang w:val="en-US"/>
        </w:rPr>
        <w:t xml:space="preserve">s of migration policy variables </w:t>
      </w:r>
      <w:hyperlink r:id="rId31" w:history="1">
        <w:r w:rsidRPr="00C62592">
          <w:rPr>
            <w:rStyle w:val="ae"/>
            <w:lang w:val="en-US"/>
          </w:rPr>
          <w:t>https://www.un.org/en/development/desa/population/publications/pdf/policy/InternationalMigrationPolicies2013/Report%20PDFs/d_definitions%20of%20migration%20policy%20variables.pdf</w:t>
        </w:r>
      </w:hyperlink>
      <w:r w:rsidRPr="00C62592">
        <w:rPr>
          <w:lang w:val="en-US"/>
        </w:rPr>
        <w:t xml:space="preserve"> (</w:t>
      </w:r>
      <w:r w:rsidRPr="00C62592">
        <w:t>дата</w:t>
      </w:r>
      <w:r w:rsidRPr="00C62592">
        <w:rPr>
          <w:lang w:val="en-US"/>
        </w:rPr>
        <w:t xml:space="preserve"> </w:t>
      </w:r>
      <w:r w:rsidRPr="00C62592">
        <w:t>обращения</w:t>
      </w:r>
      <w:r w:rsidRPr="00C62592">
        <w:rPr>
          <w:lang w:val="en-US"/>
        </w:rPr>
        <w:t xml:space="preserve"> – 07.05.2020)</w:t>
      </w:r>
    </w:p>
  </w:footnote>
  <w:footnote w:id="105">
    <w:p w:rsidR="00E248FA" w:rsidRPr="00FB0578" w:rsidRDefault="00E248FA" w:rsidP="00264AEE">
      <w:pPr>
        <w:pStyle w:val="ab"/>
      </w:pPr>
      <w:r w:rsidRPr="00FB0578">
        <w:rPr>
          <w:rStyle w:val="ad"/>
        </w:rPr>
        <w:footnoteRef/>
      </w:r>
      <w:r>
        <w:t xml:space="preserve"> ГА ООН, </w:t>
      </w:r>
      <w:r w:rsidRPr="00FB0578">
        <w:t xml:space="preserve">Декларация о территориальном убежище от 14 декабря 1967 года </w:t>
      </w:r>
      <w:hyperlink r:id="rId32" w:history="1">
        <w:r w:rsidRPr="00FB0578">
          <w:rPr>
            <w:rStyle w:val="ae"/>
          </w:rPr>
          <w:t>https://www.un.org/ru/documents/decl_conv/declarations/territorial_asylum.shtml</w:t>
        </w:r>
      </w:hyperlink>
      <w:r w:rsidRPr="00FB0578">
        <w:t xml:space="preserve"> (дата обращения - 08.05.2020)</w:t>
      </w:r>
    </w:p>
  </w:footnote>
  <w:footnote w:id="106">
    <w:p w:rsidR="00E248FA" w:rsidRPr="008C1C8C" w:rsidRDefault="00E248FA" w:rsidP="00264AEE">
      <w:pPr>
        <w:pStyle w:val="ab"/>
        <w:rPr>
          <w:lang w:val="en-US"/>
        </w:rPr>
      </w:pPr>
      <w:r w:rsidRPr="008C1C8C">
        <w:rPr>
          <w:rStyle w:val="ad"/>
        </w:rPr>
        <w:footnoteRef/>
      </w:r>
      <w:r w:rsidRPr="008C1C8C">
        <w:rPr>
          <w:lang w:val="en-US"/>
        </w:rPr>
        <w:t xml:space="preserve"> </w:t>
      </w:r>
      <w:r>
        <w:rPr>
          <w:lang w:val="en-US"/>
        </w:rPr>
        <w:t xml:space="preserve">Fact Sheets on the European Union legal basis of Immigration policy </w:t>
      </w:r>
      <w:hyperlink r:id="rId33" w:history="1">
        <w:r w:rsidRPr="008C1C8C">
          <w:rPr>
            <w:rStyle w:val="ae"/>
            <w:lang w:val="en-US"/>
          </w:rPr>
          <w:t>https://www.europarl.europa.eu/factsheets/en/sheet/152/immigratiebeleid</w:t>
        </w:r>
      </w:hyperlink>
      <w:r>
        <w:rPr>
          <w:lang w:val="en-US"/>
        </w:rPr>
        <w:t xml:space="preserve">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xml:space="preserve"> </w:t>
      </w:r>
      <w:r w:rsidRPr="008C1C8C">
        <w:rPr>
          <w:lang w:val="en-US"/>
        </w:rPr>
        <w:t>- 10.05.2020)</w:t>
      </w:r>
    </w:p>
  </w:footnote>
  <w:footnote w:id="107">
    <w:p w:rsidR="00E248FA" w:rsidRPr="00607388" w:rsidRDefault="00E248FA" w:rsidP="00264AEE">
      <w:pPr>
        <w:pStyle w:val="ab"/>
        <w:rPr>
          <w:lang w:val="en-US"/>
        </w:rPr>
      </w:pPr>
      <w:r>
        <w:rPr>
          <w:rStyle w:val="ad"/>
        </w:rPr>
        <w:footnoteRef/>
      </w:r>
      <w:r w:rsidRPr="00607388">
        <w:rPr>
          <w:lang w:val="en-US"/>
        </w:rPr>
        <w:t xml:space="preserve"> </w:t>
      </w:r>
      <w:r>
        <w:rPr>
          <w:lang w:val="en-US"/>
        </w:rPr>
        <w:t>Consolidated version of the Treaty on the functioning of the European Union, Official Journal of the European Union, 26.10.2012, p. 77</w:t>
      </w:r>
    </w:p>
  </w:footnote>
  <w:footnote w:id="108">
    <w:p w:rsidR="00E248FA" w:rsidRPr="00DD2977" w:rsidRDefault="00E248FA" w:rsidP="00264AEE">
      <w:pPr>
        <w:pStyle w:val="ab"/>
        <w:rPr>
          <w:lang w:val="en-US"/>
        </w:rPr>
      </w:pPr>
      <w:r w:rsidRPr="00DD2977">
        <w:rPr>
          <w:rStyle w:val="ad"/>
        </w:rPr>
        <w:footnoteRef/>
      </w:r>
      <w:r w:rsidRPr="00DD2977">
        <w:rPr>
          <w:lang w:val="en-US"/>
        </w:rPr>
        <w:t xml:space="preserve"> Consolidated version of the Treaty on the functioning of the European Union, Official Journal of the European Union, 26.10.2012, p. 77</w:t>
      </w:r>
    </w:p>
  </w:footnote>
  <w:footnote w:id="109">
    <w:p w:rsidR="00E248FA" w:rsidRPr="00DD2977" w:rsidRDefault="00E248FA" w:rsidP="00264AEE">
      <w:pPr>
        <w:pStyle w:val="ab"/>
        <w:rPr>
          <w:lang w:val="en-US"/>
        </w:rPr>
      </w:pPr>
      <w:r w:rsidRPr="00DD2977">
        <w:rPr>
          <w:rStyle w:val="ad"/>
        </w:rPr>
        <w:footnoteRef/>
      </w:r>
      <w:r w:rsidRPr="00DD2977">
        <w:rPr>
          <w:lang w:val="en-US"/>
        </w:rPr>
        <w:t xml:space="preserve"> Consolidated version of the Treaty on the functioning of the European Union, Official Journal of the European Union, 26.10.2012, p. 78</w:t>
      </w:r>
    </w:p>
  </w:footnote>
  <w:footnote w:id="110">
    <w:p w:rsidR="00E248FA" w:rsidRPr="004719B1" w:rsidRDefault="00E248FA" w:rsidP="00264AEE">
      <w:pPr>
        <w:pStyle w:val="ab"/>
        <w:rPr>
          <w:lang w:val="en-US"/>
        </w:rPr>
      </w:pPr>
      <w:r w:rsidRPr="00DD2977">
        <w:rPr>
          <w:rStyle w:val="ad"/>
        </w:rPr>
        <w:footnoteRef/>
      </w:r>
      <w:r w:rsidRPr="00DD2977">
        <w:rPr>
          <w:lang w:val="en-US"/>
        </w:rPr>
        <w:t xml:space="preserve"> Fact</w:t>
      </w:r>
      <w:r>
        <w:rPr>
          <w:lang w:val="en-US"/>
        </w:rPr>
        <w:t xml:space="preserve"> Sheets on the European Union </w:t>
      </w:r>
      <w:r w:rsidRPr="00DD2977">
        <w:rPr>
          <w:lang w:val="en-US"/>
        </w:rPr>
        <w:t>leg</w:t>
      </w:r>
      <w:r>
        <w:rPr>
          <w:lang w:val="en-US"/>
        </w:rPr>
        <w:t>al basis of Immigration policy</w:t>
      </w:r>
      <w:r w:rsidRPr="00DD2977">
        <w:rPr>
          <w:lang w:val="en-US"/>
        </w:rPr>
        <w:t xml:space="preserve"> </w:t>
      </w:r>
      <w:hyperlink r:id="rId34" w:history="1">
        <w:r w:rsidRPr="00DD2977">
          <w:rPr>
            <w:rStyle w:val="ae"/>
            <w:lang w:val="en-US"/>
          </w:rPr>
          <w:t>https</w:t>
        </w:r>
        <w:r w:rsidRPr="004719B1">
          <w:rPr>
            <w:rStyle w:val="ae"/>
            <w:lang w:val="en-US"/>
          </w:rPr>
          <w:t>://</w:t>
        </w:r>
        <w:r w:rsidRPr="00DD2977">
          <w:rPr>
            <w:rStyle w:val="ae"/>
            <w:lang w:val="en-US"/>
          </w:rPr>
          <w:t>www</w:t>
        </w:r>
        <w:r w:rsidRPr="004719B1">
          <w:rPr>
            <w:rStyle w:val="ae"/>
            <w:lang w:val="en-US"/>
          </w:rPr>
          <w:t>.</w:t>
        </w:r>
        <w:r w:rsidRPr="00DD2977">
          <w:rPr>
            <w:rStyle w:val="ae"/>
            <w:lang w:val="en-US"/>
          </w:rPr>
          <w:t>europarl</w:t>
        </w:r>
        <w:r w:rsidRPr="004719B1">
          <w:rPr>
            <w:rStyle w:val="ae"/>
            <w:lang w:val="en-US"/>
          </w:rPr>
          <w:t>.</w:t>
        </w:r>
        <w:r w:rsidRPr="00DD2977">
          <w:rPr>
            <w:rStyle w:val="ae"/>
            <w:lang w:val="en-US"/>
          </w:rPr>
          <w:t>europa</w:t>
        </w:r>
        <w:r w:rsidRPr="004719B1">
          <w:rPr>
            <w:rStyle w:val="ae"/>
            <w:lang w:val="en-US"/>
          </w:rPr>
          <w:t>.</w:t>
        </w:r>
        <w:r w:rsidRPr="00DD2977">
          <w:rPr>
            <w:rStyle w:val="ae"/>
            <w:lang w:val="en-US"/>
          </w:rPr>
          <w:t>eu</w:t>
        </w:r>
        <w:r w:rsidRPr="004719B1">
          <w:rPr>
            <w:rStyle w:val="ae"/>
            <w:lang w:val="en-US"/>
          </w:rPr>
          <w:t>/</w:t>
        </w:r>
        <w:r w:rsidRPr="00DD2977">
          <w:rPr>
            <w:rStyle w:val="ae"/>
            <w:lang w:val="en-US"/>
          </w:rPr>
          <w:t>factsheets</w:t>
        </w:r>
        <w:r w:rsidRPr="004719B1">
          <w:rPr>
            <w:rStyle w:val="ae"/>
            <w:lang w:val="en-US"/>
          </w:rPr>
          <w:t>/</w:t>
        </w:r>
        <w:r w:rsidRPr="00DD2977">
          <w:rPr>
            <w:rStyle w:val="ae"/>
            <w:lang w:val="en-US"/>
          </w:rPr>
          <w:t>en</w:t>
        </w:r>
        <w:r w:rsidRPr="004719B1">
          <w:rPr>
            <w:rStyle w:val="ae"/>
            <w:lang w:val="en-US"/>
          </w:rPr>
          <w:t>/</w:t>
        </w:r>
        <w:r w:rsidRPr="00DD2977">
          <w:rPr>
            <w:rStyle w:val="ae"/>
            <w:lang w:val="en-US"/>
          </w:rPr>
          <w:t>sheet</w:t>
        </w:r>
        <w:r w:rsidRPr="004719B1">
          <w:rPr>
            <w:rStyle w:val="ae"/>
            <w:lang w:val="en-US"/>
          </w:rPr>
          <w:t>/152/</w:t>
        </w:r>
        <w:r w:rsidRPr="00DD2977">
          <w:rPr>
            <w:rStyle w:val="ae"/>
            <w:lang w:val="en-US"/>
          </w:rPr>
          <w:t>immigratiebeleid</w:t>
        </w:r>
      </w:hyperlink>
      <w:r w:rsidRPr="004719B1">
        <w:rPr>
          <w:lang w:val="en-US"/>
        </w:rPr>
        <w:t xml:space="preserve"> (</w:t>
      </w:r>
      <w:r w:rsidRPr="004719B1">
        <w:t>дата</w:t>
      </w:r>
      <w:r w:rsidRPr="004719B1">
        <w:rPr>
          <w:lang w:val="en-US"/>
        </w:rPr>
        <w:t xml:space="preserve"> </w:t>
      </w:r>
      <w:r w:rsidRPr="004719B1">
        <w:t>обращения</w:t>
      </w:r>
      <w:r w:rsidRPr="004719B1">
        <w:rPr>
          <w:lang w:val="en-US"/>
        </w:rPr>
        <w:t xml:space="preserve"> - 10.05.2020)</w:t>
      </w:r>
    </w:p>
  </w:footnote>
  <w:footnote w:id="111">
    <w:p w:rsidR="00E248FA" w:rsidRPr="00E24BBB" w:rsidRDefault="00E248FA" w:rsidP="00264AEE">
      <w:pPr>
        <w:pStyle w:val="ab"/>
        <w:rPr>
          <w:lang w:val="en-US"/>
        </w:rPr>
      </w:pPr>
      <w:r w:rsidRPr="00DD2977">
        <w:rPr>
          <w:rStyle w:val="ad"/>
        </w:rPr>
        <w:footnoteRef/>
      </w:r>
      <w:r>
        <w:rPr>
          <w:lang w:val="en-US"/>
        </w:rPr>
        <w:t xml:space="preserve"> European Commission </w:t>
      </w:r>
      <w:r w:rsidRPr="00DD2977">
        <w:rPr>
          <w:lang w:val="en-US"/>
        </w:rPr>
        <w:t>A European Agenda on Migration</w:t>
      </w:r>
      <w:r>
        <w:rPr>
          <w:lang w:val="en-US"/>
        </w:rPr>
        <w:t xml:space="preserve"> </w:t>
      </w:r>
      <w:hyperlink r:id="rId35" w:history="1">
        <w:r w:rsidRPr="00E24BBB">
          <w:rPr>
            <w:rStyle w:val="ae"/>
            <w:lang w:val="en-US"/>
          </w:rPr>
          <w:t>https://ec.europa.eu/home-affairs/sites/homeaffairs/files/what-we-do/policies/european-agenda-migration/background-information/docs/communication_on_the_european_agenda_on_migration_en.pdf</w:t>
        </w:r>
      </w:hyperlink>
      <w:r>
        <w:rPr>
          <w:lang w:val="en-US"/>
        </w:rPr>
        <w:t xml:space="preserve"> (</w:t>
      </w:r>
      <w:r>
        <w:t>дата</w:t>
      </w:r>
      <w:r w:rsidRPr="00E24BBB">
        <w:rPr>
          <w:lang w:val="en-US"/>
        </w:rPr>
        <w:t xml:space="preserve"> </w:t>
      </w:r>
      <w:r>
        <w:t>обращения</w:t>
      </w:r>
      <w:r w:rsidRPr="00E24BBB">
        <w:rPr>
          <w:lang w:val="en-US"/>
        </w:rPr>
        <w:t xml:space="preserve"> - 10.05.2020)</w:t>
      </w:r>
    </w:p>
  </w:footnote>
  <w:footnote w:id="112">
    <w:p w:rsidR="00E248FA" w:rsidRPr="002C69CE" w:rsidRDefault="00E248FA" w:rsidP="00264AEE">
      <w:pPr>
        <w:pStyle w:val="ab"/>
      </w:pPr>
      <w:r>
        <w:rPr>
          <w:rStyle w:val="ad"/>
        </w:rPr>
        <w:footnoteRef/>
      </w:r>
      <w:r w:rsidRPr="002C69CE">
        <w:rPr>
          <w:lang w:val="en-US"/>
        </w:rPr>
        <w:t xml:space="preserve"> </w:t>
      </w:r>
      <w:r>
        <w:rPr>
          <w:lang w:val="en-US"/>
        </w:rPr>
        <w:t xml:space="preserve">The European Parliament and The Council of the European Union, </w:t>
      </w:r>
      <w:r w:rsidRPr="002C69CE">
        <w:rPr>
          <w:lang w:val="en-US"/>
        </w:rPr>
        <w:t>REGULATION (EU) 2016/1624 OF THE EUROPEAN PARLIAMENT AND O</w:t>
      </w:r>
      <w:r>
        <w:rPr>
          <w:lang w:val="en-US"/>
        </w:rPr>
        <w:t xml:space="preserve">F THE COUNCIL, Official Journal of the European Union, 14.09.2016. </w:t>
      </w:r>
      <w:hyperlink r:id="rId36" w:history="1">
        <w:r>
          <w:rPr>
            <w:rStyle w:val="ae"/>
          </w:rPr>
          <w:t>https://eur-lex.europa.eu/legal-content/EN/TXT/HTML/?uri=CELEX:32016R1624&amp;from=EN</w:t>
        </w:r>
      </w:hyperlink>
      <w:r w:rsidRPr="002C69CE">
        <w:t xml:space="preserve"> (</w:t>
      </w:r>
      <w:r>
        <w:t>дата обращения – 11.05.2020)</w:t>
      </w:r>
    </w:p>
  </w:footnote>
  <w:footnote w:id="113">
    <w:p w:rsidR="00E248FA" w:rsidRPr="00DC1545" w:rsidRDefault="00E248FA" w:rsidP="00264AEE">
      <w:pPr>
        <w:pStyle w:val="ab"/>
        <w:rPr>
          <w:lang w:val="de-DE"/>
        </w:rPr>
      </w:pPr>
      <w:r>
        <w:rPr>
          <w:rStyle w:val="ad"/>
        </w:rPr>
        <w:footnoteRef/>
      </w:r>
      <w:r w:rsidRPr="00DC1545">
        <w:rPr>
          <w:lang w:val="de-DE"/>
        </w:rPr>
        <w:t xml:space="preserve"> </w:t>
      </w:r>
      <w:r>
        <w:rPr>
          <w:lang w:val="de-DE"/>
        </w:rPr>
        <w:t>Statisches Bundesamt, Bildungsstand der Bevölkerung, Ergebnisse des Mikrozensus 2018, S.72</w:t>
      </w:r>
    </w:p>
  </w:footnote>
  <w:footnote w:id="114">
    <w:p w:rsidR="00E248FA" w:rsidRPr="002E06C2" w:rsidRDefault="00E248FA" w:rsidP="00264AEE">
      <w:pPr>
        <w:pStyle w:val="ab"/>
        <w:rPr>
          <w:lang w:val="de-DE"/>
        </w:rPr>
      </w:pPr>
      <w:r w:rsidRPr="002E06C2">
        <w:rPr>
          <w:rStyle w:val="ad"/>
        </w:rPr>
        <w:footnoteRef/>
      </w:r>
      <w:r>
        <w:rPr>
          <w:lang w:val="de-DE"/>
        </w:rPr>
        <w:t xml:space="preserve"> ZMD, </w:t>
      </w:r>
      <w:r w:rsidRPr="002E06C2">
        <w:rPr>
          <w:lang w:val="de-DE"/>
        </w:rPr>
        <w:t xml:space="preserve">Deutschland sorgt für Fluchtlinge </w:t>
      </w:r>
      <w:hyperlink r:id="rId37" w:history="1">
        <w:r w:rsidRPr="002E06C2">
          <w:rPr>
            <w:rStyle w:val="ae"/>
            <w:lang w:val="de-DE"/>
          </w:rPr>
          <w:t>http://www.zentralrat.de/26572.php</w:t>
        </w:r>
      </w:hyperlink>
      <w:r w:rsidRPr="002E06C2">
        <w:rPr>
          <w:lang w:val="de-DE"/>
        </w:rPr>
        <w:t xml:space="preserve"> (</w:t>
      </w:r>
      <w:r w:rsidRPr="002E06C2">
        <w:t>дата</w:t>
      </w:r>
      <w:r w:rsidRPr="002E06C2">
        <w:rPr>
          <w:lang w:val="de-DE"/>
        </w:rPr>
        <w:t xml:space="preserve"> </w:t>
      </w:r>
      <w:r w:rsidRPr="002E06C2">
        <w:t>обращения</w:t>
      </w:r>
      <w:r w:rsidRPr="002E06C2">
        <w:rPr>
          <w:lang w:val="de-DE"/>
        </w:rPr>
        <w:t xml:space="preserve"> - 11.05.2020)</w:t>
      </w:r>
    </w:p>
  </w:footnote>
  <w:footnote w:id="115">
    <w:p w:rsidR="00E248FA" w:rsidRDefault="00E248FA" w:rsidP="00BC2B5D">
      <w:pPr>
        <w:pStyle w:val="ab"/>
        <w:rPr>
          <w:lang w:val="de-DE"/>
        </w:rPr>
      </w:pPr>
      <w:r w:rsidRPr="002E06C2">
        <w:rPr>
          <w:rStyle w:val="ad"/>
        </w:rPr>
        <w:footnoteRef/>
      </w:r>
      <w:r w:rsidRPr="002E06C2">
        <w:rPr>
          <w:lang w:val="de-DE"/>
        </w:rPr>
        <w:t xml:space="preserve"> Ecke, E. Muslime widmen Fastenmonat der Flüchtlingshilfe, Muslime in Deutschland, </w:t>
      </w:r>
      <w:r>
        <w:rPr>
          <w:lang w:val="de-DE"/>
        </w:rPr>
        <w:t xml:space="preserve">Deutsche Islam Konferenz, </w:t>
      </w:r>
      <w:r w:rsidRPr="002E06C2">
        <w:rPr>
          <w:lang w:val="de-DE"/>
        </w:rPr>
        <w:t xml:space="preserve">17.07.2015 </w:t>
      </w:r>
    </w:p>
    <w:p w:rsidR="00E248FA" w:rsidRPr="00BC2B5D" w:rsidRDefault="00AF2777" w:rsidP="00BC2B5D">
      <w:pPr>
        <w:pStyle w:val="ab"/>
      </w:pPr>
      <w:hyperlink r:id="rId38" w:history="1">
        <w:r w:rsidR="00E248FA" w:rsidRPr="00A36A68">
          <w:rPr>
            <w:rStyle w:val="ae"/>
            <w:lang w:val="de-DE"/>
          </w:rPr>
          <w:t>http</w:t>
        </w:r>
        <w:r w:rsidR="00E248FA" w:rsidRPr="00A36A68">
          <w:rPr>
            <w:rStyle w:val="ae"/>
          </w:rPr>
          <w:t>://</w:t>
        </w:r>
        <w:r w:rsidR="00E248FA" w:rsidRPr="00A36A68">
          <w:rPr>
            <w:rStyle w:val="ae"/>
            <w:lang w:val="de-DE"/>
          </w:rPr>
          <w:t>www</w:t>
        </w:r>
        <w:r w:rsidR="00E248FA" w:rsidRPr="00A36A68">
          <w:rPr>
            <w:rStyle w:val="ae"/>
          </w:rPr>
          <w:t>.</w:t>
        </w:r>
        <w:r w:rsidR="00E248FA" w:rsidRPr="00A36A68">
          <w:rPr>
            <w:rStyle w:val="ae"/>
            <w:lang w:val="de-DE"/>
          </w:rPr>
          <w:t>deutsche</w:t>
        </w:r>
        <w:r w:rsidR="00E248FA" w:rsidRPr="00A36A68">
          <w:rPr>
            <w:rStyle w:val="ae"/>
          </w:rPr>
          <w:t>-</w:t>
        </w:r>
        <w:r w:rsidR="00E248FA" w:rsidRPr="00A36A68">
          <w:rPr>
            <w:rStyle w:val="ae"/>
            <w:lang w:val="de-DE"/>
          </w:rPr>
          <w:t>islam</w:t>
        </w:r>
        <w:r w:rsidR="00E248FA" w:rsidRPr="00A36A68">
          <w:rPr>
            <w:rStyle w:val="ae"/>
          </w:rPr>
          <w:t>-</w:t>
        </w:r>
        <w:r w:rsidR="00E248FA" w:rsidRPr="00A36A68">
          <w:rPr>
            <w:rStyle w:val="ae"/>
            <w:lang w:val="de-DE"/>
          </w:rPr>
          <w:t>konferenz</w:t>
        </w:r>
        <w:r w:rsidR="00E248FA" w:rsidRPr="00A36A68">
          <w:rPr>
            <w:rStyle w:val="ae"/>
          </w:rPr>
          <w:t>.</w:t>
        </w:r>
        <w:r w:rsidR="00E248FA" w:rsidRPr="00A36A68">
          <w:rPr>
            <w:rStyle w:val="ae"/>
            <w:lang w:val="de-DE"/>
          </w:rPr>
          <w:t>de</w:t>
        </w:r>
        <w:r w:rsidR="00E248FA" w:rsidRPr="00A36A68">
          <w:rPr>
            <w:rStyle w:val="ae"/>
          </w:rPr>
          <w:t>/</w:t>
        </w:r>
        <w:r w:rsidR="00E248FA" w:rsidRPr="00A36A68">
          <w:rPr>
            <w:rStyle w:val="ae"/>
            <w:lang w:val="de-DE"/>
          </w:rPr>
          <w:t>DIK</w:t>
        </w:r>
        <w:r w:rsidR="00E248FA" w:rsidRPr="00A36A68">
          <w:rPr>
            <w:rStyle w:val="ae"/>
          </w:rPr>
          <w:t>/</w:t>
        </w:r>
        <w:r w:rsidR="00E248FA" w:rsidRPr="00A36A68">
          <w:rPr>
            <w:rStyle w:val="ae"/>
            <w:lang w:val="de-DE"/>
          </w:rPr>
          <w:t>DE</w:t>
        </w:r>
        <w:r w:rsidR="00E248FA" w:rsidRPr="00A36A68">
          <w:rPr>
            <w:rStyle w:val="ae"/>
          </w:rPr>
          <w:t>/</w:t>
        </w:r>
        <w:r w:rsidR="00E248FA" w:rsidRPr="00A36A68">
          <w:rPr>
            <w:rStyle w:val="ae"/>
            <w:lang w:val="de-DE"/>
          </w:rPr>
          <w:t>Magazin</w:t>
        </w:r>
        <w:r w:rsidR="00E248FA" w:rsidRPr="00A36A68">
          <w:rPr>
            <w:rStyle w:val="ae"/>
          </w:rPr>
          <w:t>/</w:t>
        </w:r>
        <w:r w:rsidR="00E248FA" w:rsidRPr="00A36A68">
          <w:rPr>
            <w:rStyle w:val="ae"/>
            <w:lang w:val="de-DE"/>
          </w:rPr>
          <w:t>Lebenswelten</w:t>
        </w:r>
        <w:r w:rsidR="00E248FA" w:rsidRPr="00A36A68">
          <w:rPr>
            <w:rStyle w:val="ae"/>
          </w:rPr>
          <w:t>/</w:t>
        </w:r>
        <w:r w:rsidR="00E248FA" w:rsidRPr="00A36A68">
          <w:rPr>
            <w:rStyle w:val="ae"/>
            <w:lang w:val="de-DE"/>
          </w:rPr>
          <w:t>RamadanDeutschland</w:t>
        </w:r>
        <w:r w:rsidR="00E248FA" w:rsidRPr="00A36A68">
          <w:rPr>
            <w:rStyle w:val="ae"/>
          </w:rPr>
          <w:t>/</w:t>
        </w:r>
        <w:r w:rsidR="00E248FA" w:rsidRPr="00A36A68">
          <w:rPr>
            <w:rStyle w:val="ae"/>
            <w:lang w:val="de-DE"/>
          </w:rPr>
          <w:t>ramadan</w:t>
        </w:r>
        <w:r w:rsidR="00E248FA" w:rsidRPr="00A36A68">
          <w:rPr>
            <w:rStyle w:val="ae"/>
          </w:rPr>
          <w:t>2015/</w:t>
        </w:r>
        <w:r w:rsidR="00E248FA" w:rsidRPr="00A36A68">
          <w:rPr>
            <w:rStyle w:val="ae"/>
            <w:lang w:val="de-DE"/>
          </w:rPr>
          <w:t>ramadan</w:t>
        </w:r>
        <w:r w:rsidR="00E248FA" w:rsidRPr="00A36A68">
          <w:rPr>
            <w:rStyle w:val="ae"/>
          </w:rPr>
          <w:t>-2015-</w:t>
        </w:r>
        <w:r w:rsidR="00E248FA" w:rsidRPr="00A36A68">
          <w:rPr>
            <w:rStyle w:val="ae"/>
            <w:lang w:val="de-DE"/>
          </w:rPr>
          <w:t>fluechtlinge</w:t>
        </w:r>
        <w:r w:rsidR="00E248FA" w:rsidRPr="00A36A68">
          <w:rPr>
            <w:rStyle w:val="ae"/>
          </w:rPr>
          <w:t>-</w:t>
        </w:r>
        <w:r w:rsidR="00E248FA" w:rsidRPr="00A36A68">
          <w:rPr>
            <w:rStyle w:val="ae"/>
            <w:lang w:val="de-DE"/>
          </w:rPr>
          <w:t>node</w:t>
        </w:r>
        <w:r w:rsidR="00E248FA" w:rsidRPr="00A36A68">
          <w:rPr>
            <w:rStyle w:val="ae"/>
          </w:rPr>
          <w:t>.</w:t>
        </w:r>
        <w:proofErr w:type="spellStart"/>
        <w:r w:rsidR="00E248FA" w:rsidRPr="00A36A68">
          <w:rPr>
            <w:rStyle w:val="ae"/>
            <w:lang w:val="de-DE"/>
          </w:rPr>
          <w:t>html</w:t>
        </w:r>
        <w:proofErr w:type="spellEnd"/>
      </w:hyperlink>
      <w:r w:rsidR="00E248FA" w:rsidRPr="00BC2B5D">
        <w:t xml:space="preserve"> (</w:t>
      </w:r>
      <w:r w:rsidR="00E248FA" w:rsidRPr="00135BA1">
        <w:t>дата</w:t>
      </w:r>
      <w:r w:rsidR="00E248FA" w:rsidRPr="00BC2B5D">
        <w:t xml:space="preserve"> </w:t>
      </w:r>
      <w:r w:rsidR="00E248FA" w:rsidRPr="00135BA1">
        <w:t>обращения</w:t>
      </w:r>
      <w:r w:rsidR="00E248FA" w:rsidRPr="00BC2B5D">
        <w:t xml:space="preserve"> - 11.05.2020)</w:t>
      </w:r>
    </w:p>
  </w:footnote>
  <w:footnote w:id="116">
    <w:p w:rsidR="00E248FA" w:rsidRPr="00135BA1" w:rsidRDefault="00E248FA" w:rsidP="00264AEE">
      <w:pPr>
        <w:pStyle w:val="ab"/>
        <w:rPr>
          <w:lang w:val="en-US"/>
        </w:rPr>
      </w:pPr>
      <w:r w:rsidRPr="00135BA1">
        <w:rPr>
          <w:rStyle w:val="ad"/>
        </w:rPr>
        <w:footnoteRef/>
      </w:r>
      <w:r>
        <w:rPr>
          <w:lang w:val="en-US"/>
        </w:rPr>
        <w:t xml:space="preserve"> Recognition in Germany, </w:t>
      </w:r>
      <w:r w:rsidRPr="00135BA1">
        <w:rPr>
          <w:lang w:val="en-US"/>
        </w:rPr>
        <w:t>Skilled Immigration Act</w:t>
      </w:r>
      <w:r>
        <w:rPr>
          <w:lang w:val="en-US"/>
        </w:rPr>
        <w:t xml:space="preserve"> </w:t>
      </w:r>
      <w:hyperlink r:id="rId39" w:history="1">
        <w:r w:rsidRPr="00135BA1">
          <w:rPr>
            <w:rStyle w:val="ae"/>
            <w:lang w:val="en-US"/>
          </w:rPr>
          <w:t>https://www.anerkennung-in-deutschland.de/html/en/fachkraefteeinwanderungsgesetz.php</w:t>
        </w:r>
      </w:hyperlink>
      <w:r>
        <w:rPr>
          <w:lang w:val="en-US"/>
        </w:rPr>
        <w:t xml:space="preserve"> (</w:t>
      </w:r>
      <w:r>
        <w:t>дата</w:t>
      </w:r>
      <w:r w:rsidRPr="00135BA1">
        <w:rPr>
          <w:lang w:val="en-US"/>
        </w:rPr>
        <w:t xml:space="preserve"> </w:t>
      </w:r>
      <w:r>
        <w:t>обращения</w:t>
      </w:r>
      <w:r w:rsidRPr="00135BA1">
        <w:rPr>
          <w:lang w:val="en-US"/>
        </w:rPr>
        <w:t xml:space="preserve"> – 11.</w:t>
      </w:r>
      <w:r>
        <w:rPr>
          <w:lang w:val="en-US"/>
        </w:rPr>
        <w:t>05.2020</w:t>
      </w:r>
      <w:r w:rsidRPr="00135BA1">
        <w:rPr>
          <w:lang w:val="en-US"/>
        </w:rPr>
        <w:t>)</w:t>
      </w:r>
    </w:p>
  </w:footnote>
  <w:footnote w:id="117">
    <w:p w:rsidR="00E248FA" w:rsidRPr="009B6001" w:rsidRDefault="00E248FA" w:rsidP="00027DEF">
      <w:pPr>
        <w:pStyle w:val="ab"/>
      </w:pPr>
      <w:r>
        <w:rPr>
          <w:rStyle w:val="ad"/>
        </w:rPr>
        <w:footnoteRef/>
      </w:r>
      <w:r>
        <w:t xml:space="preserve"> </w:t>
      </w:r>
      <w:r w:rsidRPr="009B6001">
        <w:t>Основной закон Федеративной Ре</w:t>
      </w:r>
      <w:r>
        <w:t>спублики Германии от 23.04.1949</w:t>
      </w:r>
    </w:p>
    <w:p w:rsidR="00E248FA" w:rsidRDefault="00AF2777" w:rsidP="00027DEF">
      <w:pPr>
        <w:pStyle w:val="ab"/>
      </w:pPr>
      <w:hyperlink r:id="rId40" w:history="1">
        <w:r w:rsidR="00E248FA" w:rsidRPr="009B6001">
          <w:rPr>
            <w:rStyle w:val="ae"/>
          </w:rPr>
          <w:t>https://www.1000dokumente.de/?c=dokument_de&amp;dokument=0014_gru&amp;object=translation&amp;l=ru</w:t>
        </w:r>
      </w:hyperlink>
      <w:r w:rsidR="00E248FA" w:rsidRPr="009B6001">
        <w:t xml:space="preserve"> (дата обращения – 21.04.2020)</w:t>
      </w:r>
    </w:p>
  </w:footnote>
  <w:footnote w:id="118">
    <w:p w:rsidR="00E248FA" w:rsidRPr="00846176" w:rsidRDefault="00E248FA">
      <w:pPr>
        <w:pStyle w:val="ab"/>
        <w:rPr>
          <w:lang w:val="en-US"/>
        </w:rPr>
      </w:pPr>
      <w:r>
        <w:rPr>
          <w:rStyle w:val="ad"/>
        </w:rPr>
        <w:footnoteRef/>
      </w:r>
      <w:r w:rsidRPr="00846176">
        <w:rPr>
          <w:lang w:val="en-US"/>
        </w:rPr>
        <w:t xml:space="preserve"> </w:t>
      </w:r>
      <w:r>
        <w:t>там</w:t>
      </w:r>
      <w:r w:rsidRPr="00846176">
        <w:rPr>
          <w:lang w:val="en-US"/>
        </w:rPr>
        <w:t xml:space="preserve"> </w:t>
      </w:r>
      <w:r>
        <w:t>же</w:t>
      </w:r>
      <w:r w:rsidRPr="00846176">
        <w:rPr>
          <w:lang w:val="en-US"/>
        </w:rPr>
        <w:t>.</w:t>
      </w:r>
    </w:p>
  </w:footnote>
  <w:footnote w:id="119">
    <w:p w:rsidR="00E248FA" w:rsidRPr="003D2E16" w:rsidRDefault="00E248FA" w:rsidP="003D2E16">
      <w:pPr>
        <w:pStyle w:val="ab"/>
        <w:rPr>
          <w:lang w:val="en-US"/>
        </w:rPr>
      </w:pPr>
      <w:r>
        <w:rPr>
          <w:rStyle w:val="ad"/>
        </w:rPr>
        <w:footnoteRef/>
      </w:r>
      <w:r w:rsidRPr="003D2E16">
        <w:rPr>
          <w:lang w:val="en-US"/>
        </w:rPr>
        <w:t xml:space="preserve"> </w:t>
      </w:r>
      <w:proofErr w:type="spellStart"/>
      <w:r>
        <w:rPr>
          <w:lang w:val="en-US"/>
        </w:rPr>
        <w:t>Joppke</w:t>
      </w:r>
      <w:proofErr w:type="spellEnd"/>
      <w:r>
        <w:rPr>
          <w:lang w:val="en-US"/>
        </w:rPr>
        <w:t xml:space="preserve">, C. </w:t>
      </w:r>
      <w:r w:rsidRPr="003D2E16">
        <w:rPr>
          <w:lang w:val="en-US"/>
        </w:rPr>
        <w:t xml:space="preserve">Reflections </w:t>
      </w:r>
      <w:r>
        <w:rPr>
          <w:lang w:val="en-US"/>
        </w:rPr>
        <w:t xml:space="preserve">on citizenship and immigration, Ethnicities </w:t>
      </w:r>
      <w:r w:rsidRPr="003D2E16">
        <w:rPr>
          <w:lang w:val="en-US"/>
        </w:rPr>
        <w:t>Vol. 12, No</w:t>
      </w:r>
      <w:r>
        <w:rPr>
          <w:lang w:val="en-US"/>
        </w:rPr>
        <w:t>. 6, P. 856</w:t>
      </w:r>
    </w:p>
  </w:footnote>
  <w:footnote w:id="120">
    <w:p w:rsidR="00E248FA" w:rsidRPr="006E5E89" w:rsidRDefault="00E248FA" w:rsidP="006E5E89">
      <w:pPr>
        <w:pStyle w:val="ab"/>
        <w:rPr>
          <w:lang w:val="en-US"/>
        </w:rPr>
      </w:pPr>
      <w:r>
        <w:rPr>
          <w:rStyle w:val="ad"/>
        </w:rPr>
        <w:footnoteRef/>
      </w:r>
      <w:r w:rsidRPr="006E5E89">
        <w:rPr>
          <w:lang w:val="en-US"/>
        </w:rPr>
        <w:t xml:space="preserve"> </w:t>
      </w:r>
      <w:proofErr w:type="spellStart"/>
      <w:r w:rsidRPr="006E5E89">
        <w:rPr>
          <w:lang w:val="en-US"/>
        </w:rPr>
        <w:t>Safran</w:t>
      </w:r>
      <w:proofErr w:type="spellEnd"/>
      <w:r w:rsidRPr="006E5E89">
        <w:rPr>
          <w:lang w:val="en-US"/>
        </w:rPr>
        <w:t>, W. Islamization in Western E</w:t>
      </w:r>
      <w:r>
        <w:rPr>
          <w:lang w:val="en-US"/>
        </w:rPr>
        <w:t xml:space="preserve">urope: Political Consequences and Historical Parallels, </w:t>
      </w:r>
      <w:r w:rsidRPr="006E5E89">
        <w:rPr>
          <w:lang w:val="en-US"/>
        </w:rPr>
        <w:t>The Annals of the American Academy of Political and Social Sc</w:t>
      </w:r>
      <w:r>
        <w:rPr>
          <w:lang w:val="en-US"/>
        </w:rPr>
        <w:t xml:space="preserve">ience </w:t>
      </w:r>
      <w:r w:rsidRPr="006E5E89">
        <w:rPr>
          <w:lang w:val="en-US"/>
        </w:rPr>
        <w:t>Vol. 485, From Foreign Workers to Settlers? Transnational Migration and the Emergen</w:t>
      </w:r>
      <w:r>
        <w:rPr>
          <w:lang w:val="en-US"/>
        </w:rPr>
        <w:t>ce of New Minorities, 1986</w:t>
      </w:r>
      <w:r w:rsidRPr="006E5E89">
        <w:rPr>
          <w:lang w:val="en-US"/>
        </w:rPr>
        <w:t xml:space="preserve">, </w:t>
      </w:r>
      <w:r>
        <w:rPr>
          <w:lang w:val="en-US"/>
        </w:rPr>
        <w:t xml:space="preserve">P. 101 </w:t>
      </w:r>
    </w:p>
  </w:footnote>
  <w:footnote w:id="121">
    <w:p w:rsidR="00E248FA" w:rsidRDefault="00E248FA">
      <w:pPr>
        <w:pStyle w:val="ab"/>
        <w:rPr>
          <w:lang w:val="en-US"/>
        </w:rPr>
      </w:pPr>
      <w:r>
        <w:rPr>
          <w:rStyle w:val="ad"/>
        </w:rPr>
        <w:footnoteRef/>
      </w:r>
      <w:r w:rsidRPr="000E332B">
        <w:rPr>
          <w:lang w:val="en-US"/>
        </w:rPr>
        <w:t xml:space="preserve"> REGULATION (EU) No 604/2013 OF THE EUROPEAN P</w:t>
      </w:r>
      <w:r>
        <w:rPr>
          <w:lang w:val="en-US"/>
        </w:rPr>
        <w:t xml:space="preserve">ARLIAMENT AND OF THE COUNCIL of </w:t>
      </w:r>
      <w:r w:rsidRPr="000E332B">
        <w:rPr>
          <w:lang w:val="en-US"/>
        </w:rPr>
        <w:t xml:space="preserve">26 June 2013 establishing the criteria and mechanisms for determining the Member </w:t>
      </w:r>
      <w:r>
        <w:rPr>
          <w:lang w:val="en-US"/>
        </w:rPr>
        <w:t xml:space="preserve">State responsible for examining </w:t>
      </w:r>
      <w:r w:rsidRPr="000E332B">
        <w:rPr>
          <w:lang w:val="en-US"/>
        </w:rPr>
        <w:t>an application for international protection lodged in one of the Member States by a third-</w:t>
      </w:r>
      <w:r>
        <w:rPr>
          <w:lang w:val="en-US"/>
        </w:rPr>
        <w:t xml:space="preserve">country national or a stateless </w:t>
      </w:r>
      <w:r w:rsidRPr="000E332B">
        <w:rPr>
          <w:lang w:val="en-US"/>
        </w:rPr>
        <w:t>person (recast)</w:t>
      </w:r>
      <w:r>
        <w:rPr>
          <w:lang w:val="en-US"/>
        </w:rPr>
        <w:t xml:space="preserve">, Official Journal of the European Union, 2013 </w:t>
      </w:r>
    </w:p>
    <w:p w:rsidR="00E248FA" w:rsidRPr="000E332B" w:rsidRDefault="00AF2777">
      <w:pPr>
        <w:pStyle w:val="ab"/>
      </w:pPr>
      <w:hyperlink r:id="rId41" w:history="1">
        <w:r w:rsidR="00E248FA" w:rsidRPr="000E332B">
          <w:rPr>
            <w:rStyle w:val="ae"/>
            <w:lang w:val="en-US"/>
          </w:rPr>
          <w:t>https</w:t>
        </w:r>
        <w:r w:rsidR="00E248FA" w:rsidRPr="000E332B">
          <w:rPr>
            <w:rStyle w:val="ae"/>
          </w:rPr>
          <w:t>://</w:t>
        </w:r>
        <w:proofErr w:type="spellStart"/>
        <w:r w:rsidR="00E248FA" w:rsidRPr="000E332B">
          <w:rPr>
            <w:rStyle w:val="ae"/>
            <w:lang w:val="en-US"/>
          </w:rPr>
          <w:t>eur</w:t>
        </w:r>
        <w:proofErr w:type="spellEnd"/>
        <w:r w:rsidR="00E248FA" w:rsidRPr="000E332B">
          <w:rPr>
            <w:rStyle w:val="ae"/>
          </w:rPr>
          <w:t>-</w:t>
        </w:r>
        <w:proofErr w:type="spellStart"/>
        <w:r w:rsidR="00E248FA" w:rsidRPr="000E332B">
          <w:rPr>
            <w:rStyle w:val="ae"/>
            <w:lang w:val="en-US"/>
          </w:rPr>
          <w:t>lex</w:t>
        </w:r>
        <w:proofErr w:type="spellEnd"/>
        <w:r w:rsidR="00E248FA" w:rsidRPr="000E332B">
          <w:rPr>
            <w:rStyle w:val="ae"/>
          </w:rPr>
          <w:t>.</w:t>
        </w:r>
        <w:proofErr w:type="spellStart"/>
        <w:r w:rsidR="00E248FA" w:rsidRPr="000E332B">
          <w:rPr>
            <w:rStyle w:val="ae"/>
            <w:lang w:val="en-US"/>
          </w:rPr>
          <w:t>europa</w:t>
        </w:r>
        <w:proofErr w:type="spellEnd"/>
        <w:r w:rsidR="00E248FA" w:rsidRPr="000E332B">
          <w:rPr>
            <w:rStyle w:val="ae"/>
          </w:rPr>
          <w:t>.</w:t>
        </w:r>
        <w:proofErr w:type="spellStart"/>
        <w:r w:rsidR="00E248FA" w:rsidRPr="000E332B">
          <w:rPr>
            <w:rStyle w:val="ae"/>
            <w:lang w:val="en-US"/>
          </w:rPr>
          <w:t>eu</w:t>
        </w:r>
        <w:proofErr w:type="spellEnd"/>
        <w:r w:rsidR="00E248FA" w:rsidRPr="000E332B">
          <w:rPr>
            <w:rStyle w:val="ae"/>
          </w:rPr>
          <w:t>/</w:t>
        </w:r>
        <w:r w:rsidR="00E248FA" w:rsidRPr="000E332B">
          <w:rPr>
            <w:rStyle w:val="ae"/>
            <w:lang w:val="en-US"/>
          </w:rPr>
          <w:t>legal</w:t>
        </w:r>
        <w:r w:rsidR="00E248FA" w:rsidRPr="000E332B">
          <w:rPr>
            <w:rStyle w:val="ae"/>
          </w:rPr>
          <w:t>-</w:t>
        </w:r>
        <w:r w:rsidR="00E248FA" w:rsidRPr="000E332B">
          <w:rPr>
            <w:rStyle w:val="ae"/>
            <w:lang w:val="en-US"/>
          </w:rPr>
          <w:t>content</w:t>
        </w:r>
        <w:r w:rsidR="00E248FA" w:rsidRPr="000E332B">
          <w:rPr>
            <w:rStyle w:val="ae"/>
          </w:rPr>
          <w:t>/</w:t>
        </w:r>
        <w:r w:rsidR="00E248FA" w:rsidRPr="000E332B">
          <w:rPr>
            <w:rStyle w:val="ae"/>
            <w:lang w:val="en-US"/>
          </w:rPr>
          <w:t>EN</w:t>
        </w:r>
        <w:r w:rsidR="00E248FA" w:rsidRPr="000E332B">
          <w:rPr>
            <w:rStyle w:val="ae"/>
          </w:rPr>
          <w:t>/</w:t>
        </w:r>
        <w:r w:rsidR="00E248FA" w:rsidRPr="000E332B">
          <w:rPr>
            <w:rStyle w:val="ae"/>
            <w:lang w:val="en-US"/>
          </w:rPr>
          <w:t>TXT</w:t>
        </w:r>
        <w:r w:rsidR="00E248FA" w:rsidRPr="000E332B">
          <w:rPr>
            <w:rStyle w:val="ae"/>
          </w:rPr>
          <w:t>/</w:t>
        </w:r>
        <w:r w:rsidR="00E248FA" w:rsidRPr="000E332B">
          <w:rPr>
            <w:rStyle w:val="ae"/>
            <w:lang w:val="en-US"/>
          </w:rPr>
          <w:t>PDF</w:t>
        </w:r>
        <w:r w:rsidR="00E248FA" w:rsidRPr="000E332B">
          <w:rPr>
            <w:rStyle w:val="ae"/>
          </w:rPr>
          <w:t>/?</w:t>
        </w:r>
        <w:proofErr w:type="spellStart"/>
        <w:r w:rsidR="00E248FA" w:rsidRPr="000E332B">
          <w:rPr>
            <w:rStyle w:val="ae"/>
            <w:lang w:val="en-US"/>
          </w:rPr>
          <w:t>uri</w:t>
        </w:r>
        <w:proofErr w:type="spellEnd"/>
        <w:r w:rsidR="00E248FA" w:rsidRPr="000E332B">
          <w:rPr>
            <w:rStyle w:val="ae"/>
          </w:rPr>
          <w:t>=</w:t>
        </w:r>
        <w:r w:rsidR="00E248FA" w:rsidRPr="000E332B">
          <w:rPr>
            <w:rStyle w:val="ae"/>
            <w:lang w:val="en-US"/>
          </w:rPr>
          <w:t>CELEX</w:t>
        </w:r>
        <w:r w:rsidR="00E248FA" w:rsidRPr="000E332B">
          <w:rPr>
            <w:rStyle w:val="ae"/>
          </w:rPr>
          <w:t>:32013</w:t>
        </w:r>
        <w:r w:rsidR="00E248FA" w:rsidRPr="000E332B">
          <w:rPr>
            <w:rStyle w:val="ae"/>
            <w:lang w:val="en-US"/>
          </w:rPr>
          <w:t>R</w:t>
        </w:r>
        <w:r w:rsidR="00E248FA" w:rsidRPr="000E332B">
          <w:rPr>
            <w:rStyle w:val="ae"/>
          </w:rPr>
          <w:t>0604&amp;</w:t>
        </w:r>
        <w:r w:rsidR="00E248FA" w:rsidRPr="000E332B">
          <w:rPr>
            <w:rStyle w:val="ae"/>
            <w:lang w:val="en-US"/>
          </w:rPr>
          <w:t>from</w:t>
        </w:r>
        <w:r w:rsidR="00E248FA" w:rsidRPr="000E332B">
          <w:rPr>
            <w:rStyle w:val="ae"/>
          </w:rPr>
          <w:t>=</w:t>
        </w:r>
        <w:r w:rsidR="00E248FA" w:rsidRPr="000E332B">
          <w:rPr>
            <w:rStyle w:val="ae"/>
            <w:lang w:val="en-US"/>
          </w:rPr>
          <w:t>EN</w:t>
        </w:r>
      </w:hyperlink>
      <w:r w:rsidR="00E248FA">
        <w:t xml:space="preserve"> </w:t>
      </w:r>
      <w:r w:rsidR="00E248FA" w:rsidRPr="000E332B">
        <w:t>(</w:t>
      </w:r>
      <w:r w:rsidR="00E248FA">
        <w:t>дата обращения – 28.05.2020)</w:t>
      </w:r>
    </w:p>
  </w:footnote>
  <w:footnote w:id="122">
    <w:p w:rsidR="00E248FA" w:rsidRPr="007A1ECB" w:rsidRDefault="00E248FA">
      <w:pPr>
        <w:pStyle w:val="ab"/>
        <w:rPr>
          <w:lang w:val="en-US"/>
        </w:rPr>
      </w:pPr>
      <w:r>
        <w:rPr>
          <w:rStyle w:val="ad"/>
        </w:rPr>
        <w:footnoteRef/>
      </w:r>
      <w:r w:rsidRPr="007A1ECB">
        <w:rPr>
          <w:lang w:val="de-DE"/>
        </w:rPr>
        <w:t xml:space="preserve"> </w:t>
      </w:r>
      <w:proofErr w:type="spellStart"/>
      <w:r w:rsidRPr="007A1ECB">
        <w:rPr>
          <w:lang w:val="de-DE"/>
        </w:rPr>
        <w:t>Mushaben</w:t>
      </w:r>
      <w:proofErr w:type="spellEnd"/>
      <w:r w:rsidRPr="007A1ECB">
        <w:rPr>
          <w:lang w:val="de-DE"/>
        </w:rPr>
        <w:t>, J. Wir schaffen Das!</w:t>
      </w:r>
      <w:r>
        <w:rPr>
          <w:lang w:val="de-DE"/>
        </w:rPr>
        <w:t xml:space="preserve"> </w:t>
      </w:r>
      <w:r w:rsidRPr="007A1ECB">
        <w:rPr>
          <w:lang w:val="en-US"/>
        </w:rPr>
        <w:t>Angela Merkel and the European R</w:t>
      </w:r>
      <w:r>
        <w:rPr>
          <w:lang w:val="en-US"/>
        </w:rPr>
        <w:t>efugee Crisis, German Politics, Vol. 26, 2017, P. 516</w:t>
      </w:r>
    </w:p>
  </w:footnote>
  <w:footnote w:id="123">
    <w:p w:rsidR="00E248FA" w:rsidRPr="00361C5F" w:rsidRDefault="00E248FA">
      <w:pPr>
        <w:pStyle w:val="ab"/>
        <w:rPr>
          <w:lang w:val="en-US"/>
        </w:rPr>
      </w:pPr>
      <w:r>
        <w:rPr>
          <w:rStyle w:val="ad"/>
        </w:rPr>
        <w:footnoteRef/>
      </w:r>
      <w:r w:rsidRPr="0010550C">
        <w:rPr>
          <w:lang w:val="en-US"/>
        </w:rPr>
        <w:t xml:space="preserve"> </w:t>
      </w:r>
      <w:r>
        <w:rPr>
          <w:lang w:val="en-US"/>
        </w:rPr>
        <w:t xml:space="preserve">Trines, S. The state of Refugee Integration in Germany in 2019, WES, 2019 </w:t>
      </w:r>
      <w:hyperlink r:id="rId42" w:history="1">
        <w:r w:rsidRPr="0010550C">
          <w:rPr>
            <w:rStyle w:val="ae"/>
            <w:lang w:val="en-US"/>
          </w:rPr>
          <w:t>https://wenr.wes.org/2019/08/the-state-of-refugee-integration-in-germany-in-2019</w:t>
        </w:r>
      </w:hyperlink>
      <w:r>
        <w:rPr>
          <w:lang w:val="en-US"/>
        </w:rPr>
        <w:t xml:space="preserve"> (</w:t>
      </w:r>
      <w:r>
        <w:t>дата</w:t>
      </w:r>
      <w:r w:rsidRPr="00361C5F">
        <w:rPr>
          <w:lang w:val="en-US"/>
        </w:rPr>
        <w:t xml:space="preserve"> </w:t>
      </w:r>
      <w:r>
        <w:t>обращения</w:t>
      </w:r>
      <w:r w:rsidRPr="00361C5F">
        <w:rPr>
          <w:lang w:val="en-US"/>
        </w:rPr>
        <w:t xml:space="preserve"> - 20.05.2020)</w:t>
      </w:r>
    </w:p>
  </w:footnote>
  <w:footnote w:id="124">
    <w:p w:rsidR="00E248FA" w:rsidRPr="008D5DAC" w:rsidRDefault="00E248FA">
      <w:pPr>
        <w:pStyle w:val="ab"/>
        <w:rPr>
          <w:lang w:val="en-US"/>
        </w:rPr>
      </w:pPr>
      <w:r>
        <w:rPr>
          <w:rStyle w:val="ad"/>
        </w:rPr>
        <w:footnoteRef/>
      </w:r>
      <w:r w:rsidRPr="008D5DAC">
        <w:rPr>
          <w:lang w:val="en-US"/>
        </w:rPr>
        <w:t xml:space="preserve"> </w:t>
      </w:r>
      <w:proofErr w:type="spellStart"/>
      <w:r>
        <w:rPr>
          <w:lang w:val="en-US"/>
        </w:rPr>
        <w:t>Statisches</w:t>
      </w:r>
      <w:proofErr w:type="spellEnd"/>
      <w:r>
        <w:rPr>
          <w:lang w:val="en-US"/>
        </w:rPr>
        <w:t xml:space="preserve"> </w:t>
      </w:r>
      <w:proofErr w:type="spellStart"/>
      <w:r>
        <w:rPr>
          <w:lang w:val="en-US"/>
        </w:rPr>
        <w:t>Bundesamt</w:t>
      </w:r>
      <w:proofErr w:type="spellEnd"/>
      <w:r>
        <w:rPr>
          <w:lang w:val="en-US"/>
        </w:rPr>
        <w:t xml:space="preserve">, </w:t>
      </w:r>
      <w:r w:rsidRPr="008D5DAC">
        <w:rPr>
          <w:lang w:val="en-US"/>
        </w:rPr>
        <w:t>Foreign population by sex and selected citizenships on 31 December 2019</w:t>
      </w:r>
      <w:r>
        <w:rPr>
          <w:lang w:val="en-US"/>
        </w:rPr>
        <w:t xml:space="preserve">, </w:t>
      </w:r>
      <w:hyperlink r:id="rId43" w:history="1">
        <w:r w:rsidRPr="008D5DAC">
          <w:rPr>
            <w:rStyle w:val="ae"/>
            <w:lang w:val="en-US"/>
          </w:rPr>
          <w:t>https://www.destatis.de/EN/Themes/Society-Environment/Population/Migration-Integration/Tables/foreigner-gender.html</w:t>
        </w:r>
      </w:hyperlink>
      <w:r>
        <w:rPr>
          <w:lang w:val="en-US"/>
        </w:rPr>
        <w:t xml:space="preserve"> (</w:t>
      </w:r>
      <w:r>
        <w:t>дата</w:t>
      </w:r>
      <w:r w:rsidRPr="008D5DAC">
        <w:rPr>
          <w:lang w:val="en-US"/>
        </w:rPr>
        <w:t xml:space="preserve"> </w:t>
      </w:r>
      <w:r>
        <w:t>обращения</w:t>
      </w:r>
      <w:r w:rsidRPr="008D5DAC">
        <w:rPr>
          <w:lang w:val="en-US"/>
        </w:rPr>
        <w:t xml:space="preserve"> - 20.05.2020)</w:t>
      </w:r>
    </w:p>
  </w:footnote>
  <w:footnote w:id="125">
    <w:p w:rsidR="00E248FA" w:rsidRPr="00162B84" w:rsidRDefault="00E248FA">
      <w:pPr>
        <w:pStyle w:val="ab"/>
        <w:rPr>
          <w:lang w:val="en-US"/>
        </w:rPr>
      </w:pPr>
      <w:r>
        <w:rPr>
          <w:rStyle w:val="ad"/>
        </w:rPr>
        <w:footnoteRef/>
      </w:r>
      <w:r w:rsidRPr="00162B84">
        <w:rPr>
          <w:lang w:val="en-US"/>
        </w:rPr>
        <w:t xml:space="preserve"> </w:t>
      </w:r>
      <w:proofErr w:type="spellStart"/>
      <w:r>
        <w:rPr>
          <w:lang w:val="en-US"/>
        </w:rPr>
        <w:t>Nienaber</w:t>
      </w:r>
      <w:proofErr w:type="spellEnd"/>
      <w:r>
        <w:rPr>
          <w:lang w:val="en-US"/>
        </w:rPr>
        <w:t>, M. Labor shortages may undermine German economic boom: DIHK survey</w:t>
      </w:r>
    </w:p>
  </w:footnote>
  <w:footnote w:id="126">
    <w:p w:rsidR="00E248FA" w:rsidRPr="00065466" w:rsidRDefault="00E248FA">
      <w:pPr>
        <w:pStyle w:val="ab"/>
      </w:pPr>
      <w:r>
        <w:rPr>
          <w:rStyle w:val="ad"/>
        </w:rPr>
        <w:footnoteRef/>
      </w:r>
      <w:r w:rsidRPr="00065466">
        <w:t xml:space="preserve"> </w:t>
      </w:r>
      <w:proofErr w:type="spellStart"/>
      <w:r>
        <w:rPr>
          <w:lang w:val="en-US"/>
        </w:rPr>
        <w:t>IsraAID</w:t>
      </w:r>
      <w:proofErr w:type="spellEnd"/>
      <w:r w:rsidRPr="00065466">
        <w:t xml:space="preserve">, </w:t>
      </w:r>
      <w:r>
        <w:rPr>
          <w:lang w:val="en-US"/>
        </w:rPr>
        <w:t>Germany</w:t>
      </w:r>
      <w:r w:rsidRPr="00065466">
        <w:t xml:space="preserve">, </w:t>
      </w:r>
      <w:hyperlink r:id="rId44" w:history="1">
        <w:r w:rsidRPr="00065466">
          <w:rPr>
            <w:rStyle w:val="ae"/>
            <w:lang w:val="en-US"/>
          </w:rPr>
          <w:t>https</w:t>
        </w:r>
        <w:r w:rsidRPr="00065466">
          <w:rPr>
            <w:rStyle w:val="ae"/>
          </w:rPr>
          <w:t>://</w:t>
        </w:r>
        <w:r w:rsidRPr="00065466">
          <w:rPr>
            <w:rStyle w:val="ae"/>
            <w:lang w:val="en-US"/>
          </w:rPr>
          <w:t>www</w:t>
        </w:r>
        <w:r w:rsidRPr="00065466">
          <w:rPr>
            <w:rStyle w:val="ae"/>
          </w:rPr>
          <w:t>.</w:t>
        </w:r>
        <w:proofErr w:type="spellStart"/>
        <w:r w:rsidRPr="00065466">
          <w:rPr>
            <w:rStyle w:val="ae"/>
            <w:lang w:val="en-US"/>
          </w:rPr>
          <w:t>israaid</w:t>
        </w:r>
        <w:proofErr w:type="spellEnd"/>
        <w:r w:rsidRPr="00065466">
          <w:rPr>
            <w:rStyle w:val="ae"/>
          </w:rPr>
          <w:t>.</w:t>
        </w:r>
        <w:r w:rsidRPr="00065466">
          <w:rPr>
            <w:rStyle w:val="ae"/>
            <w:lang w:val="en-US"/>
          </w:rPr>
          <w:t>org</w:t>
        </w:r>
        <w:r w:rsidRPr="00065466">
          <w:rPr>
            <w:rStyle w:val="ae"/>
          </w:rPr>
          <w:t>/</w:t>
        </w:r>
        <w:r w:rsidRPr="00065466">
          <w:rPr>
            <w:rStyle w:val="ae"/>
            <w:lang w:val="en-US"/>
          </w:rPr>
          <w:t>projects</w:t>
        </w:r>
        <w:r w:rsidRPr="00065466">
          <w:rPr>
            <w:rStyle w:val="ae"/>
          </w:rPr>
          <w:t>/</w:t>
        </w:r>
        <w:proofErr w:type="spellStart"/>
        <w:r w:rsidRPr="00065466">
          <w:rPr>
            <w:rStyle w:val="ae"/>
            <w:lang w:val="en-US"/>
          </w:rPr>
          <w:t>germany</w:t>
        </w:r>
        <w:proofErr w:type="spellEnd"/>
      </w:hyperlink>
      <w:r w:rsidRPr="00065466">
        <w:t xml:space="preserve"> (</w:t>
      </w:r>
      <w:r>
        <w:t>дата обращения - 20.05.2020)</w:t>
      </w:r>
    </w:p>
  </w:footnote>
  <w:footnote w:id="127">
    <w:p w:rsidR="00E248FA" w:rsidRPr="000709CB" w:rsidRDefault="00E248FA">
      <w:pPr>
        <w:pStyle w:val="ab"/>
      </w:pPr>
      <w:r>
        <w:rPr>
          <w:rStyle w:val="ad"/>
        </w:rPr>
        <w:footnoteRef/>
      </w:r>
      <w:r>
        <w:t xml:space="preserve"> </w:t>
      </w:r>
      <w:r>
        <w:rPr>
          <w:lang w:val="en-US"/>
        </w:rPr>
        <w:t>German</w:t>
      </w:r>
      <w:r w:rsidRPr="000709CB">
        <w:t xml:space="preserve"> </w:t>
      </w:r>
      <w:r>
        <w:rPr>
          <w:lang w:val="en-US"/>
        </w:rPr>
        <w:t>Bundestag</w:t>
      </w:r>
      <w:r w:rsidRPr="000709CB">
        <w:t xml:space="preserve">, </w:t>
      </w:r>
      <w:r>
        <w:rPr>
          <w:lang w:val="en-US"/>
        </w:rPr>
        <w:t>Parliamentary</w:t>
      </w:r>
      <w:r w:rsidRPr="000709CB">
        <w:t xml:space="preserve"> </w:t>
      </w:r>
      <w:r>
        <w:rPr>
          <w:lang w:val="en-US"/>
        </w:rPr>
        <w:t>groups</w:t>
      </w:r>
      <w:r w:rsidRPr="000709CB">
        <w:t xml:space="preserve"> </w:t>
      </w:r>
      <w:r>
        <w:rPr>
          <w:lang w:val="en-US"/>
        </w:rPr>
        <w:t>in</w:t>
      </w:r>
      <w:r w:rsidRPr="000709CB">
        <w:t xml:space="preserve"> </w:t>
      </w:r>
      <w:r>
        <w:rPr>
          <w:lang w:val="en-US"/>
        </w:rPr>
        <w:t>the</w:t>
      </w:r>
      <w:r w:rsidRPr="000709CB">
        <w:t xml:space="preserve"> </w:t>
      </w:r>
      <w:r>
        <w:rPr>
          <w:lang w:val="en-US"/>
        </w:rPr>
        <w:t>German</w:t>
      </w:r>
      <w:r w:rsidRPr="000709CB">
        <w:t xml:space="preserve"> </w:t>
      </w:r>
      <w:r>
        <w:rPr>
          <w:lang w:val="en-US"/>
        </w:rPr>
        <w:t>Bundestag</w:t>
      </w:r>
      <w:r w:rsidRPr="000709CB">
        <w:t xml:space="preserve">, 2019, </w:t>
      </w:r>
      <w:hyperlink r:id="rId45" w:anchor="url=L2VuL3BhcmxpYW1lbnQvZ3JvdXBzL2dyb3Vwcy1kaXN0cmlidXRpb24tMTk3NjQ0&amp;mod=mod487054" w:history="1">
        <w:r>
          <w:rPr>
            <w:rStyle w:val="ae"/>
          </w:rPr>
          <w:t>https://www.bundestag.de/en/parliament/groups#url=L2VuL3BhcmxpYW1lbnQvZ3JvdXBzL2dyb3Vwcy1kaXN0cmlidXRpb24tMTk3NjQ0&amp;mod=mod487054</w:t>
        </w:r>
      </w:hyperlink>
      <w:r w:rsidRPr="000709CB">
        <w:t xml:space="preserve"> (</w:t>
      </w:r>
      <w:r>
        <w:t>дата обращения – 20.05.2020)</w:t>
      </w:r>
    </w:p>
  </w:footnote>
  <w:footnote w:id="128">
    <w:p w:rsidR="00E248FA" w:rsidRPr="00DD1C08" w:rsidRDefault="00E248FA" w:rsidP="00DD1C08">
      <w:pPr>
        <w:pStyle w:val="ab"/>
        <w:rPr>
          <w:lang w:val="de-DE"/>
        </w:rPr>
      </w:pPr>
      <w:r>
        <w:rPr>
          <w:rStyle w:val="ad"/>
        </w:rPr>
        <w:footnoteRef/>
      </w:r>
      <w:r w:rsidRPr="00DD1C08">
        <w:rPr>
          <w:lang w:val="de-DE"/>
        </w:rPr>
        <w:t xml:space="preserve"> </w:t>
      </w:r>
      <w:r w:rsidRPr="00284CF9">
        <w:rPr>
          <w:lang w:val="de-DE"/>
        </w:rPr>
        <w:t xml:space="preserve">Antrag der Fraktion der </w:t>
      </w:r>
      <w:proofErr w:type="spellStart"/>
      <w:r>
        <w:rPr>
          <w:lang w:val="de-DE"/>
        </w:rPr>
        <w:t>Afd</w:t>
      </w:r>
      <w:proofErr w:type="spellEnd"/>
      <w:r>
        <w:rPr>
          <w:lang w:val="de-DE"/>
        </w:rPr>
        <w:t xml:space="preserve"> für Bundestag, </w:t>
      </w:r>
      <w:r w:rsidRPr="00284CF9">
        <w:rPr>
          <w:lang w:val="de-DE"/>
        </w:rPr>
        <w:t>28.11.2018</w:t>
      </w:r>
    </w:p>
    <w:p w:rsidR="00E248FA" w:rsidRPr="009B6001" w:rsidRDefault="00AF2777" w:rsidP="00C82959">
      <w:pPr>
        <w:pStyle w:val="ab"/>
      </w:pPr>
      <w:hyperlink r:id="rId46" w:history="1">
        <w:r w:rsidR="00E248FA" w:rsidRPr="009F25A0">
          <w:rPr>
            <w:rStyle w:val="ae"/>
            <w:lang w:val="en-US"/>
          </w:rPr>
          <w:t>http</w:t>
        </w:r>
        <w:r w:rsidR="00E248FA" w:rsidRPr="00846176">
          <w:rPr>
            <w:rStyle w:val="ae"/>
          </w:rPr>
          <w:t>://</w:t>
        </w:r>
        <w:proofErr w:type="spellStart"/>
        <w:r w:rsidR="00E248FA" w:rsidRPr="009F25A0">
          <w:rPr>
            <w:rStyle w:val="ae"/>
            <w:lang w:val="en-US"/>
          </w:rPr>
          <w:t>dipb</w:t>
        </w:r>
        <w:proofErr w:type="spellEnd"/>
        <w:r w:rsidR="00E248FA" w:rsidRPr="009B6001">
          <w:rPr>
            <w:rStyle w:val="ae"/>
          </w:rPr>
          <w:t>t.bundestag.de/dip21/</w:t>
        </w:r>
        <w:proofErr w:type="spellStart"/>
        <w:r w:rsidR="00E248FA" w:rsidRPr="009B6001">
          <w:rPr>
            <w:rStyle w:val="ae"/>
          </w:rPr>
          <w:t>btd</w:t>
        </w:r>
        <w:proofErr w:type="spellEnd"/>
        <w:r w:rsidR="00E248FA" w:rsidRPr="009B6001">
          <w:rPr>
            <w:rStyle w:val="ae"/>
          </w:rPr>
          <w:t>/19/060/1906059.pdf</w:t>
        </w:r>
      </w:hyperlink>
      <w:r w:rsidR="00E248FA" w:rsidRPr="009B6001">
        <w:t xml:space="preserve"> (дата обращения – 20.04.2020)</w:t>
      </w:r>
    </w:p>
    <w:p w:rsidR="00E248FA" w:rsidRDefault="00E248FA">
      <w:pPr>
        <w:pStyle w:val="ab"/>
      </w:pPr>
    </w:p>
  </w:footnote>
  <w:footnote w:id="129">
    <w:p w:rsidR="00E248FA" w:rsidRPr="00275079" w:rsidRDefault="00E248FA">
      <w:pPr>
        <w:pStyle w:val="ab"/>
        <w:rPr>
          <w:lang w:val="en-US"/>
        </w:rPr>
      </w:pPr>
      <w:r w:rsidRPr="00275079">
        <w:rPr>
          <w:rStyle w:val="ad"/>
        </w:rPr>
        <w:footnoteRef/>
      </w:r>
      <w:r>
        <w:rPr>
          <w:lang w:val="en-US"/>
        </w:rPr>
        <w:t xml:space="preserve"> DW, </w:t>
      </w:r>
      <w:r w:rsidRPr="00275079">
        <w:rPr>
          <w:lang w:val="en-US"/>
        </w:rPr>
        <w:t xml:space="preserve">Turkey offers Support for Controversial Islamic Group </w:t>
      </w:r>
      <w:hyperlink r:id="rId47" w:history="1">
        <w:r w:rsidRPr="00275079">
          <w:rPr>
            <w:rStyle w:val="ae"/>
            <w:lang w:val="en-US"/>
          </w:rPr>
          <w:t>https://www.dw.com/en/turkey-offers-support-for-controversial-islamic-group/a-837905</w:t>
        </w:r>
      </w:hyperlink>
      <w:r w:rsidRPr="00275079">
        <w:rPr>
          <w:lang w:val="en-US"/>
        </w:rPr>
        <w:t xml:space="preserve"> (</w:t>
      </w:r>
      <w:r w:rsidRPr="00275079">
        <w:t>дата</w:t>
      </w:r>
      <w:r w:rsidRPr="00275079">
        <w:rPr>
          <w:lang w:val="en-US"/>
        </w:rPr>
        <w:t xml:space="preserve"> </w:t>
      </w:r>
      <w:r w:rsidRPr="00275079">
        <w:t>обращения</w:t>
      </w:r>
      <w:r w:rsidRPr="00275079">
        <w:rPr>
          <w:lang w:val="en-US"/>
        </w:rPr>
        <w:t xml:space="preserve"> - 21.05.2020)</w:t>
      </w:r>
    </w:p>
  </w:footnote>
  <w:footnote w:id="130">
    <w:p w:rsidR="00E248FA" w:rsidRPr="00275079" w:rsidRDefault="00E248FA" w:rsidP="00EF1BDB">
      <w:pPr>
        <w:pStyle w:val="ab"/>
        <w:rPr>
          <w:lang w:val="de-DE"/>
        </w:rPr>
      </w:pPr>
      <w:r w:rsidRPr="00275079">
        <w:rPr>
          <w:rStyle w:val="ad"/>
        </w:rPr>
        <w:footnoteRef/>
      </w:r>
      <w:r w:rsidRPr="00275079">
        <w:rPr>
          <w:lang w:val="de-DE"/>
        </w:rPr>
        <w:t xml:space="preserve"> Innen</w:t>
      </w:r>
      <w:r>
        <w:rPr>
          <w:lang w:val="de-DE"/>
        </w:rPr>
        <w:t>ministerium Nordrhein-Westfalen</w:t>
      </w:r>
      <w:r w:rsidRPr="00395C88">
        <w:rPr>
          <w:lang w:val="de-DE"/>
        </w:rPr>
        <w:t>,</w:t>
      </w:r>
      <w:r w:rsidRPr="00275079">
        <w:rPr>
          <w:lang w:val="de-DE"/>
        </w:rPr>
        <w:t xml:space="preserve"> Islamische Gemeinschaft Milli </w:t>
      </w:r>
      <w:proofErr w:type="spellStart"/>
      <w:r w:rsidRPr="00275079">
        <w:rPr>
          <w:lang w:val="de-DE"/>
        </w:rPr>
        <w:t>Gorus</w:t>
      </w:r>
      <w:proofErr w:type="spellEnd"/>
      <w:r w:rsidRPr="00275079">
        <w:rPr>
          <w:lang w:val="de-DE"/>
        </w:rPr>
        <w:t xml:space="preserve">, </w:t>
      </w:r>
      <w:hyperlink r:id="rId48" w:history="1">
        <w:r w:rsidRPr="00275079">
          <w:rPr>
            <w:rStyle w:val="ae"/>
            <w:lang w:val="de-DE"/>
          </w:rPr>
          <w:t>http://www.im.nrw.de</w:t>
        </w:r>
      </w:hyperlink>
    </w:p>
    <w:p w:rsidR="00E248FA" w:rsidRPr="0084201D" w:rsidRDefault="00E248FA" w:rsidP="00275079">
      <w:pPr>
        <w:pStyle w:val="ab"/>
        <w:rPr>
          <w:lang w:val="en-US"/>
        </w:rPr>
      </w:pPr>
      <w:r w:rsidRPr="00275079">
        <w:rPr>
          <w:lang w:val="de-DE"/>
        </w:rPr>
        <w:t xml:space="preserve"> </w:t>
      </w:r>
      <w:r w:rsidRPr="0084201D">
        <w:rPr>
          <w:lang w:val="en-US"/>
        </w:rPr>
        <w:t>(</w:t>
      </w:r>
      <w:r w:rsidRPr="00275079">
        <w:t>дата</w:t>
      </w:r>
      <w:r w:rsidRPr="0084201D">
        <w:rPr>
          <w:lang w:val="en-US"/>
        </w:rPr>
        <w:t xml:space="preserve"> </w:t>
      </w:r>
      <w:r w:rsidRPr="00275079">
        <w:t>обращения</w:t>
      </w:r>
      <w:r w:rsidRPr="0084201D">
        <w:rPr>
          <w:lang w:val="en-US"/>
        </w:rPr>
        <w:t xml:space="preserve"> - 21.05.2020)</w:t>
      </w:r>
    </w:p>
  </w:footnote>
  <w:footnote w:id="131">
    <w:p w:rsidR="00E248FA" w:rsidRPr="00275079" w:rsidRDefault="00E248FA">
      <w:pPr>
        <w:pStyle w:val="ab"/>
      </w:pPr>
      <w:r w:rsidRPr="00275079">
        <w:rPr>
          <w:rStyle w:val="ad"/>
        </w:rPr>
        <w:footnoteRef/>
      </w:r>
      <w:r w:rsidRPr="00275079">
        <w:rPr>
          <w:lang w:val="en-US"/>
        </w:rPr>
        <w:t xml:space="preserve"> </w:t>
      </w:r>
      <w:proofErr w:type="spellStart"/>
      <w:r w:rsidRPr="003B691C">
        <w:rPr>
          <w:shd w:val="clear" w:color="auto" w:fill="FFFFFF"/>
          <w:lang w:val="en-US"/>
        </w:rPr>
        <w:t>Bodenstein</w:t>
      </w:r>
      <w:proofErr w:type="spellEnd"/>
      <w:r>
        <w:rPr>
          <w:shd w:val="clear" w:color="auto" w:fill="FFFFFF"/>
          <w:lang w:val="en-US"/>
        </w:rPr>
        <w:t xml:space="preserve"> M., DIK-editorial team,</w:t>
      </w:r>
      <w:r w:rsidRPr="003B691C">
        <w:rPr>
          <w:shd w:val="clear" w:color="auto" w:fill="FFFFFF"/>
          <w:lang w:val="en-US"/>
        </w:rPr>
        <w:t xml:space="preserve"> </w:t>
      </w:r>
      <w:r w:rsidRPr="003B691C">
        <w:rPr>
          <w:lang w:val="en-US"/>
        </w:rPr>
        <w:t xml:space="preserve">Muslim associations: new figures, but no end to the debate, DIK, 2009. </w:t>
      </w:r>
      <w:hyperlink r:id="rId49" w:history="1">
        <w:r w:rsidRPr="00275079">
          <w:rPr>
            <w:rStyle w:val="ae"/>
          </w:rPr>
          <w:t>http://www.wir-sind-bund.de/DIK/EN/Magazin/Moscheen/VerbaendeMLD/verbaende-mld-node.html</w:t>
        </w:r>
      </w:hyperlink>
      <w:r w:rsidRPr="00275079">
        <w:t xml:space="preserve"> (дата обращения - 21.05.2020)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9B5"/>
    <w:multiLevelType w:val="hybridMultilevel"/>
    <w:tmpl w:val="7ADAA4C0"/>
    <w:lvl w:ilvl="0" w:tplc="3CB0A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01F31"/>
    <w:multiLevelType w:val="hybridMultilevel"/>
    <w:tmpl w:val="B636B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A1283F"/>
    <w:multiLevelType w:val="hybridMultilevel"/>
    <w:tmpl w:val="4620C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C55DF8"/>
    <w:multiLevelType w:val="hybridMultilevel"/>
    <w:tmpl w:val="E1DA2B0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375B01"/>
    <w:multiLevelType w:val="hybridMultilevel"/>
    <w:tmpl w:val="05AAB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C73EFB"/>
    <w:multiLevelType w:val="hybridMultilevel"/>
    <w:tmpl w:val="A912A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E674C8"/>
    <w:multiLevelType w:val="hybridMultilevel"/>
    <w:tmpl w:val="DDA6D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0D5DEC"/>
    <w:multiLevelType w:val="hybridMultilevel"/>
    <w:tmpl w:val="9DBE2774"/>
    <w:lvl w:ilvl="0" w:tplc="F90E4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054DE0"/>
    <w:multiLevelType w:val="hybridMultilevel"/>
    <w:tmpl w:val="7D5A4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B5697D"/>
    <w:multiLevelType w:val="hybridMultilevel"/>
    <w:tmpl w:val="ED1E2B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302F5A"/>
    <w:multiLevelType w:val="hybridMultilevel"/>
    <w:tmpl w:val="8812A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73346E"/>
    <w:multiLevelType w:val="hybridMultilevel"/>
    <w:tmpl w:val="43187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904EDE"/>
    <w:multiLevelType w:val="hybridMultilevel"/>
    <w:tmpl w:val="D042E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59401A"/>
    <w:multiLevelType w:val="hybridMultilevel"/>
    <w:tmpl w:val="BC907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BF7990"/>
    <w:multiLevelType w:val="hybridMultilevel"/>
    <w:tmpl w:val="503A452E"/>
    <w:lvl w:ilvl="0" w:tplc="0419000F">
      <w:start w:val="1"/>
      <w:numFmt w:val="decimal"/>
      <w:lvlText w:val="%1."/>
      <w:lvlJc w:val="left"/>
      <w:pPr>
        <w:ind w:left="720" w:hanging="360"/>
      </w:pPr>
    </w:lvl>
    <w:lvl w:ilvl="1" w:tplc="5CBE6D82">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665C3"/>
    <w:multiLevelType w:val="hybridMultilevel"/>
    <w:tmpl w:val="593832D8"/>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15:restartNumberingAfterBreak="0">
    <w:nsid w:val="34CE7236"/>
    <w:multiLevelType w:val="hybridMultilevel"/>
    <w:tmpl w:val="B52849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8844E8"/>
    <w:multiLevelType w:val="hybridMultilevel"/>
    <w:tmpl w:val="7B002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277C90"/>
    <w:multiLevelType w:val="hybridMultilevel"/>
    <w:tmpl w:val="FF785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897626"/>
    <w:multiLevelType w:val="hybridMultilevel"/>
    <w:tmpl w:val="D10EB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532B0A"/>
    <w:multiLevelType w:val="hybridMultilevel"/>
    <w:tmpl w:val="A1F47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B50DE5"/>
    <w:multiLevelType w:val="hybridMultilevel"/>
    <w:tmpl w:val="813C4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646B34"/>
    <w:multiLevelType w:val="hybridMultilevel"/>
    <w:tmpl w:val="09DCC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4452B2"/>
    <w:multiLevelType w:val="hybridMultilevel"/>
    <w:tmpl w:val="E356E1C2"/>
    <w:lvl w:ilvl="0" w:tplc="31E8077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0E5173"/>
    <w:multiLevelType w:val="hybridMultilevel"/>
    <w:tmpl w:val="D3DAD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8E31E5"/>
    <w:multiLevelType w:val="hybridMultilevel"/>
    <w:tmpl w:val="E1DA2B0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BE52F7F"/>
    <w:multiLevelType w:val="hybridMultilevel"/>
    <w:tmpl w:val="BFEC6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EF2393C"/>
    <w:multiLevelType w:val="hybridMultilevel"/>
    <w:tmpl w:val="DD9A1FF6"/>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8" w15:restartNumberingAfterBreak="0">
    <w:nsid w:val="60E614CA"/>
    <w:multiLevelType w:val="hybridMultilevel"/>
    <w:tmpl w:val="9F4CA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24C5338"/>
    <w:multiLevelType w:val="hybridMultilevel"/>
    <w:tmpl w:val="BB10E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447A92"/>
    <w:multiLevelType w:val="hybridMultilevel"/>
    <w:tmpl w:val="FADA3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57A4512"/>
    <w:multiLevelType w:val="hybridMultilevel"/>
    <w:tmpl w:val="19FE8E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EA20E9"/>
    <w:multiLevelType w:val="hybridMultilevel"/>
    <w:tmpl w:val="6BD099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CD1B9F"/>
    <w:multiLevelType w:val="hybridMultilevel"/>
    <w:tmpl w:val="C7A0D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0F253E"/>
    <w:multiLevelType w:val="hybridMultilevel"/>
    <w:tmpl w:val="024EBD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3221DA4"/>
    <w:multiLevelType w:val="hybridMultilevel"/>
    <w:tmpl w:val="7F2650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1A3F78"/>
    <w:multiLevelType w:val="hybridMultilevel"/>
    <w:tmpl w:val="30BE5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1C284E"/>
    <w:multiLevelType w:val="hybridMultilevel"/>
    <w:tmpl w:val="00A86A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26"/>
  </w:num>
  <w:num w:numId="4">
    <w:abstractNumId w:val="17"/>
  </w:num>
  <w:num w:numId="5">
    <w:abstractNumId w:val="24"/>
  </w:num>
  <w:num w:numId="6">
    <w:abstractNumId w:val="21"/>
  </w:num>
  <w:num w:numId="7">
    <w:abstractNumId w:val="33"/>
  </w:num>
  <w:num w:numId="8">
    <w:abstractNumId w:val="12"/>
  </w:num>
  <w:num w:numId="9">
    <w:abstractNumId w:val="25"/>
  </w:num>
  <w:num w:numId="10">
    <w:abstractNumId w:val="3"/>
  </w:num>
  <w:num w:numId="11">
    <w:abstractNumId w:val="11"/>
  </w:num>
  <w:num w:numId="12">
    <w:abstractNumId w:val="20"/>
  </w:num>
  <w:num w:numId="13">
    <w:abstractNumId w:val="0"/>
  </w:num>
  <w:num w:numId="14">
    <w:abstractNumId w:val="2"/>
  </w:num>
  <w:num w:numId="15">
    <w:abstractNumId w:val="31"/>
  </w:num>
  <w:num w:numId="16">
    <w:abstractNumId w:val="4"/>
  </w:num>
  <w:num w:numId="17">
    <w:abstractNumId w:val="30"/>
  </w:num>
  <w:num w:numId="18">
    <w:abstractNumId w:val="8"/>
  </w:num>
  <w:num w:numId="19">
    <w:abstractNumId w:val="35"/>
  </w:num>
  <w:num w:numId="20">
    <w:abstractNumId w:val="27"/>
  </w:num>
  <w:num w:numId="21">
    <w:abstractNumId w:val="15"/>
  </w:num>
  <w:num w:numId="22">
    <w:abstractNumId w:val="1"/>
  </w:num>
  <w:num w:numId="23">
    <w:abstractNumId w:val="16"/>
  </w:num>
  <w:num w:numId="24">
    <w:abstractNumId w:val="10"/>
  </w:num>
  <w:num w:numId="25">
    <w:abstractNumId w:val="19"/>
  </w:num>
  <w:num w:numId="26">
    <w:abstractNumId w:val="5"/>
  </w:num>
  <w:num w:numId="27">
    <w:abstractNumId w:val="28"/>
  </w:num>
  <w:num w:numId="28">
    <w:abstractNumId w:val="23"/>
  </w:num>
  <w:num w:numId="29">
    <w:abstractNumId w:val="36"/>
  </w:num>
  <w:num w:numId="30">
    <w:abstractNumId w:val="32"/>
  </w:num>
  <w:num w:numId="31">
    <w:abstractNumId w:val="14"/>
  </w:num>
  <w:num w:numId="32">
    <w:abstractNumId w:val="22"/>
  </w:num>
  <w:num w:numId="33">
    <w:abstractNumId w:val="34"/>
  </w:num>
  <w:num w:numId="34">
    <w:abstractNumId w:val="37"/>
  </w:num>
  <w:num w:numId="35">
    <w:abstractNumId w:val="13"/>
  </w:num>
  <w:num w:numId="36">
    <w:abstractNumId w:val="9"/>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92"/>
    <w:rsid w:val="00000504"/>
    <w:rsid w:val="00000C05"/>
    <w:rsid w:val="00001192"/>
    <w:rsid w:val="00002391"/>
    <w:rsid w:val="000023FD"/>
    <w:rsid w:val="00003E6F"/>
    <w:rsid w:val="00005739"/>
    <w:rsid w:val="00006A78"/>
    <w:rsid w:val="00006F9C"/>
    <w:rsid w:val="00007AE4"/>
    <w:rsid w:val="00012EAA"/>
    <w:rsid w:val="00013501"/>
    <w:rsid w:val="00013CC8"/>
    <w:rsid w:val="00014875"/>
    <w:rsid w:val="00014EAF"/>
    <w:rsid w:val="00015056"/>
    <w:rsid w:val="00015704"/>
    <w:rsid w:val="0001644A"/>
    <w:rsid w:val="0001654B"/>
    <w:rsid w:val="000174BB"/>
    <w:rsid w:val="00017B41"/>
    <w:rsid w:val="00021BF2"/>
    <w:rsid w:val="00022247"/>
    <w:rsid w:val="00023D55"/>
    <w:rsid w:val="0002573E"/>
    <w:rsid w:val="00026C0A"/>
    <w:rsid w:val="0002707C"/>
    <w:rsid w:val="00027DEF"/>
    <w:rsid w:val="000319A0"/>
    <w:rsid w:val="00032A8B"/>
    <w:rsid w:val="00035BBC"/>
    <w:rsid w:val="00035E41"/>
    <w:rsid w:val="00036563"/>
    <w:rsid w:val="00036F31"/>
    <w:rsid w:val="00037827"/>
    <w:rsid w:val="000400CA"/>
    <w:rsid w:val="000401FC"/>
    <w:rsid w:val="00041747"/>
    <w:rsid w:val="00042733"/>
    <w:rsid w:val="000451B5"/>
    <w:rsid w:val="00045AF8"/>
    <w:rsid w:val="00054DE2"/>
    <w:rsid w:val="0005795B"/>
    <w:rsid w:val="00057BE7"/>
    <w:rsid w:val="00057F6A"/>
    <w:rsid w:val="00061A79"/>
    <w:rsid w:val="00062E47"/>
    <w:rsid w:val="00063781"/>
    <w:rsid w:val="00065466"/>
    <w:rsid w:val="000676E2"/>
    <w:rsid w:val="00067B23"/>
    <w:rsid w:val="000709CB"/>
    <w:rsid w:val="0007156D"/>
    <w:rsid w:val="0007167E"/>
    <w:rsid w:val="00071B5F"/>
    <w:rsid w:val="0007553C"/>
    <w:rsid w:val="000773C9"/>
    <w:rsid w:val="00080B34"/>
    <w:rsid w:val="00081BB0"/>
    <w:rsid w:val="000869BD"/>
    <w:rsid w:val="00087B67"/>
    <w:rsid w:val="000904F6"/>
    <w:rsid w:val="00091D62"/>
    <w:rsid w:val="00093F7B"/>
    <w:rsid w:val="0009431B"/>
    <w:rsid w:val="00094DE8"/>
    <w:rsid w:val="00095BFD"/>
    <w:rsid w:val="0009650E"/>
    <w:rsid w:val="0009679D"/>
    <w:rsid w:val="000A0498"/>
    <w:rsid w:val="000A35AB"/>
    <w:rsid w:val="000A6212"/>
    <w:rsid w:val="000A64DB"/>
    <w:rsid w:val="000B0A50"/>
    <w:rsid w:val="000B1C66"/>
    <w:rsid w:val="000B267B"/>
    <w:rsid w:val="000B2710"/>
    <w:rsid w:val="000B3D13"/>
    <w:rsid w:val="000C0ECF"/>
    <w:rsid w:val="000C10D7"/>
    <w:rsid w:val="000C1DE8"/>
    <w:rsid w:val="000C233F"/>
    <w:rsid w:val="000C4B3F"/>
    <w:rsid w:val="000C5C9A"/>
    <w:rsid w:val="000D1751"/>
    <w:rsid w:val="000D1FAD"/>
    <w:rsid w:val="000D30C9"/>
    <w:rsid w:val="000D361E"/>
    <w:rsid w:val="000D38E2"/>
    <w:rsid w:val="000D5068"/>
    <w:rsid w:val="000D52F9"/>
    <w:rsid w:val="000D5D54"/>
    <w:rsid w:val="000D601D"/>
    <w:rsid w:val="000D6791"/>
    <w:rsid w:val="000D7209"/>
    <w:rsid w:val="000D777E"/>
    <w:rsid w:val="000E0AD7"/>
    <w:rsid w:val="000E0D46"/>
    <w:rsid w:val="000E2183"/>
    <w:rsid w:val="000E2E58"/>
    <w:rsid w:val="000E2EB3"/>
    <w:rsid w:val="000E2F23"/>
    <w:rsid w:val="000E332B"/>
    <w:rsid w:val="000E3E9C"/>
    <w:rsid w:val="000E544C"/>
    <w:rsid w:val="000E5B85"/>
    <w:rsid w:val="000E695C"/>
    <w:rsid w:val="000F00BA"/>
    <w:rsid w:val="000F0241"/>
    <w:rsid w:val="000F1951"/>
    <w:rsid w:val="000F2878"/>
    <w:rsid w:val="000F2A83"/>
    <w:rsid w:val="000F3AEE"/>
    <w:rsid w:val="000F56C8"/>
    <w:rsid w:val="000F67DC"/>
    <w:rsid w:val="000F6E31"/>
    <w:rsid w:val="000F7BE4"/>
    <w:rsid w:val="00100564"/>
    <w:rsid w:val="0010178F"/>
    <w:rsid w:val="00103883"/>
    <w:rsid w:val="0010395C"/>
    <w:rsid w:val="00104E26"/>
    <w:rsid w:val="0010509B"/>
    <w:rsid w:val="0010550C"/>
    <w:rsid w:val="00105987"/>
    <w:rsid w:val="001063B7"/>
    <w:rsid w:val="0010647E"/>
    <w:rsid w:val="0010720E"/>
    <w:rsid w:val="0010731A"/>
    <w:rsid w:val="00107D5F"/>
    <w:rsid w:val="0011087A"/>
    <w:rsid w:val="0011135C"/>
    <w:rsid w:val="001113B5"/>
    <w:rsid w:val="00111B32"/>
    <w:rsid w:val="001132DA"/>
    <w:rsid w:val="0011404F"/>
    <w:rsid w:val="00114704"/>
    <w:rsid w:val="00115FCA"/>
    <w:rsid w:val="00116EFF"/>
    <w:rsid w:val="00120817"/>
    <w:rsid w:val="0012400D"/>
    <w:rsid w:val="00124CBE"/>
    <w:rsid w:val="00125823"/>
    <w:rsid w:val="0012763D"/>
    <w:rsid w:val="00131140"/>
    <w:rsid w:val="001312DF"/>
    <w:rsid w:val="0013172B"/>
    <w:rsid w:val="001318EC"/>
    <w:rsid w:val="00133286"/>
    <w:rsid w:val="001346A3"/>
    <w:rsid w:val="00135BA1"/>
    <w:rsid w:val="00135ED2"/>
    <w:rsid w:val="00135F5F"/>
    <w:rsid w:val="00135FAE"/>
    <w:rsid w:val="00136E8E"/>
    <w:rsid w:val="001400E9"/>
    <w:rsid w:val="00140F5B"/>
    <w:rsid w:val="00141100"/>
    <w:rsid w:val="001426BF"/>
    <w:rsid w:val="0014320C"/>
    <w:rsid w:val="00143C81"/>
    <w:rsid w:val="0014428A"/>
    <w:rsid w:val="00144C78"/>
    <w:rsid w:val="00144F4C"/>
    <w:rsid w:val="00145C4F"/>
    <w:rsid w:val="001472E3"/>
    <w:rsid w:val="00150971"/>
    <w:rsid w:val="00150EA4"/>
    <w:rsid w:val="00151298"/>
    <w:rsid w:val="00151948"/>
    <w:rsid w:val="001521DB"/>
    <w:rsid w:val="0015258F"/>
    <w:rsid w:val="00153FD3"/>
    <w:rsid w:val="00154021"/>
    <w:rsid w:val="00156D0A"/>
    <w:rsid w:val="00157111"/>
    <w:rsid w:val="001578EB"/>
    <w:rsid w:val="001579F1"/>
    <w:rsid w:val="00160011"/>
    <w:rsid w:val="00160A1B"/>
    <w:rsid w:val="0016223D"/>
    <w:rsid w:val="00162B84"/>
    <w:rsid w:val="00162B86"/>
    <w:rsid w:val="00164246"/>
    <w:rsid w:val="0016487A"/>
    <w:rsid w:val="00164ABB"/>
    <w:rsid w:val="0016733F"/>
    <w:rsid w:val="001678DC"/>
    <w:rsid w:val="001707AC"/>
    <w:rsid w:val="00170926"/>
    <w:rsid w:val="00182FBB"/>
    <w:rsid w:val="00184F54"/>
    <w:rsid w:val="00185E31"/>
    <w:rsid w:val="00186A78"/>
    <w:rsid w:val="00190FF5"/>
    <w:rsid w:val="00193DDC"/>
    <w:rsid w:val="00193ED2"/>
    <w:rsid w:val="001945A2"/>
    <w:rsid w:val="00194D35"/>
    <w:rsid w:val="00195E55"/>
    <w:rsid w:val="00196A6D"/>
    <w:rsid w:val="00196DD4"/>
    <w:rsid w:val="00197F2A"/>
    <w:rsid w:val="001A0067"/>
    <w:rsid w:val="001A0DF5"/>
    <w:rsid w:val="001A0EE8"/>
    <w:rsid w:val="001A3A2F"/>
    <w:rsid w:val="001A3E40"/>
    <w:rsid w:val="001A4014"/>
    <w:rsid w:val="001A4B06"/>
    <w:rsid w:val="001A4FC6"/>
    <w:rsid w:val="001A7C2B"/>
    <w:rsid w:val="001B412B"/>
    <w:rsid w:val="001B4449"/>
    <w:rsid w:val="001B5AD9"/>
    <w:rsid w:val="001B5BD6"/>
    <w:rsid w:val="001B715B"/>
    <w:rsid w:val="001C0A77"/>
    <w:rsid w:val="001C0A8C"/>
    <w:rsid w:val="001C1CA6"/>
    <w:rsid w:val="001C4016"/>
    <w:rsid w:val="001C6F66"/>
    <w:rsid w:val="001C75B3"/>
    <w:rsid w:val="001D01B4"/>
    <w:rsid w:val="001D12C6"/>
    <w:rsid w:val="001D27A4"/>
    <w:rsid w:val="001D333A"/>
    <w:rsid w:val="001D3EED"/>
    <w:rsid w:val="001D463F"/>
    <w:rsid w:val="001D4ADA"/>
    <w:rsid w:val="001D5B32"/>
    <w:rsid w:val="001D7F00"/>
    <w:rsid w:val="001E0772"/>
    <w:rsid w:val="001E12C9"/>
    <w:rsid w:val="001E1361"/>
    <w:rsid w:val="001E157A"/>
    <w:rsid w:val="001E1936"/>
    <w:rsid w:val="001E1AA3"/>
    <w:rsid w:val="001E2383"/>
    <w:rsid w:val="001E4EBC"/>
    <w:rsid w:val="001E54DB"/>
    <w:rsid w:val="001E5C0B"/>
    <w:rsid w:val="001E7277"/>
    <w:rsid w:val="001E777E"/>
    <w:rsid w:val="001F23B1"/>
    <w:rsid w:val="001F26A9"/>
    <w:rsid w:val="001F49C1"/>
    <w:rsid w:val="001F5078"/>
    <w:rsid w:val="001F648E"/>
    <w:rsid w:val="001F6778"/>
    <w:rsid w:val="001F769C"/>
    <w:rsid w:val="001F7DA1"/>
    <w:rsid w:val="002001C5"/>
    <w:rsid w:val="002003FF"/>
    <w:rsid w:val="002008EA"/>
    <w:rsid w:val="002038D7"/>
    <w:rsid w:val="00204D43"/>
    <w:rsid w:val="00206173"/>
    <w:rsid w:val="00206D10"/>
    <w:rsid w:val="0020761D"/>
    <w:rsid w:val="00211934"/>
    <w:rsid w:val="00211FE4"/>
    <w:rsid w:val="0021231B"/>
    <w:rsid w:val="002125E1"/>
    <w:rsid w:val="002130BC"/>
    <w:rsid w:val="002134E9"/>
    <w:rsid w:val="0021443B"/>
    <w:rsid w:val="002145BF"/>
    <w:rsid w:val="0021484E"/>
    <w:rsid w:val="002156E7"/>
    <w:rsid w:val="0021616C"/>
    <w:rsid w:val="00216506"/>
    <w:rsid w:val="00216B71"/>
    <w:rsid w:val="0021705F"/>
    <w:rsid w:val="00220A07"/>
    <w:rsid w:val="00221ABB"/>
    <w:rsid w:val="00222796"/>
    <w:rsid w:val="0022346E"/>
    <w:rsid w:val="0022384D"/>
    <w:rsid w:val="0022441E"/>
    <w:rsid w:val="002268FC"/>
    <w:rsid w:val="00231A1C"/>
    <w:rsid w:val="00234557"/>
    <w:rsid w:val="00234F2D"/>
    <w:rsid w:val="00235392"/>
    <w:rsid w:val="002354A2"/>
    <w:rsid w:val="002354E7"/>
    <w:rsid w:val="00236505"/>
    <w:rsid w:val="002367B7"/>
    <w:rsid w:val="00237153"/>
    <w:rsid w:val="00240BE8"/>
    <w:rsid w:val="00241251"/>
    <w:rsid w:val="002413CA"/>
    <w:rsid w:val="002433B6"/>
    <w:rsid w:val="00243CEE"/>
    <w:rsid w:val="00244AB0"/>
    <w:rsid w:val="00252051"/>
    <w:rsid w:val="00252170"/>
    <w:rsid w:val="002562D9"/>
    <w:rsid w:val="0026035F"/>
    <w:rsid w:val="002640A4"/>
    <w:rsid w:val="00264AEE"/>
    <w:rsid w:val="00265F31"/>
    <w:rsid w:val="0027310E"/>
    <w:rsid w:val="00274D1B"/>
    <w:rsid w:val="00275079"/>
    <w:rsid w:val="002760B8"/>
    <w:rsid w:val="002761AC"/>
    <w:rsid w:val="0027634D"/>
    <w:rsid w:val="00277BEF"/>
    <w:rsid w:val="002800AC"/>
    <w:rsid w:val="00282676"/>
    <w:rsid w:val="002844C0"/>
    <w:rsid w:val="00284A35"/>
    <w:rsid w:val="00284CF9"/>
    <w:rsid w:val="002853DA"/>
    <w:rsid w:val="00285B87"/>
    <w:rsid w:val="00286392"/>
    <w:rsid w:val="00286543"/>
    <w:rsid w:val="00287123"/>
    <w:rsid w:val="002878BA"/>
    <w:rsid w:val="0029006E"/>
    <w:rsid w:val="002936C6"/>
    <w:rsid w:val="0029394A"/>
    <w:rsid w:val="00293EDE"/>
    <w:rsid w:val="002969BF"/>
    <w:rsid w:val="002A0D19"/>
    <w:rsid w:val="002A28A0"/>
    <w:rsid w:val="002A2999"/>
    <w:rsid w:val="002A2AD8"/>
    <w:rsid w:val="002A4A96"/>
    <w:rsid w:val="002A5F57"/>
    <w:rsid w:val="002A64D3"/>
    <w:rsid w:val="002A6EB9"/>
    <w:rsid w:val="002A7F42"/>
    <w:rsid w:val="002B0DAF"/>
    <w:rsid w:val="002B110F"/>
    <w:rsid w:val="002B3534"/>
    <w:rsid w:val="002B524B"/>
    <w:rsid w:val="002B5611"/>
    <w:rsid w:val="002B6B48"/>
    <w:rsid w:val="002C004F"/>
    <w:rsid w:val="002C013B"/>
    <w:rsid w:val="002C096D"/>
    <w:rsid w:val="002C1B48"/>
    <w:rsid w:val="002C238C"/>
    <w:rsid w:val="002C30A1"/>
    <w:rsid w:val="002C34EB"/>
    <w:rsid w:val="002C42A3"/>
    <w:rsid w:val="002C5369"/>
    <w:rsid w:val="002C69CE"/>
    <w:rsid w:val="002C79DB"/>
    <w:rsid w:val="002D01B7"/>
    <w:rsid w:val="002D151D"/>
    <w:rsid w:val="002D1D02"/>
    <w:rsid w:val="002D2AB4"/>
    <w:rsid w:val="002D4476"/>
    <w:rsid w:val="002D4B3C"/>
    <w:rsid w:val="002D6245"/>
    <w:rsid w:val="002D67D3"/>
    <w:rsid w:val="002D69E7"/>
    <w:rsid w:val="002E0389"/>
    <w:rsid w:val="002E039C"/>
    <w:rsid w:val="002E06C2"/>
    <w:rsid w:val="002E0DC4"/>
    <w:rsid w:val="002E2264"/>
    <w:rsid w:val="002E3229"/>
    <w:rsid w:val="002E543D"/>
    <w:rsid w:val="002F0E0E"/>
    <w:rsid w:val="002F2D6D"/>
    <w:rsid w:val="002F2F29"/>
    <w:rsid w:val="002F4081"/>
    <w:rsid w:val="002F448C"/>
    <w:rsid w:val="002F4D88"/>
    <w:rsid w:val="002F4F03"/>
    <w:rsid w:val="003007CB"/>
    <w:rsid w:val="003020B6"/>
    <w:rsid w:val="00302A79"/>
    <w:rsid w:val="0030346D"/>
    <w:rsid w:val="00304D38"/>
    <w:rsid w:val="0030571B"/>
    <w:rsid w:val="00311F6F"/>
    <w:rsid w:val="00312096"/>
    <w:rsid w:val="00312B8B"/>
    <w:rsid w:val="003133BA"/>
    <w:rsid w:val="003146B4"/>
    <w:rsid w:val="00316789"/>
    <w:rsid w:val="00316BD0"/>
    <w:rsid w:val="003170FA"/>
    <w:rsid w:val="00317A5C"/>
    <w:rsid w:val="00317CF0"/>
    <w:rsid w:val="00320D78"/>
    <w:rsid w:val="0032455D"/>
    <w:rsid w:val="003258AD"/>
    <w:rsid w:val="00325DA5"/>
    <w:rsid w:val="00327CD9"/>
    <w:rsid w:val="00327D29"/>
    <w:rsid w:val="0033116F"/>
    <w:rsid w:val="00331614"/>
    <w:rsid w:val="00331A58"/>
    <w:rsid w:val="00331A7E"/>
    <w:rsid w:val="003352DA"/>
    <w:rsid w:val="00340B67"/>
    <w:rsid w:val="0034183D"/>
    <w:rsid w:val="0034394A"/>
    <w:rsid w:val="00345094"/>
    <w:rsid w:val="0034766E"/>
    <w:rsid w:val="00350500"/>
    <w:rsid w:val="00350FAF"/>
    <w:rsid w:val="00351894"/>
    <w:rsid w:val="00352414"/>
    <w:rsid w:val="00352515"/>
    <w:rsid w:val="00357259"/>
    <w:rsid w:val="00357F5E"/>
    <w:rsid w:val="003603B3"/>
    <w:rsid w:val="00361C5F"/>
    <w:rsid w:val="003639F5"/>
    <w:rsid w:val="00363AB1"/>
    <w:rsid w:val="00363B3E"/>
    <w:rsid w:val="00363D14"/>
    <w:rsid w:val="003640FB"/>
    <w:rsid w:val="0036461E"/>
    <w:rsid w:val="00364771"/>
    <w:rsid w:val="003653C2"/>
    <w:rsid w:val="00370671"/>
    <w:rsid w:val="003715B3"/>
    <w:rsid w:val="003721A8"/>
    <w:rsid w:val="00376208"/>
    <w:rsid w:val="003773DC"/>
    <w:rsid w:val="0037748B"/>
    <w:rsid w:val="00377C6E"/>
    <w:rsid w:val="003815ED"/>
    <w:rsid w:val="00382B31"/>
    <w:rsid w:val="0038395D"/>
    <w:rsid w:val="00384348"/>
    <w:rsid w:val="00385AA2"/>
    <w:rsid w:val="00385ADE"/>
    <w:rsid w:val="00386732"/>
    <w:rsid w:val="003913C7"/>
    <w:rsid w:val="00392515"/>
    <w:rsid w:val="00393058"/>
    <w:rsid w:val="003944E3"/>
    <w:rsid w:val="00394654"/>
    <w:rsid w:val="003948D8"/>
    <w:rsid w:val="00394946"/>
    <w:rsid w:val="00394C02"/>
    <w:rsid w:val="003954F0"/>
    <w:rsid w:val="00395C88"/>
    <w:rsid w:val="0039603D"/>
    <w:rsid w:val="003971F0"/>
    <w:rsid w:val="0039748F"/>
    <w:rsid w:val="00397DA6"/>
    <w:rsid w:val="003A0468"/>
    <w:rsid w:val="003A15B5"/>
    <w:rsid w:val="003A2128"/>
    <w:rsid w:val="003A2832"/>
    <w:rsid w:val="003A2A08"/>
    <w:rsid w:val="003A56D9"/>
    <w:rsid w:val="003A75CD"/>
    <w:rsid w:val="003A7A17"/>
    <w:rsid w:val="003B0524"/>
    <w:rsid w:val="003B151F"/>
    <w:rsid w:val="003B1A5E"/>
    <w:rsid w:val="003B3882"/>
    <w:rsid w:val="003B39AC"/>
    <w:rsid w:val="003B3AF8"/>
    <w:rsid w:val="003B626D"/>
    <w:rsid w:val="003B62F7"/>
    <w:rsid w:val="003B691C"/>
    <w:rsid w:val="003B6D4F"/>
    <w:rsid w:val="003C02E5"/>
    <w:rsid w:val="003C26AD"/>
    <w:rsid w:val="003C2824"/>
    <w:rsid w:val="003C3831"/>
    <w:rsid w:val="003C44FA"/>
    <w:rsid w:val="003C4836"/>
    <w:rsid w:val="003C5441"/>
    <w:rsid w:val="003C65E0"/>
    <w:rsid w:val="003C6B87"/>
    <w:rsid w:val="003C7335"/>
    <w:rsid w:val="003D1BC8"/>
    <w:rsid w:val="003D213E"/>
    <w:rsid w:val="003D2E16"/>
    <w:rsid w:val="003D2ED6"/>
    <w:rsid w:val="003D362F"/>
    <w:rsid w:val="003D5DED"/>
    <w:rsid w:val="003D6544"/>
    <w:rsid w:val="003D6956"/>
    <w:rsid w:val="003D6C4F"/>
    <w:rsid w:val="003D7C79"/>
    <w:rsid w:val="003E04B3"/>
    <w:rsid w:val="003E18EC"/>
    <w:rsid w:val="003E36F8"/>
    <w:rsid w:val="003E4236"/>
    <w:rsid w:val="003E4568"/>
    <w:rsid w:val="003E45A7"/>
    <w:rsid w:val="003E64BA"/>
    <w:rsid w:val="003E69B7"/>
    <w:rsid w:val="003E6EE6"/>
    <w:rsid w:val="003E76FC"/>
    <w:rsid w:val="003F1221"/>
    <w:rsid w:val="003F16C7"/>
    <w:rsid w:val="003F373A"/>
    <w:rsid w:val="003F3DDC"/>
    <w:rsid w:val="003F4693"/>
    <w:rsid w:val="003F66D2"/>
    <w:rsid w:val="003F75FE"/>
    <w:rsid w:val="003F7A38"/>
    <w:rsid w:val="003F7D88"/>
    <w:rsid w:val="003F7FD6"/>
    <w:rsid w:val="00400934"/>
    <w:rsid w:val="004017DA"/>
    <w:rsid w:val="00401DC5"/>
    <w:rsid w:val="004036C0"/>
    <w:rsid w:val="00404EAA"/>
    <w:rsid w:val="004057E5"/>
    <w:rsid w:val="00405B05"/>
    <w:rsid w:val="00406C7B"/>
    <w:rsid w:val="004102E9"/>
    <w:rsid w:val="00411A7B"/>
    <w:rsid w:val="004144BC"/>
    <w:rsid w:val="004151A0"/>
    <w:rsid w:val="004155F1"/>
    <w:rsid w:val="004162C8"/>
    <w:rsid w:val="004163A1"/>
    <w:rsid w:val="0041689E"/>
    <w:rsid w:val="00416FC5"/>
    <w:rsid w:val="0042081C"/>
    <w:rsid w:val="00420885"/>
    <w:rsid w:val="00420B94"/>
    <w:rsid w:val="00421B61"/>
    <w:rsid w:val="0042291F"/>
    <w:rsid w:val="0042487F"/>
    <w:rsid w:val="00425771"/>
    <w:rsid w:val="00425866"/>
    <w:rsid w:val="004262D6"/>
    <w:rsid w:val="0042712E"/>
    <w:rsid w:val="004323D8"/>
    <w:rsid w:val="00432E15"/>
    <w:rsid w:val="004334B8"/>
    <w:rsid w:val="004359A0"/>
    <w:rsid w:val="00437118"/>
    <w:rsid w:val="004422DF"/>
    <w:rsid w:val="004429B3"/>
    <w:rsid w:val="00444038"/>
    <w:rsid w:val="004441DD"/>
    <w:rsid w:val="00444242"/>
    <w:rsid w:val="00444B8C"/>
    <w:rsid w:val="004452C7"/>
    <w:rsid w:val="00447E09"/>
    <w:rsid w:val="004508D2"/>
    <w:rsid w:val="00451E50"/>
    <w:rsid w:val="00451F8C"/>
    <w:rsid w:val="00453D7D"/>
    <w:rsid w:val="004549E4"/>
    <w:rsid w:val="00454EBD"/>
    <w:rsid w:val="00454FF2"/>
    <w:rsid w:val="0045578D"/>
    <w:rsid w:val="00455D4B"/>
    <w:rsid w:val="0045601E"/>
    <w:rsid w:val="00456D26"/>
    <w:rsid w:val="00456F59"/>
    <w:rsid w:val="0046525E"/>
    <w:rsid w:val="00466D23"/>
    <w:rsid w:val="00466E8E"/>
    <w:rsid w:val="00467474"/>
    <w:rsid w:val="00467537"/>
    <w:rsid w:val="00471153"/>
    <w:rsid w:val="00471787"/>
    <w:rsid w:val="004719B1"/>
    <w:rsid w:val="00471A10"/>
    <w:rsid w:val="004741FE"/>
    <w:rsid w:val="0047646D"/>
    <w:rsid w:val="0047686D"/>
    <w:rsid w:val="00477DBD"/>
    <w:rsid w:val="00486587"/>
    <w:rsid w:val="004902E2"/>
    <w:rsid w:val="00491CD8"/>
    <w:rsid w:val="004943B2"/>
    <w:rsid w:val="00494A69"/>
    <w:rsid w:val="00494B49"/>
    <w:rsid w:val="00496EC0"/>
    <w:rsid w:val="00497E1E"/>
    <w:rsid w:val="004A140E"/>
    <w:rsid w:val="004A153B"/>
    <w:rsid w:val="004A1760"/>
    <w:rsid w:val="004A2621"/>
    <w:rsid w:val="004A4337"/>
    <w:rsid w:val="004A45F8"/>
    <w:rsid w:val="004A6748"/>
    <w:rsid w:val="004A77C6"/>
    <w:rsid w:val="004B0D42"/>
    <w:rsid w:val="004B5951"/>
    <w:rsid w:val="004B5A04"/>
    <w:rsid w:val="004B6392"/>
    <w:rsid w:val="004B7475"/>
    <w:rsid w:val="004C0E33"/>
    <w:rsid w:val="004C313B"/>
    <w:rsid w:val="004C3A3D"/>
    <w:rsid w:val="004C4664"/>
    <w:rsid w:val="004C5FF1"/>
    <w:rsid w:val="004C6DB1"/>
    <w:rsid w:val="004C702D"/>
    <w:rsid w:val="004C7F81"/>
    <w:rsid w:val="004D0307"/>
    <w:rsid w:val="004D0750"/>
    <w:rsid w:val="004D0CAF"/>
    <w:rsid w:val="004D1A9D"/>
    <w:rsid w:val="004D35C6"/>
    <w:rsid w:val="004D4064"/>
    <w:rsid w:val="004D4398"/>
    <w:rsid w:val="004D4AAC"/>
    <w:rsid w:val="004E1E7F"/>
    <w:rsid w:val="004E1EF4"/>
    <w:rsid w:val="004E2D22"/>
    <w:rsid w:val="004E32D2"/>
    <w:rsid w:val="004E57A1"/>
    <w:rsid w:val="004E57EE"/>
    <w:rsid w:val="004E593E"/>
    <w:rsid w:val="004E5DCE"/>
    <w:rsid w:val="004E62B4"/>
    <w:rsid w:val="004E7200"/>
    <w:rsid w:val="004E7759"/>
    <w:rsid w:val="004E79F9"/>
    <w:rsid w:val="004F100D"/>
    <w:rsid w:val="004F19A1"/>
    <w:rsid w:val="004F5D37"/>
    <w:rsid w:val="004F7E72"/>
    <w:rsid w:val="00500FCA"/>
    <w:rsid w:val="00501303"/>
    <w:rsid w:val="0050201A"/>
    <w:rsid w:val="00502278"/>
    <w:rsid w:val="00502CC8"/>
    <w:rsid w:val="00502D0D"/>
    <w:rsid w:val="00502FBF"/>
    <w:rsid w:val="00503881"/>
    <w:rsid w:val="00504BFF"/>
    <w:rsid w:val="00510405"/>
    <w:rsid w:val="00511D59"/>
    <w:rsid w:val="0051446C"/>
    <w:rsid w:val="00515563"/>
    <w:rsid w:val="00515731"/>
    <w:rsid w:val="00515AE8"/>
    <w:rsid w:val="005168F7"/>
    <w:rsid w:val="00516DA4"/>
    <w:rsid w:val="00517834"/>
    <w:rsid w:val="00521235"/>
    <w:rsid w:val="00522CC7"/>
    <w:rsid w:val="0052309E"/>
    <w:rsid w:val="00524D10"/>
    <w:rsid w:val="0052526D"/>
    <w:rsid w:val="0052628B"/>
    <w:rsid w:val="005265A2"/>
    <w:rsid w:val="00526635"/>
    <w:rsid w:val="00530710"/>
    <w:rsid w:val="00530814"/>
    <w:rsid w:val="00531799"/>
    <w:rsid w:val="0053314E"/>
    <w:rsid w:val="00533E1D"/>
    <w:rsid w:val="00534BA8"/>
    <w:rsid w:val="00536A8A"/>
    <w:rsid w:val="0054100B"/>
    <w:rsid w:val="0054368A"/>
    <w:rsid w:val="005436D4"/>
    <w:rsid w:val="00543F25"/>
    <w:rsid w:val="00545B81"/>
    <w:rsid w:val="0054780C"/>
    <w:rsid w:val="00547D89"/>
    <w:rsid w:val="00551671"/>
    <w:rsid w:val="005529BA"/>
    <w:rsid w:val="00554058"/>
    <w:rsid w:val="00554B22"/>
    <w:rsid w:val="00554BBC"/>
    <w:rsid w:val="005569BA"/>
    <w:rsid w:val="00556ABF"/>
    <w:rsid w:val="005573DD"/>
    <w:rsid w:val="00563AA6"/>
    <w:rsid w:val="0056460B"/>
    <w:rsid w:val="00564AE5"/>
    <w:rsid w:val="0056522D"/>
    <w:rsid w:val="00565B24"/>
    <w:rsid w:val="00565BAD"/>
    <w:rsid w:val="00570E16"/>
    <w:rsid w:val="00571191"/>
    <w:rsid w:val="00571240"/>
    <w:rsid w:val="00571427"/>
    <w:rsid w:val="005716DD"/>
    <w:rsid w:val="00571BC8"/>
    <w:rsid w:val="00572EB9"/>
    <w:rsid w:val="0057393B"/>
    <w:rsid w:val="00573BC9"/>
    <w:rsid w:val="005778AB"/>
    <w:rsid w:val="00577C8D"/>
    <w:rsid w:val="005809F2"/>
    <w:rsid w:val="00580FA7"/>
    <w:rsid w:val="005816D3"/>
    <w:rsid w:val="00582015"/>
    <w:rsid w:val="00582D02"/>
    <w:rsid w:val="00582D4A"/>
    <w:rsid w:val="00583F40"/>
    <w:rsid w:val="005847E7"/>
    <w:rsid w:val="00586891"/>
    <w:rsid w:val="00587D2F"/>
    <w:rsid w:val="005926D0"/>
    <w:rsid w:val="00594F21"/>
    <w:rsid w:val="005956FA"/>
    <w:rsid w:val="005A12BF"/>
    <w:rsid w:val="005A1CDF"/>
    <w:rsid w:val="005A1DA2"/>
    <w:rsid w:val="005A30DD"/>
    <w:rsid w:val="005A34F8"/>
    <w:rsid w:val="005A42DA"/>
    <w:rsid w:val="005A4B03"/>
    <w:rsid w:val="005A60B9"/>
    <w:rsid w:val="005A6DAB"/>
    <w:rsid w:val="005A6DCA"/>
    <w:rsid w:val="005B0143"/>
    <w:rsid w:val="005B01D1"/>
    <w:rsid w:val="005B0AED"/>
    <w:rsid w:val="005B0EBE"/>
    <w:rsid w:val="005B30CA"/>
    <w:rsid w:val="005B3EAD"/>
    <w:rsid w:val="005B479B"/>
    <w:rsid w:val="005B5C05"/>
    <w:rsid w:val="005B6724"/>
    <w:rsid w:val="005C167A"/>
    <w:rsid w:val="005C2E54"/>
    <w:rsid w:val="005C3C4F"/>
    <w:rsid w:val="005C448A"/>
    <w:rsid w:val="005C4C4C"/>
    <w:rsid w:val="005C4F6C"/>
    <w:rsid w:val="005C53E4"/>
    <w:rsid w:val="005C6EA3"/>
    <w:rsid w:val="005D08EB"/>
    <w:rsid w:val="005D35E6"/>
    <w:rsid w:val="005D4183"/>
    <w:rsid w:val="005D4578"/>
    <w:rsid w:val="005D4651"/>
    <w:rsid w:val="005D4ACA"/>
    <w:rsid w:val="005D4C81"/>
    <w:rsid w:val="005E0864"/>
    <w:rsid w:val="005E0B61"/>
    <w:rsid w:val="005E0D12"/>
    <w:rsid w:val="005E1187"/>
    <w:rsid w:val="005E19AA"/>
    <w:rsid w:val="005E2BEE"/>
    <w:rsid w:val="005E3217"/>
    <w:rsid w:val="005E355B"/>
    <w:rsid w:val="005E5045"/>
    <w:rsid w:val="005E65D2"/>
    <w:rsid w:val="005E79DA"/>
    <w:rsid w:val="005F1538"/>
    <w:rsid w:val="005F36C9"/>
    <w:rsid w:val="005F3A00"/>
    <w:rsid w:val="005F4476"/>
    <w:rsid w:val="005F5D3C"/>
    <w:rsid w:val="005F75FB"/>
    <w:rsid w:val="006003AC"/>
    <w:rsid w:val="00600ECB"/>
    <w:rsid w:val="00604A82"/>
    <w:rsid w:val="00605F9E"/>
    <w:rsid w:val="006061B2"/>
    <w:rsid w:val="00607388"/>
    <w:rsid w:val="006077E9"/>
    <w:rsid w:val="006116EE"/>
    <w:rsid w:val="00611702"/>
    <w:rsid w:val="006121F2"/>
    <w:rsid w:val="00615558"/>
    <w:rsid w:val="0061589D"/>
    <w:rsid w:val="00616F9A"/>
    <w:rsid w:val="00617166"/>
    <w:rsid w:val="00617719"/>
    <w:rsid w:val="0062050B"/>
    <w:rsid w:val="00620622"/>
    <w:rsid w:val="00622774"/>
    <w:rsid w:val="00624E8C"/>
    <w:rsid w:val="006262FD"/>
    <w:rsid w:val="00626405"/>
    <w:rsid w:val="006264FC"/>
    <w:rsid w:val="006277B1"/>
    <w:rsid w:val="00627A2E"/>
    <w:rsid w:val="0063127D"/>
    <w:rsid w:val="00631FF8"/>
    <w:rsid w:val="0063357A"/>
    <w:rsid w:val="00635244"/>
    <w:rsid w:val="006359A7"/>
    <w:rsid w:val="006360CD"/>
    <w:rsid w:val="006408F7"/>
    <w:rsid w:val="00641FDB"/>
    <w:rsid w:val="00645F37"/>
    <w:rsid w:val="0064622D"/>
    <w:rsid w:val="00646DCB"/>
    <w:rsid w:val="006470F3"/>
    <w:rsid w:val="00647EEE"/>
    <w:rsid w:val="0065204C"/>
    <w:rsid w:val="00652BFF"/>
    <w:rsid w:val="006530AC"/>
    <w:rsid w:val="0065388F"/>
    <w:rsid w:val="00653B8D"/>
    <w:rsid w:val="00654ACD"/>
    <w:rsid w:val="00655837"/>
    <w:rsid w:val="006602FC"/>
    <w:rsid w:val="00660B76"/>
    <w:rsid w:val="006618D1"/>
    <w:rsid w:val="006619AC"/>
    <w:rsid w:val="00661EAE"/>
    <w:rsid w:val="006640D3"/>
    <w:rsid w:val="00667359"/>
    <w:rsid w:val="006678F8"/>
    <w:rsid w:val="006679B5"/>
    <w:rsid w:val="0067028A"/>
    <w:rsid w:val="00671923"/>
    <w:rsid w:val="006723C3"/>
    <w:rsid w:val="00672B79"/>
    <w:rsid w:val="006745E8"/>
    <w:rsid w:val="00675B5F"/>
    <w:rsid w:val="00675BB4"/>
    <w:rsid w:val="006766F5"/>
    <w:rsid w:val="00677FD3"/>
    <w:rsid w:val="00680CF3"/>
    <w:rsid w:val="00682BD1"/>
    <w:rsid w:val="00683CD3"/>
    <w:rsid w:val="0068412A"/>
    <w:rsid w:val="006845F8"/>
    <w:rsid w:val="00685C6C"/>
    <w:rsid w:val="0068681D"/>
    <w:rsid w:val="00691D90"/>
    <w:rsid w:val="00692186"/>
    <w:rsid w:val="006923DC"/>
    <w:rsid w:val="006926E4"/>
    <w:rsid w:val="00692A39"/>
    <w:rsid w:val="00694EE7"/>
    <w:rsid w:val="00694F8E"/>
    <w:rsid w:val="00695074"/>
    <w:rsid w:val="00696B8C"/>
    <w:rsid w:val="006A187D"/>
    <w:rsid w:val="006A19B3"/>
    <w:rsid w:val="006A1F9A"/>
    <w:rsid w:val="006A4A55"/>
    <w:rsid w:val="006A4F01"/>
    <w:rsid w:val="006A529E"/>
    <w:rsid w:val="006A6161"/>
    <w:rsid w:val="006A719E"/>
    <w:rsid w:val="006A7CD4"/>
    <w:rsid w:val="006B10AB"/>
    <w:rsid w:val="006B15CC"/>
    <w:rsid w:val="006B216A"/>
    <w:rsid w:val="006B6654"/>
    <w:rsid w:val="006B6D3A"/>
    <w:rsid w:val="006B789F"/>
    <w:rsid w:val="006C0121"/>
    <w:rsid w:val="006C2885"/>
    <w:rsid w:val="006C372E"/>
    <w:rsid w:val="006C469C"/>
    <w:rsid w:val="006C4CED"/>
    <w:rsid w:val="006C7754"/>
    <w:rsid w:val="006C7B2C"/>
    <w:rsid w:val="006D0E23"/>
    <w:rsid w:val="006D17AF"/>
    <w:rsid w:val="006D3AEF"/>
    <w:rsid w:val="006D40B0"/>
    <w:rsid w:val="006D4505"/>
    <w:rsid w:val="006D4770"/>
    <w:rsid w:val="006D4FF3"/>
    <w:rsid w:val="006E07FE"/>
    <w:rsid w:val="006E13E1"/>
    <w:rsid w:val="006E1A21"/>
    <w:rsid w:val="006E1F9C"/>
    <w:rsid w:val="006E5E89"/>
    <w:rsid w:val="006E5F16"/>
    <w:rsid w:val="006E6044"/>
    <w:rsid w:val="006E6489"/>
    <w:rsid w:val="006E7530"/>
    <w:rsid w:val="006E7890"/>
    <w:rsid w:val="006F1294"/>
    <w:rsid w:val="006F1C5A"/>
    <w:rsid w:val="006F2670"/>
    <w:rsid w:val="006F3E16"/>
    <w:rsid w:val="006F5097"/>
    <w:rsid w:val="006F548F"/>
    <w:rsid w:val="006F5FE2"/>
    <w:rsid w:val="006F7E1E"/>
    <w:rsid w:val="006F7F00"/>
    <w:rsid w:val="00701D0B"/>
    <w:rsid w:val="00702803"/>
    <w:rsid w:val="00702D7C"/>
    <w:rsid w:val="007038B8"/>
    <w:rsid w:val="0070417F"/>
    <w:rsid w:val="007051D8"/>
    <w:rsid w:val="00705E47"/>
    <w:rsid w:val="00706DAA"/>
    <w:rsid w:val="00706EED"/>
    <w:rsid w:val="00707A00"/>
    <w:rsid w:val="00707DA8"/>
    <w:rsid w:val="0071013E"/>
    <w:rsid w:val="00710904"/>
    <w:rsid w:val="00710A96"/>
    <w:rsid w:val="0071107F"/>
    <w:rsid w:val="00711AD3"/>
    <w:rsid w:val="00711FCF"/>
    <w:rsid w:val="00712C28"/>
    <w:rsid w:val="00713FD4"/>
    <w:rsid w:val="007156AF"/>
    <w:rsid w:val="0071570A"/>
    <w:rsid w:val="00716A92"/>
    <w:rsid w:val="00716A9E"/>
    <w:rsid w:val="00720A0D"/>
    <w:rsid w:val="007211D4"/>
    <w:rsid w:val="00722328"/>
    <w:rsid w:val="007228AA"/>
    <w:rsid w:val="00723777"/>
    <w:rsid w:val="00723B76"/>
    <w:rsid w:val="00723E37"/>
    <w:rsid w:val="007262EB"/>
    <w:rsid w:val="00726B38"/>
    <w:rsid w:val="0073035D"/>
    <w:rsid w:val="00730B7C"/>
    <w:rsid w:val="00730D02"/>
    <w:rsid w:val="00730FB8"/>
    <w:rsid w:val="007320E3"/>
    <w:rsid w:val="00735095"/>
    <w:rsid w:val="007355B4"/>
    <w:rsid w:val="007355EE"/>
    <w:rsid w:val="0073596A"/>
    <w:rsid w:val="00736461"/>
    <w:rsid w:val="00736D0E"/>
    <w:rsid w:val="00737EA5"/>
    <w:rsid w:val="00740075"/>
    <w:rsid w:val="00740A6A"/>
    <w:rsid w:val="00742F98"/>
    <w:rsid w:val="0074366C"/>
    <w:rsid w:val="00746778"/>
    <w:rsid w:val="007472FB"/>
    <w:rsid w:val="0075300E"/>
    <w:rsid w:val="00753D0B"/>
    <w:rsid w:val="0075588E"/>
    <w:rsid w:val="0076083B"/>
    <w:rsid w:val="00763223"/>
    <w:rsid w:val="007633AE"/>
    <w:rsid w:val="007637E0"/>
    <w:rsid w:val="00763B33"/>
    <w:rsid w:val="007642B3"/>
    <w:rsid w:val="00764863"/>
    <w:rsid w:val="007649EE"/>
    <w:rsid w:val="00764E1E"/>
    <w:rsid w:val="0076554D"/>
    <w:rsid w:val="00765E72"/>
    <w:rsid w:val="00767265"/>
    <w:rsid w:val="00767514"/>
    <w:rsid w:val="00767617"/>
    <w:rsid w:val="00770269"/>
    <w:rsid w:val="007715AD"/>
    <w:rsid w:val="00772E90"/>
    <w:rsid w:val="00773512"/>
    <w:rsid w:val="007737AE"/>
    <w:rsid w:val="007748D1"/>
    <w:rsid w:val="00776A31"/>
    <w:rsid w:val="0077710F"/>
    <w:rsid w:val="0077732F"/>
    <w:rsid w:val="0077764A"/>
    <w:rsid w:val="007819D4"/>
    <w:rsid w:val="00781C71"/>
    <w:rsid w:val="00783607"/>
    <w:rsid w:val="007837FA"/>
    <w:rsid w:val="0078396F"/>
    <w:rsid w:val="007841DD"/>
    <w:rsid w:val="00784BBB"/>
    <w:rsid w:val="00785C34"/>
    <w:rsid w:val="00786807"/>
    <w:rsid w:val="0079051E"/>
    <w:rsid w:val="00791679"/>
    <w:rsid w:val="00794BB5"/>
    <w:rsid w:val="00796792"/>
    <w:rsid w:val="00796EEE"/>
    <w:rsid w:val="0079779C"/>
    <w:rsid w:val="007A1ECB"/>
    <w:rsid w:val="007A2A46"/>
    <w:rsid w:val="007A3F83"/>
    <w:rsid w:val="007A4069"/>
    <w:rsid w:val="007A4D64"/>
    <w:rsid w:val="007A5ACE"/>
    <w:rsid w:val="007A78FB"/>
    <w:rsid w:val="007B054C"/>
    <w:rsid w:val="007B0730"/>
    <w:rsid w:val="007B2716"/>
    <w:rsid w:val="007B2838"/>
    <w:rsid w:val="007B2F71"/>
    <w:rsid w:val="007B333C"/>
    <w:rsid w:val="007B4142"/>
    <w:rsid w:val="007B4D3D"/>
    <w:rsid w:val="007B4E22"/>
    <w:rsid w:val="007C0537"/>
    <w:rsid w:val="007C15F0"/>
    <w:rsid w:val="007C353D"/>
    <w:rsid w:val="007C3FA8"/>
    <w:rsid w:val="007C65DB"/>
    <w:rsid w:val="007D2056"/>
    <w:rsid w:val="007D2384"/>
    <w:rsid w:val="007D3558"/>
    <w:rsid w:val="007D3AD2"/>
    <w:rsid w:val="007D3D12"/>
    <w:rsid w:val="007D4DB5"/>
    <w:rsid w:val="007D5445"/>
    <w:rsid w:val="007D5B02"/>
    <w:rsid w:val="007E031E"/>
    <w:rsid w:val="007E0358"/>
    <w:rsid w:val="007E0BA4"/>
    <w:rsid w:val="007E12A3"/>
    <w:rsid w:val="007E1BAE"/>
    <w:rsid w:val="007E2C09"/>
    <w:rsid w:val="007E3609"/>
    <w:rsid w:val="007E36EC"/>
    <w:rsid w:val="007E422A"/>
    <w:rsid w:val="007E4C32"/>
    <w:rsid w:val="007E50C2"/>
    <w:rsid w:val="007E78BD"/>
    <w:rsid w:val="007F27E3"/>
    <w:rsid w:val="007F34A5"/>
    <w:rsid w:val="007F359C"/>
    <w:rsid w:val="007F392B"/>
    <w:rsid w:val="007F4DFD"/>
    <w:rsid w:val="007F505B"/>
    <w:rsid w:val="007F5218"/>
    <w:rsid w:val="007F61C7"/>
    <w:rsid w:val="0080021B"/>
    <w:rsid w:val="00801675"/>
    <w:rsid w:val="00802103"/>
    <w:rsid w:val="00802E6D"/>
    <w:rsid w:val="0080464C"/>
    <w:rsid w:val="00805161"/>
    <w:rsid w:val="00805882"/>
    <w:rsid w:val="00807DA4"/>
    <w:rsid w:val="00807DD7"/>
    <w:rsid w:val="008115B0"/>
    <w:rsid w:val="008115F7"/>
    <w:rsid w:val="00812112"/>
    <w:rsid w:val="00812A94"/>
    <w:rsid w:val="00813AE1"/>
    <w:rsid w:val="00813BC5"/>
    <w:rsid w:val="0081630C"/>
    <w:rsid w:val="0081661E"/>
    <w:rsid w:val="00816C21"/>
    <w:rsid w:val="00817B8A"/>
    <w:rsid w:val="008207FB"/>
    <w:rsid w:val="00820CA9"/>
    <w:rsid w:val="00821E11"/>
    <w:rsid w:val="00822E21"/>
    <w:rsid w:val="008238E0"/>
    <w:rsid w:val="0083162C"/>
    <w:rsid w:val="00831900"/>
    <w:rsid w:val="00832CD3"/>
    <w:rsid w:val="00832F78"/>
    <w:rsid w:val="00833A36"/>
    <w:rsid w:val="00834C59"/>
    <w:rsid w:val="00834DAA"/>
    <w:rsid w:val="00834FB3"/>
    <w:rsid w:val="00840759"/>
    <w:rsid w:val="00841190"/>
    <w:rsid w:val="00841363"/>
    <w:rsid w:val="0084201D"/>
    <w:rsid w:val="0084300A"/>
    <w:rsid w:val="0084308C"/>
    <w:rsid w:val="00843A2C"/>
    <w:rsid w:val="008459CE"/>
    <w:rsid w:val="00845F6A"/>
    <w:rsid w:val="00846176"/>
    <w:rsid w:val="00846F4C"/>
    <w:rsid w:val="00850317"/>
    <w:rsid w:val="00851542"/>
    <w:rsid w:val="008516A2"/>
    <w:rsid w:val="00851BF0"/>
    <w:rsid w:val="0085387D"/>
    <w:rsid w:val="008554E4"/>
    <w:rsid w:val="008558CC"/>
    <w:rsid w:val="008560D2"/>
    <w:rsid w:val="00857396"/>
    <w:rsid w:val="008579DD"/>
    <w:rsid w:val="00857A56"/>
    <w:rsid w:val="00857D25"/>
    <w:rsid w:val="00857EB6"/>
    <w:rsid w:val="0086005C"/>
    <w:rsid w:val="00861634"/>
    <w:rsid w:val="008618C5"/>
    <w:rsid w:val="00861A47"/>
    <w:rsid w:val="00861C7E"/>
    <w:rsid w:val="0086292E"/>
    <w:rsid w:val="00865F58"/>
    <w:rsid w:val="00866A56"/>
    <w:rsid w:val="00867A6E"/>
    <w:rsid w:val="0087027E"/>
    <w:rsid w:val="008703A3"/>
    <w:rsid w:val="00874876"/>
    <w:rsid w:val="0087512A"/>
    <w:rsid w:val="00875D14"/>
    <w:rsid w:val="008801A6"/>
    <w:rsid w:val="00880478"/>
    <w:rsid w:val="00880C88"/>
    <w:rsid w:val="008829DE"/>
    <w:rsid w:val="00883C53"/>
    <w:rsid w:val="00883E91"/>
    <w:rsid w:val="00884DA8"/>
    <w:rsid w:val="00885D37"/>
    <w:rsid w:val="00886762"/>
    <w:rsid w:val="008878CE"/>
    <w:rsid w:val="00891451"/>
    <w:rsid w:val="00892EDC"/>
    <w:rsid w:val="008954D6"/>
    <w:rsid w:val="00895B54"/>
    <w:rsid w:val="008977A8"/>
    <w:rsid w:val="008A0399"/>
    <w:rsid w:val="008A03C3"/>
    <w:rsid w:val="008A18D0"/>
    <w:rsid w:val="008A2278"/>
    <w:rsid w:val="008A2AFD"/>
    <w:rsid w:val="008A4D93"/>
    <w:rsid w:val="008A6EB7"/>
    <w:rsid w:val="008A6F73"/>
    <w:rsid w:val="008A7C0E"/>
    <w:rsid w:val="008B0037"/>
    <w:rsid w:val="008B088C"/>
    <w:rsid w:val="008B0891"/>
    <w:rsid w:val="008B107A"/>
    <w:rsid w:val="008B2C89"/>
    <w:rsid w:val="008B4713"/>
    <w:rsid w:val="008B4E21"/>
    <w:rsid w:val="008B56AA"/>
    <w:rsid w:val="008B5B0D"/>
    <w:rsid w:val="008B5CDF"/>
    <w:rsid w:val="008B720A"/>
    <w:rsid w:val="008B7471"/>
    <w:rsid w:val="008B7787"/>
    <w:rsid w:val="008C1C8C"/>
    <w:rsid w:val="008C201A"/>
    <w:rsid w:val="008C271A"/>
    <w:rsid w:val="008C2E28"/>
    <w:rsid w:val="008C3B1C"/>
    <w:rsid w:val="008C3DE3"/>
    <w:rsid w:val="008C5B47"/>
    <w:rsid w:val="008C6AFA"/>
    <w:rsid w:val="008C6E64"/>
    <w:rsid w:val="008D030A"/>
    <w:rsid w:val="008D0446"/>
    <w:rsid w:val="008D1565"/>
    <w:rsid w:val="008D483B"/>
    <w:rsid w:val="008D526B"/>
    <w:rsid w:val="008D5DAC"/>
    <w:rsid w:val="008D6455"/>
    <w:rsid w:val="008D7453"/>
    <w:rsid w:val="008E222C"/>
    <w:rsid w:val="008E237E"/>
    <w:rsid w:val="008E2B20"/>
    <w:rsid w:val="008E39C0"/>
    <w:rsid w:val="008E3C64"/>
    <w:rsid w:val="008E52AB"/>
    <w:rsid w:val="008E66FD"/>
    <w:rsid w:val="008E70FC"/>
    <w:rsid w:val="008E771A"/>
    <w:rsid w:val="008F112D"/>
    <w:rsid w:val="008F19EB"/>
    <w:rsid w:val="008F3973"/>
    <w:rsid w:val="008F4451"/>
    <w:rsid w:val="008F4969"/>
    <w:rsid w:val="008F5932"/>
    <w:rsid w:val="008F7E1B"/>
    <w:rsid w:val="009000BE"/>
    <w:rsid w:val="00900347"/>
    <w:rsid w:val="00901157"/>
    <w:rsid w:val="0090218F"/>
    <w:rsid w:val="00904372"/>
    <w:rsid w:val="009064DA"/>
    <w:rsid w:val="00907B76"/>
    <w:rsid w:val="0091230D"/>
    <w:rsid w:val="00913C9A"/>
    <w:rsid w:val="00915A28"/>
    <w:rsid w:val="00915FCF"/>
    <w:rsid w:val="00916204"/>
    <w:rsid w:val="009171BB"/>
    <w:rsid w:val="009200B6"/>
    <w:rsid w:val="00922C69"/>
    <w:rsid w:val="00926253"/>
    <w:rsid w:val="00927D67"/>
    <w:rsid w:val="009303B4"/>
    <w:rsid w:val="009303E7"/>
    <w:rsid w:val="00931149"/>
    <w:rsid w:val="00932FA3"/>
    <w:rsid w:val="009331A2"/>
    <w:rsid w:val="009354AE"/>
    <w:rsid w:val="0093622F"/>
    <w:rsid w:val="00936240"/>
    <w:rsid w:val="00937D94"/>
    <w:rsid w:val="009404D0"/>
    <w:rsid w:val="00940F8F"/>
    <w:rsid w:val="009416C8"/>
    <w:rsid w:val="009428D5"/>
    <w:rsid w:val="00942AEC"/>
    <w:rsid w:val="0094532C"/>
    <w:rsid w:val="00946249"/>
    <w:rsid w:val="009475B8"/>
    <w:rsid w:val="00950999"/>
    <w:rsid w:val="00952408"/>
    <w:rsid w:val="009536B2"/>
    <w:rsid w:val="009540F4"/>
    <w:rsid w:val="00954A4E"/>
    <w:rsid w:val="00954DA9"/>
    <w:rsid w:val="00957202"/>
    <w:rsid w:val="00961652"/>
    <w:rsid w:val="00961EAF"/>
    <w:rsid w:val="00962E08"/>
    <w:rsid w:val="009643B9"/>
    <w:rsid w:val="009667B8"/>
    <w:rsid w:val="0096774E"/>
    <w:rsid w:val="00967BAE"/>
    <w:rsid w:val="00967FCC"/>
    <w:rsid w:val="0097097F"/>
    <w:rsid w:val="00970ADA"/>
    <w:rsid w:val="00970FAF"/>
    <w:rsid w:val="0097121C"/>
    <w:rsid w:val="00971D73"/>
    <w:rsid w:val="0097491E"/>
    <w:rsid w:val="00977CE8"/>
    <w:rsid w:val="009801C7"/>
    <w:rsid w:val="00982044"/>
    <w:rsid w:val="009846C2"/>
    <w:rsid w:val="00984BA4"/>
    <w:rsid w:val="00985089"/>
    <w:rsid w:val="00986B9F"/>
    <w:rsid w:val="009903DF"/>
    <w:rsid w:val="00990E8D"/>
    <w:rsid w:val="00991FFB"/>
    <w:rsid w:val="00994D6A"/>
    <w:rsid w:val="00995FF9"/>
    <w:rsid w:val="009971AD"/>
    <w:rsid w:val="00997593"/>
    <w:rsid w:val="009A0311"/>
    <w:rsid w:val="009A2032"/>
    <w:rsid w:val="009A3033"/>
    <w:rsid w:val="009A512E"/>
    <w:rsid w:val="009A6892"/>
    <w:rsid w:val="009A68C1"/>
    <w:rsid w:val="009A731F"/>
    <w:rsid w:val="009A776F"/>
    <w:rsid w:val="009B0200"/>
    <w:rsid w:val="009B19BA"/>
    <w:rsid w:val="009B1B84"/>
    <w:rsid w:val="009B3F9A"/>
    <w:rsid w:val="009B4EE4"/>
    <w:rsid w:val="009B6001"/>
    <w:rsid w:val="009B6625"/>
    <w:rsid w:val="009B7C4E"/>
    <w:rsid w:val="009C071C"/>
    <w:rsid w:val="009C13A4"/>
    <w:rsid w:val="009C2A7B"/>
    <w:rsid w:val="009C2E09"/>
    <w:rsid w:val="009C3DF2"/>
    <w:rsid w:val="009C5285"/>
    <w:rsid w:val="009C644A"/>
    <w:rsid w:val="009D00D2"/>
    <w:rsid w:val="009D08FE"/>
    <w:rsid w:val="009D0C7A"/>
    <w:rsid w:val="009D0E3C"/>
    <w:rsid w:val="009D1576"/>
    <w:rsid w:val="009D1F08"/>
    <w:rsid w:val="009D2BEB"/>
    <w:rsid w:val="009D39D8"/>
    <w:rsid w:val="009D662B"/>
    <w:rsid w:val="009D6C77"/>
    <w:rsid w:val="009E196D"/>
    <w:rsid w:val="009E22ED"/>
    <w:rsid w:val="009E2325"/>
    <w:rsid w:val="009E24BF"/>
    <w:rsid w:val="009E2893"/>
    <w:rsid w:val="009E33E7"/>
    <w:rsid w:val="009E511D"/>
    <w:rsid w:val="009E62B8"/>
    <w:rsid w:val="009E7BF4"/>
    <w:rsid w:val="009F0991"/>
    <w:rsid w:val="009F19F0"/>
    <w:rsid w:val="009F25A0"/>
    <w:rsid w:val="009F3C56"/>
    <w:rsid w:val="009F3CC6"/>
    <w:rsid w:val="009F46F8"/>
    <w:rsid w:val="009F4F0D"/>
    <w:rsid w:val="009F6652"/>
    <w:rsid w:val="009F75A3"/>
    <w:rsid w:val="00A00CDF"/>
    <w:rsid w:val="00A01687"/>
    <w:rsid w:val="00A05016"/>
    <w:rsid w:val="00A05CAD"/>
    <w:rsid w:val="00A06CC2"/>
    <w:rsid w:val="00A0755B"/>
    <w:rsid w:val="00A0790B"/>
    <w:rsid w:val="00A1343F"/>
    <w:rsid w:val="00A13D55"/>
    <w:rsid w:val="00A15469"/>
    <w:rsid w:val="00A16A0D"/>
    <w:rsid w:val="00A21853"/>
    <w:rsid w:val="00A2191B"/>
    <w:rsid w:val="00A23168"/>
    <w:rsid w:val="00A23A77"/>
    <w:rsid w:val="00A23C1D"/>
    <w:rsid w:val="00A2436F"/>
    <w:rsid w:val="00A25000"/>
    <w:rsid w:val="00A25891"/>
    <w:rsid w:val="00A26A53"/>
    <w:rsid w:val="00A26F1F"/>
    <w:rsid w:val="00A26FC2"/>
    <w:rsid w:val="00A2778C"/>
    <w:rsid w:val="00A27968"/>
    <w:rsid w:val="00A30517"/>
    <w:rsid w:val="00A32F51"/>
    <w:rsid w:val="00A330F9"/>
    <w:rsid w:val="00A34293"/>
    <w:rsid w:val="00A36777"/>
    <w:rsid w:val="00A3787D"/>
    <w:rsid w:val="00A40229"/>
    <w:rsid w:val="00A403E5"/>
    <w:rsid w:val="00A40995"/>
    <w:rsid w:val="00A4210D"/>
    <w:rsid w:val="00A423C7"/>
    <w:rsid w:val="00A433BA"/>
    <w:rsid w:val="00A4376C"/>
    <w:rsid w:val="00A46F0C"/>
    <w:rsid w:val="00A470E0"/>
    <w:rsid w:val="00A47F4A"/>
    <w:rsid w:val="00A536F1"/>
    <w:rsid w:val="00A53C2B"/>
    <w:rsid w:val="00A5417D"/>
    <w:rsid w:val="00A553FA"/>
    <w:rsid w:val="00A55EA8"/>
    <w:rsid w:val="00A57116"/>
    <w:rsid w:val="00A574E0"/>
    <w:rsid w:val="00A57ACF"/>
    <w:rsid w:val="00A616A1"/>
    <w:rsid w:val="00A63C11"/>
    <w:rsid w:val="00A64ED1"/>
    <w:rsid w:val="00A65481"/>
    <w:rsid w:val="00A66382"/>
    <w:rsid w:val="00A70382"/>
    <w:rsid w:val="00A7147A"/>
    <w:rsid w:val="00A728E6"/>
    <w:rsid w:val="00A754DA"/>
    <w:rsid w:val="00A75635"/>
    <w:rsid w:val="00A801B3"/>
    <w:rsid w:val="00A807F9"/>
    <w:rsid w:val="00A80EF4"/>
    <w:rsid w:val="00A82539"/>
    <w:rsid w:val="00A82B26"/>
    <w:rsid w:val="00A833B1"/>
    <w:rsid w:val="00A8435C"/>
    <w:rsid w:val="00A8476F"/>
    <w:rsid w:val="00A84A0D"/>
    <w:rsid w:val="00A84E6D"/>
    <w:rsid w:val="00A86603"/>
    <w:rsid w:val="00A878AD"/>
    <w:rsid w:val="00A9059B"/>
    <w:rsid w:val="00A90CB6"/>
    <w:rsid w:val="00A91404"/>
    <w:rsid w:val="00A919BD"/>
    <w:rsid w:val="00A91ACB"/>
    <w:rsid w:val="00A91BBA"/>
    <w:rsid w:val="00A93A2E"/>
    <w:rsid w:val="00A94104"/>
    <w:rsid w:val="00A96157"/>
    <w:rsid w:val="00A96B9E"/>
    <w:rsid w:val="00AA0040"/>
    <w:rsid w:val="00AA04FB"/>
    <w:rsid w:val="00AA22DD"/>
    <w:rsid w:val="00AA2C19"/>
    <w:rsid w:val="00AA2EE7"/>
    <w:rsid w:val="00AA3C76"/>
    <w:rsid w:val="00AA5453"/>
    <w:rsid w:val="00AA6065"/>
    <w:rsid w:val="00AA6963"/>
    <w:rsid w:val="00AA74B2"/>
    <w:rsid w:val="00AB04AA"/>
    <w:rsid w:val="00AB112F"/>
    <w:rsid w:val="00AB2393"/>
    <w:rsid w:val="00AB41A1"/>
    <w:rsid w:val="00AB4F9A"/>
    <w:rsid w:val="00AB53D6"/>
    <w:rsid w:val="00AC223B"/>
    <w:rsid w:val="00AC26E3"/>
    <w:rsid w:val="00AC2BB4"/>
    <w:rsid w:val="00AC39D7"/>
    <w:rsid w:val="00AC3B82"/>
    <w:rsid w:val="00AC47D5"/>
    <w:rsid w:val="00AC4EA0"/>
    <w:rsid w:val="00AC73BE"/>
    <w:rsid w:val="00AC73C5"/>
    <w:rsid w:val="00AC7667"/>
    <w:rsid w:val="00AC76AA"/>
    <w:rsid w:val="00AD0033"/>
    <w:rsid w:val="00AD0EB3"/>
    <w:rsid w:val="00AD1AA2"/>
    <w:rsid w:val="00AD2073"/>
    <w:rsid w:val="00AD2094"/>
    <w:rsid w:val="00AD286B"/>
    <w:rsid w:val="00AD28CA"/>
    <w:rsid w:val="00AD2B7C"/>
    <w:rsid w:val="00AD3EFA"/>
    <w:rsid w:val="00AD47C8"/>
    <w:rsid w:val="00AD5431"/>
    <w:rsid w:val="00AD5FB8"/>
    <w:rsid w:val="00AD7689"/>
    <w:rsid w:val="00AE143B"/>
    <w:rsid w:val="00AE512D"/>
    <w:rsid w:val="00AE513F"/>
    <w:rsid w:val="00AE6F4A"/>
    <w:rsid w:val="00AE7DC4"/>
    <w:rsid w:val="00AF2777"/>
    <w:rsid w:val="00AF4725"/>
    <w:rsid w:val="00AF7D1F"/>
    <w:rsid w:val="00B00A54"/>
    <w:rsid w:val="00B052EF"/>
    <w:rsid w:val="00B05B4A"/>
    <w:rsid w:val="00B06D8E"/>
    <w:rsid w:val="00B07F88"/>
    <w:rsid w:val="00B11707"/>
    <w:rsid w:val="00B119E9"/>
    <w:rsid w:val="00B122EB"/>
    <w:rsid w:val="00B1754B"/>
    <w:rsid w:val="00B179E1"/>
    <w:rsid w:val="00B20832"/>
    <w:rsid w:val="00B20B28"/>
    <w:rsid w:val="00B21184"/>
    <w:rsid w:val="00B2122D"/>
    <w:rsid w:val="00B216C5"/>
    <w:rsid w:val="00B21B01"/>
    <w:rsid w:val="00B220AB"/>
    <w:rsid w:val="00B23285"/>
    <w:rsid w:val="00B23337"/>
    <w:rsid w:val="00B23688"/>
    <w:rsid w:val="00B24321"/>
    <w:rsid w:val="00B25487"/>
    <w:rsid w:val="00B3147F"/>
    <w:rsid w:val="00B32300"/>
    <w:rsid w:val="00B3274C"/>
    <w:rsid w:val="00B345C1"/>
    <w:rsid w:val="00B355E7"/>
    <w:rsid w:val="00B35BC8"/>
    <w:rsid w:val="00B36131"/>
    <w:rsid w:val="00B37D75"/>
    <w:rsid w:val="00B41D3B"/>
    <w:rsid w:val="00B41E2E"/>
    <w:rsid w:val="00B420A4"/>
    <w:rsid w:val="00B43830"/>
    <w:rsid w:val="00B44816"/>
    <w:rsid w:val="00B454CE"/>
    <w:rsid w:val="00B4556A"/>
    <w:rsid w:val="00B463C7"/>
    <w:rsid w:val="00B46492"/>
    <w:rsid w:val="00B50741"/>
    <w:rsid w:val="00B5131E"/>
    <w:rsid w:val="00B51927"/>
    <w:rsid w:val="00B569AC"/>
    <w:rsid w:val="00B56D34"/>
    <w:rsid w:val="00B60B92"/>
    <w:rsid w:val="00B6162C"/>
    <w:rsid w:val="00B616AA"/>
    <w:rsid w:val="00B61D22"/>
    <w:rsid w:val="00B627E9"/>
    <w:rsid w:val="00B64BC8"/>
    <w:rsid w:val="00B64C8D"/>
    <w:rsid w:val="00B64D25"/>
    <w:rsid w:val="00B650C1"/>
    <w:rsid w:val="00B65390"/>
    <w:rsid w:val="00B65FCB"/>
    <w:rsid w:val="00B6749A"/>
    <w:rsid w:val="00B735C4"/>
    <w:rsid w:val="00B81475"/>
    <w:rsid w:val="00B8252E"/>
    <w:rsid w:val="00B82913"/>
    <w:rsid w:val="00B845B4"/>
    <w:rsid w:val="00B84B6E"/>
    <w:rsid w:val="00B850D3"/>
    <w:rsid w:val="00B8533E"/>
    <w:rsid w:val="00B85354"/>
    <w:rsid w:val="00B85632"/>
    <w:rsid w:val="00B85C01"/>
    <w:rsid w:val="00B869CA"/>
    <w:rsid w:val="00B87F7C"/>
    <w:rsid w:val="00B90554"/>
    <w:rsid w:val="00B917AD"/>
    <w:rsid w:val="00B9203C"/>
    <w:rsid w:val="00B92B3D"/>
    <w:rsid w:val="00B931BA"/>
    <w:rsid w:val="00B937D1"/>
    <w:rsid w:val="00B93BAE"/>
    <w:rsid w:val="00B95720"/>
    <w:rsid w:val="00B958C3"/>
    <w:rsid w:val="00B96F55"/>
    <w:rsid w:val="00B97F19"/>
    <w:rsid w:val="00BA2E8F"/>
    <w:rsid w:val="00BA3B45"/>
    <w:rsid w:val="00BA4C1E"/>
    <w:rsid w:val="00BA68F0"/>
    <w:rsid w:val="00BA71FB"/>
    <w:rsid w:val="00BB08FE"/>
    <w:rsid w:val="00BB3FBC"/>
    <w:rsid w:val="00BB4D3C"/>
    <w:rsid w:val="00BB573D"/>
    <w:rsid w:val="00BB6667"/>
    <w:rsid w:val="00BC1C44"/>
    <w:rsid w:val="00BC2B5D"/>
    <w:rsid w:val="00BC2CDA"/>
    <w:rsid w:val="00BC3C1E"/>
    <w:rsid w:val="00BC5525"/>
    <w:rsid w:val="00BC5E49"/>
    <w:rsid w:val="00BC6C2F"/>
    <w:rsid w:val="00BC6E65"/>
    <w:rsid w:val="00BC77E3"/>
    <w:rsid w:val="00BC788D"/>
    <w:rsid w:val="00BD15B4"/>
    <w:rsid w:val="00BD37C4"/>
    <w:rsid w:val="00BD4677"/>
    <w:rsid w:val="00BD50CF"/>
    <w:rsid w:val="00BD54E3"/>
    <w:rsid w:val="00BD66B1"/>
    <w:rsid w:val="00BD7A4F"/>
    <w:rsid w:val="00BD7D4A"/>
    <w:rsid w:val="00BD7DB3"/>
    <w:rsid w:val="00BE19EA"/>
    <w:rsid w:val="00BE1E66"/>
    <w:rsid w:val="00BE1FB3"/>
    <w:rsid w:val="00BE251D"/>
    <w:rsid w:val="00BE4FB1"/>
    <w:rsid w:val="00BE51F8"/>
    <w:rsid w:val="00BE619E"/>
    <w:rsid w:val="00BE6DAE"/>
    <w:rsid w:val="00BF1A0E"/>
    <w:rsid w:val="00BF2159"/>
    <w:rsid w:val="00BF246F"/>
    <w:rsid w:val="00BF3487"/>
    <w:rsid w:val="00BF432B"/>
    <w:rsid w:val="00BF4799"/>
    <w:rsid w:val="00BF5AD8"/>
    <w:rsid w:val="00C009CA"/>
    <w:rsid w:val="00C00E7F"/>
    <w:rsid w:val="00C00E80"/>
    <w:rsid w:val="00C01A55"/>
    <w:rsid w:val="00C02280"/>
    <w:rsid w:val="00C023C8"/>
    <w:rsid w:val="00C033B8"/>
    <w:rsid w:val="00C04834"/>
    <w:rsid w:val="00C05121"/>
    <w:rsid w:val="00C05610"/>
    <w:rsid w:val="00C0571B"/>
    <w:rsid w:val="00C06161"/>
    <w:rsid w:val="00C0616F"/>
    <w:rsid w:val="00C06CD4"/>
    <w:rsid w:val="00C0734E"/>
    <w:rsid w:val="00C07C0A"/>
    <w:rsid w:val="00C12153"/>
    <w:rsid w:val="00C12D98"/>
    <w:rsid w:val="00C146FA"/>
    <w:rsid w:val="00C1477A"/>
    <w:rsid w:val="00C14E63"/>
    <w:rsid w:val="00C178EC"/>
    <w:rsid w:val="00C2040A"/>
    <w:rsid w:val="00C204D2"/>
    <w:rsid w:val="00C205BC"/>
    <w:rsid w:val="00C21EDA"/>
    <w:rsid w:val="00C2200E"/>
    <w:rsid w:val="00C225F3"/>
    <w:rsid w:val="00C22F31"/>
    <w:rsid w:val="00C244D4"/>
    <w:rsid w:val="00C245FF"/>
    <w:rsid w:val="00C246E3"/>
    <w:rsid w:val="00C24704"/>
    <w:rsid w:val="00C2478C"/>
    <w:rsid w:val="00C277F0"/>
    <w:rsid w:val="00C2787D"/>
    <w:rsid w:val="00C30173"/>
    <w:rsid w:val="00C30E8C"/>
    <w:rsid w:val="00C31452"/>
    <w:rsid w:val="00C337CB"/>
    <w:rsid w:val="00C33B44"/>
    <w:rsid w:val="00C34865"/>
    <w:rsid w:val="00C351C7"/>
    <w:rsid w:val="00C35482"/>
    <w:rsid w:val="00C36001"/>
    <w:rsid w:val="00C3652F"/>
    <w:rsid w:val="00C36AE2"/>
    <w:rsid w:val="00C36EE2"/>
    <w:rsid w:val="00C374C0"/>
    <w:rsid w:val="00C37568"/>
    <w:rsid w:val="00C37DB7"/>
    <w:rsid w:val="00C40C24"/>
    <w:rsid w:val="00C42C0B"/>
    <w:rsid w:val="00C42E8C"/>
    <w:rsid w:val="00C440E5"/>
    <w:rsid w:val="00C45BB6"/>
    <w:rsid w:val="00C474AC"/>
    <w:rsid w:val="00C47C5C"/>
    <w:rsid w:val="00C47D52"/>
    <w:rsid w:val="00C50E76"/>
    <w:rsid w:val="00C51810"/>
    <w:rsid w:val="00C520A5"/>
    <w:rsid w:val="00C539C4"/>
    <w:rsid w:val="00C54240"/>
    <w:rsid w:val="00C54BBC"/>
    <w:rsid w:val="00C5595A"/>
    <w:rsid w:val="00C55C1A"/>
    <w:rsid w:val="00C55D04"/>
    <w:rsid w:val="00C5736A"/>
    <w:rsid w:val="00C60023"/>
    <w:rsid w:val="00C6024E"/>
    <w:rsid w:val="00C61321"/>
    <w:rsid w:val="00C6152E"/>
    <w:rsid w:val="00C62579"/>
    <w:rsid w:val="00C62592"/>
    <w:rsid w:val="00C645C5"/>
    <w:rsid w:val="00C64E2E"/>
    <w:rsid w:val="00C678BE"/>
    <w:rsid w:val="00C67A81"/>
    <w:rsid w:val="00C72B07"/>
    <w:rsid w:val="00C7595C"/>
    <w:rsid w:val="00C75E64"/>
    <w:rsid w:val="00C76CE2"/>
    <w:rsid w:val="00C77ECD"/>
    <w:rsid w:val="00C826C8"/>
    <w:rsid w:val="00C82732"/>
    <w:rsid w:val="00C828CC"/>
    <w:rsid w:val="00C82959"/>
    <w:rsid w:val="00C84BC7"/>
    <w:rsid w:val="00C879CC"/>
    <w:rsid w:val="00C909EE"/>
    <w:rsid w:val="00C910A8"/>
    <w:rsid w:val="00C91971"/>
    <w:rsid w:val="00C92312"/>
    <w:rsid w:val="00C93D81"/>
    <w:rsid w:val="00C94ABA"/>
    <w:rsid w:val="00C94DD5"/>
    <w:rsid w:val="00C95A39"/>
    <w:rsid w:val="00C96F6E"/>
    <w:rsid w:val="00CA0AB5"/>
    <w:rsid w:val="00CA2F06"/>
    <w:rsid w:val="00CA53F0"/>
    <w:rsid w:val="00CA5C35"/>
    <w:rsid w:val="00CA639F"/>
    <w:rsid w:val="00CA63A8"/>
    <w:rsid w:val="00CA72D9"/>
    <w:rsid w:val="00CB0142"/>
    <w:rsid w:val="00CB0812"/>
    <w:rsid w:val="00CB0BFC"/>
    <w:rsid w:val="00CB13CE"/>
    <w:rsid w:val="00CB2BDE"/>
    <w:rsid w:val="00CB6F42"/>
    <w:rsid w:val="00CC0F28"/>
    <w:rsid w:val="00CC0FE3"/>
    <w:rsid w:val="00CC1717"/>
    <w:rsid w:val="00CC216D"/>
    <w:rsid w:val="00CC2DF5"/>
    <w:rsid w:val="00CC4E08"/>
    <w:rsid w:val="00CD0A67"/>
    <w:rsid w:val="00CD1AB5"/>
    <w:rsid w:val="00CD3CF3"/>
    <w:rsid w:val="00CD4452"/>
    <w:rsid w:val="00CD4A6A"/>
    <w:rsid w:val="00CD5889"/>
    <w:rsid w:val="00CD5C73"/>
    <w:rsid w:val="00CD64C5"/>
    <w:rsid w:val="00CD6802"/>
    <w:rsid w:val="00CD7C6D"/>
    <w:rsid w:val="00CD7EF6"/>
    <w:rsid w:val="00CE1177"/>
    <w:rsid w:val="00CE1E2F"/>
    <w:rsid w:val="00CE3A89"/>
    <w:rsid w:val="00CE4049"/>
    <w:rsid w:val="00CE4757"/>
    <w:rsid w:val="00CE4ADB"/>
    <w:rsid w:val="00CE5292"/>
    <w:rsid w:val="00CE67F7"/>
    <w:rsid w:val="00CE6928"/>
    <w:rsid w:val="00CE734B"/>
    <w:rsid w:val="00CE7486"/>
    <w:rsid w:val="00CF1376"/>
    <w:rsid w:val="00CF13E4"/>
    <w:rsid w:val="00CF1647"/>
    <w:rsid w:val="00CF1A26"/>
    <w:rsid w:val="00CF20E6"/>
    <w:rsid w:val="00CF2B47"/>
    <w:rsid w:val="00CF2CE9"/>
    <w:rsid w:val="00CF42B1"/>
    <w:rsid w:val="00CF501A"/>
    <w:rsid w:val="00CF55DA"/>
    <w:rsid w:val="00CF6885"/>
    <w:rsid w:val="00CF7D0D"/>
    <w:rsid w:val="00D014FC"/>
    <w:rsid w:val="00D01D96"/>
    <w:rsid w:val="00D026CD"/>
    <w:rsid w:val="00D02B59"/>
    <w:rsid w:val="00D0457B"/>
    <w:rsid w:val="00D11602"/>
    <w:rsid w:val="00D12FA4"/>
    <w:rsid w:val="00D13B1E"/>
    <w:rsid w:val="00D1425B"/>
    <w:rsid w:val="00D15E56"/>
    <w:rsid w:val="00D177F8"/>
    <w:rsid w:val="00D20562"/>
    <w:rsid w:val="00D22440"/>
    <w:rsid w:val="00D22B99"/>
    <w:rsid w:val="00D23EF9"/>
    <w:rsid w:val="00D24852"/>
    <w:rsid w:val="00D253B5"/>
    <w:rsid w:val="00D2752E"/>
    <w:rsid w:val="00D279F8"/>
    <w:rsid w:val="00D30481"/>
    <w:rsid w:val="00D317F8"/>
    <w:rsid w:val="00D31801"/>
    <w:rsid w:val="00D326E9"/>
    <w:rsid w:val="00D32F88"/>
    <w:rsid w:val="00D33ACF"/>
    <w:rsid w:val="00D33C34"/>
    <w:rsid w:val="00D3788F"/>
    <w:rsid w:val="00D37A45"/>
    <w:rsid w:val="00D40BAC"/>
    <w:rsid w:val="00D412FD"/>
    <w:rsid w:val="00D42347"/>
    <w:rsid w:val="00D43A60"/>
    <w:rsid w:val="00D43C06"/>
    <w:rsid w:val="00D44AEF"/>
    <w:rsid w:val="00D45A38"/>
    <w:rsid w:val="00D47821"/>
    <w:rsid w:val="00D532CD"/>
    <w:rsid w:val="00D54B78"/>
    <w:rsid w:val="00D55551"/>
    <w:rsid w:val="00D555A6"/>
    <w:rsid w:val="00D56847"/>
    <w:rsid w:val="00D608E3"/>
    <w:rsid w:val="00D61371"/>
    <w:rsid w:val="00D623DA"/>
    <w:rsid w:val="00D6308E"/>
    <w:rsid w:val="00D6344E"/>
    <w:rsid w:val="00D63E68"/>
    <w:rsid w:val="00D6440F"/>
    <w:rsid w:val="00D65832"/>
    <w:rsid w:val="00D65FBA"/>
    <w:rsid w:val="00D67C63"/>
    <w:rsid w:val="00D70CAA"/>
    <w:rsid w:val="00D71843"/>
    <w:rsid w:val="00D73404"/>
    <w:rsid w:val="00D73A3B"/>
    <w:rsid w:val="00D750F3"/>
    <w:rsid w:val="00D80861"/>
    <w:rsid w:val="00D8092A"/>
    <w:rsid w:val="00D80B70"/>
    <w:rsid w:val="00D82B6A"/>
    <w:rsid w:val="00D82F55"/>
    <w:rsid w:val="00D83AF9"/>
    <w:rsid w:val="00D85FC2"/>
    <w:rsid w:val="00D86067"/>
    <w:rsid w:val="00D862B1"/>
    <w:rsid w:val="00D8664C"/>
    <w:rsid w:val="00D91BCA"/>
    <w:rsid w:val="00D940BE"/>
    <w:rsid w:val="00D94713"/>
    <w:rsid w:val="00D954B9"/>
    <w:rsid w:val="00D958D7"/>
    <w:rsid w:val="00D96AB4"/>
    <w:rsid w:val="00D96B0B"/>
    <w:rsid w:val="00DA13EA"/>
    <w:rsid w:val="00DA1D21"/>
    <w:rsid w:val="00DA2E00"/>
    <w:rsid w:val="00DA3E76"/>
    <w:rsid w:val="00DA46CA"/>
    <w:rsid w:val="00DA47C2"/>
    <w:rsid w:val="00DB0592"/>
    <w:rsid w:val="00DB0604"/>
    <w:rsid w:val="00DB0B7E"/>
    <w:rsid w:val="00DB13F8"/>
    <w:rsid w:val="00DB1539"/>
    <w:rsid w:val="00DB22B4"/>
    <w:rsid w:val="00DB2D7B"/>
    <w:rsid w:val="00DB4135"/>
    <w:rsid w:val="00DB5EC7"/>
    <w:rsid w:val="00DB643F"/>
    <w:rsid w:val="00DB6B94"/>
    <w:rsid w:val="00DC1545"/>
    <w:rsid w:val="00DC34CE"/>
    <w:rsid w:val="00DC4744"/>
    <w:rsid w:val="00DC5E7A"/>
    <w:rsid w:val="00DC756A"/>
    <w:rsid w:val="00DD0618"/>
    <w:rsid w:val="00DD1C08"/>
    <w:rsid w:val="00DD253C"/>
    <w:rsid w:val="00DD2977"/>
    <w:rsid w:val="00DD46C1"/>
    <w:rsid w:val="00DD5188"/>
    <w:rsid w:val="00DD5E6A"/>
    <w:rsid w:val="00DD621C"/>
    <w:rsid w:val="00DD6E36"/>
    <w:rsid w:val="00DD72DB"/>
    <w:rsid w:val="00DE01E7"/>
    <w:rsid w:val="00DE164F"/>
    <w:rsid w:val="00DE19BB"/>
    <w:rsid w:val="00DE2077"/>
    <w:rsid w:val="00DE2205"/>
    <w:rsid w:val="00DE2460"/>
    <w:rsid w:val="00DE7252"/>
    <w:rsid w:val="00DF076A"/>
    <w:rsid w:val="00DF0D45"/>
    <w:rsid w:val="00DF1119"/>
    <w:rsid w:val="00DF16BF"/>
    <w:rsid w:val="00DF1B8C"/>
    <w:rsid w:val="00DF2065"/>
    <w:rsid w:val="00DF27C5"/>
    <w:rsid w:val="00DF638E"/>
    <w:rsid w:val="00DF660A"/>
    <w:rsid w:val="00DF7F1A"/>
    <w:rsid w:val="00E008DE"/>
    <w:rsid w:val="00E00AD9"/>
    <w:rsid w:val="00E01D02"/>
    <w:rsid w:val="00E01F90"/>
    <w:rsid w:val="00E0277E"/>
    <w:rsid w:val="00E028ED"/>
    <w:rsid w:val="00E03078"/>
    <w:rsid w:val="00E0321D"/>
    <w:rsid w:val="00E05918"/>
    <w:rsid w:val="00E05B95"/>
    <w:rsid w:val="00E06CF6"/>
    <w:rsid w:val="00E06D92"/>
    <w:rsid w:val="00E078CE"/>
    <w:rsid w:val="00E07FC5"/>
    <w:rsid w:val="00E14C30"/>
    <w:rsid w:val="00E15B61"/>
    <w:rsid w:val="00E16077"/>
    <w:rsid w:val="00E165F1"/>
    <w:rsid w:val="00E2038C"/>
    <w:rsid w:val="00E20DE8"/>
    <w:rsid w:val="00E2124C"/>
    <w:rsid w:val="00E23F05"/>
    <w:rsid w:val="00E248FA"/>
    <w:rsid w:val="00E24BBB"/>
    <w:rsid w:val="00E261C8"/>
    <w:rsid w:val="00E26C9C"/>
    <w:rsid w:val="00E27132"/>
    <w:rsid w:val="00E27C88"/>
    <w:rsid w:val="00E36647"/>
    <w:rsid w:val="00E36C87"/>
    <w:rsid w:val="00E45616"/>
    <w:rsid w:val="00E4612C"/>
    <w:rsid w:val="00E46C08"/>
    <w:rsid w:val="00E4761E"/>
    <w:rsid w:val="00E479E2"/>
    <w:rsid w:val="00E50245"/>
    <w:rsid w:val="00E5096C"/>
    <w:rsid w:val="00E50B22"/>
    <w:rsid w:val="00E51027"/>
    <w:rsid w:val="00E5320D"/>
    <w:rsid w:val="00E5399C"/>
    <w:rsid w:val="00E53F0C"/>
    <w:rsid w:val="00E6038A"/>
    <w:rsid w:val="00E60C56"/>
    <w:rsid w:val="00E63F4D"/>
    <w:rsid w:val="00E6563A"/>
    <w:rsid w:val="00E66300"/>
    <w:rsid w:val="00E66FD4"/>
    <w:rsid w:val="00E67288"/>
    <w:rsid w:val="00E674F8"/>
    <w:rsid w:val="00E70D73"/>
    <w:rsid w:val="00E71C46"/>
    <w:rsid w:val="00E73E54"/>
    <w:rsid w:val="00E745B1"/>
    <w:rsid w:val="00E80044"/>
    <w:rsid w:val="00E80C1F"/>
    <w:rsid w:val="00E828F2"/>
    <w:rsid w:val="00E82B45"/>
    <w:rsid w:val="00E83273"/>
    <w:rsid w:val="00E83DE4"/>
    <w:rsid w:val="00E8586B"/>
    <w:rsid w:val="00E91267"/>
    <w:rsid w:val="00E92804"/>
    <w:rsid w:val="00E92DA4"/>
    <w:rsid w:val="00E93B3A"/>
    <w:rsid w:val="00E93FEA"/>
    <w:rsid w:val="00E9549F"/>
    <w:rsid w:val="00E95829"/>
    <w:rsid w:val="00EA03F7"/>
    <w:rsid w:val="00EA0901"/>
    <w:rsid w:val="00EA1A61"/>
    <w:rsid w:val="00EA1E96"/>
    <w:rsid w:val="00EA2815"/>
    <w:rsid w:val="00EA34C1"/>
    <w:rsid w:val="00EA3A84"/>
    <w:rsid w:val="00EA48B3"/>
    <w:rsid w:val="00EA68E3"/>
    <w:rsid w:val="00EA6A0D"/>
    <w:rsid w:val="00EA6B4A"/>
    <w:rsid w:val="00EA795B"/>
    <w:rsid w:val="00EB074A"/>
    <w:rsid w:val="00EB0ED5"/>
    <w:rsid w:val="00EB0F30"/>
    <w:rsid w:val="00EB2635"/>
    <w:rsid w:val="00EB4084"/>
    <w:rsid w:val="00EB5BAF"/>
    <w:rsid w:val="00EC444D"/>
    <w:rsid w:val="00EC520A"/>
    <w:rsid w:val="00EC6B56"/>
    <w:rsid w:val="00EC737F"/>
    <w:rsid w:val="00EC75A7"/>
    <w:rsid w:val="00ED0627"/>
    <w:rsid w:val="00ED27B5"/>
    <w:rsid w:val="00ED2D51"/>
    <w:rsid w:val="00ED2DC2"/>
    <w:rsid w:val="00ED3FF8"/>
    <w:rsid w:val="00ED4FD7"/>
    <w:rsid w:val="00ED5FD6"/>
    <w:rsid w:val="00ED7A32"/>
    <w:rsid w:val="00ED7F18"/>
    <w:rsid w:val="00EE2911"/>
    <w:rsid w:val="00EE4572"/>
    <w:rsid w:val="00EE4B68"/>
    <w:rsid w:val="00EE6A35"/>
    <w:rsid w:val="00EE6CE1"/>
    <w:rsid w:val="00EE743E"/>
    <w:rsid w:val="00EE7471"/>
    <w:rsid w:val="00EE7476"/>
    <w:rsid w:val="00EE7739"/>
    <w:rsid w:val="00EE7A64"/>
    <w:rsid w:val="00EE7B0A"/>
    <w:rsid w:val="00EF02A8"/>
    <w:rsid w:val="00EF11F3"/>
    <w:rsid w:val="00EF16FC"/>
    <w:rsid w:val="00EF1BDB"/>
    <w:rsid w:val="00EF1E30"/>
    <w:rsid w:val="00EF2750"/>
    <w:rsid w:val="00EF432C"/>
    <w:rsid w:val="00EF451C"/>
    <w:rsid w:val="00EF4AD1"/>
    <w:rsid w:val="00EF5011"/>
    <w:rsid w:val="00EF6D2A"/>
    <w:rsid w:val="00EF6ECB"/>
    <w:rsid w:val="00EF7A03"/>
    <w:rsid w:val="00F00D8A"/>
    <w:rsid w:val="00F02F87"/>
    <w:rsid w:val="00F03F0F"/>
    <w:rsid w:val="00F041FF"/>
    <w:rsid w:val="00F044C7"/>
    <w:rsid w:val="00F05E7B"/>
    <w:rsid w:val="00F06561"/>
    <w:rsid w:val="00F06E81"/>
    <w:rsid w:val="00F0736D"/>
    <w:rsid w:val="00F10348"/>
    <w:rsid w:val="00F123BF"/>
    <w:rsid w:val="00F169C7"/>
    <w:rsid w:val="00F17C5F"/>
    <w:rsid w:val="00F2123C"/>
    <w:rsid w:val="00F21946"/>
    <w:rsid w:val="00F21DAA"/>
    <w:rsid w:val="00F22914"/>
    <w:rsid w:val="00F235B3"/>
    <w:rsid w:val="00F241AD"/>
    <w:rsid w:val="00F24C0C"/>
    <w:rsid w:val="00F24CE1"/>
    <w:rsid w:val="00F2643A"/>
    <w:rsid w:val="00F27BC8"/>
    <w:rsid w:val="00F30088"/>
    <w:rsid w:val="00F305C4"/>
    <w:rsid w:val="00F30F9C"/>
    <w:rsid w:val="00F31BD1"/>
    <w:rsid w:val="00F325B0"/>
    <w:rsid w:val="00F33DD5"/>
    <w:rsid w:val="00F349E7"/>
    <w:rsid w:val="00F35126"/>
    <w:rsid w:val="00F361CB"/>
    <w:rsid w:val="00F37E95"/>
    <w:rsid w:val="00F403CF"/>
    <w:rsid w:val="00F42829"/>
    <w:rsid w:val="00F439AA"/>
    <w:rsid w:val="00F443E2"/>
    <w:rsid w:val="00F45201"/>
    <w:rsid w:val="00F45720"/>
    <w:rsid w:val="00F45D82"/>
    <w:rsid w:val="00F526E8"/>
    <w:rsid w:val="00F54636"/>
    <w:rsid w:val="00F54861"/>
    <w:rsid w:val="00F554DD"/>
    <w:rsid w:val="00F55D8F"/>
    <w:rsid w:val="00F5721A"/>
    <w:rsid w:val="00F627EF"/>
    <w:rsid w:val="00F63DA5"/>
    <w:rsid w:val="00F65299"/>
    <w:rsid w:val="00F652C0"/>
    <w:rsid w:val="00F67585"/>
    <w:rsid w:val="00F6778C"/>
    <w:rsid w:val="00F7073A"/>
    <w:rsid w:val="00F70BFE"/>
    <w:rsid w:val="00F74689"/>
    <w:rsid w:val="00F763C3"/>
    <w:rsid w:val="00F80F72"/>
    <w:rsid w:val="00F815CC"/>
    <w:rsid w:val="00F85EF0"/>
    <w:rsid w:val="00F87694"/>
    <w:rsid w:val="00F901EC"/>
    <w:rsid w:val="00F922DE"/>
    <w:rsid w:val="00F9308A"/>
    <w:rsid w:val="00F9342D"/>
    <w:rsid w:val="00F94FE6"/>
    <w:rsid w:val="00F96040"/>
    <w:rsid w:val="00F9738E"/>
    <w:rsid w:val="00F97F8B"/>
    <w:rsid w:val="00FA2359"/>
    <w:rsid w:val="00FA2C34"/>
    <w:rsid w:val="00FA4D3E"/>
    <w:rsid w:val="00FA68CD"/>
    <w:rsid w:val="00FA6B4F"/>
    <w:rsid w:val="00FA77D8"/>
    <w:rsid w:val="00FB0578"/>
    <w:rsid w:val="00FB1180"/>
    <w:rsid w:val="00FB168E"/>
    <w:rsid w:val="00FB5607"/>
    <w:rsid w:val="00FB68ED"/>
    <w:rsid w:val="00FC055D"/>
    <w:rsid w:val="00FC20A9"/>
    <w:rsid w:val="00FC3741"/>
    <w:rsid w:val="00FD13ED"/>
    <w:rsid w:val="00FD4748"/>
    <w:rsid w:val="00FD78DF"/>
    <w:rsid w:val="00FE0431"/>
    <w:rsid w:val="00FE0CE1"/>
    <w:rsid w:val="00FE18DB"/>
    <w:rsid w:val="00FE2141"/>
    <w:rsid w:val="00FE2375"/>
    <w:rsid w:val="00FE2B3B"/>
    <w:rsid w:val="00FE3D50"/>
    <w:rsid w:val="00FE52C1"/>
    <w:rsid w:val="00FE6670"/>
    <w:rsid w:val="00FE6B60"/>
    <w:rsid w:val="00FF0041"/>
    <w:rsid w:val="00FF05A4"/>
    <w:rsid w:val="00FF060C"/>
    <w:rsid w:val="00FF1642"/>
    <w:rsid w:val="00FF17E9"/>
    <w:rsid w:val="00FF2FEE"/>
    <w:rsid w:val="00FF3A9E"/>
    <w:rsid w:val="00FF64E2"/>
    <w:rsid w:val="00FF66A2"/>
    <w:rsid w:val="00FF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2CD8"/>
  <w15:chartTrackingRefBased/>
  <w15:docId w15:val="{101A04B9-FC6A-4FDF-A18A-52D264D9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AEE"/>
    <w:pPr>
      <w:spacing w:after="0" w:line="360" w:lineRule="auto"/>
      <w:ind w:firstLine="709"/>
      <w:jc w:val="both"/>
    </w:pPr>
    <w:rPr>
      <w:rFonts w:ascii="Times New Roman" w:hAnsi="Times New Roman" w:cs="Times New Roman"/>
      <w:sz w:val="24"/>
      <w:szCs w:val="24"/>
    </w:rPr>
  </w:style>
  <w:style w:type="paragraph" w:styleId="1">
    <w:name w:val="heading 1"/>
    <w:basedOn w:val="a"/>
    <w:next w:val="a"/>
    <w:link w:val="10"/>
    <w:uiPriority w:val="9"/>
    <w:qFormat/>
    <w:rsid w:val="00264AEE"/>
    <w:pPr>
      <w:keepNext/>
      <w:keepLines/>
      <w:spacing w:before="240"/>
      <w:outlineLvl w:val="0"/>
    </w:pPr>
    <w:rPr>
      <w:rFonts w:eastAsiaTheme="majorEastAsia"/>
      <w:b/>
      <w:sz w:val="28"/>
      <w:szCs w:val="28"/>
    </w:rPr>
  </w:style>
  <w:style w:type="paragraph" w:styleId="2">
    <w:name w:val="heading 2"/>
    <w:basedOn w:val="a"/>
    <w:next w:val="a"/>
    <w:link w:val="20"/>
    <w:uiPriority w:val="9"/>
    <w:unhideWhenUsed/>
    <w:qFormat/>
    <w:rsid w:val="00264AEE"/>
    <w:pPr>
      <w:outlineLvl w:val="1"/>
    </w:pPr>
    <w:rPr>
      <w:b/>
    </w:rPr>
  </w:style>
  <w:style w:type="paragraph" w:styleId="3">
    <w:name w:val="heading 3"/>
    <w:basedOn w:val="a"/>
    <w:next w:val="a"/>
    <w:link w:val="30"/>
    <w:uiPriority w:val="9"/>
    <w:semiHidden/>
    <w:unhideWhenUsed/>
    <w:qFormat/>
    <w:rsid w:val="00221A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3DD"/>
    <w:pPr>
      <w:ind w:left="720"/>
      <w:contextualSpacing/>
    </w:pPr>
  </w:style>
  <w:style w:type="character" w:styleId="a4">
    <w:name w:val="annotation reference"/>
    <w:basedOn w:val="a0"/>
    <w:uiPriority w:val="99"/>
    <w:semiHidden/>
    <w:unhideWhenUsed/>
    <w:rsid w:val="004E1E7F"/>
    <w:rPr>
      <w:sz w:val="16"/>
      <w:szCs w:val="16"/>
    </w:rPr>
  </w:style>
  <w:style w:type="paragraph" w:styleId="a5">
    <w:name w:val="annotation text"/>
    <w:basedOn w:val="a"/>
    <w:link w:val="a6"/>
    <w:uiPriority w:val="99"/>
    <w:semiHidden/>
    <w:unhideWhenUsed/>
    <w:rsid w:val="004E1E7F"/>
    <w:pPr>
      <w:spacing w:line="240" w:lineRule="auto"/>
    </w:pPr>
    <w:rPr>
      <w:sz w:val="20"/>
      <w:szCs w:val="20"/>
    </w:rPr>
  </w:style>
  <w:style w:type="character" w:customStyle="1" w:styleId="a6">
    <w:name w:val="Текст примечания Знак"/>
    <w:basedOn w:val="a0"/>
    <w:link w:val="a5"/>
    <w:uiPriority w:val="99"/>
    <w:semiHidden/>
    <w:rsid w:val="004E1E7F"/>
    <w:rPr>
      <w:sz w:val="20"/>
      <w:szCs w:val="20"/>
    </w:rPr>
  </w:style>
  <w:style w:type="paragraph" w:styleId="a7">
    <w:name w:val="annotation subject"/>
    <w:basedOn w:val="a5"/>
    <w:next w:val="a5"/>
    <w:link w:val="a8"/>
    <w:uiPriority w:val="99"/>
    <w:semiHidden/>
    <w:unhideWhenUsed/>
    <w:rsid w:val="004E1E7F"/>
    <w:rPr>
      <w:b/>
      <w:bCs/>
    </w:rPr>
  </w:style>
  <w:style w:type="character" w:customStyle="1" w:styleId="a8">
    <w:name w:val="Тема примечания Знак"/>
    <w:basedOn w:val="a6"/>
    <w:link w:val="a7"/>
    <w:uiPriority w:val="99"/>
    <w:semiHidden/>
    <w:rsid w:val="004E1E7F"/>
    <w:rPr>
      <w:b/>
      <w:bCs/>
      <w:sz w:val="20"/>
      <w:szCs w:val="20"/>
    </w:rPr>
  </w:style>
  <w:style w:type="paragraph" w:styleId="a9">
    <w:name w:val="Balloon Text"/>
    <w:basedOn w:val="a"/>
    <w:link w:val="aa"/>
    <w:uiPriority w:val="99"/>
    <w:semiHidden/>
    <w:unhideWhenUsed/>
    <w:rsid w:val="004E1E7F"/>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1E7F"/>
    <w:rPr>
      <w:rFonts w:ascii="Segoe UI" w:hAnsi="Segoe UI" w:cs="Segoe UI"/>
      <w:sz w:val="18"/>
      <w:szCs w:val="18"/>
    </w:rPr>
  </w:style>
  <w:style w:type="paragraph" w:styleId="ab">
    <w:name w:val="footnote text"/>
    <w:basedOn w:val="a"/>
    <w:link w:val="ac"/>
    <w:uiPriority w:val="99"/>
    <w:unhideWhenUsed/>
    <w:rsid w:val="009F46F8"/>
    <w:pPr>
      <w:spacing w:line="240" w:lineRule="auto"/>
    </w:pPr>
    <w:rPr>
      <w:sz w:val="20"/>
      <w:szCs w:val="20"/>
    </w:rPr>
  </w:style>
  <w:style w:type="character" w:customStyle="1" w:styleId="ac">
    <w:name w:val="Текст сноски Знак"/>
    <w:basedOn w:val="a0"/>
    <w:link w:val="ab"/>
    <w:uiPriority w:val="99"/>
    <w:rsid w:val="009F46F8"/>
    <w:rPr>
      <w:sz w:val="20"/>
      <w:szCs w:val="20"/>
    </w:rPr>
  </w:style>
  <w:style w:type="character" w:styleId="ad">
    <w:name w:val="footnote reference"/>
    <w:basedOn w:val="a0"/>
    <w:uiPriority w:val="99"/>
    <w:semiHidden/>
    <w:unhideWhenUsed/>
    <w:rsid w:val="009F46F8"/>
    <w:rPr>
      <w:vertAlign w:val="superscript"/>
    </w:rPr>
  </w:style>
  <w:style w:type="character" w:styleId="ae">
    <w:name w:val="Hyperlink"/>
    <w:basedOn w:val="a0"/>
    <w:uiPriority w:val="99"/>
    <w:unhideWhenUsed/>
    <w:rsid w:val="0063357A"/>
    <w:rPr>
      <w:color w:val="0000FF"/>
      <w:u w:val="single"/>
    </w:rPr>
  </w:style>
  <w:style w:type="character" w:styleId="af">
    <w:name w:val="FollowedHyperlink"/>
    <w:basedOn w:val="a0"/>
    <w:uiPriority w:val="99"/>
    <w:semiHidden/>
    <w:unhideWhenUsed/>
    <w:rsid w:val="009303E7"/>
    <w:rPr>
      <w:color w:val="954F72" w:themeColor="followedHyperlink"/>
      <w:u w:val="single"/>
    </w:rPr>
  </w:style>
  <w:style w:type="paragraph" w:styleId="af0">
    <w:name w:val="header"/>
    <w:basedOn w:val="a"/>
    <w:link w:val="af1"/>
    <w:uiPriority w:val="99"/>
    <w:unhideWhenUsed/>
    <w:rsid w:val="0050201A"/>
    <w:pPr>
      <w:tabs>
        <w:tab w:val="center" w:pos="4677"/>
        <w:tab w:val="right" w:pos="9355"/>
      </w:tabs>
      <w:spacing w:line="240" w:lineRule="auto"/>
    </w:pPr>
  </w:style>
  <w:style w:type="character" w:customStyle="1" w:styleId="af1">
    <w:name w:val="Верхний колонтитул Знак"/>
    <w:basedOn w:val="a0"/>
    <w:link w:val="af0"/>
    <w:uiPriority w:val="99"/>
    <w:rsid w:val="0050201A"/>
  </w:style>
  <w:style w:type="paragraph" w:styleId="af2">
    <w:name w:val="footer"/>
    <w:basedOn w:val="a"/>
    <w:link w:val="af3"/>
    <w:uiPriority w:val="99"/>
    <w:unhideWhenUsed/>
    <w:rsid w:val="0050201A"/>
    <w:pPr>
      <w:tabs>
        <w:tab w:val="center" w:pos="4677"/>
        <w:tab w:val="right" w:pos="9355"/>
      </w:tabs>
      <w:spacing w:line="240" w:lineRule="auto"/>
    </w:pPr>
  </w:style>
  <w:style w:type="character" w:customStyle="1" w:styleId="af3">
    <w:name w:val="Нижний колонтитул Знак"/>
    <w:basedOn w:val="a0"/>
    <w:link w:val="af2"/>
    <w:uiPriority w:val="99"/>
    <w:rsid w:val="0050201A"/>
  </w:style>
  <w:style w:type="character" w:customStyle="1" w:styleId="ref-journal">
    <w:name w:val="ref-journal"/>
    <w:basedOn w:val="a0"/>
    <w:rsid w:val="0036461E"/>
  </w:style>
  <w:style w:type="table" w:styleId="af4">
    <w:name w:val="Table Grid"/>
    <w:basedOn w:val="a1"/>
    <w:uiPriority w:val="39"/>
    <w:rsid w:val="000D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64AEE"/>
    <w:rPr>
      <w:rFonts w:ascii="Times New Roman" w:eastAsiaTheme="majorEastAsia" w:hAnsi="Times New Roman" w:cs="Times New Roman"/>
      <w:b/>
      <w:sz w:val="28"/>
      <w:szCs w:val="28"/>
    </w:rPr>
  </w:style>
  <w:style w:type="character" w:customStyle="1" w:styleId="20">
    <w:name w:val="Заголовок 2 Знак"/>
    <w:basedOn w:val="a0"/>
    <w:link w:val="2"/>
    <w:uiPriority w:val="9"/>
    <w:rsid w:val="00264AEE"/>
    <w:rPr>
      <w:rFonts w:ascii="Times New Roman" w:hAnsi="Times New Roman" w:cs="Times New Roman"/>
      <w:b/>
      <w:sz w:val="24"/>
      <w:szCs w:val="24"/>
    </w:rPr>
  </w:style>
  <w:style w:type="paragraph" w:styleId="af5">
    <w:name w:val="TOC Heading"/>
    <w:basedOn w:val="1"/>
    <w:next w:val="a"/>
    <w:uiPriority w:val="39"/>
    <w:unhideWhenUsed/>
    <w:qFormat/>
    <w:rsid w:val="00264AEE"/>
    <w:pPr>
      <w:outlineLvl w:val="9"/>
    </w:pPr>
    <w:rPr>
      <w:rFonts w:asciiTheme="majorHAnsi"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302A79"/>
    <w:pPr>
      <w:tabs>
        <w:tab w:val="right" w:leader="dot" w:pos="9344"/>
      </w:tabs>
      <w:spacing w:after="100"/>
    </w:pPr>
    <w:rPr>
      <w:i/>
      <w:noProof/>
    </w:rPr>
  </w:style>
  <w:style w:type="paragraph" w:styleId="21">
    <w:name w:val="toc 2"/>
    <w:basedOn w:val="a"/>
    <w:next w:val="a"/>
    <w:autoRedefine/>
    <w:uiPriority w:val="39"/>
    <w:unhideWhenUsed/>
    <w:rsid w:val="00264AEE"/>
    <w:pPr>
      <w:spacing w:after="100"/>
      <w:ind w:left="220"/>
    </w:pPr>
  </w:style>
  <w:style w:type="paragraph" w:styleId="af6">
    <w:name w:val="No Spacing"/>
    <w:uiPriority w:val="1"/>
    <w:qFormat/>
    <w:rsid w:val="005B3EAD"/>
    <w:pPr>
      <w:spacing w:after="0" w:line="240" w:lineRule="auto"/>
      <w:ind w:firstLine="709"/>
      <w:jc w:val="both"/>
    </w:pPr>
    <w:rPr>
      <w:rFonts w:ascii="Times New Roman" w:hAnsi="Times New Roman" w:cs="Times New Roman"/>
      <w:sz w:val="24"/>
      <w:szCs w:val="24"/>
    </w:rPr>
  </w:style>
  <w:style w:type="character" w:customStyle="1" w:styleId="30">
    <w:name w:val="Заголовок 3 Знак"/>
    <w:basedOn w:val="a0"/>
    <w:link w:val="3"/>
    <w:uiPriority w:val="9"/>
    <w:semiHidden/>
    <w:rsid w:val="00221AB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988">
      <w:bodyDiv w:val="1"/>
      <w:marLeft w:val="0"/>
      <w:marRight w:val="0"/>
      <w:marTop w:val="0"/>
      <w:marBottom w:val="0"/>
      <w:divBdr>
        <w:top w:val="none" w:sz="0" w:space="0" w:color="auto"/>
        <w:left w:val="none" w:sz="0" w:space="0" w:color="auto"/>
        <w:bottom w:val="none" w:sz="0" w:space="0" w:color="auto"/>
        <w:right w:val="none" w:sz="0" w:space="0" w:color="auto"/>
      </w:divBdr>
    </w:div>
    <w:div w:id="50929484">
      <w:bodyDiv w:val="1"/>
      <w:marLeft w:val="0"/>
      <w:marRight w:val="0"/>
      <w:marTop w:val="0"/>
      <w:marBottom w:val="0"/>
      <w:divBdr>
        <w:top w:val="none" w:sz="0" w:space="0" w:color="auto"/>
        <w:left w:val="none" w:sz="0" w:space="0" w:color="auto"/>
        <w:bottom w:val="none" w:sz="0" w:space="0" w:color="auto"/>
        <w:right w:val="none" w:sz="0" w:space="0" w:color="auto"/>
      </w:divBdr>
    </w:div>
    <w:div w:id="55904461">
      <w:bodyDiv w:val="1"/>
      <w:marLeft w:val="0"/>
      <w:marRight w:val="0"/>
      <w:marTop w:val="0"/>
      <w:marBottom w:val="0"/>
      <w:divBdr>
        <w:top w:val="none" w:sz="0" w:space="0" w:color="auto"/>
        <w:left w:val="none" w:sz="0" w:space="0" w:color="auto"/>
        <w:bottom w:val="none" w:sz="0" w:space="0" w:color="auto"/>
        <w:right w:val="none" w:sz="0" w:space="0" w:color="auto"/>
      </w:divBdr>
    </w:div>
    <w:div w:id="110711275">
      <w:bodyDiv w:val="1"/>
      <w:marLeft w:val="0"/>
      <w:marRight w:val="0"/>
      <w:marTop w:val="0"/>
      <w:marBottom w:val="0"/>
      <w:divBdr>
        <w:top w:val="none" w:sz="0" w:space="0" w:color="auto"/>
        <w:left w:val="none" w:sz="0" w:space="0" w:color="auto"/>
        <w:bottom w:val="none" w:sz="0" w:space="0" w:color="auto"/>
        <w:right w:val="none" w:sz="0" w:space="0" w:color="auto"/>
      </w:divBdr>
    </w:div>
    <w:div w:id="117771241">
      <w:bodyDiv w:val="1"/>
      <w:marLeft w:val="0"/>
      <w:marRight w:val="0"/>
      <w:marTop w:val="0"/>
      <w:marBottom w:val="0"/>
      <w:divBdr>
        <w:top w:val="none" w:sz="0" w:space="0" w:color="auto"/>
        <w:left w:val="none" w:sz="0" w:space="0" w:color="auto"/>
        <w:bottom w:val="none" w:sz="0" w:space="0" w:color="auto"/>
        <w:right w:val="none" w:sz="0" w:space="0" w:color="auto"/>
      </w:divBdr>
    </w:div>
    <w:div w:id="145779515">
      <w:bodyDiv w:val="1"/>
      <w:marLeft w:val="0"/>
      <w:marRight w:val="0"/>
      <w:marTop w:val="0"/>
      <w:marBottom w:val="0"/>
      <w:divBdr>
        <w:top w:val="none" w:sz="0" w:space="0" w:color="auto"/>
        <w:left w:val="none" w:sz="0" w:space="0" w:color="auto"/>
        <w:bottom w:val="none" w:sz="0" w:space="0" w:color="auto"/>
        <w:right w:val="none" w:sz="0" w:space="0" w:color="auto"/>
      </w:divBdr>
      <w:divsChild>
        <w:div w:id="294725825">
          <w:marLeft w:val="0"/>
          <w:marRight w:val="0"/>
          <w:marTop w:val="0"/>
          <w:marBottom w:val="0"/>
          <w:divBdr>
            <w:top w:val="none" w:sz="0" w:space="0" w:color="auto"/>
            <w:left w:val="none" w:sz="0" w:space="0" w:color="auto"/>
            <w:bottom w:val="none" w:sz="0" w:space="0" w:color="auto"/>
            <w:right w:val="none" w:sz="0" w:space="0" w:color="auto"/>
          </w:divBdr>
        </w:div>
        <w:div w:id="2079400622">
          <w:marLeft w:val="0"/>
          <w:marRight w:val="0"/>
          <w:marTop w:val="0"/>
          <w:marBottom w:val="0"/>
          <w:divBdr>
            <w:top w:val="none" w:sz="0" w:space="0" w:color="auto"/>
            <w:left w:val="none" w:sz="0" w:space="0" w:color="auto"/>
            <w:bottom w:val="none" w:sz="0" w:space="0" w:color="auto"/>
            <w:right w:val="none" w:sz="0" w:space="0" w:color="auto"/>
          </w:divBdr>
        </w:div>
      </w:divsChild>
    </w:div>
    <w:div w:id="146672003">
      <w:bodyDiv w:val="1"/>
      <w:marLeft w:val="0"/>
      <w:marRight w:val="0"/>
      <w:marTop w:val="0"/>
      <w:marBottom w:val="0"/>
      <w:divBdr>
        <w:top w:val="none" w:sz="0" w:space="0" w:color="auto"/>
        <w:left w:val="none" w:sz="0" w:space="0" w:color="auto"/>
        <w:bottom w:val="none" w:sz="0" w:space="0" w:color="auto"/>
        <w:right w:val="none" w:sz="0" w:space="0" w:color="auto"/>
      </w:divBdr>
      <w:divsChild>
        <w:div w:id="975765968">
          <w:marLeft w:val="0"/>
          <w:marRight w:val="0"/>
          <w:marTop w:val="0"/>
          <w:marBottom w:val="0"/>
          <w:divBdr>
            <w:top w:val="none" w:sz="0" w:space="0" w:color="auto"/>
            <w:left w:val="none" w:sz="0" w:space="0" w:color="auto"/>
            <w:bottom w:val="none" w:sz="0" w:space="0" w:color="auto"/>
            <w:right w:val="none" w:sz="0" w:space="0" w:color="auto"/>
          </w:divBdr>
          <w:divsChild>
            <w:div w:id="74714668">
              <w:marLeft w:val="0"/>
              <w:marRight w:val="0"/>
              <w:marTop w:val="0"/>
              <w:marBottom w:val="0"/>
              <w:divBdr>
                <w:top w:val="none" w:sz="0" w:space="0" w:color="auto"/>
                <w:left w:val="none" w:sz="0" w:space="0" w:color="auto"/>
                <w:bottom w:val="none" w:sz="0" w:space="0" w:color="auto"/>
                <w:right w:val="none" w:sz="0" w:space="0" w:color="auto"/>
              </w:divBdr>
            </w:div>
          </w:divsChild>
        </w:div>
        <w:div w:id="1950770743">
          <w:marLeft w:val="0"/>
          <w:marRight w:val="0"/>
          <w:marTop w:val="0"/>
          <w:marBottom w:val="0"/>
          <w:divBdr>
            <w:top w:val="none" w:sz="0" w:space="0" w:color="auto"/>
            <w:left w:val="none" w:sz="0" w:space="0" w:color="auto"/>
            <w:bottom w:val="none" w:sz="0" w:space="0" w:color="auto"/>
            <w:right w:val="none" w:sz="0" w:space="0" w:color="auto"/>
          </w:divBdr>
        </w:div>
      </w:divsChild>
    </w:div>
    <w:div w:id="150223541">
      <w:bodyDiv w:val="1"/>
      <w:marLeft w:val="0"/>
      <w:marRight w:val="0"/>
      <w:marTop w:val="0"/>
      <w:marBottom w:val="0"/>
      <w:divBdr>
        <w:top w:val="none" w:sz="0" w:space="0" w:color="auto"/>
        <w:left w:val="none" w:sz="0" w:space="0" w:color="auto"/>
        <w:bottom w:val="none" w:sz="0" w:space="0" w:color="auto"/>
        <w:right w:val="none" w:sz="0" w:space="0" w:color="auto"/>
      </w:divBdr>
      <w:divsChild>
        <w:div w:id="458451058">
          <w:marLeft w:val="0"/>
          <w:marRight w:val="0"/>
          <w:marTop w:val="0"/>
          <w:marBottom w:val="0"/>
          <w:divBdr>
            <w:top w:val="none" w:sz="0" w:space="0" w:color="auto"/>
            <w:left w:val="none" w:sz="0" w:space="0" w:color="auto"/>
            <w:bottom w:val="none" w:sz="0" w:space="0" w:color="auto"/>
            <w:right w:val="none" w:sz="0" w:space="0" w:color="auto"/>
          </w:divBdr>
        </w:div>
        <w:div w:id="894009076">
          <w:marLeft w:val="0"/>
          <w:marRight w:val="0"/>
          <w:marTop w:val="0"/>
          <w:marBottom w:val="0"/>
          <w:divBdr>
            <w:top w:val="none" w:sz="0" w:space="0" w:color="auto"/>
            <w:left w:val="none" w:sz="0" w:space="0" w:color="auto"/>
            <w:bottom w:val="none" w:sz="0" w:space="0" w:color="auto"/>
            <w:right w:val="none" w:sz="0" w:space="0" w:color="auto"/>
          </w:divBdr>
        </w:div>
        <w:div w:id="2108038013">
          <w:marLeft w:val="0"/>
          <w:marRight w:val="0"/>
          <w:marTop w:val="0"/>
          <w:marBottom w:val="0"/>
          <w:divBdr>
            <w:top w:val="none" w:sz="0" w:space="0" w:color="auto"/>
            <w:left w:val="none" w:sz="0" w:space="0" w:color="auto"/>
            <w:bottom w:val="none" w:sz="0" w:space="0" w:color="auto"/>
            <w:right w:val="none" w:sz="0" w:space="0" w:color="auto"/>
          </w:divBdr>
        </w:div>
      </w:divsChild>
    </w:div>
    <w:div w:id="205873632">
      <w:bodyDiv w:val="1"/>
      <w:marLeft w:val="0"/>
      <w:marRight w:val="0"/>
      <w:marTop w:val="0"/>
      <w:marBottom w:val="0"/>
      <w:divBdr>
        <w:top w:val="none" w:sz="0" w:space="0" w:color="auto"/>
        <w:left w:val="none" w:sz="0" w:space="0" w:color="auto"/>
        <w:bottom w:val="none" w:sz="0" w:space="0" w:color="auto"/>
        <w:right w:val="none" w:sz="0" w:space="0" w:color="auto"/>
      </w:divBdr>
    </w:div>
    <w:div w:id="238831947">
      <w:bodyDiv w:val="1"/>
      <w:marLeft w:val="0"/>
      <w:marRight w:val="0"/>
      <w:marTop w:val="0"/>
      <w:marBottom w:val="0"/>
      <w:divBdr>
        <w:top w:val="none" w:sz="0" w:space="0" w:color="auto"/>
        <w:left w:val="none" w:sz="0" w:space="0" w:color="auto"/>
        <w:bottom w:val="none" w:sz="0" w:space="0" w:color="auto"/>
        <w:right w:val="none" w:sz="0" w:space="0" w:color="auto"/>
      </w:divBdr>
    </w:div>
    <w:div w:id="242642238">
      <w:bodyDiv w:val="1"/>
      <w:marLeft w:val="0"/>
      <w:marRight w:val="0"/>
      <w:marTop w:val="0"/>
      <w:marBottom w:val="0"/>
      <w:divBdr>
        <w:top w:val="none" w:sz="0" w:space="0" w:color="auto"/>
        <w:left w:val="none" w:sz="0" w:space="0" w:color="auto"/>
        <w:bottom w:val="none" w:sz="0" w:space="0" w:color="auto"/>
        <w:right w:val="none" w:sz="0" w:space="0" w:color="auto"/>
      </w:divBdr>
    </w:div>
    <w:div w:id="242766107">
      <w:bodyDiv w:val="1"/>
      <w:marLeft w:val="0"/>
      <w:marRight w:val="0"/>
      <w:marTop w:val="0"/>
      <w:marBottom w:val="0"/>
      <w:divBdr>
        <w:top w:val="none" w:sz="0" w:space="0" w:color="auto"/>
        <w:left w:val="none" w:sz="0" w:space="0" w:color="auto"/>
        <w:bottom w:val="none" w:sz="0" w:space="0" w:color="auto"/>
        <w:right w:val="none" w:sz="0" w:space="0" w:color="auto"/>
      </w:divBdr>
    </w:div>
    <w:div w:id="253782375">
      <w:bodyDiv w:val="1"/>
      <w:marLeft w:val="0"/>
      <w:marRight w:val="0"/>
      <w:marTop w:val="0"/>
      <w:marBottom w:val="0"/>
      <w:divBdr>
        <w:top w:val="none" w:sz="0" w:space="0" w:color="auto"/>
        <w:left w:val="none" w:sz="0" w:space="0" w:color="auto"/>
        <w:bottom w:val="none" w:sz="0" w:space="0" w:color="auto"/>
        <w:right w:val="none" w:sz="0" w:space="0" w:color="auto"/>
      </w:divBdr>
    </w:div>
    <w:div w:id="274294865">
      <w:bodyDiv w:val="1"/>
      <w:marLeft w:val="0"/>
      <w:marRight w:val="0"/>
      <w:marTop w:val="0"/>
      <w:marBottom w:val="0"/>
      <w:divBdr>
        <w:top w:val="none" w:sz="0" w:space="0" w:color="auto"/>
        <w:left w:val="none" w:sz="0" w:space="0" w:color="auto"/>
        <w:bottom w:val="none" w:sz="0" w:space="0" w:color="auto"/>
        <w:right w:val="none" w:sz="0" w:space="0" w:color="auto"/>
      </w:divBdr>
    </w:div>
    <w:div w:id="312491515">
      <w:bodyDiv w:val="1"/>
      <w:marLeft w:val="0"/>
      <w:marRight w:val="0"/>
      <w:marTop w:val="0"/>
      <w:marBottom w:val="0"/>
      <w:divBdr>
        <w:top w:val="none" w:sz="0" w:space="0" w:color="auto"/>
        <w:left w:val="none" w:sz="0" w:space="0" w:color="auto"/>
        <w:bottom w:val="none" w:sz="0" w:space="0" w:color="auto"/>
        <w:right w:val="none" w:sz="0" w:space="0" w:color="auto"/>
      </w:divBdr>
      <w:divsChild>
        <w:div w:id="1157845768">
          <w:marLeft w:val="0"/>
          <w:marRight w:val="0"/>
          <w:marTop w:val="0"/>
          <w:marBottom w:val="0"/>
          <w:divBdr>
            <w:top w:val="none" w:sz="0" w:space="0" w:color="auto"/>
            <w:left w:val="none" w:sz="0" w:space="0" w:color="auto"/>
            <w:bottom w:val="none" w:sz="0" w:space="0" w:color="auto"/>
            <w:right w:val="none" w:sz="0" w:space="0" w:color="auto"/>
          </w:divBdr>
          <w:divsChild>
            <w:div w:id="913776904">
              <w:marLeft w:val="0"/>
              <w:marRight w:val="0"/>
              <w:marTop w:val="0"/>
              <w:marBottom w:val="0"/>
              <w:divBdr>
                <w:top w:val="none" w:sz="0" w:space="0" w:color="auto"/>
                <w:left w:val="none" w:sz="0" w:space="0" w:color="auto"/>
                <w:bottom w:val="none" w:sz="0" w:space="0" w:color="auto"/>
                <w:right w:val="none" w:sz="0" w:space="0" w:color="auto"/>
              </w:divBdr>
              <w:divsChild>
                <w:div w:id="755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3868">
      <w:bodyDiv w:val="1"/>
      <w:marLeft w:val="0"/>
      <w:marRight w:val="0"/>
      <w:marTop w:val="0"/>
      <w:marBottom w:val="0"/>
      <w:divBdr>
        <w:top w:val="none" w:sz="0" w:space="0" w:color="auto"/>
        <w:left w:val="none" w:sz="0" w:space="0" w:color="auto"/>
        <w:bottom w:val="none" w:sz="0" w:space="0" w:color="auto"/>
        <w:right w:val="none" w:sz="0" w:space="0" w:color="auto"/>
      </w:divBdr>
    </w:div>
    <w:div w:id="436684733">
      <w:bodyDiv w:val="1"/>
      <w:marLeft w:val="0"/>
      <w:marRight w:val="0"/>
      <w:marTop w:val="0"/>
      <w:marBottom w:val="0"/>
      <w:divBdr>
        <w:top w:val="none" w:sz="0" w:space="0" w:color="auto"/>
        <w:left w:val="none" w:sz="0" w:space="0" w:color="auto"/>
        <w:bottom w:val="none" w:sz="0" w:space="0" w:color="auto"/>
        <w:right w:val="none" w:sz="0" w:space="0" w:color="auto"/>
      </w:divBdr>
    </w:div>
    <w:div w:id="441920072">
      <w:bodyDiv w:val="1"/>
      <w:marLeft w:val="0"/>
      <w:marRight w:val="0"/>
      <w:marTop w:val="0"/>
      <w:marBottom w:val="0"/>
      <w:divBdr>
        <w:top w:val="none" w:sz="0" w:space="0" w:color="auto"/>
        <w:left w:val="none" w:sz="0" w:space="0" w:color="auto"/>
        <w:bottom w:val="none" w:sz="0" w:space="0" w:color="auto"/>
        <w:right w:val="none" w:sz="0" w:space="0" w:color="auto"/>
      </w:divBdr>
    </w:div>
    <w:div w:id="443154505">
      <w:bodyDiv w:val="1"/>
      <w:marLeft w:val="0"/>
      <w:marRight w:val="0"/>
      <w:marTop w:val="0"/>
      <w:marBottom w:val="0"/>
      <w:divBdr>
        <w:top w:val="none" w:sz="0" w:space="0" w:color="auto"/>
        <w:left w:val="none" w:sz="0" w:space="0" w:color="auto"/>
        <w:bottom w:val="none" w:sz="0" w:space="0" w:color="auto"/>
        <w:right w:val="none" w:sz="0" w:space="0" w:color="auto"/>
      </w:divBdr>
    </w:div>
    <w:div w:id="482428991">
      <w:bodyDiv w:val="1"/>
      <w:marLeft w:val="0"/>
      <w:marRight w:val="0"/>
      <w:marTop w:val="0"/>
      <w:marBottom w:val="0"/>
      <w:divBdr>
        <w:top w:val="none" w:sz="0" w:space="0" w:color="auto"/>
        <w:left w:val="none" w:sz="0" w:space="0" w:color="auto"/>
        <w:bottom w:val="none" w:sz="0" w:space="0" w:color="auto"/>
        <w:right w:val="none" w:sz="0" w:space="0" w:color="auto"/>
      </w:divBdr>
    </w:div>
    <w:div w:id="496270952">
      <w:bodyDiv w:val="1"/>
      <w:marLeft w:val="0"/>
      <w:marRight w:val="0"/>
      <w:marTop w:val="0"/>
      <w:marBottom w:val="0"/>
      <w:divBdr>
        <w:top w:val="none" w:sz="0" w:space="0" w:color="auto"/>
        <w:left w:val="none" w:sz="0" w:space="0" w:color="auto"/>
        <w:bottom w:val="none" w:sz="0" w:space="0" w:color="auto"/>
        <w:right w:val="none" w:sz="0" w:space="0" w:color="auto"/>
      </w:divBdr>
    </w:div>
    <w:div w:id="513106761">
      <w:bodyDiv w:val="1"/>
      <w:marLeft w:val="0"/>
      <w:marRight w:val="0"/>
      <w:marTop w:val="0"/>
      <w:marBottom w:val="0"/>
      <w:divBdr>
        <w:top w:val="none" w:sz="0" w:space="0" w:color="auto"/>
        <w:left w:val="none" w:sz="0" w:space="0" w:color="auto"/>
        <w:bottom w:val="none" w:sz="0" w:space="0" w:color="auto"/>
        <w:right w:val="none" w:sz="0" w:space="0" w:color="auto"/>
      </w:divBdr>
    </w:div>
    <w:div w:id="526060172">
      <w:bodyDiv w:val="1"/>
      <w:marLeft w:val="0"/>
      <w:marRight w:val="0"/>
      <w:marTop w:val="0"/>
      <w:marBottom w:val="0"/>
      <w:divBdr>
        <w:top w:val="none" w:sz="0" w:space="0" w:color="auto"/>
        <w:left w:val="none" w:sz="0" w:space="0" w:color="auto"/>
        <w:bottom w:val="none" w:sz="0" w:space="0" w:color="auto"/>
        <w:right w:val="none" w:sz="0" w:space="0" w:color="auto"/>
      </w:divBdr>
    </w:div>
    <w:div w:id="579949073">
      <w:bodyDiv w:val="1"/>
      <w:marLeft w:val="0"/>
      <w:marRight w:val="0"/>
      <w:marTop w:val="0"/>
      <w:marBottom w:val="0"/>
      <w:divBdr>
        <w:top w:val="none" w:sz="0" w:space="0" w:color="auto"/>
        <w:left w:val="none" w:sz="0" w:space="0" w:color="auto"/>
        <w:bottom w:val="none" w:sz="0" w:space="0" w:color="auto"/>
        <w:right w:val="none" w:sz="0" w:space="0" w:color="auto"/>
      </w:divBdr>
    </w:div>
    <w:div w:id="595552943">
      <w:bodyDiv w:val="1"/>
      <w:marLeft w:val="0"/>
      <w:marRight w:val="0"/>
      <w:marTop w:val="0"/>
      <w:marBottom w:val="0"/>
      <w:divBdr>
        <w:top w:val="none" w:sz="0" w:space="0" w:color="auto"/>
        <w:left w:val="none" w:sz="0" w:space="0" w:color="auto"/>
        <w:bottom w:val="none" w:sz="0" w:space="0" w:color="auto"/>
        <w:right w:val="none" w:sz="0" w:space="0" w:color="auto"/>
      </w:divBdr>
    </w:div>
    <w:div w:id="620963888">
      <w:bodyDiv w:val="1"/>
      <w:marLeft w:val="0"/>
      <w:marRight w:val="0"/>
      <w:marTop w:val="0"/>
      <w:marBottom w:val="0"/>
      <w:divBdr>
        <w:top w:val="none" w:sz="0" w:space="0" w:color="auto"/>
        <w:left w:val="none" w:sz="0" w:space="0" w:color="auto"/>
        <w:bottom w:val="none" w:sz="0" w:space="0" w:color="auto"/>
        <w:right w:val="none" w:sz="0" w:space="0" w:color="auto"/>
      </w:divBdr>
      <w:divsChild>
        <w:div w:id="1997107871">
          <w:marLeft w:val="0"/>
          <w:marRight w:val="0"/>
          <w:marTop w:val="0"/>
          <w:marBottom w:val="0"/>
          <w:divBdr>
            <w:top w:val="none" w:sz="0" w:space="0" w:color="auto"/>
            <w:left w:val="none" w:sz="0" w:space="0" w:color="auto"/>
            <w:bottom w:val="none" w:sz="0" w:space="0" w:color="auto"/>
            <w:right w:val="none" w:sz="0" w:space="0" w:color="auto"/>
          </w:divBdr>
        </w:div>
      </w:divsChild>
    </w:div>
    <w:div w:id="624626363">
      <w:bodyDiv w:val="1"/>
      <w:marLeft w:val="0"/>
      <w:marRight w:val="0"/>
      <w:marTop w:val="0"/>
      <w:marBottom w:val="0"/>
      <w:divBdr>
        <w:top w:val="none" w:sz="0" w:space="0" w:color="auto"/>
        <w:left w:val="none" w:sz="0" w:space="0" w:color="auto"/>
        <w:bottom w:val="none" w:sz="0" w:space="0" w:color="auto"/>
        <w:right w:val="none" w:sz="0" w:space="0" w:color="auto"/>
      </w:divBdr>
    </w:div>
    <w:div w:id="648747396">
      <w:bodyDiv w:val="1"/>
      <w:marLeft w:val="0"/>
      <w:marRight w:val="0"/>
      <w:marTop w:val="0"/>
      <w:marBottom w:val="0"/>
      <w:divBdr>
        <w:top w:val="none" w:sz="0" w:space="0" w:color="auto"/>
        <w:left w:val="none" w:sz="0" w:space="0" w:color="auto"/>
        <w:bottom w:val="none" w:sz="0" w:space="0" w:color="auto"/>
        <w:right w:val="none" w:sz="0" w:space="0" w:color="auto"/>
      </w:divBdr>
    </w:div>
    <w:div w:id="679044501">
      <w:bodyDiv w:val="1"/>
      <w:marLeft w:val="0"/>
      <w:marRight w:val="0"/>
      <w:marTop w:val="0"/>
      <w:marBottom w:val="0"/>
      <w:divBdr>
        <w:top w:val="none" w:sz="0" w:space="0" w:color="auto"/>
        <w:left w:val="none" w:sz="0" w:space="0" w:color="auto"/>
        <w:bottom w:val="none" w:sz="0" w:space="0" w:color="auto"/>
        <w:right w:val="none" w:sz="0" w:space="0" w:color="auto"/>
      </w:divBdr>
      <w:divsChild>
        <w:div w:id="1920212311">
          <w:marLeft w:val="0"/>
          <w:marRight w:val="0"/>
          <w:marTop w:val="0"/>
          <w:marBottom w:val="0"/>
          <w:divBdr>
            <w:top w:val="none" w:sz="0" w:space="0" w:color="auto"/>
            <w:left w:val="none" w:sz="0" w:space="0" w:color="auto"/>
            <w:bottom w:val="none" w:sz="0" w:space="0" w:color="auto"/>
            <w:right w:val="none" w:sz="0" w:space="0" w:color="auto"/>
          </w:divBdr>
          <w:divsChild>
            <w:div w:id="1298803524">
              <w:marLeft w:val="0"/>
              <w:marRight w:val="0"/>
              <w:marTop w:val="0"/>
              <w:marBottom w:val="0"/>
              <w:divBdr>
                <w:top w:val="none" w:sz="0" w:space="0" w:color="auto"/>
                <w:left w:val="none" w:sz="0" w:space="0" w:color="auto"/>
                <w:bottom w:val="none" w:sz="0" w:space="0" w:color="auto"/>
                <w:right w:val="none" w:sz="0" w:space="0" w:color="auto"/>
              </w:divBdr>
              <w:divsChild>
                <w:div w:id="1181356225">
                  <w:marLeft w:val="-240"/>
                  <w:marRight w:val="-240"/>
                  <w:marTop w:val="0"/>
                  <w:marBottom w:val="0"/>
                  <w:divBdr>
                    <w:top w:val="none" w:sz="0" w:space="0" w:color="auto"/>
                    <w:left w:val="none" w:sz="0" w:space="0" w:color="auto"/>
                    <w:bottom w:val="none" w:sz="0" w:space="0" w:color="auto"/>
                    <w:right w:val="none" w:sz="0" w:space="0" w:color="auto"/>
                  </w:divBdr>
                  <w:divsChild>
                    <w:div w:id="880947148">
                      <w:marLeft w:val="0"/>
                      <w:marRight w:val="0"/>
                      <w:marTop w:val="0"/>
                      <w:marBottom w:val="0"/>
                      <w:divBdr>
                        <w:top w:val="none" w:sz="0" w:space="0" w:color="auto"/>
                        <w:left w:val="none" w:sz="0" w:space="0" w:color="auto"/>
                        <w:bottom w:val="none" w:sz="0" w:space="0" w:color="auto"/>
                        <w:right w:val="none" w:sz="0" w:space="0" w:color="auto"/>
                      </w:divBdr>
                      <w:divsChild>
                        <w:div w:id="303510776">
                          <w:marLeft w:val="0"/>
                          <w:marRight w:val="0"/>
                          <w:marTop w:val="0"/>
                          <w:marBottom w:val="0"/>
                          <w:divBdr>
                            <w:top w:val="none" w:sz="0" w:space="0" w:color="auto"/>
                            <w:left w:val="none" w:sz="0" w:space="0" w:color="auto"/>
                            <w:bottom w:val="none" w:sz="0" w:space="0" w:color="auto"/>
                            <w:right w:val="none" w:sz="0" w:space="0" w:color="auto"/>
                          </w:divBdr>
                        </w:div>
                        <w:div w:id="2063825550">
                          <w:marLeft w:val="0"/>
                          <w:marRight w:val="0"/>
                          <w:marTop w:val="0"/>
                          <w:marBottom w:val="0"/>
                          <w:divBdr>
                            <w:top w:val="none" w:sz="0" w:space="0" w:color="auto"/>
                            <w:left w:val="none" w:sz="0" w:space="0" w:color="auto"/>
                            <w:bottom w:val="none" w:sz="0" w:space="0" w:color="auto"/>
                            <w:right w:val="none" w:sz="0" w:space="0" w:color="auto"/>
                          </w:divBdr>
                          <w:divsChild>
                            <w:div w:id="659776996">
                              <w:marLeft w:val="165"/>
                              <w:marRight w:val="165"/>
                              <w:marTop w:val="0"/>
                              <w:marBottom w:val="0"/>
                              <w:divBdr>
                                <w:top w:val="none" w:sz="0" w:space="0" w:color="auto"/>
                                <w:left w:val="none" w:sz="0" w:space="0" w:color="auto"/>
                                <w:bottom w:val="none" w:sz="0" w:space="0" w:color="auto"/>
                                <w:right w:val="none" w:sz="0" w:space="0" w:color="auto"/>
                              </w:divBdr>
                              <w:divsChild>
                                <w:div w:id="1991594825">
                                  <w:marLeft w:val="0"/>
                                  <w:marRight w:val="0"/>
                                  <w:marTop w:val="0"/>
                                  <w:marBottom w:val="0"/>
                                  <w:divBdr>
                                    <w:top w:val="none" w:sz="0" w:space="0" w:color="auto"/>
                                    <w:left w:val="none" w:sz="0" w:space="0" w:color="auto"/>
                                    <w:bottom w:val="none" w:sz="0" w:space="0" w:color="auto"/>
                                    <w:right w:val="none" w:sz="0" w:space="0" w:color="auto"/>
                                  </w:divBdr>
                                  <w:divsChild>
                                    <w:div w:id="7730133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524450">
      <w:bodyDiv w:val="1"/>
      <w:marLeft w:val="0"/>
      <w:marRight w:val="0"/>
      <w:marTop w:val="0"/>
      <w:marBottom w:val="0"/>
      <w:divBdr>
        <w:top w:val="none" w:sz="0" w:space="0" w:color="auto"/>
        <w:left w:val="none" w:sz="0" w:space="0" w:color="auto"/>
        <w:bottom w:val="none" w:sz="0" w:space="0" w:color="auto"/>
        <w:right w:val="none" w:sz="0" w:space="0" w:color="auto"/>
      </w:divBdr>
    </w:div>
    <w:div w:id="700328919">
      <w:bodyDiv w:val="1"/>
      <w:marLeft w:val="0"/>
      <w:marRight w:val="0"/>
      <w:marTop w:val="0"/>
      <w:marBottom w:val="0"/>
      <w:divBdr>
        <w:top w:val="none" w:sz="0" w:space="0" w:color="auto"/>
        <w:left w:val="none" w:sz="0" w:space="0" w:color="auto"/>
        <w:bottom w:val="none" w:sz="0" w:space="0" w:color="auto"/>
        <w:right w:val="none" w:sz="0" w:space="0" w:color="auto"/>
      </w:divBdr>
      <w:divsChild>
        <w:div w:id="1252396421">
          <w:marLeft w:val="0"/>
          <w:marRight w:val="0"/>
          <w:marTop w:val="0"/>
          <w:marBottom w:val="0"/>
          <w:divBdr>
            <w:top w:val="none" w:sz="0" w:space="0" w:color="auto"/>
            <w:left w:val="none" w:sz="0" w:space="0" w:color="auto"/>
            <w:bottom w:val="none" w:sz="0" w:space="0" w:color="auto"/>
            <w:right w:val="none" w:sz="0" w:space="0" w:color="auto"/>
          </w:divBdr>
          <w:divsChild>
            <w:div w:id="1509297835">
              <w:marLeft w:val="0"/>
              <w:marRight w:val="0"/>
              <w:marTop w:val="0"/>
              <w:marBottom w:val="0"/>
              <w:divBdr>
                <w:top w:val="none" w:sz="0" w:space="0" w:color="auto"/>
                <w:left w:val="none" w:sz="0" w:space="0" w:color="auto"/>
                <w:bottom w:val="none" w:sz="0" w:space="0" w:color="auto"/>
                <w:right w:val="none" w:sz="0" w:space="0" w:color="auto"/>
              </w:divBdr>
              <w:divsChild>
                <w:div w:id="2119255337">
                  <w:marLeft w:val="-240"/>
                  <w:marRight w:val="-240"/>
                  <w:marTop w:val="0"/>
                  <w:marBottom w:val="0"/>
                  <w:divBdr>
                    <w:top w:val="none" w:sz="0" w:space="0" w:color="auto"/>
                    <w:left w:val="none" w:sz="0" w:space="0" w:color="auto"/>
                    <w:bottom w:val="none" w:sz="0" w:space="0" w:color="auto"/>
                    <w:right w:val="none" w:sz="0" w:space="0" w:color="auto"/>
                  </w:divBdr>
                  <w:divsChild>
                    <w:div w:id="439107885">
                      <w:marLeft w:val="0"/>
                      <w:marRight w:val="0"/>
                      <w:marTop w:val="0"/>
                      <w:marBottom w:val="0"/>
                      <w:divBdr>
                        <w:top w:val="none" w:sz="0" w:space="0" w:color="auto"/>
                        <w:left w:val="none" w:sz="0" w:space="0" w:color="auto"/>
                        <w:bottom w:val="none" w:sz="0" w:space="0" w:color="auto"/>
                        <w:right w:val="none" w:sz="0" w:space="0" w:color="auto"/>
                      </w:divBdr>
                      <w:divsChild>
                        <w:div w:id="799107210">
                          <w:marLeft w:val="0"/>
                          <w:marRight w:val="0"/>
                          <w:marTop w:val="0"/>
                          <w:marBottom w:val="0"/>
                          <w:divBdr>
                            <w:top w:val="none" w:sz="0" w:space="0" w:color="auto"/>
                            <w:left w:val="none" w:sz="0" w:space="0" w:color="auto"/>
                            <w:bottom w:val="none" w:sz="0" w:space="0" w:color="auto"/>
                            <w:right w:val="none" w:sz="0" w:space="0" w:color="auto"/>
                          </w:divBdr>
                          <w:divsChild>
                            <w:div w:id="1192766665">
                              <w:marLeft w:val="165"/>
                              <w:marRight w:val="165"/>
                              <w:marTop w:val="0"/>
                              <w:marBottom w:val="0"/>
                              <w:divBdr>
                                <w:top w:val="none" w:sz="0" w:space="0" w:color="auto"/>
                                <w:left w:val="none" w:sz="0" w:space="0" w:color="auto"/>
                                <w:bottom w:val="none" w:sz="0" w:space="0" w:color="auto"/>
                                <w:right w:val="none" w:sz="0" w:space="0" w:color="auto"/>
                              </w:divBdr>
                              <w:divsChild>
                                <w:div w:id="309792577">
                                  <w:marLeft w:val="0"/>
                                  <w:marRight w:val="0"/>
                                  <w:marTop w:val="0"/>
                                  <w:marBottom w:val="0"/>
                                  <w:divBdr>
                                    <w:top w:val="none" w:sz="0" w:space="0" w:color="auto"/>
                                    <w:left w:val="none" w:sz="0" w:space="0" w:color="auto"/>
                                    <w:bottom w:val="none" w:sz="0" w:space="0" w:color="auto"/>
                                    <w:right w:val="none" w:sz="0" w:space="0" w:color="auto"/>
                                  </w:divBdr>
                                  <w:divsChild>
                                    <w:div w:id="189153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20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90653">
      <w:bodyDiv w:val="1"/>
      <w:marLeft w:val="0"/>
      <w:marRight w:val="0"/>
      <w:marTop w:val="0"/>
      <w:marBottom w:val="0"/>
      <w:divBdr>
        <w:top w:val="none" w:sz="0" w:space="0" w:color="auto"/>
        <w:left w:val="none" w:sz="0" w:space="0" w:color="auto"/>
        <w:bottom w:val="none" w:sz="0" w:space="0" w:color="auto"/>
        <w:right w:val="none" w:sz="0" w:space="0" w:color="auto"/>
      </w:divBdr>
    </w:div>
    <w:div w:id="777061530">
      <w:bodyDiv w:val="1"/>
      <w:marLeft w:val="0"/>
      <w:marRight w:val="0"/>
      <w:marTop w:val="0"/>
      <w:marBottom w:val="0"/>
      <w:divBdr>
        <w:top w:val="none" w:sz="0" w:space="0" w:color="auto"/>
        <w:left w:val="none" w:sz="0" w:space="0" w:color="auto"/>
        <w:bottom w:val="none" w:sz="0" w:space="0" w:color="auto"/>
        <w:right w:val="none" w:sz="0" w:space="0" w:color="auto"/>
      </w:divBdr>
    </w:div>
    <w:div w:id="779297712">
      <w:bodyDiv w:val="1"/>
      <w:marLeft w:val="0"/>
      <w:marRight w:val="0"/>
      <w:marTop w:val="0"/>
      <w:marBottom w:val="0"/>
      <w:divBdr>
        <w:top w:val="none" w:sz="0" w:space="0" w:color="auto"/>
        <w:left w:val="none" w:sz="0" w:space="0" w:color="auto"/>
        <w:bottom w:val="none" w:sz="0" w:space="0" w:color="auto"/>
        <w:right w:val="none" w:sz="0" w:space="0" w:color="auto"/>
      </w:divBdr>
    </w:div>
    <w:div w:id="853306943">
      <w:bodyDiv w:val="1"/>
      <w:marLeft w:val="0"/>
      <w:marRight w:val="0"/>
      <w:marTop w:val="0"/>
      <w:marBottom w:val="0"/>
      <w:divBdr>
        <w:top w:val="none" w:sz="0" w:space="0" w:color="auto"/>
        <w:left w:val="none" w:sz="0" w:space="0" w:color="auto"/>
        <w:bottom w:val="none" w:sz="0" w:space="0" w:color="auto"/>
        <w:right w:val="none" w:sz="0" w:space="0" w:color="auto"/>
      </w:divBdr>
    </w:div>
    <w:div w:id="881210142">
      <w:bodyDiv w:val="1"/>
      <w:marLeft w:val="0"/>
      <w:marRight w:val="0"/>
      <w:marTop w:val="0"/>
      <w:marBottom w:val="0"/>
      <w:divBdr>
        <w:top w:val="none" w:sz="0" w:space="0" w:color="auto"/>
        <w:left w:val="none" w:sz="0" w:space="0" w:color="auto"/>
        <w:bottom w:val="none" w:sz="0" w:space="0" w:color="auto"/>
        <w:right w:val="none" w:sz="0" w:space="0" w:color="auto"/>
      </w:divBdr>
    </w:div>
    <w:div w:id="914435912">
      <w:bodyDiv w:val="1"/>
      <w:marLeft w:val="0"/>
      <w:marRight w:val="0"/>
      <w:marTop w:val="0"/>
      <w:marBottom w:val="0"/>
      <w:divBdr>
        <w:top w:val="none" w:sz="0" w:space="0" w:color="auto"/>
        <w:left w:val="none" w:sz="0" w:space="0" w:color="auto"/>
        <w:bottom w:val="none" w:sz="0" w:space="0" w:color="auto"/>
        <w:right w:val="none" w:sz="0" w:space="0" w:color="auto"/>
      </w:divBdr>
    </w:div>
    <w:div w:id="927428622">
      <w:bodyDiv w:val="1"/>
      <w:marLeft w:val="0"/>
      <w:marRight w:val="0"/>
      <w:marTop w:val="0"/>
      <w:marBottom w:val="0"/>
      <w:divBdr>
        <w:top w:val="none" w:sz="0" w:space="0" w:color="auto"/>
        <w:left w:val="none" w:sz="0" w:space="0" w:color="auto"/>
        <w:bottom w:val="none" w:sz="0" w:space="0" w:color="auto"/>
        <w:right w:val="none" w:sz="0" w:space="0" w:color="auto"/>
      </w:divBdr>
    </w:div>
    <w:div w:id="936594686">
      <w:bodyDiv w:val="1"/>
      <w:marLeft w:val="0"/>
      <w:marRight w:val="0"/>
      <w:marTop w:val="0"/>
      <w:marBottom w:val="0"/>
      <w:divBdr>
        <w:top w:val="none" w:sz="0" w:space="0" w:color="auto"/>
        <w:left w:val="none" w:sz="0" w:space="0" w:color="auto"/>
        <w:bottom w:val="none" w:sz="0" w:space="0" w:color="auto"/>
        <w:right w:val="none" w:sz="0" w:space="0" w:color="auto"/>
      </w:divBdr>
    </w:div>
    <w:div w:id="955716107">
      <w:bodyDiv w:val="1"/>
      <w:marLeft w:val="0"/>
      <w:marRight w:val="0"/>
      <w:marTop w:val="0"/>
      <w:marBottom w:val="0"/>
      <w:divBdr>
        <w:top w:val="none" w:sz="0" w:space="0" w:color="auto"/>
        <w:left w:val="none" w:sz="0" w:space="0" w:color="auto"/>
        <w:bottom w:val="none" w:sz="0" w:space="0" w:color="auto"/>
        <w:right w:val="none" w:sz="0" w:space="0" w:color="auto"/>
      </w:divBdr>
    </w:div>
    <w:div w:id="977229011">
      <w:bodyDiv w:val="1"/>
      <w:marLeft w:val="0"/>
      <w:marRight w:val="0"/>
      <w:marTop w:val="0"/>
      <w:marBottom w:val="0"/>
      <w:divBdr>
        <w:top w:val="none" w:sz="0" w:space="0" w:color="auto"/>
        <w:left w:val="none" w:sz="0" w:space="0" w:color="auto"/>
        <w:bottom w:val="none" w:sz="0" w:space="0" w:color="auto"/>
        <w:right w:val="none" w:sz="0" w:space="0" w:color="auto"/>
      </w:divBdr>
    </w:div>
    <w:div w:id="988438399">
      <w:bodyDiv w:val="1"/>
      <w:marLeft w:val="0"/>
      <w:marRight w:val="0"/>
      <w:marTop w:val="0"/>
      <w:marBottom w:val="0"/>
      <w:divBdr>
        <w:top w:val="none" w:sz="0" w:space="0" w:color="auto"/>
        <w:left w:val="none" w:sz="0" w:space="0" w:color="auto"/>
        <w:bottom w:val="none" w:sz="0" w:space="0" w:color="auto"/>
        <w:right w:val="none" w:sz="0" w:space="0" w:color="auto"/>
      </w:divBdr>
    </w:div>
    <w:div w:id="1033773872">
      <w:bodyDiv w:val="1"/>
      <w:marLeft w:val="0"/>
      <w:marRight w:val="0"/>
      <w:marTop w:val="0"/>
      <w:marBottom w:val="0"/>
      <w:divBdr>
        <w:top w:val="none" w:sz="0" w:space="0" w:color="auto"/>
        <w:left w:val="none" w:sz="0" w:space="0" w:color="auto"/>
        <w:bottom w:val="none" w:sz="0" w:space="0" w:color="auto"/>
        <w:right w:val="none" w:sz="0" w:space="0" w:color="auto"/>
      </w:divBdr>
    </w:div>
    <w:div w:id="1046030870">
      <w:bodyDiv w:val="1"/>
      <w:marLeft w:val="0"/>
      <w:marRight w:val="0"/>
      <w:marTop w:val="0"/>
      <w:marBottom w:val="0"/>
      <w:divBdr>
        <w:top w:val="none" w:sz="0" w:space="0" w:color="auto"/>
        <w:left w:val="none" w:sz="0" w:space="0" w:color="auto"/>
        <w:bottom w:val="none" w:sz="0" w:space="0" w:color="auto"/>
        <w:right w:val="none" w:sz="0" w:space="0" w:color="auto"/>
      </w:divBdr>
    </w:div>
    <w:div w:id="1091707151">
      <w:bodyDiv w:val="1"/>
      <w:marLeft w:val="0"/>
      <w:marRight w:val="0"/>
      <w:marTop w:val="0"/>
      <w:marBottom w:val="0"/>
      <w:divBdr>
        <w:top w:val="none" w:sz="0" w:space="0" w:color="auto"/>
        <w:left w:val="none" w:sz="0" w:space="0" w:color="auto"/>
        <w:bottom w:val="none" w:sz="0" w:space="0" w:color="auto"/>
        <w:right w:val="none" w:sz="0" w:space="0" w:color="auto"/>
      </w:divBdr>
      <w:divsChild>
        <w:div w:id="1822842621">
          <w:marLeft w:val="0"/>
          <w:marRight w:val="0"/>
          <w:marTop w:val="0"/>
          <w:marBottom w:val="0"/>
          <w:divBdr>
            <w:top w:val="none" w:sz="0" w:space="0" w:color="auto"/>
            <w:left w:val="none" w:sz="0" w:space="0" w:color="auto"/>
            <w:bottom w:val="none" w:sz="0" w:space="0" w:color="auto"/>
            <w:right w:val="none" w:sz="0" w:space="0" w:color="auto"/>
          </w:divBdr>
          <w:divsChild>
            <w:div w:id="17590359">
              <w:marLeft w:val="0"/>
              <w:marRight w:val="0"/>
              <w:marTop w:val="0"/>
              <w:marBottom w:val="0"/>
              <w:divBdr>
                <w:top w:val="none" w:sz="0" w:space="0" w:color="auto"/>
                <w:left w:val="none" w:sz="0" w:space="0" w:color="auto"/>
                <w:bottom w:val="none" w:sz="0" w:space="0" w:color="auto"/>
                <w:right w:val="none" w:sz="0" w:space="0" w:color="auto"/>
              </w:divBdr>
            </w:div>
          </w:divsChild>
        </w:div>
        <w:div w:id="2054695115">
          <w:marLeft w:val="0"/>
          <w:marRight w:val="0"/>
          <w:marTop w:val="0"/>
          <w:marBottom w:val="0"/>
          <w:divBdr>
            <w:top w:val="none" w:sz="0" w:space="0" w:color="auto"/>
            <w:left w:val="none" w:sz="0" w:space="0" w:color="auto"/>
            <w:bottom w:val="none" w:sz="0" w:space="0" w:color="auto"/>
            <w:right w:val="none" w:sz="0" w:space="0" w:color="auto"/>
          </w:divBdr>
        </w:div>
      </w:divsChild>
    </w:div>
    <w:div w:id="1097406458">
      <w:bodyDiv w:val="1"/>
      <w:marLeft w:val="0"/>
      <w:marRight w:val="0"/>
      <w:marTop w:val="0"/>
      <w:marBottom w:val="0"/>
      <w:divBdr>
        <w:top w:val="none" w:sz="0" w:space="0" w:color="auto"/>
        <w:left w:val="none" w:sz="0" w:space="0" w:color="auto"/>
        <w:bottom w:val="none" w:sz="0" w:space="0" w:color="auto"/>
        <w:right w:val="none" w:sz="0" w:space="0" w:color="auto"/>
      </w:divBdr>
    </w:div>
    <w:div w:id="1098792304">
      <w:bodyDiv w:val="1"/>
      <w:marLeft w:val="0"/>
      <w:marRight w:val="0"/>
      <w:marTop w:val="0"/>
      <w:marBottom w:val="0"/>
      <w:divBdr>
        <w:top w:val="none" w:sz="0" w:space="0" w:color="auto"/>
        <w:left w:val="none" w:sz="0" w:space="0" w:color="auto"/>
        <w:bottom w:val="none" w:sz="0" w:space="0" w:color="auto"/>
        <w:right w:val="none" w:sz="0" w:space="0" w:color="auto"/>
      </w:divBdr>
    </w:div>
    <w:div w:id="1113398225">
      <w:bodyDiv w:val="1"/>
      <w:marLeft w:val="0"/>
      <w:marRight w:val="0"/>
      <w:marTop w:val="0"/>
      <w:marBottom w:val="0"/>
      <w:divBdr>
        <w:top w:val="none" w:sz="0" w:space="0" w:color="auto"/>
        <w:left w:val="none" w:sz="0" w:space="0" w:color="auto"/>
        <w:bottom w:val="none" w:sz="0" w:space="0" w:color="auto"/>
        <w:right w:val="none" w:sz="0" w:space="0" w:color="auto"/>
      </w:divBdr>
      <w:divsChild>
        <w:div w:id="352460807">
          <w:marLeft w:val="0"/>
          <w:marRight w:val="0"/>
          <w:marTop w:val="0"/>
          <w:marBottom w:val="0"/>
          <w:divBdr>
            <w:top w:val="none" w:sz="0" w:space="0" w:color="auto"/>
            <w:left w:val="none" w:sz="0" w:space="0" w:color="auto"/>
            <w:bottom w:val="none" w:sz="0" w:space="0" w:color="auto"/>
            <w:right w:val="none" w:sz="0" w:space="0" w:color="auto"/>
          </w:divBdr>
        </w:div>
        <w:div w:id="1962566854">
          <w:marLeft w:val="0"/>
          <w:marRight w:val="0"/>
          <w:marTop w:val="0"/>
          <w:marBottom w:val="0"/>
          <w:divBdr>
            <w:top w:val="none" w:sz="0" w:space="0" w:color="auto"/>
            <w:left w:val="none" w:sz="0" w:space="0" w:color="auto"/>
            <w:bottom w:val="none" w:sz="0" w:space="0" w:color="auto"/>
            <w:right w:val="none" w:sz="0" w:space="0" w:color="auto"/>
          </w:divBdr>
        </w:div>
      </w:divsChild>
    </w:div>
    <w:div w:id="1128426421">
      <w:bodyDiv w:val="1"/>
      <w:marLeft w:val="0"/>
      <w:marRight w:val="0"/>
      <w:marTop w:val="0"/>
      <w:marBottom w:val="0"/>
      <w:divBdr>
        <w:top w:val="none" w:sz="0" w:space="0" w:color="auto"/>
        <w:left w:val="none" w:sz="0" w:space="0" w:color="auto"/>
        <w:bottom w:val="none" w:sz="0" w:space="0" w:color="auto"/>
        <w:right w:val="none" w:sz="0" w:space="0" w:color="auto"/>
      </w:divBdr>
    </w:div>
    <w:div w:id="1191719081">
      <w:bodyDiv w:val="1"/>
      <w:marLeft w:val="0"/>
      <w:marRight w:val="0"/>
      <w:marTop w:val="0"/>
      <w:marBottom w:val="0"/>
      <w:divBdr>
        <w:top w:val="none" w:sz="0" w:space="0" w:color="auto"/>
        <w:left w:val="none" w:sz="0" w:space="0" w:color="auto"/>
        <w:bottom w:val="none" w:sz="0" w:space="0" w:color="auto"/>
        <w:right w:val="none" w:sz="0" w:space="0" w:color="auto"/>
      </w:divBdr>
    </w:div>
    <w:div w:id="1198204636">
      <w:bodyDiv w:val="1"/>
      <w:marLeft w:val="0"/>
      <w:marRight w:val="0"/>
      <w:marTop w:val="0"/>
      <w:marBottom w:val="0"/>
      <w:divBdr>
        <w:top w:val="none" w:sz="0" w:space="0" w:color="auto"/>
        <w:left w:val="none" w:sz="0" w:space="0" w:color="auto"/>
        <w:bottom w:val="none" w:sz="0" w:space="0" w:color="auto"/>
        <w:right w:val="none" w:sz="0" w:space="0" w:color="auto"/>
      </w:divBdr>
    </w:div>
    <w:div w:id="1213889137">
      <w:bodyDiv w:val="1"/>
      <w:marLeft w:val="0"/>
      <w:marRight w:val="0"/>
      <w:marTop w:val="0"/>
      <w:marBottom w:val="0"/>
      <w:divBdr>
        <w:top w:val="none" w:sz="0" w:space="0" w:color="auto"/>
        <w:left w:val="none" w:sz="0" w:space="0" w:color="auto"/>
        <w:bottom w:val="none" w:sz="0" w:space="0" w:color="auto"/>
        <w:right w:val="none" w:sz="0" w:space="0" w:color="auto"/>
      </w:divBdr>
    </w:div>
    <w:div w:id="1265071307">
      <w:bodyDiv w:val="1"/>
      <w:marLeft w:val="0"/>
      <w:marRight w:val="0"/>
      <w:marTop w:val="0"/>
      <w:marBottom w:val="0"/>
      <w:divBdr>
        <w:top w:val="none" w:sz="0" w:space="0" w:color="auto"/>
        <w:left w:val="none" w:sz="0" w:space="0" w:color="auto"/>
        <w:bottom w:val="none" w:sz="0" w:space="0" w:color="auto"/>
        <w:right w:val="none" w:sz="0" w:space="0" w:color="auto"/>
      </w:divBdr>
      <w:divsChild>
        <w:div w:id="401148053">
          <w:marLeft w:val="0"/>
          <w:marRight w:val="0"/>
          <w:marTop w:val="0"/>
          <w:marBottom w:val="0"/>
          <w:divBdr>
            <w:top w:val="none" w:sz="0" w:space="0" w:color="auto"/>
            <w:left w:val="none" w:sz="0" w:space="0" w:color="auto"/>
            <w:bottom w:val="none" w:sz="0" w:space="0" w:color="auto"/>
            <w:right w:val="none" w:sz="0" w:space="0" w:color="auto"/>
          </w:divBdr>
          <w:divsChild>
            <w:div w:id="118495965">
              <w:marLeft w:val="0"/>
              <w:marRight w:val="0"/>
              <w:marTop w:val="0"/>
              <w:marBottom w:val="0"/>
              <w:divBdr>
                <w:top w:val="none" w:sz="0" w:space="0" w:color="auto"/>
                <w:left w:val="none" w:sz="0" w:space="0" w:color="auto"/>
                <w:bottom w:val="none" w:sz="0" w:space="0" w:color="auto"/>
                <w:right w:val="none" w:sz="0" w:space="0" w:color="auto"/>
              </w:divBdr>
            </w:div>
          </w:divsChild>
        </w:div>
        <w:div w:id="1495873013">
          <w:marLeft w:val="0"/>
          <w:marRight w:val="0"/>
          <w:marTop w:val="0"/>
          <w:marBottom w:val="0"/>
          <w:divBdr>
            <w:top w:val="none" w:sz="0" w:space="0" w:color="auto"/>
            <w:left w:val="none" w:sz="0" w:space="0" w:color="auto"/>
            <w:bottom w:val="none" w:sz="0" w:space="0" w:color="auto"/>
            <w:right w:val="none" w:sz="0" w:space="0" w:color="auto"/>
          </w:divBdr>
        </w:div>
      </w:divsChild>
    </w:div>
    <w:div w:id="1269240708">
      <w:bodyDiv w:val="1"/>
      <w:marLeft w:val="0"/>
      <w:marRight w:val="0"/>
      <w:marTop w:val="0"/>
      <w:marBottom w:val="0"/>
      <w:divBdr>
        <w:top w:val="none" w:sz="0" w:space="0" w:color="auto"/>
        <w:left w:val="none" w:sz="0" w:space="0" w:color="auto"/>
        <w:bottom w:val="none" w:sz="0" w:space="0" w:color="auto"/>
        <w:right w:val="none" w:sz="0" w:space="0" w:color="auto"/>
      </w:divBdr>
    </w:div>
    <w:div w:id="1290815124">
      <w:bodyDiv w:val="1"/>
      <w:marLeft w:val="0"/>
      <w:marRight w:val="0"/>
      <w:marTop w:val="0"/>
      <w:marBottom w:val="0"/>
      <w:divBdr>
        <w:top w:val="none" w:sz="0" w:space="0" w:color="auto"/>
        <w:left w:val="none" w:sz="0" w:space="0" w:color="auto"/>
        <w:bottom w:val="none" w:sz="0" w:space="0" w:color="auto"/>
        <w:right w:val="none" w:sz="0" w:space="0" w:color="auto"/>
      </w:divBdr>
    </w:div>
    <w:div w:id="1342196885">
      <w:bodyDiv w:val="1"/>
      <w:marLeft w:val="0"/>
      <w:marRight w:val="0"/>
      <w:marTop w:val="0"/>
      <w:marBottom w:val="0"/>
      <w:divBdr>
        <w:top w:val="none" w:sz="0" w:space="0" w:color="auto"/>
        <w:left w:val="none" w:sz="0" w:space="0" w:color="auto"/>
        <w:bottom w:val="none" w:sz="0" w:space="0" w:color="auto"/>
        <w:right w:val="none" w:sz="0" w:space="0" w:color="auto"/>
      </w:divBdr>
    </w:div>
    <w:div w:id="1344430968">
      <w:bodyDiv w:val="1"/>
      <w:marLeft w:val="0"/>
      <w:marRight w:val="0"/>
      <w:marTop w:val="0"/>
      <w:marBottom w:val="0"/>
      <w:divBdr>
        <w:top w:val="none" w:sz="0" w:space="0" w:color="auto"/>
        <w:left w:val="none" w:sz="0" w:space="0" w:color="auto"/>
        <w:bottom w:val="none" w:sz="0" w:space="0" w:color="auto"/>
        <w:right w:val="none" w:sz="0" w:space="0" w:color="auto"/>
      </w:divBdr>
      <w:divsChild>
        <w:div w:id="797190563">
          <w:marLeft w:val="0"/>
          <w:marRight w:val="0"/>
          <w:marTop w:val="0"/>
          <w:marBottom w:val="0"/>
          <w:divBdr>
            <w:top w:val="none" w:sz="0" w:space="0" w:color="auto"/>
            <w:left w:val="none" w:sz="0" w:space="0" w:color="auto"/>
            <w:bottom w:val="none" w:sz="0" w:space="0" w:color="auto"/>
            <w:right w:val="none" w:sz="0" w:space="0" w:color="auto"/>
          </w:divBdr>
        </w:div>
        <w:div w:id="1424376288">
          <w:marLeft w:val="0"/>
          <w:marRight w:val="0"/>
          <w:marTop w:val="0"/>
          <w:marBottom w:val="0"/>
          <w:divBdr>
            <w:top w:val="none" w:sz="0" w:space="0" w:color="auto"/>
            <w:left w:val="none" w:sz="0" w:space="0" w:color="auto"/>
            <w:bottom w:val="none" w:sz="0" w:space="0" w:color="auto"/>
            <w:right w:val="none" w:sz="0" w:space="0" w:color="auto"/>
          </w:divBdr>
        </w:div>
      </w:divsChild>
    </w:div>
    <w:div w:id="1427264840">
      <w:bodyDiv w:val="1"/>
      <w:marLeft w:val="0"/>
      <w:marRight w:val="0"/>
      <w:marTop w:val="0"/>
      <w:marBottom w:val="0"/>
      <w:divBdr>
        <w:top w:val="none" w:sz="0" w:space="0" w:color="auto"/>
        <w:left w:val="none" w:sz="0" w:space="0" w:color="auto"/>
        <w:bottom w:val="none" w:sz="0" w:space="0" w:color="auto"/>
        <w:right w:val="none" w:sz="0" w:space="0" w:color="auto"/>
      </w:divBdr>
    </w:div>
    <w:div w:id="1429961611">
      <w:bodyDiv w:val="1"/>
      <w:marLeft w:val="0"/>
      <w:marRight w:val="0"/>
      <w:marTop w:val="0"/>
      <w:marBottom w:val="0"/>
      <w:divBdr>
        <w:top w:val="none" w:sz="0" w:space="0" w:color="auto"/>
        <w:left w:val="none" w:sz="0" w:space="0" w:color="auto"/>
        <w:bottom w:val="none" w:sz="0" w:space="0" w:color="auto"/>
        <w:right w:val="none" w:sz="0" w:space="0" w:color="auto"/>
      </w:divBdr>
    </w:div>
    <w:div w:id="1455324485">
      <w:bodyDiv w:val="1"/>
      <w:marLeft w:val="0"/>
      <w:marRight w:val="0"/>
      <w:marTop w:val="0"/>
      <w:marBottom w:val="0"/>
      <w:divBdr>
        <w:top w:val="none" w:sz="0" w:space="0" w:color="auto"/>
        <w:left w:val="none" w:sz="0" w:space="0" w:color="auto"/>
        <w:bottom w:val="none" w:sz="0" w:space="0" w:color="auto"/>
        <w:right w:val="none" w:sz="0" w:space="0" w:color="auto"/>
      </w:divBdr>
    </w:div>
    <w:div w:id="1488522187">
      <w:bodyDiv w:val="1"/>
      <w:marLeft w:val="0"/>
      <w:marRight w:val="0"/>
      <w:marTop w:val="0"/>
      <w:marBottom w:val="0"/>
      <w:divBdr>
        <w:top w:val="none" w:sz="0" w:space="0" w:color="auto"/>
        <w:left w:val="none" w:sz="0" w:space="0" w:color="auto"/>
        <w:bottom w:val="none" w:sz="0" w:space="0" w:color="auto"/>
        <w:right w:val="none" w:sz="0" w:space="0" w:color="auto"/>
      </w:divBdr>
    </w:div>
    <w:div w:id="1492404356">
      <w:bodyDiv w:val="1"/>
      <w:marLeft w:val="0"/>
      <w:marRight w:val="0"/>
      <w:marTop w:val="0"/>
      <w:marBottom w:val="0"/>
      <w:divBdr>
        <w:top w:val="none" w:sz="0" w:space="0" w:color="auto"/>
        <w:left w:val="none" w:sz="0" w:space="0" w:color="auto"/>
        <w:bottom w:val="none" w:sz="0" w:space="0" w:color="auto"/>
        <w:right w:val="none" w:sz="0" w:space="0" w:color="auto"/>
      </w:divBdr>
    </w:div>
    <w:div w:id="1532918054">
      <w:bodyDiv w:val="1"/>
      <w:marLeft w:val="0"/>
      <w:marRight w:val="0"/>
      <w:marTop w:val="0"/>
      <w:marBottom w:val="0"/>
      <w:divBdr>
        <w:top w:val="none" w:sz="0" w:space="0" w:color="auto"/>
        <w:left w:val="none" w:sz="0" w:space="0" w:color="auto"/>
        <w:bottom w:val="none" w:sz="0" w:space="0" w:color="auto"/>
        <w:right w:val="none" w:sz="0" w:space="0" w:color="auto"/>
      </w:divBdr>
    </w:div>
    <w:div w:id="1539315294">
      <w:bodyDiv w:val="1"/>
      <w:marLeft w:val="0"/>
      <w:marRight w:val="0"/>
      <w:marTop w:val="0"/>
      <w:marBottom w:val="0"/>
      <w:divBdr>
        <w:top w:val="none" w:sz="0" w:space="0" w:color="auto"/>
        <w:left w:val="none" w:sz="0" w:space="0" w:color="auto"/>
        <w:bottom w:val="none" w:sz="0" w:space="0" w:color="auto"/>
        <w:right w:val="none" w:sz="0" w:space="0" w:color="auto"/>
      </w:divBdr>
    </w:div>
    <w:div w:id="1547528130">
      <w:bodyDiv w:val="1"/>
      <w:marLeft w:val="0"/>
      <w:marRight w:val="0"/>
      <w:marTop w:val="0"/>
      <w:marBottom w:val="0"/>
      <w:divBdr>
        <w:top w:val="none" w:sz="0" w:space="0" w:color="auto"/>
        <w:left w:val="none" w:sz="0" w:space="0" w:color="auto"/>
        <w:bottom w:val="none" w:sz="0" w:space="0" w:color="auto"/>
        <w:right w:val="none" w:sz="0" w:space="0" w:color="auto"/>
      </w:divBdr>
    </w:div>
    <w:div w:id="1577352896">
      <w:bodyDiv w:val="1"/>
      <w:marLeft w:val="0"/>
      <w:marRight w:val="0"/>
      <w:marTop w:val="0"/>
      <w:marBottom w:val="0"/>
      <w:divBdr>
        <w:top w:val="none" w:sz="0" w:space="0" w:color="auto"/>
        <w:left w:val="none" w:sz="0" w:space="0" w:color="auto"/>
        <w:bottom w:val="none" w:sz="0" w:space="0" w:color="auto"/>
        <w:right w:val="none" w:sz="0" w:space="0" w:color="auto"/>
      </w:divBdr>
    </w:div>
    <w:div w:id="1600601870">
      <w:bodyDiv w:val="1"/>
      <w:marLeft w:val="0"/>
      <w:marRight w:val="0"/>
      <w:marTop w:val="0"/>
      <w:marBottom w:val="0"/>
      <w:divBdr>
        <w:top w:val="none" w:sz="0" w:space="0" w:color="auto"/>
        <w:left w:val="none" w:sz="0" w:space="0" w:color="auto"/>
        <w:bottom w:val="none" w:sz="0" w:space="0" w:color="auto"/>
        <w:right w:val="none" w:sz="0" w:space="0" w:color="auto"/>
      </w:divBdr>
    </w:div>
    <w:div w:id="1611813420">
      <w:bodyDiv w:val="1"/>
      <w:marLeft w:val="0"/>
      <w:marRight w:val="0"/>
      <w:marTop w:val="0"/>
      <w:marBottom w:val="0"/>
      <w:divBdr>
        <w:top w:val="none" w:sz="0" w:space="0" w:color="auto"/>
        <w:left w:val="none" w:sz="0" w:space="0" w:color="auto"/>
        <w:bottom w:val="none" w:sz="0" w:space="0" w:color="auto"/>
        <w:right w:val="none" w:sz="0" w:space="0" w:color="auto"/>
      </w:divBdr>
    </w:div>
    <w:div w:id="1615012593">
      <w:bodyDiv w:val="1"/>
      <w:marLeft w:val="0"/>
      <w:marRight w:val="0"/>
      <w:marTop w:val="0"/>
      <w:marBottom w:val="0"/>
      <w:divBdr>
        <w:top w:val="none" w:sz="0" w:space="0" w:color="auto"/>
        <w:left w:val="none" w:sz="0" w:space="0" w:color="auto"/>
        <w:bottom w:val="none" w:sz="0" w:space="0" w:color="auto"/>
        <w:right w:val="none" w:sz="0" w:space="0" w:color="auto"/>
      </w:divBdr>
    </w:div>
    <w:div w:id="1619218379">
      <w:bodyDiv w:val="1"/>
      <w:marLeft w:val="0"/>
      <w:marRight w:val="0"/>
      <w:marTop w:val="0"/>
      <w:marBottom w:val="0"/>
      <w:divBdr>
        <w:top w:val="none" w:sz="0" w:space="0" w:color="auto"/>
        <w:left w:val="none" w:sz="0" w:space="0" w:color="auto"/>
        <w:bottom w:val="none" w:sz="0" w:space="0" w:color="auto"/>
        <w:right w:val="none" w:sz="0" w:space="0" w:color="auto"/>
      </w:divBdr>
    </w:div>
    <w:div w:id="1652636290">
      <w:bodyDiv w:val="1"/>
      <w:marLeft w:val="0"/>
      <w:marRight w:val="0"/>
      <w:marTop w:val="0"/>
      <w:marBottom w:val="0"/>
      <w:divBdr>
        <w:top w:val="none" w:sz="0" w:space="0" w:color="auto"/>
        <w:left w:val="none" w:sz="0" w:space="0" w:color="auto"/>
        <w:bottom w:val="none" w:sz="0" w:space="0" w:color="auto"/>
        <w:right w:val="none" w:sz="0" w:space="0" w:color="auto"/>
      </w:divBdr>
    </w:div>
    <w:div w:id="1659193403">
      <w:bodyDiv w:val="1"/>
      <w:marLeft w:val="0"/>
      <w:marRight w:val="0"/>
      <w:marTop w:val="0"/>
      <w:marBottom w:val="0"/>
      <w:divBdr>
        <w:top w:val="none" w:sz="0" w:space="0" w:color="auto"/>
        <w:left w:val="none" w:sz="0" w:space="0" w:color="auto"/>
        <w:bottom w:val="none" w:sz="0" w:space="0" w:color="auto"/>
        <w:right w:val="none" w:sz="0" w:space="0" w:color="auto"/>
      </w:divBdr>
      <w:divsChild>
        <w:div w:id="1008753933">
          <w:marLeft w:val="0"/>
          <w:marRight w:val="0"/>
          <w:marTop w:val="0"/>
          <w:marBottom w:val="0"/>
          <w:divBdr>
            <w:top w:val="none" w:sz="0" w:space="0" w:color="auto"/>
            <w:left w:val="none" w:sz="0" w:space="0" w:color="auto"/>
            <w:bottom w:val="none" w:sz="0" w:space="0" w:color="auto"/>
            <w:right w:val="none" w:sz="0" w:space="0" w:color="auto"/>
          </w:divBdr>
        </w:div>
        <w:div w:id="1130635601">
          <w:marLeft w:val="0"/>
          <w:marRight w:val="0"/>
          <w:marTop w:val="0"/>
          <w:marBottom w:val="0"/>
          <w:divBdr>
            <w:top w:val="none" w:sz="0" w:space="0" w:color="auto"/>
            <w:left w:val="none" w:sz="0" w:space="0" w:color="auto"/>
            <w:bottom w:val="none" w:sz="0" w:space="0" w:color="auto"/>
            <w:right w:val="none" w:sz="0" w:space="0" w:color="auto"/>
          </w:divBdr>
        </w:div>
      </w:divsChild>
    </w:div>
    <w:div w:id="1685015919">
      <w:bodyDiv w:val="1"/>
      <w:marLeft w:val="0"/>
      <w:marRight w:val="0"/>
      <w:marTop w:val="0"/>
      <w:marBottom w:val="0"/>
      <w:divBdr>
        <w:top w:val="none" w:sz="0" w:space="0" w:color="auto"/>
        <w:left w:val="none" w:sz="0" w:space="0" w:color="auto"/>
        <w:bottom w:val="none" w:sz="0" w:space="0" w:color="auto"/>
        <w:right w:val="none" w:sz="0" w:space="0" w:color="auto"/>
      </w:divBdr>
    </w:div>
    <w:div w:id="1691835401">
      <w:bodyDiv w:val="1"/>
      <w:marLeft w:val="0"/>
      <w:marRight w:val="0"/>
      <w:marTop w:val="0"/>
      <w:marBottom w:val="0"/>
      <w:divBdr>
        <w:top w:val="none" w:sz="0" w:space="0" w:color="auto"/>
        <w:left w:val="none" w:sz="0" w:space="0" w:color="auto"/>
        <w:bottom w:val="none" w:sz="0" w:space="0" w:color="auto"/>
        <w:right w:val="none" w:sz="0" w:space="0" w:color="auto"/>
      </w:divBdr>
    </w:div>
    <w:div w:id="1698431227">
      <w:bodyDiv w:val="1"/>
      <w:marLeft w:val="0"/>
      <w:marRight w:val="0"/>
      <w:marTop w:val="0"/>
      <w:marBottom w:val="0"/>
      <w:divBdr>
        <w:top w:val="none" w:sz="0" w:space="0" w:color="auto"/>
        <w:left w:val="none" w:sz="0" w:space="0" w:color="auto"/>
        <w:bottom w:val="none" w:sz="0" w:space="0" w:color="auto"/>
        <w:right w:val="none" w:sz="0" w:space="0" w:color="auto"/>
      </w:divBdr>
    </w:div>
    <w:div w:id="1750997430">
      <w:bodyDiv w:val="1"/>
      <w:marLeft w:val="0"/>
      <w:marRight w:val="0"/>
      <w:marTop w:val="0"/>
      <w:marBottom w:val="0"/>
      <w:divBdr>
        <w:top w:val="none" w:sz="0" w:space="0" w:color="auto"/>
        <w:left w:val="none" w:sz="0" w:space="0" w:color="auto"/>
        <w:bottom w:val="none" w:sz="0" w:space="0" w:color="auto"/>
        <w:right w:val="none" w:sz="0" w:space="0" w:color="auto"/>
      </w:divBdr>
    </w:div>
    <w:div w:id="1756587059">
      <w:bodyDiv w:val="1"/>
      <w:marLeft w:val="0"/>
      <w:marRight w:val="0"/>
      <w:marTop w:val="0"/>
      <w:marBottom w:val="0"/>
      <w:divBdr>
        <w:top w:val="none" w:sz="0" w:space="0" w:color="auto"/>
        <w:left w:val="none" w:sz="0" w:space="0" w:color="auto"/>
        <w:bottom w:val="none" w:sz="0" w:space="0" w:color="auto"/>
        <w:right w:val="none" w:sz="0" w:space="0" w:color="auto"/>
      </w:divBdr>
    </w:div>
    <w:div w:id="1773161296">
      <w:bodyDiv w:val="1"/>
      <w:marLeft w:val="0"/>
      <w:marRight w:val="0"/>
      <w:marTop w:val="0"/>
      <w:marBottom w:val="0"/>
      <w:divBdr>
        <w:top w:val="none" w:sz="0" w:space="0" w:color="auto"/>
        <w:left w:val="none" w:sz="0" w:space="0" w:color="auto"/>
        <w:bottom w:val="none" w:sz="0" w:space="0" w:color="auto"/>
        <w:right w:val="none" w:sz="0" w:space="0" w:color="auto"/>
      </w:divBdr>
    </w:div>
    <w:div w:id="1822385605">
      <w:bodyDiv w:val="1"/>
      <w:marLeft w:val="0"/>
      <w:marRight w:val="0"/>
      <w:marTop w:val="0"/>
      <w:marBottom w:val="0"/>
      <w:divBdr>
        <w:top w:val="none" w:sz="0" w:space="0" w:color="auto"/>
        <w:left w:val="none" w:sz="0" w:space="0" w:color="auto"/>
        <w:bottom w:val="none" w:sz="0" w:space="0" w:color="auto"/>
        <w:right w:val="none" w:sz="0" w:space="0" w:color="auto"/>
      </w:divBdr>
    </w:div>
    <w:div w:id="1837915810">
      <w:bodyDiv w:val="1"/>
      <w:marLeft w:val="0"/>
      <w:marRight w:val="0"/>
      <w:marTop w:val="0"/>
      <w:marBottom w:val="0"/>
      <w:divBdr>
        <w:top w:val="none" w:sz="0" w:space="0" w:color="auto"/>
        <w:left w:val="none" w:sz="0" w:space="0" w:color="auto"/>
        <w:bottom w:val="none" w:sz="0" w:space="0" w:color="auto"/>
        <w:right w:val="none" w:sz="0" w:space="0" w:color="auto"/>
      </w:divBdr>
      <w:divsChild>
        <w:div w:id="1381713552">
          <w:marLeft w:val="0"/>
          <w:marRight w:val="0"/>
          <w:marTop w:val="0"/>
          <w:marBottom w:val="0"/>
          <w:divBdr>
            <w:top w:val="none" w:sz="0" w:space="0" w:color="auto"/>
            <w:left w:val="none" w:sz="0" w:space="0" w:color="auto"/>
            <w:bottom w:val="none" w:sz="0" w:space="0" w:color="auto"/>
            <w:right w:val="none" w:sz="0" w:space="0" w:color="auto"/>
          </w:divBdr>
        </w:div>
        <w:div w:id="2005695439">
          <w:marLeft w:val="0"/>
          <w:marRight w:val="0"/>
          <w:marTop w:val="0"/>
          <w:marBottom w:val="0"/>
          <w:divBdr>
            <w:top w:val="none" w:sz="0" w:space="0" w:color="auto"/>
            <w:left w:val="none" w:sz="0" w:space="0" w:color="auto"/>
            <w:bottom w:val="none" w:sz="0" w:space="0" w:color="auto"/>
            <w:right w:val="none" w:sz="0" w:space="0" w:color="auto"/>
          </w:divBdr>
          <w:divsChild>
            <w:div w:id="4762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8857">
      <w:bodyDiv w:val="1"/>
      <w:marLeft w:val="0"/>
      <w:marRight w:val="0"/>
      <w:marTop w:val="0"/>
      <w:marBottom w:val="0"/>
      <w:divBdr>
        <w:top w:val="none" w:sz="0" w:space="0" w:color="auto"/>
        <w:left w:val="none" w:sz="0" w:space="0" w:color="auto"/>
        <w:bottom w:val="none" w:sz="0" w:space="0" w:color="auto"/>
        <w:right w:val="none" w:sz="0" w:space="0" w:color="auto"/>
      </w:divBdr>
    </w:div>
    <w:div w:id="1920553964">
      <w:bodyDiv w:val="1"/>
      <w:marLeft w:val="0"/>
      <w:marRight w:val="0"/>
      <w:marTop w:val="0"/>
      <w:marBottom w:val="0"/>
      <w:divBdr>
        <w:top w:val="none" w:sz="0" w:space="0" w:color="auto"/>
        <w:left w:val="none" w:sz="0" w:space="0" w:color="auto"/>
        <w:bottom w:val="none" w:sz="0" w:space="0" w:color="auto"/>
        <w:right w:val="none" w:sz="0" w:space="0" w:color="auto"/>
      </w:divBdr>
    </w:div>
    <w:div w:id="1969434479">
      <w:bodyDiv w:val="1"/>
      <w:marLeft w:val="0"/>
      <w:marRight w:val="0"/>
      <w:marTop w:val="0"/>
      <w:marBottom w:val="0"/>
      <w:divBdr>
        <w:top w:val="none" w:sz="0" w:space="0" w:color="auto"/>
        <w:left w:val="none" w:sz="0" w:space="0" w:color="auto"/>
        <w:bottom w:val="none" w:sz="0" w:space="0" w:color="auto"/>
        <w:right w:val="none" w:sz="0" w:space="0" w:color="auto"/>
      </w:divBdr>
      <w:divsChild>
        <w:div w:id="1822229784">
          <w:marLeft w:val="0"/>
          <w:marRight w:val="0"/>
          <w:marTop w:val="0"/>
          <w:marBottom w:val="0"/>
          <w:divBdr>
            <w:top w:val="none" w:sz="0" w:space="0" w:color="auto"/>
            <w:left w:val="none" w:sz="0" w:space="0" w:color="auto"/>
            <w:bottom w:val="none" w:sz="0" w:space="0" w:color="auto"/>
            <w:right w:val="none" w:sz="0" w:space="0" w:color="auto"/>
          </w:divBdr>
        </w:div>
        <w:div w:id="1992905270">
          <w:marLeft w:val="0"/>
          <w:marRight w:val="0"/>
          <w:marTop w:val="0"/>
          <w:marBottom w:val="0"/>
          <w:divBdr>
            <w:top w:val="none" w:sz="0" w:space="0" w:color="auto"/>
            <w:left w:val="none" w:sz="0" w:space="0" w:color="auto"/>
            <w:bottom w:val="none" w:sz="0" w:space="0" w:color="auto"/>
            <w:right w:val="none" w:sz="0" w:space="0" w:color="auto"/>
          </w:divBdr>
        </w:div>
      </w:divsChild>
    </w:div>
    <w:div w:id="1986003802">
      <w:bodyDiv w:val="1"/>
      <w:marLeft w:val="0"/>
      <w:marRight w:val="0"/>
      <w:marTop w:val="0"/>
      <w:marBottom w:val="0"/>
      <w:divBdr>
        <w:top w:val="none" w:sz="0" w:space="0" w:color="auto"/>
        <w:left w:val="none" w:sz="0" w:space="0" w:color="auto"/>
        <w:bottom w:val="none" w:sz="0" w:space="0" w:color="auto"/>
        <w:right w:val="none" w:sz="0" w:space="0" w:color="auto"/>
      </w:divBdr>
    </w:div>
    <w:div w:id="1996643989">
      <w:bodyDiv w:val="1"/>
      <w:marLeft w:val="0"/>
      <w:marRight w:val="0"/>
      <w:marTop w:val="0"/>
      <w:marBottom w:val="0"/>
      <w:divBdr>
        <w:top w:val="none" w:sz="0" w:space="0" w:color="auto"/>
        <w:left w:val="none" w:sz="0" w:space="0" w:color="auto"/>
        <w:bottom w:val="none" w:sz="0" w:space="0" w:color="auto"/>
        <w:right w:val="none" w:sz="0" w:space="0" w:color="auto"/>
      </w:divBdr>
    </w:div>
    <w:div w:id="2036271170">
      <w:bodyDiv w:val="1"/>
      <w:marLeft w:val="0"/>
      <w:marRight w:val="0"/>
      <w:marTop w:val="0"/>
      <w:marBottom w:val="0"/>
      <w:divBdr>
        <w:top w:val="none" w:sz="0" w:space="0" w:color="auto"/>
        <w:left w:val="none" w:sz="0" w:space="0" w:color="auto"/>
        <w:bottom w:val="none" w:sz="0" w:space="0" w:color="auto"/>
        <w:right w:val="none" w:sz="0" w:space="0" w:color="auto"/>
      </w:divBdr>
    </w:div>
    <w:div w:id="2044088825">
      <w:bodyDiv w:val="1"/>
      <w:marLeft w:val="0"/>
      <w:marRight w:val="0"/>
      <w:marTop w:val="0"/>
      <w:marBottom w:val="0"/>
      <w:divBdr>
        <w:top w:val="none" w:sz="0" w:space="0" w:color="auto"/>
        <w:left w:val="none" w:sz="0" w:space="0" w:color="auto"/>
        <w:bottom w:val="none" w:sz="0" w:space="0" w:color="auto"/>
        <w:right w:val="none" w:sz="0" w:space="0" w:color="auto"/>
      </w:divBdr>
    </w:div>
    <w:div w:id="20809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ndestag.de/gg" TargetMode="External"/><Relationship Id="rId21" Type="http://schemas.openxmlformats.org/officeDocument/2006/relationships/diagramColors" Target="diagrams/colors3.xml"/><Relationship Id="rId42" Type="http://schemas.openxmlformats.org/officeDocument/2006/relationships/hyperlink" Target="https://www.bundestag.de/en/parliament/groups%23url=L2VuL3BhcmxpYW1lbnQvZ3JvdXBzL2dyb3Vwcy1kaXN0cmlidXRpb24tMTk3NjQ0&amp;mod=mod487054%20" TargetMode="External"/><Relationship Id="rId47" Type="http://schemas.openxmlformats.org/officeDocument/2006/relationships/hyperlink" Target="https://lib-ev.jimdo.com/%20" TargetMode="External"/><Relationship Id="rId63" Type="http://schemas.openxmlformats.org/officeDocument/2006/relationships/hyperlink" Target="https://www.dw.com/en/germany-cuts-funding-to-largest-turkish-islamic-organization-ditib/a-4529776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hyperlink" Target="https://eur-lex.europa.eu/legal-content/EN/TXT/PDF/?uri=CELEX:32013R0604&amp;from=EN" TargetMode="External"/><Relationship Id="rId11" Type="http://schemas.openxmlformats.org/officeDocument/2006/relationships/diagramColors" Target="diagrams/colors1.xml"/><Relationship Id="rId24" Type="http://schemas.openxmlformats.org/officeDocument/2006/relationships/hyperlink" Target="https://www.1000dokumente.de/index.html?c=dokument_de&amp;dokument=0002_wrv&amp;object=translation&amp;l=ru%20" TargetMode="External"/><Relationship Id="rId32" Type="http://schemas.openxmlformats.org/officeDocument/2006/relationships/hyperlink" Target="http://www.unrisd.org/80256B3C005BCCF9/(httpAuxPages)/33683469874E6E41C1257FD200443F59/$file/I-Social%20Policy%20and%20Inclusive%20Development.pdf" TargetMode="External"/><Relationship Id="rId37" Type="http://schemas.openxmlformats.org/officeDocument/2006/relationships/hyperlink" Target="http://islam.de/files/pdf/u/Satzung%20des%20ZMD%20vom%2013.03.2016%20(Endversion%20u.%20%C3%9Cbersendungsversion%20an%20das%20Amtsgericht).pdf" TargetMode="External"/><Relationship Id="rId40" Type="http://schemas.openxmlformats.org/officeDocument/2006/relationships/hyperlink" Target="http://www.ditib.de/default1.php?id=5&amp;sid=10&amp;lang=de%20" TargetMode="External"/><Relationship Id="rId45" Type="http://schemas.openxmlformats.org/officeDocument/2006/relationships/hyperlink" Target="http://vikz.de/index.php/krm.html%20" TargetMode="External"/><Relationship Id="rId53" Type="http://schemas.openxmlformats.org/officeDocument/2006/relationships/hyperlink" Target="https://www.un.org/en/development/desa/population/publications/pdf/policy/InternationalMigrationPolicies2013/Report%20PDFs/d_definitions%20of%20migration%20policy%20variables.pdf" TargetMode="External"/><Relationship Id="rId58" Type="http://schemas.openxmlformats.org/officeDocument/2006/relationships/hyperlink" Target="http://zentralrat.de/2594.php" TargetMode="External"/><Relationship Id="rId66" Type="http://schemas.openxmlformats.org/officeDocument/2006/relationships/hyperlink" Target="http://www.zentralrat.de/26572.php" TargetMode="External"/><Relationship Id="rId5" Type="http://schemas.openxmlformats.org/officeDocument/2006/relationships/webSettings" Target="webSettings.xml"/><Relationship Id="rId61" Type="http://schemas.openxmlformats.org/officeDocument/2006/relationships/hyperlink" Target="https://www.deutschlandfunk.de/liberal-islamischer-bund-als-wuerden-die-den-islam-komplett.886.de.html?dram:article_id=387929%20"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s://ec.europa.eu/home-affairs/sites/homeaffairs/files/what-we-do/policies/european-agenda-migration/background-information/docs/communication_on_the_european_agenda_on_migration_en.pdf" TargetMode="External"/><Relationship Id="rId30" Type="http://schemas.openxmlformats.org/officeDocument/2006/relationships/hyperlink" Target="https://eur-lex.europa.eu/legal-content/EN/TXT/HTML/?uri=CELEX:32016R1624&amp;from=EN" TargetMode="External"/><Relationship Id="rId35" Type="http://schemas.openxmlformats.org/officeDocument/2006/relationships/hyperlink" Target="http://zentralrat.de/2652.php" TargetMode="External"/><Relationship Id="rId43" Type="http://schemas.openxmlformats.org/officeDocument/2006/relationships/hyperlink" Target="http://www.im.nrw.de" TargetMode="External"/><Relationship Id="rId48" Type="http://schemas.openxmlformats.org/officeDocument/2006/relationships/hyperlink" Target="https://lib-ev.jimdo.com/wir-%C3%BCber-uns/" TargetMode="External"/><Relationship Id="rId56" Type="http://schemas.openxmlformats.org/officeDocument/2006/relationships/hyperlink" Target="http://vikz.de/index.php/ueber-uns.html%20" TargetMode="External"/><Relationship Id="rId64" Type="http://schemas.openxmlformats.org/officeDocument/2006/relationships/hyperlink" Target="https://www.dw.com/en/turkey-offers-support-for-controversial-islamic-group/a-837905" TargetMode="External"/><Relationship Id="rId69"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hyperlink" Target="https://www.anerkennung-in-deutschland.de/html/en/fachkraefteeinwanderungsgesetz.php"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1000dokumente.de/?c=dokument_de&amp;dokument=0014_gru&amp;object=translation&amp;l=ru" TargetMode="External"/><Relationship Id="rId33" Type="http://schemas.openxmlformats.org/officeDocument/2006/relationships/hyperlink" Target="https://www.europarl.europa.eu/factsheets/en/sheet/152/immigratiebeleid" TargetMode="External"/><Relationship Id="rId38" Type="http://schemas.openxmlformats.org/officeDocument/2006/relationships/hyperlink" Target="http://www.ditib.de/default1.php?id=5&amp;sid=9&amp;lang=de" TargetMode="External"/><Relationship Id="rId46" Type="http://schemas.openxmlformats.org/officeDocument/2006/relationships/hyperlink" Target="http://koordinationsrat.de/ratgeber-zur-moscheeoeffnung" TargetMode="External"/><Relationship Id="rId59" Type="http://schemas.openxmlformats.org/officeDocument/2006/relationships/hyperlink" Target="http://www.wir-sind-bund.de/DIK/EN/Magazin/Moscheen/VerbaendeMLD/verbaende-mld-node.html" TargetMode="External"/><Relationship Id="rId67" Type="http://schemas.openxmlformats.org/officeDocument/2006/relationships/footer" Target="footer1.xml"/><Relationship Id="rId20" Type="http://schemas.openxmlformats.org/officeDocument/2006/relationships/diagramQuickStyle" Target="diagrams/quickStyle3.xml"/><Relationship Id="rId41" Type="http://schemas.openxmlformats.org/officeDocument/2006/relationships/hyperlink" Target="https://ec.europa.eu/jrc/sites/jrcsh/files/theoriesofmigration2.pdf" TargetMode="External"/><Relationship Id="rId54" Type="http://schemas.openxmlformats.org/officeDocument/2006/relationships/hyperlink" Target="http://vikz.de/index.php/unsere-gemeinden.html" TargetMode="External"/><Relationship Id="rId62" Type="http://schemas.openxmlformats.org/officeDocument/2006/relationships/hyperlink" Target="https://www.salpazarigundem.com/haber-kazim-turkmen-ditib-genel-baskani-oldu-7977.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s://www.un.org/ru/documents/decl_conv/declarations/territorial_asylum.shtml" TargetMode="External"/><Relationship Id="rId28" Type="http://schemas.openxmlformats.org/officeDocument/2006/relationships/hyperlink" Target="https://www.destatis.de/EN/Themes/Society-Environment/Population/Migration-Integration/Tables/foreigner-gender.html" TargetMode="External"/><Relationship Id="rId36" Type="http://schemas.openxmlformats.org/officeDocument/2006/relationships/hyperlink" Target="http://dipbt.bundestag.de/dip21/btd/19/078/1907869.pdf" TargetMode="External"/><Relationship Id="rId49" Type="http://schemas.openxmlformats.org/officeDocument/2006/relationships/hyperlink" Target="https://lib-ev.jimdo.com/wir-%C3%BCber-uns/inhalte-und-ziele/" TargetMode="External"/><Relationship Id="rId57" Type="http://schemas.openxmlformats.org/officeDocument/2006/relationships/hyperlink" Target="http://vikz.de/index.php/der-Vorstand.html" TargetMode="External"/><Relationship Id="rId10" Type="http://schemas.openxmlformats.org/officeDocument/2006/relationships/diagramQuickStyle" Target="diagrams/quickStyle1.xml"/><Relationship Id="rId31" Type="http://schemas.openxmlformats.org/officeDocument/2006/relationships/hyperlink" Target="http://dipbt.bundestag.de/dip21/btd/19/060/1906059.pdf" TargetMode="External"/><Relationship Id="rId44" Type="http://schemas.openxmlformats.org/officeDocument/2006/relationships/hyperlink" Target="https://www.israaid.org/projects/germany%20" TargetMode="External"/><Relationship Id="rId52" Type="http://schemas.openxmlformats.org/officeDocument/2006/relationships/hyperlink" Target="http://www.ditib.de/" TargetMode="External"/><Relationship Id="rId60" Type="http://schemas.openxmlformats.org/officeDocument/2006/relationships/hyperlink" Target="https://wenr.wes.org/2019/08/the-state-of-refugee-integration-in-germany-in-2019" TargetMode="External"/><Relationship Id="rId65" Type="http://schemas.openxmlformats.org/officeDocument/2006/relationships/hyperlink" Target="http://www.deutsche-islam-konferenz.de/DIK/DE/Magazin/Lebenswelten/RamadanDeutschland/ramadan2015/ramadan-2015-fluechtlinge-node.html%20" TargetMode="Externa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hyperlink" Target="http://www.ditib.de/default1.php?id=6&amp;sid=5&amp;lang=de%20" TargetMode="External"/><Relationship Id="rId34" Type="http://schemas.openxmlformats.org/officeDocument/2006/relationships/hyperlink" Target="https://www.europarl.europa.eu/factsheets/en/sheet/152/immigratiebeleid%20" TargetMode="External"/><Relationship Id="rId50" Type="http://schemas.openxmlformats.org/officeDocument/2006/relationships/hyperlink" Target="https://lib-ev.jimdo.com/wir-%C3%BCber-uns/vorstand/%20" TargetMode="External"/><Relationship Id="rId55" Type="http://schemas.openxmlformats.org/officeDocument/2006/relationships/hyperlink" Target="http://vikz.de/index.php/grundsaetze.html%2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salpazarigundem.com/haber-kazim-turkmen-ditib-genel-baskani-oldu-7977.html" TargetMode="External"/><Relationship Id="rId18" Type="http://schemas.openxmlformats.org/officeDocument/2006/relationships/hyperlink" Target="http://dipbt.bundestag.de/dip21/btd/19/078/1907869.pdf" TargetMode="External"/><Relationship Id="rId26" Type="http://schemas.openxmlformats.org/officeDocument/2006/relationships/hyperlink" Target="https://lib-ev.jimdo.com/wir-%C3%BCber-uns/" TargetMode="External"/><Relationship Id="rId39" Type="http://schemas.openxmlformats.org/officeDocument/2006/relationships/hyperlink" Target="https://www.anerkennung-in-deutschland.de/html/en/fachkraefteeinwanderungsgesetz.php" TargetMode="External"/><Relationship Id="rId21" Type="http://schemas.openxmlformats.org/officeDocument/2006/relationships/hyperlink" Target="http://vikz.de/index.php/grundsaetze.html" TargetMode="External"/><Relationship Id="rId34" Type="http://schemas.openxmlformats.org/officeDocument/2006/relationships/hyperlink" Target="https://www.europarl.europa.eu/factsheets/en/sheet/152/immigratiebeleid" TargetMode="External"/><Relationship Id="rId42" Type="http://schemas.openxmlformats.org/officeDocument/2006/relationships/hyperlink" Target="https://wenr.wes.org/2019/08/the-state-of-refugee-integration-in-germany-in-2019" TargetMode="External"/><Relationship Id="rId47" Type="http://schemas.openxmlformats.org/officeDocument/2006/relationships/hyperlink" Target="https://www.dw.com/en/turkey-offers-support-for-controversial-islamic-group/a-837905" TargetMode="External"/><Relationship Id="rId7" Type="http://schemas.openxmlformats.org/officeDocument/2006/relationships/hyperlink" Target="http://zentralrat.de/2652.php" TargetMode="External"/><Relationship Id="rId2" Type="http://schemas.openxmlformats.org/officeDocument/2006/relationships/hyperlink" Target="https://ec.europa.eu/jrc/sites/jrcsh/files/theoriesofmigration2.pdf" TargetMode="External"/><Relationship Id="rId16" Type="http://schemas.openxmlformats.org/officeDocument/2006/relationships/hyperlink" Target="https://www.dw.com/en/germany-cuts-funding-to-largest-turkish-islamic-organization-ditib/a-45297763" TargetMode="External"/><Relationship Id="rId29" Type="http://schemas.openxmlformats.org/officeDocument/2006/relationships/hyperlink" Target="https://lib-ev.jimdo.com/" TargetMode="External"/><Relationship Id="rId11" Type="http://schemas.openxmlformats.org/officeDocument/2006/relationships/hyperlink" Target="http://www.ditib.de/default1.php?id=5&amp;sid=10&amp;lang=de" TargetMode="External"/><Relationship Id="rId24" Type="http://schemas.openxmlformats.org/officeDocument/2006/relationships/hyperlink" Target="http://vikz.de/index.php/krm.html" TargetMode="External"/><Relationship Id="rId32" Type="http://schemas.openxmlformats.org/officeDocument/2006/relationships/hyperlink" Target="https://www.un.org/ru/documents/decl_conv/declarations/territorial_asylum.shtml" TargetMode="External"/><Relationship Id="rId37" Type="http://schemas.openxmlformats.org/officeDocument/2006/relationships/hyperlink" Target="http://www.zentralrat.de/26572.php" TargetMode="External"/><Relationship Id="rId40" Type="http://schemas.openxmlformats.org/officeDocument/2006/relationships/hyperlink" Target="https://www.1000dokumente.de/?c=dokument_de&amp;dokument=0014_gru&amp;object=translation&amp;l=ru" TargetMode="External"/><Relationship Id="rId45" Type="http://schemas.openxmlformats.org/officeDocument/2006/relationships/hyperlink" Target="https://www.bundestag.de/en/parliament/groups" TargetMode="External"/><Relationship Id="rId5" Type="http://schemas.openxmlformats.org/officeDocument/2006/relationships/hyperlink" Target="http://zentralrat.de/2594.php" TargetMode="External"/><Relationship Id="rId15" Type="http://schemas.openxmlformats.org/officeDocument/2006/relationships/hyperlink" Target="http://www.ditib.de/default1.php?id=6&amp;sid=5&amp;lang=de" TargetMode="External"/><Relationship Id="rId23" Type="http://schemas.openxmlformats.org/officeDocument/2006/relationships/hyperlink" Target="http://vikz.de/index.php/unsere-gemeinden.html" TargetMode="External"/><Relationship Id="rId28" Type="http://schemas.openxmlformats.org/officeDocument/2006/relationships/hyperlink" Target="https://lib-ev.jimdo.com/wir-%C3%BCber-uns/vorstand/" TargetMode="External"/><Relationship Id="rId36" Type="http://schemas.openxmlformats.org/officeDocument/2006/relationships/hyperlink" Target="https://eur-lex.europa.eu/legal-content/EN/TXT/HTML/?uri=CELEX:32016R1624&amp;from=EN" TargetMode="External"/><Relationship Id="rId49" Type="http://schemas.openxmlformats.org/officeDocument/2006/relationships/hyperlink" Target="http://www.wir-sind-bund.de/DIK/EN/Magazin/Moscheen/VerbaendeMLD/verbaende-mld-node.html" TargetMode="External"/><Relationship Id="rId10" Type="http://schemas.openxmlformats.org/officeDocument/2006/relationships/hyperlink" Target="http://www.ditib.de/" TargetMode="External"/><Relationship Id="rId19" Type="http://schemas.openxmlformats.org/officeDocument/2006/relationships/hyperlink" Target="http://vikz.de/index.php/ueber-uns.html" TargetMode="External"/><Relationship Id="rId31" Type="http://schemas.openxmlformats.org/officeDocument/2006/relationships/hyperlink" Target="https://www.un.org/en/development/desa/population/publications/pdf/policy/InternationalMigrationPolicies2013/Report%20PDFs/d_definitions%20of%20migration%20policy%20variables.pdf" TargetMode="External"/><Relationship Id="rId44" Type="http://schemas.openxmlformats.org/officeDocument/2006/relationships/hyperlink" Target="https://www.israaid.org/projects/germany" TargetMode="External"/><Relationship Id="rId4" Type="http://schemas.openxmlformats.org/officeDocument/2006/relationships/hyperlink" Target="http://www.unrisd.org/80256B3C005BCCF9/(httpAuxPages)/33683469874E6E41C1257FD200443F59/$file/I-Social%20Policy%20and%20Inclusive%20Development.pdf" TargetMode="External"/><Relationship Id="rId9" Type="http://schemas.openxmlformats.org/officeDocument/2006/relationships/hyperlink" Target="http://zentralrat.de/2652.php" TargetMode="External"/><Relationship Id="rId14" Type="http://schemas.openxmlformats.org/officeDocument/2006/relationships/hyperlink" Target="http://www.ditib.de/default.php?id=5&amp;lang=de" TargetMode="External"/><Relationship Id="rId22" Type="http://schemas.openxmlformats.org/officeDocument/2006/relationships/hyperlink" Target="http://vikz.de/index.php/der-Vorstand.html" TargetMode="External"/><Relationship Id="rId27" Type="http://schemas.openxmlformats.org/officeDocument/2006/relationships/hyperlink" Target="https://lib-ev.jimdo.com/wir-%C3%BCber-uns/inhalte-und-ziele/" TargetMode="External"/><Relationship Id="rId30" Type="http://schemas.openxmlformats.org/officeDocument/2006/relationships/hyperlink" Target="https://www.deutschlandfunk.de/liberal-islamischer-bund-als-wuerden-die-den-islam-komplett.886.de.html?dram:article_id=387929" TargetMode="External"/><Relationship Id="rId35" Type="http://schemas.openxmlformats.org/officeDocument/2006/relationships/hyperlink" Target="https://ec.europa.eu/home-affairs/sites/homeaffairs/files/what-we-do/policies/european-agenda-migration/background-information/docs/communication_on_the_european_agenda_on_migration_en.pdf" TargetMode="External"/><Relationship Id="rId43" Type="http://schemas.openxmlformats.org/officeDocument/2006/relationships/hyperlink" Target="https://www.destatis.de/EN/Themes/Society-Environment/Population/Migration-Integration/Tables/foreigner-gender.html" TargetMode="External"/><Relationship Id="rId48" Type="http://schemas.openxmlformats.org/officeDocument/2006/relationships/hyperlink" Target="http://www.im.nrw.de" TargetMode="External"/><Relationship Id="rId8" Type="http://schemas.openxmlformats.org/officeDocument/2006/relationships/hyperlink" Target="https://www.1000dokumente.de/?c=dokument_de&amp;dokument=0014_gru&amp;object=translation&amp;l=ru" TargetMode="External"/><Relationship Id="rId3" Type="http://schemas.openxmlformats.org/officeDocument/2006/relationships/hyperlink" Target="https://studopedia.ru/19_279018_teoriya-dualisticheskoy-ekonomiki-valyuisa.html" TargetMode="External"/><Relationship Id="rId12" Type="http://schemas.openxmlformats.org/officeDocument/2006/relationships/hyperlink" Target="http://www.ditib.de/default1.php?id=5&amp;sid=9&amp;lang=de" TargetMode="External"/><Relationship Id="rId17" Type="http://schemas.openxmlformats.org/officeDocument/2006/relationships/hyperlink" Target="http://dipbt.bundestag.de/dip21/btd/19/060/1906059.pdf" TargetMode="External"/><Relationship Id="rId25" Type="http://schemas.openxmlformats.org/officeDocument/2006/relationships/hyperlink" Target="http://koordinationsrat.de/ratgeber-zur-moscheeoeffnung" TargetMode="External"/><Relationship Id="rId33" Type="http://schemas.openxmlformats.org/officeDocument/2006/relationships/hyperlink" Target="https://www.europarl.europa.eu/factsheets/en/sheet/152/immigratiebeleid" TargetMode="External"/><Relationship Id="rId38" Type="http://schemas.openxmlformats.org/officeDocument/2006/relationships/hyperlink" Target="http://www.deutsche-islam-konferenz.de/DIK/DE/Magazin/Lebenswelten/RamadanDeutschland/ramadan2015/ramadan-2015-fluechtlinge-node.html" TargetMode="External"/><Relationship Id="rId46" Type="http://schemas.openxmlformats.org/officeDocument/2006/relationships/hyperlink" Target="http://dipbt.bundestag.de/dip21/btd/19/060/1906059.pdf" TargetMode="External"/><Relationship Id="rId20" Type="http://schemas.openxmlformats.org/officeDocument/2006/relationships/hyperlink" Target="https://www.1000dokumente.de/index.html?c=dokument_de&amp;dokument=0002_wrv&amp;object=translation&amp;l=ru" TargetMode="External"/><Relationship Id="rId41" Type="http://schemas.openxmlformats.org/officeDocument/2006/relationships/hyperlink" Target="https://eur-lex.europa.eu/legal-content/EN/TXT/PDF/?uri=CELEX:32013R0604&amp;from=EN" TargetMode="External"/><Relationship Id="rId1" Type="http://schemas.openxmlformats.org/officeDocument/2006/relationships/hyperlink" Target="https://www.bundestag.de/gg" TargetMode="External"/><Relationship Id="rId6" Type="http://schemas.openxmlformats.org/officeDocument/2006/relationships/hyperlink" Target="http://islam.de/files/pdf/u/Satzung%20des%20ZMD%20vom%2013.03.2016%20(Endversion%20u.%20%C3%9Cbersendungsversion%20an%20das%20Amtsgerich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92107B-4DC8-4888-BC2D-7B92E078E6C3}"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ru-RU"/>
        </a:p>
      </dgm:t>
    </dgm:pt>
    <dgm:pt modelId="{FEB75CDB-3C84-4C18-8B62-7CEB914A9EA6}">
      <dgm:prSet phldrT="[Текст]" custT="1"/>
      <dgm:spPr/>
      <dgm:t>
        <a:bodyPr/>
        <a:lstStyle/>
        <a:p>
          <a:pPr algn="ctr"/>
          <a:r>
            <a:rPr lang="ru-RU" sz="2800">
              <a:latin typeface="Times New Roman" panose="02020603050405020304" pitchFamily="18" charset="0"/>
              <a:cs typeface="Times New Roman" panose="02020603050405020304" pitchFamily="18" charset="0"/>
            </a:rPr>
            <a:t>Общество </a:t>
          </a:r>
          <a:r>
            <a:rPr lang="en-US" sz="2800">
              <a:latin typeface="Times New Roman" panose="02020603050405020304" pitchFamily="18" charset="0"/>
              <a:cs typeface="Times New Roman" panose="02020603050405020304" pitchFamily="18" charset="0"/>
            </a:rPr>
            <a:t>I</a:t>
          </a:r>
        </a:p>
        <a:p>
          <a:pPr algn="l"/>
          <a:r>
            <a:rPr lang="ru-RU" sz="1200">
              <a:latin typeface="Times New Roman" panose="02020603050405020304" pitchFamily="18" charset="0"/>
              <a:cs typeface="Times New Roman" panose="02020603050405020304" pitchFamily="18" charset="0"/>
            </a:rPr>
            <a:t>Большое количество рабочей силы, малые зарплаты</a:t>
          </a:r>
        </a:p>
      </dgm:t>
    </dgm:pt>
    <dgm:pt modelId="{8E27D2E3-BBD7-4371-A072-67C92DB9D300}" type="parTrans" cxnId="{6CA5C644-C554-492B-A881-C097E356DC85}">
      <dgm:prSet/>
      <dgm:spPr/>
      <dgm:t>
        <a:bodyPr/>
        <a:lstStyle/>
        <a:p>
          <a:pPr algn="ctr"/>
          <a:endParaRPr lang="ru-RU"/>
        </a:p>
      </dgm:t>
    </dgm:pt>
    <dgm:pt modelId="{E117E070-59F7-4673-9073-20CD51B8E47B}" type="sibTrans" cxnId="{6CA5C644-C554-492B-A881-C097E356DC85}">
      <dgm:prSet/>
      <dgm:spPr/>
      <dgm:t>
        <a:bodyPr/>
        <a:lstStyle/>
        <a:p>
          <a:pPr algn="ctr"/>
          <a:endParaRPr lang="ru-RU"/>
        </a:p>
      </dgm:t>
    </dgm:pt>
    <dgm:pt modelId="{148C2481-1BAC-460F-BD61-BE5E36FE8FEE}">
      <dgm:prSet phldrT="[Текст]" custT="1"/>
      <dgm:spPr/>
      <dgm:t>
        <a:bodyPr/>
        <a:lstStyle/>
        <a:p>
          <a:pPr algn="ctr"/>
          <a:r>
            <a:rPr lang="ru-RU" sz="2800">
              <a:latin typeface="Times New Roman" panose="02020603050405020304" pitchFamily="18" charset="0"/>
              <a:cs typeface="Times New Roman" panose="02020603050405020304" pitchFamily="18" charset="0"/>
            </a:rPr>
            <a:t>Общество </a:t>
          </a:r>
          <a:r>
            <a:rPr lang="en-US" sz="2800">
              <a:latin typeface="Times New Roman" panose="02020603050405020304" pitchFamily="18" charset="0"/>
              <a:cs typeface="Times New Roman" panose="02020603050405020304" pitchFamily="18" charset="0"/>
            </a:rPr>
            <a:t>II</a:t>
          </a:r>
        </a:p>
        <a:p>
          <a:pPr algn="l"/>
          <a:r>
            <a:rPr lang="ru-RU" sz="1200">
              <a:latin typeface="Times New Roman" panose="02020603050405020304" pitchFamily="18" charset="0"/>
              <a:cs typeface="Times New Roman" panose="02020603050405020304" pitchFamily="18" charset="0"/>
            </a:rPr>
            <a:t>Малое количество рабочей силы, большие зарплаты</a:t>
          </a:r>
        </a:p>
      </dgm:t>
    </dgm:pt>
    <dgm:pt modelId="{DEE0DCC9-B583-4145-BB29-5C5AA231F444}" type="parTrans" cxnId="{2AA018E5-4404-4D7E-A1BD-55447C6C1B65}">
      <dgm:prSet/>
      <dgm:spPr/>
      <dgm:t>
        <a:bodyPr/>
        <a:lstStyle/>
        <a:p>
          <a:endParaRPr lang="ru-RU"/>
        </a:p>
      </dgm:t>
    </dgm:pt>
    <dgm:pt modelId="{6CCB4EC4-E447-41FC-819C-156205DCEF4F}" type="sibTrans" cxnId="{2AA018E5-4404-4D7E-A1BD-55447C6C1B65}">
      <dgm:prSet/>
      <dgm:spPr/>
      <dgm:t>
        <a:bodyPr/>
        <a:lstStyle/>
        <a:p>
          <a:endParaRPr lang="ru-RU"/>
        </a:p>
      </dgm:t>
    </dgm:pt>
    <dgm:pt modelId="{5C9ABE9A-27AA-4C4F-8483-7D7ED29EE81C}" type="pres">
      <dgm:prSet presAssocID="{E692107B-4DC8-4888-BC2D-7B92E078E6C3}" presName="Name0" presStyleCnt="0">
        <dgm:presLayoutVars>
          <dgm:dir/>
          <dgm:resizeHandles val="exact"/>
        </dgm:presLayoutVars>
      </dgm:prSet>
      <dgm:spPr/>
      <dgm:t>
        <a:bodyPr/>
        <a:lstStyle/>
        <a:p>
          <a:endParaRPr lang="ru-RU"/>
        </a:p>
      </dgm:t>
    </dgm:pt>
    <dgm:pt modelId="{E34A95CF-A19F-48FC-9BC6-F2AC65724685}" type="pres">
      <dgm:prSet presAssocID="{FEB75CDB-3C84-4C18-8B62-7CEB914A9EA6}" presName="node" presStyleLbl="node1" presStyleIdx="0" presStyleCnt="2" custScaleX="148596">
        <dgm:presLayoutVars>
          <dgm:bulletEnabled val="1"/>
        </dgm:presLayoutVars>
      </dgm:prSet>
      <dgm:spPr/>
      <dgm:t>
        <a:bodyPr/>
        <a:lstStyle/>
        <a:p>
          <a:endParaRPr lang="ru-RU"/>
        </a:p>
      </dgm:t>
    </dgm:pt>
    <dgm:pt modelId="{987C9024-5C07-4222-8DDF-7D46AA69C2E7}" type="pres">
      <dgm:prSet presAssocID="{E117E070-59F7-4673-9073-20CD51B8E47B}" presName="sibTrans" presStyleLbl="sibTrans2D1" presStyleIdx="0" presStyleCnt="1"/>
      <dgm:spPr/>
      <dgm:t>
        <a:bodyPr/>
        <a:lstStyle/>
        <a:p>
          <a:endParaRPr lang="ru-RU"/>
        </a:p>
      </dgm:t>
    </dgm:pt>
    <dgm:pt modelId="{A317DEB0-D732-43D6-8FF5-4E5F87EC9EA0}" type="pres">
      <dgm:prSet presAssocID="{E117E070-59F7-4673-9073-20CD51B8E47B}" presName="connectorText" presStyleLbl="sibTrans2D1" presStyleIdx="0" presStyleCnt="1"/>
      <dgm:spPr/>
      <dgm:t>
        <a:bodyPr/>
        <a:lstStyle/>
        <a:p>
          <a:endParaRPr lang="ru-RU"/>
        </a:p>
      </dgm:t>
    </dgm:pt>
    <dgm:pt modelId="{CEE20A21-AA2A-4560-9E8D-2A314C9494F8}" type="pres">
      <dgm:prSet presAssocID="{148C2481-1BAC-460F-BD61-BE5E36FE8FEE}" presName="node" presStyleLbl="node1" presStyleIdx="1" presStyleCnt="2" custScaleX="148596">
        <dgm:presLayoutVars>
          <dgm:bulletEnabled val="1"/>
        </dgm:presLayoutVars>
      </dgm:prSet>
      <dgm:spPr/>
      <dgm:t>
        <a:bodyPr/>
        <a:lstStyle/>
        <a:p>
          <a:endParaRPr lang="ru-RU"/>
        </a:p>
      </dgm:t>
    </dgm:pt>
  </dgm:ptLst>
  <dgm:cxnLst>
    <dgm:cxn modelId="{577CFDEB-549B-4A4A-BAFA-7FE101C32204}" type="presOf" srcId="{E692107B-4DC8-4888-BC2D-7B92E078E6C3}" destId="{5C9ABE9A-27AA-4C4F-8483-7D7ED29EE81C}" srcOrd="0" destOrd="0" presId="urn:microsoft.com/office/officeart/2005/8/layout/process1"/>
    <dgm:cxn modelId="{B374096A-7E8F-466C-81CD-C557A9BD59DB}" type="presOf" srcId="{E117E070-59F7-4673-9073-20CD51B8E47B}" destId="{987C9024-5C07-4222-8DDF-7D46AA69C2E7}" srcOrd="0" destOrd="0" presId="urn:microsoft.com/office/officeart/2005/8/layout/process1"/>
    <dgm:cxn modelId="{8B2A09F6-39AE-4A05-8505-C7920BBCEA7B}" type="presOf" srcId="{148C2481-1BAC-460F-BD61-BE5E36FE8FEE}" destId="{CEE20A21-AA2A-4560-9E8D-2A314C9494F8}" srcOrd="0" destOrd="0" presId="urn:microsoft.com/office/officeart/2005/8/layout/process1"/>
    <dgm:cxn modelId="{2AA018E5-4404-4D7E-A1BD-55447C6C1B65}" srcId="{E692107B-4DC8-4888-BC2D-7B92E078E6C3}" destId="{148C2481-1BAC-460F-BD61-BE5E36FE8FEE}" srcOrd="1" destOrd="0" parTransId="{DEE0DCC9-B583-4145-BB29-5C5AA231F444}" sibTransId="{6CCB4EC4-E447-41FC-819C-156205DCEF4F}"/>
    <dgm:cxn modelId="{07A96ED2-F85A-4CEA-854A-B0E951769EAB}" type="presOf" srcId="{FEB75CDB-3C84-4C18-8B62-7CEB914A9EA6}" destId="{E34A95CF-A19F-48FC-9BC6-F2AC65724685}" srcOrd="0" destOrd="0" presId="urn:microsoft.com/office/officeart/2005/8/layout/process1"/>
    <dgm:cxn modelId="{6CA5C644-C554-492B-A881-C097E356DC85}" srcId="{E692107B-4DC8-4888-BC2D-7B92E078E6C3}" destId="{FEB75CDB-3C84-4C18-8B62-7CEB914A9EA6}" srcOrd="0" destOrd="0" parTransId="{8E27D2E3-BBD7-4371-A072-67C92DB9D300}" sibTransId="{E117E070-59F7-4673-9073-20CD51B8E47B}"/>
    <dgm:cxn modelId="{7E2D9775-8FCE-46C1-81C8-310DF496D116}" type="presOf" srcId="{E117E070-59F7-4673-9073-20CD51B8E47B}" destId="{A317DEB0-D732-43D6-8FF5-4E5F87EC9EA0}" srcOrd="1" destOrd="0" presId="urn:microsoft.com/office/officeart/2005/8/layout/process1"/>
    <dgm:cxn modelId="{6AE5222C-B572-4352-BCAC-4707E07CCC3B}" type="presParOf" srcId="{5C9ABE9A-27AA-4C4F-8483-7D7ED29EE81C}" destId="{E34A95CF-A19F-48FC-9BC6-F2AC65724685}" srcOrd="0" destOrd="0" presId="urn:microsoft.com/office/officeart/2005/8/layout/process1"/>
    <dgm:cxn modelId="{F8E66946-A61B-48BA-8AAD-CF836B186A49}" type="presParOf" srcId="{5C9ABE9A-27AA-4C4F-8483-7D7ED29EE81C}" destId="{987C9024-5C07-4222-8DDF-7D46AA69C2E7}" srcOrd="1" destOrd="0" presId="urn:microsoft.com/office/officeart/2005/8/layout/process1"/>
    <dgm:cxn modelId="{8ACD4CD6-D4A4-40A4-ABC5-7941F1F807A6}" type="presParOf" srcId="{987C9024-5C07-4222-8DDF-7D46AA69C2E7}" destId="{A317DEB0-D732-43D6-8FF5-4E5F87EC9EA0}" srcOrd="0" destOrd="0" presId="urn:microsoft.com/office/officeart/2005/8/layout/process1"/>
    <dgm:cxn modelId="{56611C7C-F262-4AE8-A718-3173F88E6751}" type="presParOf" srcId="{5C9ABE9A-27AA-4C4F-8483-7D7ED29EE81C}" destId="{CEE20A21-AA2A-4560-9E8D-2A314C9494F8}" srcOrd="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0ECCFF-9018-44FD-961D-32716078DA58}"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ru-RU"/>
        </a:p>
      </dgm:t>
    </dgm:pt>
    <dgm:pt modelId="{2A8F2F64-2FF5-4208-A003-9439AD6D6BC4}">
      <dgm:prSet phldrT="[Текст]" custT="1"/>
      <dgm:spPr/>
      <dgm:t>
        <a:bodyPr/>
        <a:lstStyle/>
        <a:p>
          <a:r>
            <a:rPr lang="ru-RU" sz="1200">
              <a:latin typeface="Times New Roman" panose="02020603050405020304" pitchFamily="18" charset="0"/>
              <a:cs typeface="Times New Roman" panose="02020603050405020304" pitchFamily="18" charset="0"/>
            </a:rPr>
            <a:t>Избыток рабочей силы</a:t>
          </a:r>
        </a:p>
      </dgm:t>
    </dgm:pt>
    <dgm:pt modelId="{FDA2732D-B7DA-481C-991C-FE650A589981}" type="parTrans" cxnId="{9246EADB-EAC6-42BA-AF46-16DD821FB20A}">
      <dgm:prSet/>
      <dgm:spPr/>
      <dgm:t>
        <a:bodyPr/>
        <a:lstStyle/>
        <a:p>
          <a:endParaRPr lang="ru-RU"/>
        </a:p>
      </dgm:t>
    </dgm:pt>
    <dgm:pt modelId="{4B3E0A09-0CEB-4055-8376-242DD8016CE5}" type="sibTrans" cxnId="{9246EADB-EAC6-42BA-AF46-16DD821FB20A}">
      <dgm:prSet/>
      <dgm:spPr/>
      <dgm:t>
        <a:bodyPr/>
        <a:lstStyle/>
        <a:p>
          <a:endParaRPr lang="ru-RU"/>
        </a:p>
      </dgm:t>
    </dgm:pt>
    <dgm:pt modelId="{7DF2CF5D-44AC-4BC0-A7F5-146693F79023}">
      <dgm:prSet phldrT="[Текст]" custT="1"/>
      <dgm:spPr/>
      <dgm:t>
        <a:bodyPr/>
        <a:lstStyle/>
        <a:p>
          <a:r>
            <a:rPr lang="ru-RU" sz="1200">
              <a:latin typeface="Times New Roman" panose="02020603050405020304" pitchFamily="18" charset="0"/>
              <a:cs typeface="Times New Roman" panose="02020603050405020304" pitchFamily="18" charset="0"/>
            </a:rPr>
            <a:t>Минимум зарплаты</a:t>
          </a:r>
        </a:p>
      </dgm:t>
    </dgm:pt>
    <dgm:pt modelId="{5DD8D674-E0A9-4FA0-A3B0-2C43D5D26414}" type="parTrans" cxnId="{B2AEEA59-5F9A-422F-A60C-725D9CB75103}">
      <dgm:prSet/>
      <dgm:spPr/>
      <dgm:t>
        <a:bodyPr/>
        <a:lstStyle/>
        <a:p>
          <a:endParaRPr lang="ru-RU"/>
        </a:p>
      </dgm:t>
    </dgm:pt>
    <dgm:pt modelId="{B04709E6-467B-480B-BD4A-13D105B8D3FA}" type="sibTrans" cxnId="{B2AEEA59-5F9A-422F-A60C-725D9CB75103}">
      <dgm:prSet/>
      <dgm:spPr/>
      <dgm:t>
        <a:bodyPr/>
        <a:lstStyle/>
        <a:p>
          <a:endParaRPr lang="ru-RU"/>
        </a:p>
      </dgm:t>
    </dgm:pt>
    <dgm:pt modelId="{3D3D87AA-136C-4B78-88A4-5BFDD6A649CF}">
      <dgm:prSet phldrT="[Текст]" custT="1"/>
      <dgm:spPr/>
      <dgm:t>
        <a:bodyPr/>
        <a:lstStyle/>
        <a:p>
          <a:r>
            <a:rPr lang="ru-RU" sz="1200">
              <a:latin typeface="Times New Roman" panose="02020603050405020304" pitchFamily="18" charset="0"/>
              <a:cs typeface="Times New Roman" panose="02020603050405020304" pitchFamily="18" charset="0"/>
            </a:rPr>
            <a:t>Максимум прибыли (от инноваций)</a:t>
          </a:r>
        </a:p>
      </dgm:t>
    </dgm:pt>
    <dgm:pt modelId="{3CD4173B-DA04-4329-AC30-939168F91B72}" type="parTrans" cxnId="{BB72D605-E08F-4E8B-AC6C-6A55B9665238}">
      <dgm:prSet/>
      <dgm:spPr/>
      <dgm:t>
        <a:bodyPr/>
        <a:lstStyle/>
        <a:p>
          <a:endParaRPr lang="ru-RU"/>
        </a:p>
      </dgm:t>
    </dgm:pt>
    <dgm:pt modelId="{BFBDAEE3-A4B0-4AE4-A874-2C0001B65EB2}" type="sibTrans" cxnId="{BB72D605-E08F-4E8B-AC6C-6A55B9665238}">
      <dgm:prSet/>
      <dgm:spPr/>
      <dgm:t>
        <a:bodyPr/>
        <a:lstStyle/>
        <a:p>
          <a:endParaRPr lang="ru-RU"/>
        </a:p>
      </dgm:t>
    </dgm:pt>
    <dgm:pt modelId="{3C9C81BC-2E72-4ED0-B41E-A45B84155419}">
      <dgm:prSet phldrT="[Текст]"/>
      <dgm:spPr/>
      <dgm:t>
        <a:bodyPr/>
        <a:lstStyle/>
        <a:p>
          <a:r>
            <a:rPr lang="ru-RU">
              <a:latin typeface="Times New Roman" panose="02020603050405020304" pitchFamily="18" charset="0"/>
              <a:cs typeface="Times New Roman" panose="02020603050405020304" pitchFamily="18" charset="0"/>
            </a:rPr>
            <a:t>Использование трудоинтенсивных технологий</a:t>
          </a:r>
          <a:endParaRPr lang="ru-RU"/>
        </a:p>
      </dgm:t>
    </dgm:pt>
    <dgm:pt modelId="{99B0E84F-1041-4001-AA54-61F7F9EC7727}" type="parTrans" cxnId="{EE31B768-406F-410E-A385-E67963839C38}">
      <dgm:prSet/>
      <dgm:spPr/>
      <dgm:t>
        <a:bodyPr/>
        <a:lstStyle/>
        <a:p>
          <a:endParaRPr lang="ru-RU"/>
        </a:p>
      </dgm:t>
    </dgm:pt>
    <dgm:pt modelId="{A31AB2D5-1F82-435A-B72A-93340B530A44}" type="sibTrans" cxnId="{EE31B768-406F-410E-A385-E67963839C38}">
      <dgm:prSet/>
      <dgm:spPr/>
      <dgm:t>
        <a:bodyPr/>
        <a:lstStyle/>
        <a:p>
          <a:endParaRPr lang="ru-RU"/>
        </a:p>
      </dgm:t>
    </dgm:pt>
    <dgm:pt modelId="{6EA12907-B2E2-4A77-9201-72F742A14F9B}">
      <dgm:prSet phldrT="[Текст]" custT="1"/>
      <dgm:spPr/>
      <dgm:t>
        <a:bodyPr/>
        <a:lstStyle/>
        <a:p>
          <a:r>
            <a:rPr lang="ru-RU" sz="1200">
              <a:latin typeface="Times New Roman" panose="02020603050405020304" pitchFamily="18" charset="0"/>
              <a:cs typeface="Times New Roman" panose="02020603050405020304" pitchFamily="18" charset="0"/>
            </a:rPr>
            <a:t>Отток рабочей силы из сельского хозяйства</a:t>
          </a:r>
        </a:p>
      </dgm:t>
    </dgm:pt>
    <dgm:pt modelId="{7520654F-FF6E-48E8-8066-516050271C13}" type="parTrans" cxnId="{3259EF77-78C7-43D6-8101-67045ACC1978}">
      <dgm:prSet/>
      <dgm:spPr/>
      <dgm:t>
        <a:bodyPr/>
        <a:lstStyle/>
        <a:p>
          <a:endParaRPr lang="ru-RU"/>
        </a:p>
      </dgm:t>
    </dgm:pt>
    <dgm:pt modelId="{60FC3218-F66C-49CD-B2AA-BA0B30BCBA2E}" type="sibTrans" cxnId="{3259EF77-78C7-43D6-8101-67045ACC1978}">
      <dgm:prSet/>
      <dgm:spPr/>
      <dgm:t>
        <a:bodyPr/>
        <a:lstStyle/>
        <a:p>
          <a:endParaRPr lang="ru-RU"/>
        </a:p>
      </dgm:t>
    </dgm:pt>
    <dgm:pt modelId="{989EF356-7515-4D95-A62F-987F79560CDB}">
      <dgm:prSet phldrT="[Текст]" custT="1"/>
      <dgm:spPr/>
      <dgm:t>
        <a:bodyPr/>
        <a:lstStyle/>
        <a:p>
          <a:r>
            <a:rPr lang="ru-RU" sz="1200">
              <a:latin typeface="Times New Roman" panose="02020603050405020304" pitchFamily="18" charset="0"/>
              <a:cs typeface="Times New Roman" panose="02020603050405020304" pitchFamily="18" charset="0"/>
            </a:rPr>
            <a:t>Ликвидация избытка рабочей силы</a:t>
          </a:r>
        </a:p>
      </dgm:t>
    </dgm:pt>
    <dgm:pt modelId="{30C82BE0-06EE-4143-9D4E-D8F73231AF75}" type="parTrans" cxnId="{031E1D2D-ACF1-4246-B335-318F51239ED6}">
      <dgm:prSet/>
      <dgm:spPr/>
      <dgm:t>
        <a:bodyPr/>
        <a:lstStyle/>
        <a:p>
          <a:endParaRPr lang="ru-RU"/>
        </a:p>
      </dgm:t>
    </dgm:pt>
    <dgm:pt modelId="{75F23BB3-E691-4FE2-B0AD-241AD8D13B97}" type="sibTrans" cxnId="{031E1D2D-ACF1-4246-B335-318F51239ED6}">
      <dgm:prSet/>
      <dgm:spPr/>
      <dgm:t>
        <a:bodyPr/>
        <a:lstStyle/>
        <a:p>
          <a:endParaRPr lang="ru-RU"/>
        </a:p>
      </dgm:t>
    </dgm:pt>
    <dgm:pt modelId="{A00DDD50-1BED-4727-870D-178FAC64230F}">
      <dgm:prSet phldrT="[Текст]" custT="1"/>
      <dgm:spPr/>
      <dgm:t>
        <a:bodyPr/>
        <a:lstStyle/>
        <a:p>
          <a:r>
            <a:rPr lang="ru-RU" sz="1200">
              <a:latin typeface="Times New Roman" panose="02020603050405020304" pitchFamily="18" charset="0"/>
              <a:cs typeface="Times New Roman" panose="02020603050405020304" pitchFamily="18" charset="0"/>
            </a:rPr>
            <a:t>Рост зарплаты в сельском хозяйстве</a:t>
          </a:r>
        </a:p>
      </dgm:t>
    </dgm:pt>
    <dgm:pt modelId="{47396AFF-3C37-4243-BA08-416FDD0672E9}" type="parTrans" cxnId="{CDA4B8C9-6B00-403D-8C31-57FD513CAE36}">
      <dgm:prSet/>
      <dgm:spPr/>
      <dgm:t>
        <a:bodyPr/>
        <a:lstStyle/>
        <a:p>
          <a:endParaRPr lang="ru-RU"/>
        </a:p>
      </dgm:t>
    </dgm:pt>
    <dgm:pt modelId="{E5E5ACD7-3A74-410D-B168-57F1154B4399}" type="sibTrans" cxnId="{CDA4B8C9-6B00-403D-8C31-57FD513CAE36}">
      <dgm:prSet/>
      <dgm:spPr/>
      <dgm:t>
        <a:bodyPr/>
        <a:lstStyle/>
        <a:p>
          <a:endParaRPr lang="ru-RU"/>
        </a:p>
      </dgm:t>
    </dgm:pt>
    <dgm:pt modelId="{107C33AD-7317-4DAA-99EB-311B7CBF32C6}">
      <dgm:prSet phldrT="[Текст]" custT="1"/>
      <dgm:spPr/>
      <dgm:t>
        <a:bodyPr/>
        <a:lstStyle/>
        <a:p>
          <a:r>
            <a:rPr lang="ru-RU" sz="1200">
              <a:latin typeface="Times New Roman" panose="02020603050405020304" pitchFamily="18" charset="0"/>
              <a:cs typeface="Times New Roman" panose="02020603050405020304" pitchFamily="18" charset="0"/>
            </a:rPr>
            <a:t>Снижение прибыли</a:t>
          </a:r>
        </a:p>
      </dgm:t>
    </dgm:pt>
    <dgm:pt modelId="{CC327C2B-3262-4090-888A-09D1CE23651A}" type="parTrans" cxnId="{0DBE4A00-DC37-42E0-AC86-DAD8B0FD6A72}">
      <dgm:prSet/>
      <dgm:spPr/>
      <dgm:t>
        <a:bodyPr/>
        <a:lstStyle/>
        <a:p>
          <a:endParaRPr lang="ru-RU"/>
        </a:p>
      </dgm:t>
    </dgm:pt>
    <dgm:pt modelId="{74F12F76-9A65-4A5B-B071-F47D71148085}" type="sibTrans" cxnId="{0DBE4A00-DC37-42E0-AC86-DAD8B0FD6A72}">
      <dgm:prSet/>
      <dgm:spPr/>
      <dgm:t>
        <a:bodyPr/>
        <a:lstStyle/>
        <a:p>
          <a:endParaRPr lang="ru-RU"/>
        </a:p>
      </dgm:t>
    </dgm:pt>
    <dgm:pt modelId="{C486E9C1-6A87-4B18-9678-F01CB5F93EC8}" type="pres">
      <dgm:prSet presAssocID="{0B0ECCFF-9018-44FD-961D-32716078DA58}" presName="Name0" presStyleCnt="0">
        <dgm:presLayoutVars>
          <dgm:dir/>
          <dgm:resizeHandles/>
        </dgm:presLayoutVars>
      </dgm:prSet>
      <dgm:spPr/>
      <dgm:t>
        <a:bodyPr/>
        <a:lstStyle/>
        <a:p>
          <a:endParaRPr lang="ru-RU"/>
        </a:p>
      </dgm:t>
    </dgm:pt>
    <dgm:pt modelId="{79CDBBF2-8675-44AF-B4DD-70844AA57832}" type="pres">
      <dgm:prSet presAssocID="{2A8F2F64-2FF5-4208-A003-9439AD6D6BC4}" presName="compNode" presStyleCnt="0"/>
      <dgm:spPr/>
    </dgm:pt>
    <dgm:pt modelId="{B3712FB4-FB00-4215-937C-095791F771B0}" type="pres">
      <dgm:prSet presAssocID="{2A8F2F64-2FF5-4208-A003-9439AD6D6BC4}" presName="dummyConnPt" presStyleCnt="0"/>
      <dgm:spPr/>
    </dgm:pt>
    <dgm:pt modelId="{9FE1EA92-4180-42B3-9523-4444BAC2353B}" type="pres">
      <dgm:prSet presAssocID="{2A8F2F64-2FF5-4208-A003-9439AD6D6BC4}" presName="node" presStyleLbl="node1" presStyleIdx="0" presStyleCnt="8">
        <dgm:presLayoutVars>
          <dgm:bulletEnabled val="1"/>
        </dgm:presLayoutVars>
      </dgm:prSet>
      <dgm:spPr/>
      <dgm:t>
        <a:bodyPr/>
        <a:lstStyle/>
        <a:p>
          <a:endParaRPr lang="ru-RU"/>
        </a:p>
      </dgm:t>
    </dgm:pt>
    <dgm:pt modelId="{6B740C93-5325-4D6C-BBAD-9CE36DD97DD2}" type="pres">
      <dgm:prSet presAssocID="{4B3E0A09-0CEB-4055-8376-242DD8016CE5}" presName="sibTrans" presStyleLbl="bgSibTrans2D1" presStyleIdx="0" presStyleCnt="7"/>
      <dgm:spPr/>
      <dgm:t>
        <a:bodyPr/>
        <a:lstStyle/>
        <a:p>
          <a:endParaRPr lang="ru-RU"/>
        </a:p>
      </dgm:t>
    </dgm:pt>
    <dgm:pt modelId="{34A05F84-A47E-4708-B797-36691892A7B4}" type="pres">
      <dgm:prSet presAssocID="{7DF2CF5D-44AC-4BC0-A7F5-146693F79023}" presName="compNode" presStyleCnt="0"/>
      <dgm:spPr/>
    </dgm:pt>
    <dgm:pt modelId="{EB1F3E26-35EC-4C68-BC5F-9026DF2ED1F6}" type="pres">
      <dgm:prSet presAssocID="{7DF2CF5D-44AC-4BC0-A7F5-146693F79023}" presName="dummyConnPt" presStyleCnt="0"/>
      <dgm:spPr/>
    </dgm:pt>
    <dgm:pt modelId="{7E4ECB9D-8D04-4754-971B-7FB5201BA8AE}" type="pres">
      <dgm:prSet presAssocID="{7DF2CF5D-44AC-4BC0-A7F5-146693F79023}" presName="node" presStyleLbl="node1" presStyleIdx="1" presStyleCnt="8">
        <dgm:presLayoutVars>
          <dgm:bulletEnabled val="1"/>
        </dgm:presLayoutVars>
      </dgm:prSet>
      <dgm:spPr/>
      <dgm:t>
        <a:bodyPr/>
        <a:lstStyle/>
        <a:p>
          <a:endParaRPr lang="ru-RU"/>
        </a:p>
      </dgm:t>
    </dgm:pt>
    <dgm:pt modelId="{5DCCD30D-C884-4843-93F9-E474DCC1FAAB}" type="pres">
      <dgm:prSet presAssocID="{B04709E6-467B-480B-BD4A-13D105B8D3FA}" presName="sibTrans" presStyleLbl="bgSibTrans2D1" presStyleIdx="1" presStyleCnt="7"/>
      <dgm:spPr/>
      <dgm:t>
        <a:bodyPr/>
        <a:lstStyle/>
        <a:p>
          <a:endParaRPr lang="ru-RU"/>
        </a:p>
      </dgm:t>
    </dgm:pt>
    <dgm:pt modelId="{563DB6C9-CF11-4309-92EB-AB756D332114}" type="pres">
      <dgm:prSet presAssocID="{3D3D87AA-136C-4B78-88A4-5BFDD6A649CF}" presName="compNode" presStyleCnt="0"/>
      <dgm:spPr/>
    </dgm:pt>
    <dgm:pt modelId="{52678371-A852-4C74-BF26-DD1B216C7FCD}" type="pres">
      <dgm:prSet presAssocID="{3D3D87AA-136C-4B78-88A4-5BFDD6A649CF}" presName="dummyConnPt" presStyleCnt="0"/>
      <dgm:spPr/>
    </dgm:pt>
    <dgm:pt modelId="{9A3BCEB4-56CB-41BA-AB8F-F5C4737847AD}" type="pres">
      <dgm:prSet presAssocID="{3D3D87AA-136C-4B78-88A4-5BFDD6A649CF}" presName="node" presStyleLbl="node1" presStyleIdx="2" presStyleCnt="8">
        <dgm:presLayoutVars>
          <dgm:bulletEnabled val="1"/>
        </dgm:presLayoutVars>
      </dgm:prSet>
      <dgm:spPr/>
      <dgm:t>
        <a:bodyPr/>
        <a:lstStyle/>
        <a:p>
          <a:endParaRPr lang="ru-RU"/>
        </a:p>
      </dgm:t>
    </dgm:pt>
    <dgm:pt modelId="{7B9B3FFB-24D8-4E01-A1CF-D0047119D2E0}" type="pres">
      <dgm:prSet presAssocID="{BFBDAEE3-A4B0-4AE4-A874-2C0001B65EB2}" presName="sibTrans" presStyleLbl="bgSibTrans2D1" presStyleIdx="2" presStyleCnt="7"/>
      <dgm:spPr/>
      <dgm:t>
        <a:bodyPr/>
        <a:lstStyle/>
        <a:p>
          <a:endParaRPr lang="ru-RU"/>
        </a:p>
      </dgm:t>
    </dgm:pt>
    <dgm:pt modelId="{27D65EFF-DB02-4BD8-93E3-22E3F524DD57}" type="pres">
      <dgm:prSet presAssocID="{3C9C81BC-2E72-4ED0-B41E-A45B84155419}" presName="compNode" presStyleCnt="0"/>
      <dgm:spPr/>
    </dgm:pt>
    <dgm:pt modelId="{0E137645-FC2B-4B96-8623-01EC90FF45A6}" type="pres">
      <dgm:prSet presAssocID="{3C9C81BC-2E72-4ED0-B41E-A45B84155419}" presName="dummyConnPt" presStyleCnt="0"/>
      <dgm:spPr/>
    </dgm:pt>
    <dgm:pt modelId="{1F72487D-DFCA-4D8C-B5C4-724A3918A084}" type="pres">
      <dgm:prSet presAssocID="{3C9C81BC-2E72-4ED0-B41E-A45B84155419}" presName="node" presStyleLbl="node1" presStyleIdx="3" presStyleCnt="8">
        <dgm:presLayoutVars>
          <dgm:bulletEnabled val="1"/>
        </dgm:presLayoutVars>
      </dgm:prSet>
      <dgm:spPr/>
      <dgm:t>
        <a:bodyPr/>
        <a:lstStyle/>
        <a:p>
          <a:endParaRPr lang="ru-RU"/>
        </a:p>
      </dgm:t>
    </dgm:pt>
    <dgm:pt modelId="{36E1A1BB-26A4-4A31-97F2-1C4F284CA44C}" type="pres">
      <dgm:prSet presAssocID="{A31AB2D5-1F82-435A-B72A-93340B530A44}" presName="sibTrans" presStyleLbl="bgSibTrans2D1" presStyleIdx="3" presStyleCnt="7"/>
      <dgm:spPr/>
      <dgm:t>
        <a:bodyPr/>
        <a:lstStyle/>
        <a:p>
          <a:endParaRPr lang="ru-RU"/>
        </a:p>
      </dgm:t>
    </dgm:pt>
    <dgm:pt modelId="{94CE1680-09C7-4938-B81B-8890AF07C469}" type="pres">
      <dgm:prSet presAssocID="{6EA12907-B2E2-4A77-9201-72F742A14F9B}" presName="compNode" presStyleCnt="0"/>
      <dgm:spPr/>
    </dgm:pt>
    <dgm:pt modelId="{9314CAAD-A446-44F3-953A-30F2705B4AF5}" type="pres">
      <dgm:prSet presAssocID="{6EA12907-B2E2-4A77-9201-72F742A14F9B}" presName="dummyConnPt" presStyleCnt="0"/>
      <dgm:spPr/>
    </dgm:pt>
    <dgm:pt modelId="{ADE2C039-0314-40CE-A599-1569833F7A41}" type="pres">
      <dgm:prSet presAssocID="{6EA12907-B2E2-4A77-9201-72F742A14F9B}" presName="node" presStyleLbl="node1" presStyleIdx="4" presStyleCnt="8">
        <dgm:presLayoutVars>
          <dgm:bulletEnabled val="1"/>
        </dgm:presLayoutVars>
      </dgm:prSet>
      <dgm:spPr/>
      <dgm:t>
        <a:bodyPr/>
        <a:lstStyle/>
        <a:p>
          <a:endParaRPr lang="ru-RU"/>
        </a:p>
      </dgm:t>
    </dgm:pt>
    <dgm:pt modelId="{73EAC8C7-1FB0-4AF7-A5EB-5DAAA17375B5}" type="pres">
      <dgm:prSet presAssocID="{60FC3218-F66C-49CD-B2AA-BA0B30BCBA2E}" presName="sibTrans" presStyleLbl="bgSibTrans2D1" presStyleIdx="4" presStyleCnt="7"/>
      <dgm:spPr/>
      <dgm:t>
        <a:bodyPr/>
        <a:lstStyle/>
        <a:p>
          <a:endParaRPr lang="ru-RU"/>
        </a:p>
      </dgm:t>
    </dgm:pt>
    <dgm:pt modelId="{0AE0D603-5DC6-40E6-8746-6EEAA674B204}" type="pres">
      <dgm:prSet presAssocID="{989EF356-7515-4D95-A62F-987F79560CDB}" presName="compNode" presStyleCnt="0"/>
      <dgm:spPr/>
    </dgm:pt>
    <dgm:pt modelId="{69B30BDC-FC80-4240-BEE8-B3C8BA4C9CD3}" type="pres">
      <dgm:prSet presAssocID="{989EF356-7515-4D95-A62F-987F79560CDB}" presName="dummyConnPt" presStyleCnt="0"/>
      <dgm:spPr/>
    </dgm:pt>
    <dgm:pt modelId="{30FDE53B-49EF-48DC-A409-6295228F41DB}" type="pres">
      <dgm:prSet presAssocID="{989EF356-7515-4D95-A62F-987F79560CDB}" presName="node" presStyleLbl="node1" presStyleIdx="5" presStyleCnt="8">
        <dgm:presLayoutVars>
          <dgm:bulletEnabled val="1"/>
        </dgm:presLayoutVars>
      </dgm:prSet>
      <dgm:spPr/>
      <dgm:t>
        <a:bodyPr/>
        <a:lstStyle/>
        <a:p>
          <a:endParaRPr lang="ru-RU"/>
        </a:p>
      </dgm:t>
    </dgm:pt>
    <dgm:pt modelId="{6EE239BB-8823-400A-96C8-857CD7917773}" type="pres">
      <dgm:prSet presAssocID="{75F23BB3-E691-4FE2-B0AD-241AD8D13B97}" presName="sibTrans" presStyleLbl="bgSibTrans2D1" presStyleIdx="5" presStyleCnt="7"/>
      <dgm:spPr/>
      <dgm:t>
        <a:bodyPr/>
        <a:lstStyle/>
        <a:p>
          <a:endParaRPr lang="ru-RU"/>
        </a:p>
      </dgm:t>
    </dgm:pt>
    <dgm:pt modelId="{D0120A08-5372-46A7-AAA4-6A86C4963B55}" type="pres">
      <dgm:prSet presAssocID="{A00DDD50-1BED-4727-870D-178FAC64230F}" presName="compNode" presStyleCnt="0"/>
      <dgm:spPr/>
    </dgm:pt>
    <dgm:pt modelId="{CB5DDFE8-8830-402E-8ED5-9B88D227B864}" type="pres">
      <dgm:prSet presAssocID="{A00DDD50-1BED-4727-870D-178FAC64230F}" presName="dummyConnPt" presStyleCnt="0"/>
      <dgm:spPr/>
    </dgm:pt>
    <dgm:pt modelId="{5A06B3BE-CD3F-45E5-8FDE-166110AF06FA}" type="pres">
      <dgm:prSet presAssocID="{A00DDD50-1BED-4727-870D-178FAC64230F}" presName="node" presStyleLbl="node1" presStyleIdx="6" presStyleCnt="8">
        <dgm:presLayoutVars>
          <dgm:bulletEnabled val="1"/>
        </dgm:presLayoutVars>
      </dgm:prSet>
      <dgm:spPr/>
      <dgm:t>
        <a:bodyPr/>
        <a:lstStyle/>
        <a:p>
          <a:endParaRPr lang="ru-RU"/>
        </a:p>
      </dgm:t>
    </dgm:pt>
    <dgm:pt modelId="{564F45CF-9AF2-4DF7-BED0-29CF5F392F82}" type="pres">
      <dgm:prSet presAssocID="{E5E5ACD7-3A74-410D-B168-57F1154B4399}" presName="sibTrans" presStyleLbl="bgSibTrans2D1" presStyleIdx="6" presStyleCnt="7"/>
      <dgm:spPr/>
      <dgm:t>
        <a:bodyPr/>
        <a:lstStyle/>
        <a:p>
          <a:endParaRPr lang="ru-RU"/>
        </a:p>
      </dgm:t>
    </dgm:pt>
    <dgm:pt modelId="{113A038D-F1EC-4AA2-B421-EEE5BFC95623}" type="pres">
      <dgm:prSet presAssocID="{107C33AD-7317-4DAA-99EB-311B7CBF32C6}" presName="compNode" presStyleCnt="0"/>
      <dgm:spPr/>
    </dgm:pt>
    <dgm:pt modelId="{B836C36B-22A3-4D4B-98FC-2355E2A26A38}" type="pres">
      <dgm:prSet presAssocID="{107C33AD-7317-4DAA-99EB-311B7CBF32C6}" presName="dummyConnPt" presStyleCnt="0"/>
      <dgm:spPr/>
    </dgm:pt>
    <dgm:pt modelId="{EA5493AD-F376-4D12-A1E1-D64A528E28EF}" type="pres">
      <dgm:prSet presAssocID="{107C33AD-7317-4DAA-99EB-311B7CBF32C6}" presName="node" presStyleLbl="node1" presStyleIdx="7" presStyleCnt="8">
        <dgm:presLayoutVars>
          <dgm:bulletEnabled val="1"/>
        </dgm:presLayoutVars>
      </dgm:prSet>
      <dgm:spPr/>
      <dgm:t>
        <a:bodyPr/>
        <a:lstStyle/>
        <a:p>
          <a:endParaRPr lang="ru-RU"/>
        </a:p>
      </dgm:t>
    </dgm:pt>
  </dgm:ptLst>
  <dgm:cxnLst>
    <dgm:cxn modelId="{4BC99F8A-9BCD-4356-AD8F-FCBCD654D478}" type="presOf" srcId="{107C33AD-7317-4DAA-99EB-311B7CBF32C6}" destId="{EA5493AD-F376-4D12-A1E1-D64A528E28EF}" srcOrd="0" destOrd="0" presId="urn:microsoft.com/office/officeart/2005/8/layout/bProcess4"/>
    <dgm:cxn modelId="{9246EADB-EAC6-42BA-AF46-16DD821FB20A}" srcId="{0B0ECCFF-9018-44FD-961D-32716078DA58}" destId="{2A8F2F64-2FF5-4208-A003-9439AD6D6BC4}" srcOrd="0" destOrd="0" parTransId="{FDA2732D-B7DA-481C-991C-FE650A589981}" sibTransId="{4B3E0A09-0CEB-4055-8376-242DD8016CE5}"/>
    <dgm:cxn modelId="{3259EF77-78C7-43D6-8101-67045ACC1978}" srcId="{0B0ECCFF-9018-44FD-961D-32716078DA58}" destId="{6EA12907-B2E2-4A77-9201-72F742A14F9B}" srcOrd="4" destOrd="0" parTransId="{7520654F-FF6E-48E8-8066-516050271C13}" sibTransId="{60FC3218-F66C-49CD-B2AA-BA0B30BCBA2E}"/>
    <dgm:cxn modelId="{4151B118-CF27-4C8D-A38E-539873FE09F7}" type="presOf" srcId="{E5E5ACD7-3A74-410D-B168-57F1154B4399}" destId="{564F45CF-9AF2-4DF7-BED0-29CF5F392F82}" srcOrd="0" destOrd="0" presId="urn:microsoft.com/office/officeart/2005/8/layout/bProcess4"/>
    <dgm:cxn modelId="{1D6B0D03-BD6A-42B1-B61F-F65EE7F6FC44}" type="presOf" srcId="{A00DDD50-1BED-4727-870D-178FAC64230F}" destId="{5A06B3BE-CD3F-45E5-8FDE-166110AF06FA}" srcOrd="0" destOrd="0" presId="urn:microsoft.com/office/officeart/2005/8/layout/bProcess4"/>
    <dgm:cxn modelId="{416210A5-3DDF-44FF-A464-981FE1CE51A2}" type="presOf" srcId="{2A8F2F64-2FF5-4208-A003-9439AD6D6BC4}" destId="{9FE1EA92-4180-42B3-9523-4444BAC2353B}" srcOrd="0" destOrd="0" presId="urn:microsoft.com/office/officeart/2005/8/layout/bProcess4"/>
    <dgm:cxn modelId="{BB72D605-E08F-4E8B-AC6C-6A55B9665238}" srcId="{0B0ECCFF-9018-44FD-961D-32716078DA58}" destId="{3D3D87AA-136C-4B78-88A4-5BFDD6A649CF}" srcOrd="2" destOrd="0" parTransId="{3CD4173B-DA04-4329-AC30-939168F91B72}" sibTransId="{BFBDAEE3-A4B0-4AE4-A874-2C0001B65EB2}"/>
    <dgm:cxn modelId="{7D697397-103F-4F2A-B5A5-4A550930CE80}" type="presOf" srcId="{BFBDAEE3-A4B0-4AE4-A874-2C0001B65EB2}" destId="{7B9B3FFB-24D8-4E01-A1CF-D0047119D2E0}" srcOrd="0" destOrd="0" presId="urn:microsoft.com/office/officeart/2005/8/layout/bProcess4"/>
    <dgm:cxn modelId="{97C369E0-E45B-4E82-B8EB-71DBEAAD8A61}" type="presOf" srcId="{B04709E6-467B-480B-BD4A-13D105B8D3FA}" destId="{5DCCD30D-C884-4843-93F9-E474DCC1FAAB}" srcOrd="0" destOrd="0" presId="urn:microsoft.com/office/officeart/2005/8/layout/bProcess4"/>
    <dgm:cxn modelId="{FC7571E0-CBB8-4CC3-B944-7896254D411B}" type="presOf" srcId="{60FC3218-F66C-49CD-B2AA-BA0B30BCBA2E}" destId="{73EAC8C7-1FB0-4AF7-A5EB-5DAAA17375B5}" srcOrd="0" destOrd="0" presId="urn:microsoft.com/office/officeart/2005/8/layout/bProcess4"/>
    <dgm:cxn modelId="{0DBE4A00-DC37-42E0-AC86-DAD8B0FD6A72}" srcId="{0B0ECCFF-9018-44FD-961D-32716078DA58}" destId="{107C33AD-7317-4DAA-99EB-311B7CBF32C6}" srcOrd="7" destOrd="0" parTransId="{CC327C2B-3262-4090-888A-09D1CE23651A}" sibTransId="{74F12F76-9A65-4A5B-B071-F47D71148085}"/>
    <dgm:cxn modelId="{54E04220-8A37-4F57-B09F-A3244E43CF59}" type="presOf" srcId="{6EA12907-B2E2-4A77-9201-72F742A14F9B}" destId="{ADE2C039-0314-40CE-A599-1569833F7A41}" srcOrd="0" destOrd="0" presId="urn:microsoft.com/office/officeart/2005/8/layout/bProcess4"/>
    <dgm:cxn modelId="{BFAA6A97-DB43-477D-B8D0-715ECABE8955}" type="presOf" srcId="{3C9C81BC-2E72-4ED0-B41E-A45B84155419}" destId="{1F72487D-DFCA-4D8C-B5C4-724A3918A084}" srcOrd="0" destOrd="0" presId="urn:microsoft.com/office/officeart/2005/8/layout/bProcess4"/>
    <dgm:cxn modelId="{27FABB8A-8089-4B68-B3F6-114026F4851B}" type="presOf" srcId="{75F23BB3-E691-4FE2-B0AD-241AD8D13B97}" destId="{6EE239BB-8823-400A-96C8-857CD7917773}" srcOrd="0" destOrd="0" presId="urn:microsoft.com/office/officeart/2005/8/layout/bProcess4"/>
    <dgm:cxn modelId="{49429970-F98F-4D12-B24B-444C282FE22B}" type="presOf" srcId="{7DF2CF5D-44AC-4BC0-A7F5-146693F79023}" destId="{7E4ECB9D-8D04-4754-971B-7FB5201BA8AE}" srcOrd="0" destOrd="0" presId="urn:microsoft.com/office/officeart/2005/8/layout/bProcess4"/>
    <dgm:cxn modelId="{CDA4B8C9-6B00-403D-8C31-57FD513CAE36}" srcId="{0B0ECCFF-9018-44FD-961D-32716078DA58}" destId="{A00DDD50-1BED-4727-870D-178FAC64230F}" srcOrd="6" destOrd="0" parTransId="{47396AFF-3C37-4243-BA08-416FDD0672E9}" sibTransId="{E5E5ACD7-3A74-410D-B168-57F1154B4399}"/>
    <dgm:cxn modelId="{B79D9B76-8C7A-46FD-9D40-38549B9B1F4C}" type="presOf" srcId="{3D3D87AA-136C-4B78-88A4-5BFDD6A649CF}" destId="{9A3BCEB4-56CB-41BA-AB8F-F5C4737847AD}" srcOrd="0" destOrd="0" presId="urn:microsoft.com/office/officeart/2005/8/layout/bProcess4"/>
    <dgm:cxn modelId="{B2AEEA59-5F9A-422F-A60C-725D9CB75103}" srcId="{0B0ECCFF-9018-44FD-961D-32716078DA58}" destId="{7DF2CF5D-44AC-4BC0-A7F5-146693F79023}" srcOrd="1" destOrd="0" parTransId="{5DD8D674-E0A9-4FA0-A3B0-2C43D5D26414}" sibTransId="{B04709E6-467B-480B-BD4A-13D105B8D3FA}"/>
    <dgm:cxn modelId="{1069EB42-B625-4881-A349-F13A470B6CF2}" type="presOf" srcId="{989EF356-7515-4D95-A62F-987F79560CDB}" destId="{30FDE53B-49EF-48DC-A409-6295228F41DB}" srcOrd="0" destOrd="0" presId="urn:microsoft.com/office/officeart/2005/8/layout/bProcess4"/>
    <dgm:cxn modelId="{EE31B768-406F-410E-A385-E67963839C38}" srcId="{0B0ECCFF-9018-44FD-961D-32716078DA58}" destId="{3C9C81BC-2E72-4ED0-B41E-A45B84155419}" srcOrd="3" destOrd="0" parTransId="{99B0E84F-1041-4001-AA54-61F7F9EC7727}" sibTransId="{A31AB2D5-1F82-435A-B72A-93340B530A44}"/>
    <dgm:cxn modelId="{42806D68-8FA4-4155-94AA-9D31D1143BC6}" type="presOf" srcId="{4B3E0A09-0CEB-4055-8376-242DD8016CE5}" destId="{6B740C93-5325-4D6C-BBAD-9CE36DD97DD2}" srcOrd="0" destOrd="0" presId="urn:microsoft.com/office/officeart/2005/8/layout/bProcess4"/>
    <dgm:cxn modelId="{F6D949F7-1AA7-4D93-8079-8D0C108EC1FD}" type="presOf" srcId="{0B0ECCFF-9018-44FD-961D-32716078DA58}" destId="{C486E9C1-6A87-4B18-9678-F01CB5F93EC8}" srcOrd="0" destOrd="0" presId="urn:microsoft.com/office/officeart/2005/8/layout/bProcess4"/>
    <dgm:cxn modelId="{B597AABC-CAED-440D-8542-206990AD2E74}" type="presOf" srcId="{A31AB2D5-1F82-435A-B72A-93340B530A44}" destId="{36E1A1BB-26A4-4A31-97F2-1C4F284CA44C}" srcOrd="0" destOrd="0" presId="urn:microsoft.com/office/officeart/2005/8/layout/bProcess4"/>
    <dgm:cxn modelId="{031E1D2D-ACF1-4246-B335-318F51239ED6}" srcId="{0B0ECCFF-9018-44FD-961D-32716078DA58}" destId="{989EF356-7515-4D95-A62F-987F79560CDB}" srcOrd="5" destOrd="0" parTransId="{30C82BE0-06EE-4143-9D4E-D8F73231AF75}" sibTransId="{75F23BB3-E691-4FE2-B0AD-241AD8D13B97}"/>
    <dgm:cxn modelId="{4D137E2E-5A0A-41EE-9D22-459D84BA1AAE}" type="presParOf" srcId="{C486E9C1-6A87-4B18-9678-F01CB5F93EC8}" destId="{79CDBBF2-8675-44AF-B4DD-70844AA57832}" srcOrd="0" destOrd="0" presId="urn:microsoft.com/office/officeart/2005/8/layout/bProcess4"/>
    <dgm:cxn modelId="{4A369DEF-C606-4DB3-BCB1-97869E43B22B}" type="presParOf" srcId="{79CDBBF2-8675-44AF-B4DD-70844AA57832}" destId="{B3712FB4-FB00-4215-937C-095791F771B0}" srcOrd="0" destOrd="0" presId="urn:microsoft.com/office/officeart/2005/8/layout/bProcess4"/>
    <dgm:cxn modelId="{62BB06D3-B17D-4C5B-A326-95E6C29BC2AC}" type="presParOf" srcId="{79CDBBF2-8675-44AF-B4DD-70844AA57832}" destId="{9FE1EA92-4180-42B3-9523-4444BAC2353B}" srcOrd="1" destOrd="0" presId="urn:microsoft.com/office/officeart/2005/8/layout/bProcess4"/>
    <dgm:cxn modelId="{E6381C9F-F64E-4764-944F-323F7F1D202B}" type="presParOf" srcId="{C486E9C1-6A87-4B18-9678-F01CB5F93EC8}" destId="{6B740C93-5325-4D6C-BBAD-9CE36DD97DD2}" srcOrd="1" destOrd="0" presId="urn:microsoft.com/office/officeart/2005/8/layout/bProcess4"/>
    <dgm:cxn modelId="{9EDE04FB-ED0A-481A-8C45-66724F4A4C2D}" type="presParOf" srcId="{C486E9C1-6A87-4B18-9678-F01CB5F93EC8}" destId="{34A05F84-A47E-4708-B797-36691892A7B4}" srcOrd="2" destOrd="0" presId="urn:microsoft.com/office/officeart/2005/8/layout/bProcess4"/>
    <dgm:cxn modelId="{825E6FC5-55C0-4922-9DE3-F0132320825E}" type="presParOf" srcId="{34A05F84-A47E-4708-B797-36691892A7B4}" destId="{EB1F3E26-35EC-4C68-BC5F-9026DF2ED1F6}" srcOrd="0" destOrd="0" presId="urn:microsoft.com/office/officeart/2005/8/layout/bProcess4"/>
    <dgm:cxn modelId="{538790F3-36C1-4B31-97B4-0A76CE5F52CB}" type="presParOf" srcId="{34A05F84-A47E-4708-B797-36691892A7B4}" destId="{7E4ECB9D-8D04-4754-971B-7FB5201BA8AE}" srcOrd="1" destOrd="0" presId="urn:microsoft.com/office/officeart/2005/8/layout/bProcess4"/>
    <dgm:cxn modelId="{38D76EFB-F59A-4D43-B64E-15A9CC47CF7C}" type="presParOf" srcId="{C486E9C1-6A87-4B18-9678-F01CB5F93EC8}" destId="{5DCCD30D-C884-4843-93F9-E474DCC1FAAB}" srcOrd="3" destOrd="0" presId="urn:microsoft.com/office/officeart/2005/8/layout/bProcess4"/>
    <dgm:cxn modelId="{17E36649-CC86-426D-BBFF-2A5294E0A39D}" type="presParOf" srcId="{C486E9C1-6A87-4B18-9678-F01CB5F93EC8}" destId="{563DB6C9-CF11-4309-92EB-AB756D332114}" srcOrd="4" destOrd="0" presId="urn:microsoft.com/office/officeart/2005/8/layout/bProcess4"/>
    <dgm:cxn modelId="{B86860CC-0788-4878-82EC-0865BD6F76AF}" type="presParOf" srcId="{563DB6C9-CF11-4309-92EB-AB756D332114}" destId="{52678371-A852-4C74-BF26-DD1B216C7FCD}" srcOrd="0" destOrd="0" presId="urn:microsoft.com/office/officeart/2005/8/layout/bProcess4"/>
    <dgm:cxn modelId="{2CED83AC-8DCE-4DFE-B980-218C4A89C7F0}" type="presParOf" srcId="{563DB6C9-CF11-4309-92EB-AB756D332114}" destId="{9A3BCEB4-56CB-41BA-AB8F-F5C4737847AD}" srcOrd="1" destOrd="0" presId="urn:microsoft.com/office/officeart/2005/8/layout/bProcess4"/>
    <dgm:cxn modelId="{75EAE450-F732-47E7-AF23-246DCB3E0D1D}" type="presParOf" srcId="{C486E9C1-6A87-4B18-9678-F01CB5F93EC8}" destId="{7B9B3FFB-24D8-4E01-A1CF-D0047119D2E0}" srcOrd="5" destOrd="0" presId="urn:microsoft.com/office/officeart/2005/8/layout/bProcess4"/>
    <dgm:cxn modelId="{128F918C-82CE-4BBB-A1D2-27AC8D91E4A5}" type="presParOf" srcId="{C486E9C1-6A87-4B18-9678-F01CB5F93EC8}" destId="{27D65EFF-DB02-4BD8-93E3-22E3F524DD57}" srcOrd="6" destOrd="0" presId="urn:microsoft.com/office/officeart/2005/8/layout/bProcess4"/>
    <dgm:cxn modelId="{F274CCF0-90B4-4DF1-B6AD-3401703F7F56}" type="presParOf" srcId="{27D65EFF-DB02-4BD8-93E3-22E3F524DD57}" destId="{0E137645-FC2B-4B96-8623-01EC90FF45A6}" srcOrd="0" destOrd="0" presId="urn:microsoft.com/office/officeart/2005/8/layout/bProcess4"/>
    <dgm:cxn modelId="{7E7BBB13-E770-4A7F-A777-90A9CB95BB90}" type="presParOf" srcId="{27D65EFF-DB02-4BD8-93E3-22E3F524DD57}" destId="{1F72487D-DFCA-4D8C-B5C4-724A3918A084}" srcOrd="1" destOrd="0" presId="urn:microsoft.com/office/officeart/2005/8/layout/bProcess4"/>
    <dgm:cxn modelId="{1BA15FA7-C232-450C-A238-2D3988DB6551}" type="presParOf" srcId="{C486E9C1-6A87-4B18-9678-F01CB5F93EC8}" destId="{36E1A1BB-26A4-4A31-97F2-1C4F284CA44C}" srcOrd="7" destOrd="0" presId="urn:microsoft.com/office/officeart/2005/8/layout/bProcess4"/>
    <dgm:cxn modelId="{E775D3C0-1E5D-48CA-93F3-42C4AE1B6D67}" type="presParOf" srcId="{C486E9C1-6A87-4B18-9678-F01CB5F93EC8}" destId="{94CE1680-09C7-4938-B81B-8890AF07C469}" srcOrd="8" destOrd="0" presId="urn:microsoft.com/office/officeart/2005/8/layout/bProcess4"/>
    <dgm:cxn modelId="{77FD96B3-AA7B-46F1-BF49-D74452BEA40C}" type="presParOf" srcId="{94CE1680-09C7-4938-B81B-8890AF07C469}" destId="{9314CAAD-A446-44F3-953A-30F2705B4AF5}" srcOrd="0" destOrd="0" presId="urn:microsoft.com/office/officeart/2005/8/layout/bProcess4"/>
    <dgm:cxn modelId="{44D7DA4D-AD2E-48AD-BB7B-6D5057AEDC12}" type="presParOf" srcId="{94CE1680-09C7-4938-B81B-8890AF07C469}" destId="{ADE2C039-0314-40CE-A599-1569833F7A41}" srcOrd="1" destOrd="0" presId="urn:microsoft.com/office/officeart/2005/8/layout/bProcess4"/>
    <dgm:cxn modelId="{59B6CA68-8E4E-4823-91FB-5E7BFBAC323E}" type="presParOf" srcId="{C486E9C1-6A87-4B18-9678-F01CB5F93EC8}" destId="{73EAC8C7-1FB0-4AF7-A5EB-5DAAA17375B5}" srcOrd="9" destOrd="0" presId="urn:microsoft.com/office/officeart/2005/8/layout/bProcess4"/>
    <dgm:cxn modelId="{F49BE4FA-314F-4E6B-9D24-66E5FB6F1506}" type="presParOf" srcId="{C486E9C1-6A87-4B18-9678-F01CB5F93EC8}" destId="{0AE0D603-5DC6-40E6-8746-6EEAA674B204}" srcOrd="10" destOrd="0" presId="urn:microsoft.com/office/officeart/2005/8/layout/bProcess4"/>
    <dgm:cxn modelId="{0A4B66DC-F667-4958-BC5D-06FB2E8D7A74}" type="presParOf" srcId="{0AE0D603-5DC6-40E6-8746-6EEAA674B204}" destId="{69B30BDC-FC80-4240-BEE8-B3C8BA4C9CD3}" srcOrd="0" destOrd="0" presId="urn:microsoft.com/office/officeart/2005/8/layout/bProcess4"/>
    <dgm:cxn modelId="{25EAA9E0-27BC-43AD-8B43-ECFEC1B3E85D}" type="presParOf" srcId="{0AE0D603-5DC6-40E6-8746-6EEAA674B204}" destId="{30FDE53B-49EF-48DC-A409-6295228F41DB}" srcOrd="1" destOrd="0" presId="urn:microsoft.com/office/officeart/2005/8/layout/bProcess4"/>
    <dgm:cxn modelId="{3478CB2D-A9FB-47AE-B8E8-C0EC3909D265}" type="presParOf" srcId="{C486E9C1-6A87-4B18-9678-F01CB5F93EC8}" destId="{6EE239BB-8823-400A-96C8-857CD7917773}" srcOrd="11" destOrd="0" presId="urn:microsoft.com/office/officeart/2005/8/layout/bProcess4"/>
    <dgm:cxn modelId="{BFA738DB-0BB7-448D-AD95-4EDC0B02CCDC}" type="presParOf" srcId="{C486E9C1-6A87-4B18-9678-F01CB5F93EC8}" destId="{D0120A08-5372-46A7-AAA4-6A86C4963B55}" srcOrd="12" destOrd="0" presId="urn:microsoft.com/office/officeart/2005/8/layout/bProcess4"/>
    <dgm:cxn modelId="{B95861E6-7A7F-464E-BC67-5F26C1BB2E35}" type="presParOf" srcId="{D0120A08-5372-46A7-AAA4-6A86C4963B55}" destId="{CB5DDFE8-8830-402E-8ED5-9B88D227B864}" srcOrd="0" destOrd="0" presId="urn:microsoft.com/office/officeart/2005/8/layout/bProcess4"/>
    <dgm:cxn modelId="{91302236-0BD7-4375-81E4-DA872557BD2A}" type="presParOf" srcId="{D0120A08-5372-46A7-AAA4-6A86C4963B55}" destId="{5A06B3BE-CD3F-45E5-8FDE-166110AF06FA}" srcOrd="1" destOrd="0" presId="urn:microsoft.com/office/officeart/2005/8/layout/bProcess4"/>
    <dgm:cxn modelId="{0274934C-F3A5-4FB0-995C-EB600923A7C6}" type="presParOf" srcId="{C486E9C1-6A87-4B18-9678-F01CB5F93EC8}" destId="{564F45CF-9AF2-4DF7-BED0-29CF5F392F82}" srcOrd="13" destOrd="0" presId="urn:microsoft.com/office/officeart/2005/8/layout/bProcess4"/>
    <dgm:cxn modelId="{DF317381-1179-4EF2-8328-BA71A935FF10}" type="presParOf" srcId="{C486E9C1-6A87-4B18-9678-F01CB5F93EC8}" destId="{113A038D-F1EC-4AA2-B421-EEE5BFC95623}" srcOrd="14" destOrd="0" presId="urn:microsoft.com/office/officeart/2005/8/layout/bProcess4"/>
    <dgm:cxn modelId="{06CC35A2-4334-41BC-A530-E2BD29FB8FF5}" type="presParOf" srcId="{113A038D-F1EC-4AA2-B421-EEE5BFC95623}" destId="{B836C36B-22A3-4D4B-98FC-2355E2A26A38}" srcOrd="0" destOrd="0" presId="urn:microsoft.com/office/officeart/2005/8/layout/bProcess4"/>
    <dgm:cxn modelId="{CB902372-670E-40BD-ACCE-A1F71270F4FD}" type="presParOf" srcId="{113A038D-F1EC-4AA2-B421-EEE5BFC95623}" destId="{EA5493AD-F376-4D12-A1E1-D64A528E28EF}"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F66DB84-5B5E-4AF3-B01D-7B3A8C2481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89F43E9-C462-447F-857D-C822F7B6FD47}">
      <dgm:prSet phldrT="[Текст]"/>
      <dgm:spPr/>
      <dgm:t>
        <a:bodyPr/>
        <a:lstStyle/>
        <a:p>
          <a:r>
            <a:rPr lang="ru-RU"/>
            <a:t>Легальный статус</a:t>
          </a:r>
        </a:p>
      </dgm:t>
    </dgm:pt>
    <dgm:pt modelId="{2DB6192A-3ECB-4775-96CC-2A472972D886}" type="parTrans" cxnId="{6A64021C-5157-4BA8-A929-C1194DC781CA}">
      <dgm:prSet/>
      <dgm:spPr/>
      <dgm:t>
        <a:bodyPr/>
        <a:lstStyle/>
        <a:p>
          <a:endParaRPr lang="ru-RU"/>
        </a:p>
      </dgm:t>
    </dgm:pt>
    <dgm:pt modelId="{6FF9A6A8-39C1-4792-BEC9-819C9940BF56}" type="sibTrans" cxnId="{6A64021C-5157-4BA8-A929-C1194DC781CA}">
      <dgm:prSet/>
      <dgm:spPr/>
      <dgm:t>
        <a:bodyPr/>
        <a:lstStyle/>
        <a:p>
          <a:endParaRPr lang="ru-RU"/>
        </a:p>
      </dgm:t>
    </dgm:pt>
    <dgm:pt modelId="{B49C57B0-F654-4E57-A1E0-CFCDE00C23B9}" type="asst">
      <dgm:prSet phldrT="[Текст]"/>
      <dgm:spPr/>
      <dgm:t>
        <a:bodyPr/>
        <a:lstStyle/>
        <a:p>
          <a:r>
            <a:rPr lang="ru-RU"/>
            <a:t>Статус просителя убежища</a:t>
          </a:r>
        </a:p>
      </dgm:t>
    </dgm:pt>
    <dgm:pt modelId="{45767ACB-442D-47FC-B8B1-4B3AD4B8D11B}" type="parTrans" cxnId="{625337A6-233E-46A6-B00B-C0CE28565ECB}">
      <dgm:prSet/>
      <dgm:spPr/>
      <dgm:t>
        <a:bodyPr/>
        <a:lstStyle/>
        <a:p>
          <a:endParaRPr lang="ru-RU"/>
        </a:p>
      </dgm:t>
    </dgm:pt>
    <dgm:pt modelId="{BAECE254-4C1C-4FDF-8D11-5B9D00DCD9AF}" type="sibTrans" cxnId="{625337A6-233E-46A6-B00B-C0CE28565ECB}">
      <dgm:prSet/>
      <dgm:spPr/>
      <dgm:t>
        <a:bodyPr/>
        <a:lstStyle/>
        <a:p>
          <a:endParaRPr lang="ru-RU"/>
        </a:p>
      </dgm:t>
    </dgm:pt>
    <dgm:pt modelId="{B4FC6BF4-70EB-4CEC-902A-ADB30BDEA2EF}">
      <dgm:prSet phldrT="[Текст]"/>
      <dgm:spPr/>
      <dgm:t>
        <a:bodyPr/>
        <a:lstStyle/>
        <a:p>
          <a:r>
            <a:rPr lang="ru-RU"/>
            <a:t>Нелегальный статус</a:t>
          </a:r>
        </a:p>
      </dgm:t>
    </dgm:pt>
    <dgm:pt modelId="{2548DEE4-02CF-4A20-AFAE-0116AD05C18C}" type="parTrans" cxnId="{B8BDD79E-B4E3-4C44-9AA3-24299ED70B44}">
      <dgm:prSet/>
      <dgm:spPr/>
      <dgm:t>
        <a:bodyPr/>
        <a:lstStyle/>
        <a:p>
          <a:endParaRPr lang="ru-RU"/>
        </a:p>
      </dgm:t>
    </dgm:pt>
    <dgm:pt modelId="{6FBC7D11-71A6-403C-BCC7-F12C2845BAA8}" type="sibTrans" cxnId="{B8BDD79E-B4E3-4C44-9AA3-24299ED70B44}">
      <dgm:prSet/>
      <dgm:spPr/>
      <dgm:t>
        <a:bodyPr/>
        <a:lstStyle/>
        <a:p>
          <a:endParaRPr lang="ru-RU"/>
        </a:p>
      </dgm:t>
    </dgm:pt>
    <dgm:pt modelId="{26C992B7-DBC0-48C9-9356-7FAEFB264FFE}" type="pres">
      <dgm:prSet presAssocID="{1F66DB84-5B5E-4AF3-B01D-7B3A8C248147}" presName="hierChild1" presStyleCnt="0">
        <dgm:presLayoutVars>
          <dgm:orgChart val="1"/>
          <dgm:chPref val="1"/>
          <dgm:dir/>
          <dgm:animOne val="branch"/>
          <dgm:animLvl val="lvl"/>
          <dgm:resizeHandles/>
        </dgm:presLayoutVars>
      </dgm:prSet>
      <dgm:spPr/>
      <dgm:t>
        <a:bodyPr/>
        <a:lstStyle/>
        <a:p>
          <a:endParaRPr lang="ru-RU"/>
        </a:p>
      </dgm:t>
    </dgm:pt>
    <dgm:pt modelId="{84A00961-F001-4801-A7BE-BFDC1E745852}" type="pres">
      <dgm:prSet presAssocID="{C89F43E9-C462-447F-857D-C822F7B6FD47}" presName="hierRoot1" presStyleCnt="0">
        <dgm:presLayoutVars>
          <dgm:hierBranch val="init"/>
        </dgm:presLayoutVars>
      </dgm:prSet>
      <dgm:spPr/>
    </dgm:pt>
    <dgm:pt modelId="{3236D11D-8625-4521-8C00-6DD41044518E}" type="pres">
      <dgm:prSet presAssocID="{C89F43E9-C462-447F-857D-C822F7B6FD47}" presName="rootComposite1" presStyleCnt="0"/>
      <dgm:spPr/>
    </dgm:pt>
    <dgm:pt modelId="{8EF467B6-809E-4FDA-AFDE-EB6AF45E62E9}" type="pres">
      <dgm:prSet presAssocID="{C89F43E9-C462-447F-857D-C822F7B6FD47}" presName="rootText1" presStyleLbl="node0" presStyleIdx="0" presStyleCnt="1" custLinFactNeighborX="-25157" custLinFactNeighborY="107">
        <dgm:presLayoutVars>
          <dgm:chPref val="3"/>
        </dgm:presLayoutVars>
      </dgm:prSet>
      <dgm:spPr/>
      <dgm:t>
        <a:bodyPr/>
        <a:lstStyle/>
        <a:p>
          <a:endParaRPr lang="ru-RU"/>
        </a:p>
      </dgm:t>
    </dgm:pt>
    <dgm:pt modelId="{5FD83B3D-723F-4C1B-9E2E-214A5B88C84E}" type="pres">
      <dgm:prSet presAssocID="{C89F43E9-C462-447F-857D-C822F7B6FD47}" presName="rootConnector1" presStyleLbl="node1" presStyleIdx="0" presStyleCnt="0"/>
      <dgm:spPr/>
      <dgm:t>
        <a:bodyPr/>
        <a:lstStyle/>
        <a:p>
          <a:endParaRPr lang="ru-RU"/>
        </a:p>
      </dgm:t>
    </dgm:pt>
    <dgm:pt modelId="{72FEDC07-56C3-4C2E-91B2-3AE2266B73CA}" type="pres">
      <dgm:prSet presAssocID="{C89F43E9-C462-447F-857D-C822F7B6FD47}" presName="hierChild2" presStyleCnt="0"/>
      <dgm:spPr/>
    </dgm:pt>
    <dgm:pt modelId="{F33D25EA-A915-49EB-8D84-838CC9140C4D}" type="pres">
      <dgm:prSet presAssocID="{2548DEE4-02CF-4A20-AFAE-0116AD05C18C}" presName="Name37" presStyleLbl="parChTrans1D2" presStyleIdx="0" presStyleCnt="2"/>
      <dgm:spPr/>
      <dgm:t>
        <a:bodyPr/>
        <a:lstStyle/>
        <a:p>
          <a:endParaRPr lang="ru-RU"/>
        </a:p>
      </dgm:t>
    </dgm:pt>
    <dgm:pt modelId="{DCF78221-CC9B-40B2-ABE5-99D58B4F6BCF}" type="pres">
      <dgm:prSet presAssocID="{B4FC6BF4-70EB-4CEC-902A-ADB30BDEA2EF}" presName="hierRoot2" presStyleCnt="0">
        <dgm:presLayoutVars>
          <dgm:hierBranch val="init"/>
        </dgm:presLayoutVars>
      </dgm:prSet>
      <dgm:spPr/>
    </dgm:pt>
    <dgm:pt modelId="{0C9D2BDC-F9D9-49BA-B49A-1F5F30992876}" type="pres">
      <dgm:prSet presAssocID="{B4FC6BF4-70EB-4CEC-902A-ADB30BDEA2EF}" presName="rootComposite" presStyleCnt="0"/>
      <dgm:spPr/>
    </dgm:pt>
    <dgm:pt modelId="{841787F9-124F-4880-8DF7-17B4D0A3D4E4}" type="pres">
      <dgm:prSet presAssocID="{B4FC6BF4-70EB-4CEC-902A-ADB30BDEA2EF}" presName="rootText" presStyleLbl="node2" presStyleIdx="0" presStyleCnt="1" custLinFactNeighborX="-25157" custLinFactNeighborY="107">
        <dgm:presLayoutVars>
          <dgm:chPref val="3"/>
        </dgm:presLayoutVars>
      </dgm:prSet>
      <dgm:spPr/>
      <dgm:t>
        <a:bodyPr/>
        <a:lstStyle/>
        <a:p>
          <a:endParaRPr lang="ru-RU"/>
        </a:p>
      </dgm:t>
    </dgm:pt>
    <dgm:pt modelId="{62F7ED99-5CB3-4564-9076-342C19C57E7F}" type="pres">
      <dgm:prSet presAssocID="{B4FC6BF4-70EB-4CEC-902A-ADB30BDEA2EF}" presName="rootConnector" presStyleLbl="node2" presStyleIdx="0" presStyleCnt="1"/>
      <dgm:spPr/>
      <dgm:t>
        <a:bodyPr/>
        <a:lstStyle/>
        <a:p>
          <a:endParaRPr lang="ru-RU"/>
        </a:p>
      </dgm:t>
    </dgm:pt>
    <dgm:pt modelId="{7F290153-25B3-486D-959B-9D2BF0BABA81}" type="pres">
      <dgm:prSet presAssocID="{B4FC6BF4-70EB-4CEC-902A-ADB30BDEA2EF}" presName="hierChild4" presStyleCnt="0"/>
      <dgm:spPr/>
    </dgm:pt>
    <dgm:pt modelId="{173AD3AD-FB11-48A5-BBF6-DC3A0AB28B99}" type="pres">
      <dgm:prSet presAssocID="{B4FC6BF4-70EB-4CEC-902A-ADB30BDEA2EF}" presName="hierChild5" presStyleCnt="0"/>
      <dgm:spPr/>
    </dgm:pt>
    <dgm:pt modelId="{51C000F9-1F7C-4912-9E31-E7C301EB9749}" type="pres">
      <dgm:prSet presAssocID="{C89F43E9-C462-447F-857D-C822F7B6FD47}" presName="hierChild3" presStyleCnt="0"/>
      <dgm:spPr/>
    </dgm:pt>
    <dgm:pt modelId="{C5469EFB-C051-401F-AD6A-4487C472B834}" type="pres">
      <dgm:prSet presAssocID="{45767ACB-442D-47FC-B8B1-4B3AD4B8D11B}" presName="Name111" presStyleLbl="parChTrans1D2" presStyleIdx="1" presStyleCnt="2"/>
      <dgm:spPr/>
      <dgm:t>
        <a:bodyPr/>
        <a:lstStyle/>
        <a:p>
          <a:endParaRPr lang="ru-RU"/>
        </a:p>
      </dgm:t>
    </dgm:pt>
    <dgm:pt modelId="{098803A9-7546-4332-BB65-401272709D77}" type="pres">
      <dgm:prSet presAssocID="{B49C57B0-F654-4E57-A1E0-CFCDE00C23B9}" presName="hierRoot3" presStyleCnt="0">
        <dgm:presLayoutVars>
          <dgm:hierBranch val="init"/>
        </dgm:presLayoutVars>
      </dgm:prSet>
      <dgm:spPr/>
    </dgm:pt>
    <dgm:pt modelId="{452BE3DE-D18D-433D-9EAD-2A912EDC6777}" type="pres">
      <dgm:prSet presAssocID="{B49C57B0-F654-4E57-A1E0-CFCDE00C23B9}" presName="rootComposite3" presStyleCnt="0"/>
      <dgm:spPr/>
    </dgm:pt>
    <dgm:pt modelId="{8F65C392-7DC7-43DF-9DF1-E7F009D53EB1}" type="pres">
      <dgm:prSet presAssocID="{B49C57B0-F654-4E57-A1E0-CFCDE00C23B9}" presName="rootText3" presStyleLbl="asst1" presStyleIdx="0" presStyleCnt="1" custLinFactNeighborX="-25157" custLinFactNeighborY="107">
        <dgm:presLayoutVars>
          <dgm:chPref val="3"/>
        </dgm:presLayoutVars>
      </dgm:prSet>
      <dgm:spPr/>
      <dgm:t>
        <a:bodyPr/>
        <a:lstStyle/>
        <a:p>
          <a:endParaRPr lang="ru-RU"/>
        </a:p>
      </dgm:t>
    </dgm:pt>
    <dgm:pt modelId="{CB731E03-55B3-401F-99E5-50AD1CBD5785}" type="pres">
      <dgm:prSet presAssocID="{B49C57B0-F654-4E57-A1E0-CFCDE00C23B9}" presName="rootConnector3" presStyleLbl="asst1" presStyleIdx="0" presStyleCnt="1"/>
      <dgm:spPr/>
      <dgm:t>
        <a:bodyPr/>
        <a:lstStyle/>
        <a:p>
          <a:endParaRPr lang="ru-RU"/>
        </a:p>
      </dgm:t>
    </dgm:pt>
    <dgm:pt modelId="{A23FF911-C6AE-4780-BCD2-036B5803969C}" type="pres">
      <dgm:prSet presAssocID="{B49C57B0-F654-4E57-A1E0-CFCDE00C23B9}" presName="hierChild6" presStyleCnt="0"/>
      <dgm:spPr/>
    </dgm:pt>
    <dgm:pt modelId="{22BE3EC9-744B-4603-B121-35EE8D27FD25}" type="pres">
      <dgm:prSet presAssocID="{B49C57B0-F654-4E57-A1E0-CFCDE00C23B9}" presName="hierChild7" presStyleCnt="0"/>
      <dgm:spPr/>
    </dgm:pt>
  </dgm:ptLst>
  <dgm:cxnLst>
    <dgm:cxn modelId="{2B85D5EE-D031-4CBE-9D87-543FFCF83C66}" type="presOf" srcId="{B4FC6BF4-70EB-4CEC-902A-ADB30BDEA2EF}" destId="{841787F9-124F-4880-8DF7-17B4D0A3D4E4}" srcOrd="0" destOrd="0" presId="urn:microsoft.com/office/officeart/2005/8/layout/orgChart1"/>
    <dgm:cxn modelId="{B8BDD79E-B4E3-4C44-9AA3-24299ED70B44}" srcId="{C89F43E9-C462-447F-857D-C822F7B6FD47}" destId="{B4FC6BF4-70EB-4CEC-902A-ADB30BDEA2EF}" srcOrd="1" destOrd="0" parTransId="{2548DEE4-02CF-4A20-AFAE-0116AD05C18C}" sibTransId="{6FBC7D11-71A6-403C-BCC7-F12C2845BAA8}"/>
    <dgm:cxn modelId="{6A64021C-5157-4BA8-A929-C1194DC781CA}" srcId="{1F66DB84-5B5E-4AF3-B01D-7B3A8C248147}" destId="{C89F43E9-C462-447F-857D-C822F7B6FD47}" srcOrd="0" destOrd="0" parTransId="{2DB6192A-3ECB-4775-96CC-2A472972D886}" sibTransId="{6FF9A6A8-39C1-4792-BEC9-819C9940BF56}"/>
    <dgm:cxn modelId="{D5D64BC4-E3CC-4B88-8E01-4473E8B2DBD3}" type="presOf" srcId="{45767ACB-442D-47FC-B8B1-4B3AD4B8D11B}" destId="{C5469EFB-C051-401F-AD6A-4487C472B834}" srcOrd="0" destOrd="0" presId="urn:microsoft.com/office/officeart/2005/8/layout/orgChart1"/>
    <dgm:cxn modelId="{79E81D20-2AD6-4EA9-9CC3-D694B74A2FE0}" type="presOf" srcId="{B4FC6BF4-70EB-4CEC-902A-ADB30BDEA2EF}" destId="{62F7ED99-5CB3-4564-9076-342C19C57E7F}" srcOrd="1" destOrd="0" presId="urn:microsoft.com/office/officeart/2005/8/layout/orgChart1"/>
    <dgm:cxn modelId="{4C4E4444-C2F7-4148-A77B-6E62490623CB}" type="presOf" srcId="{1F66DB84-5B5E-4AF3-B01D-7B3A8C248147}" destId="{26C992B7-DBC0-48C9-9356-7FAEFB264FFE}" srcOrd="0" destOrd="0" presId="urn:microsoft.com/office/officeart/2005/8/layout/orgChart1"/>
    <dgm:cxn modelId="{A1643BAA-0EA2-4E5B-97FB-DB535B9801FF}" type="presOf" srcId="{B49C57B0-F654-4E57-A1E0-CFCDE00C23B9}" destId="{8F65C392-7DC7-43DF-9DF1-E7F009D53EB1}" srcOrd="0" destOrd="0" presId="urn:microsoft.com/office/officeart/2005/8/layout/orgChart1"/>
    <dgm:cxn modelId="{625337A6-233E-46A6-B00B-C0CE28565ECB}" srcId="{C89F43E9-C462-447F-857D-C822F7B6FD47}" destId="{B49C57B0-F654-4E57-A1E0-CFCDE00C23B9}" srcOrd="0" destOrd="0" parTransId="{45767ACB-442D-47FC-B8B1-4B3AD4B8D11B}" sibTransId="{BAECE254-4C1C-4FDF-8D11-5B9D00DCD9AF}"/>
    <dgm:cxn modelId="{4A78CF82-52ED-4635-AD38-3676CE21BDCA}" type="presOf" srcId="{C89F43E9-C462-447F-857D-C822F7B6FD47}" destId="{8EF467B6-809E-4FDA-AFDE-EB6AF45E62E9}" srcOrd="0" destOrd="0" presId="urn:microsoft.com/office/officeart/2005/8/layout/orgChart1"/>
    <dgm:cxn modelId="{B0F776D9-D3DF-4289-956F-AC5B400C92B4}" type="presOf" srcId="{C89F43E9-C462-447F-857D-C822F7B6FD47}" destId="{5FD83B3D-723F-4C1B-9E2E-214A5B88C84E}" srcOrd="1" destOrd="0" presId="urn:microsoft.com/office/officeart/2005/8/layout/orgChart1"/>
    <dgm:cxn modelId="{3E9ECBB2-F5AF-48D5-A51A-1D21075F0344}" type="presOf" srcId="{2548DEE4-02CF-4A20-AFAE-0116AD05C18C}" destId="{F33D25EA-A915-49EB-8D84-838CC9140C4D}" srcOrd="0" destOrd="0" presId="urn:microsoft.com/office/officeart/2005/8/layout/orgChart1"/>
    <dgm:cxn modelId="{9B2C1419-740A-485B-A61B-5A14DDEB134D}" type="presOf" srcId="{B49C57B0-F654-4E57-A1E0-CFCDE00C23B9}" destId="{CB731E03-55B3-401F-99E5-50AD1CBD5785}" srcOrd="1" destOrd="0" presId="urn:microsoft.com/office/officeart/2005/8/layout/orgChart1"/>
    <dgm:cxn modelId="{4891CB07-C383-45D0-8652-71169F6EC4C2}" type="presParOf" srcId="{26C992B7-DBC0-48C9-9356-7FAEFB264FFE}" destId="{84A00961-F001-4801-A7BE-BFDC1E745852}" srcOrd="0" destOrd="0" presId="urn:microsoft.com/office/officeart/2005/8/layout/orgChart1"/>
    <dgm:cxn modelId="{9CF80FCE-A0BC-4DB8-9A09-DE721A21B166}" type="presParOf" srcId="{84A00961-F001-4801-A7BE-BFDC1E745852}" destId="{3236D11D-8625-4521-8C00-6DD41044518E}" srcOrd="0" destOrd="0" presId="urn:microsoft.com/office/officeart/2005/8/layout/orgChart1"/>
    <dgm:cxn modelId="{7E311432-1B88-48C7-8916-9C2872734284}" type="presParOf" srcId="{3236D11D-8625-4521-8C00-6DD41044518E}" destId="{8EF467B6-809E-4FDA-AFDE-EB6AF45E62E9}" srcOrd="0" destOrd="0" presId="urn:microsoft.com/office/officeart/2005/8/layout/orgChart1"/>
    <dgm:cxn modelId="{B678609B-762D-484F-82C1-7B198C7A7A19}" type="presParOf" srcId="{3236D11D-8625-4521-8C00-6DD41044518E}" destId="{5FD83B3D-723F-4C1B-9E2E-214A5B88C84E}" srcOrd="1" destOrd="0" presId="urn:microsoft.com/office/officeart/2005/8/layout/orgChart1"/>
    <dgm:cxn modelId="{3817AA2B-D41D-4B89-9A25-1741A86A60E5}" type="presParOf" srcId="{84A00961-F001-4801-A7BE-BFDC1E745852}" destId="{72FEDC07-56C3-4C2E-91B2-3AE2266B73CA}" srcOrd="1" destOrd="0" presId="urn:microsoft.com/office/officeart/2005/8/layout/orgChart1"/>
    <dgm:cxn modelId="{F87ABDFD-B68F-4770-A4D4-7F9A3FDB3522}" type="presParOf" srcId="{72FEDC07-56C3-4C2E-91B2-3AE2266B73CA}" destId="{F33D25EA-A915-49EB-8D84-838CC9140C4D}" srcOrd="0" destOrd="0" presId="urn:microsoft.com/office/officeart/2005/8/layout/orgChart1"/>
    <dgm:cxn modelId="{4E85018A-BE61-4AF9-AAE3-D078D60B8680}" type="presParOf" srcId="{72FEDC07-56C3-4C2E-91B2-3AE2266B73CA}" destId="{DCF78221-CC9B-40B2-ABE5-99D58B4F6BCF}" srcOrd="1" destOrd="0" presId="urn:microsoft.com/office/officeart/2005/8/layout/orgChart1"/>
    <dgm:cxn modelId="{9ABFCD44-CD50-42E4-BC58-CAB9ADD590B9}" type="presParOf" srcId="{DCF78221-CC9B-40B2-ABE5-99D58B4F6BCF}" destId="{0C9D2BDC-F9D9-49BA-B49A-1F5F30992876}" srcOrd="0" destOrd="0" presId="urn:microsoft.com/office/officeart/2005/8/layout/orgChart1"/>
    <dgm:cxn modelId="{34080036-4FDE-4142-B914-54ED1B3A58BE}" type="presParOf" srcId="{0C9D2BDC-F9D9-49BA-B49A-1F5F30992876}" destId="{841787F9-124F-4880-8DF7-17B4D0A3D4E4}" srcOrd="0" destOrd="0" presId="urn:microsoft.com/office/officeart/2005/8/layout/orgChart1"/>
    <dgm:cxn modelId="{FA293B9E-5EF7-418F-BD80-C956687D783E}" type="presParOf" srcId="{0C9D2BDC-F9D9-49BA-B49A-1F5F30992876}" destId="{62F7ED99-5CB3-4564-9076-342C19C57E7F}" srcOrd="1" destOrd="0" presId="urn:microsoft.com/office/officeart/2005/8/layout/orgChart1"/>
    <dgm:cxn modelId="{9C60B65A-70C9-43C2-A497-40A0D0C52A44}" type="presParOf" srcId="{DCF78221-CC9B-40B2-ABE5-99D58B4F6BCF}" destId="{7F290153-25B3-486D-959B-9D2BF0BABA81}" srcOrd="1" destOrd="0" presId="urn:microsoft.com/office/officeart/2005/8/layout/orgChart1"/>
    <dgm:cxn modelId="{774EB412-4960-41A1-9E4A-6119B06A51FB}" type="presParOf" srcId="{DCF78221-CC9B-40B2-ABE5-99D58B4F6BCF}" destId="{173AD3AD-FB11-48A5-BBF6-DC3A0AB28B99}" srcOrd="2" destOrd="0" presId="urn:microsoft.com/office/officeart/2005/8/layout/orgChart1"/>
    <dgm:cxn modelId="{9C5FD353-565C-4EBB-B8BD-A56EF7496389}" type="presParOf" srcId="{84A00961-F001-4801-A7BE-BFDC1E745852}" destId="{51C000F9-1F7C-4912-9E31-E7C301EB9749}" srcOrd="2" destOrd="0" presId="urn:microsoft.com/office/officeart/2005/8/layout/orgChart1"/>
    <dgm:cxn modelId="{DA4A412E-BB6F-4149-BA4A-16C8C395B5B2}" type="presParOf" srcId="{51C000F9-1F7C-4912-9E31-E7C301EB9749}" destId="{C5469EFB-C051-401F-AD6A-4487C472B834}" srcOrd="0" destOrd="0" presId="urn:microsoft.com/office/officeart/2005/8/layout/orgChart1"/>
    <dgm:cxn modelId="{C163849E-76A6-4152-84CF-4EBE57B21194}" type="presParOf" srcId="{51C000F9-1F7C-4912-9E31-E7C301EB9749}" destId="{098803A9-7546-4332-BB65-401272709D77}" srcOrd="1" destOrd="0" presId="urn:microsoft.com/office/officeart/2005/8/layout/orgChart1"/>
    <dgm:cxn modelId="{DB7C0BF7-670E-476D-837E-6C2573F93B72}" type="presParOf" srcId="{098803A9-7546-4332-BB65-401272709D77}" destId="{452BE3DE-D18D-433D-9EAD-2A912EDC6777}" srcOrd="0" destOrd="0" presId="urn:microsoft.com/office/officeart/2005/8/layout/orgChart1"/>
    <dgm:cxn modelId="{E99B46BE-5417-470C-AED8-DAED3A01F1B1}" type="presParOf" srcId="{452BE3DE-D18D-433D-9EAD-2A912EDC6777}" destId="{8F65C392-7DC7-43DF-9DF1-E7F009D53EB1}" srcOrd="0" destOrd="0" presId="urn:microsoft.com/office/officeart/2005/8/layout/orgChart1"/>
    <dgm:cxn modelId="{11A7D496-3959-4F01-B787-3413B230C63F}" type="presParOf" srcId="{452BE3DE-D18D-433D-9EAD-2A912EDC6777}" destId="{CB731E03-55B3-401F-99E5-50AD1CBD5785}" srcOrd="1" destOrd="0" presId="urn:microsoft.com/office/officeart/2005/8/layout/orgChart1"/>
    <dgm:cxn modelId="{E48DD24E-69ED-45F3-803A-0BC907AD1C08}" type="presParOf" srcId="{098803A9-7546-4332-BB65-401272709D77}" destId="{A23FF911-C6AE-4780-BCD2-036B5803969C}" srcOrd="1" destOrd="0" presId="urn:microsoft.com/office/officeart/2005/8/layout/orgChart1"/>
    <dgm:cxn modelId="{551C969F-538A-4402-B221-DE0644875603}" type="presParOf" srcId="{098803A9-7546-4332-BB65-401272709D77}" destId="{22BE3EC9-744B-4603-B121-35EE8D27FD2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4A95CF-A19F-48FC-9BC6-F2AC65724685}">
      <dsp:nvSpPr>
        <dsp:cNvPr id="0" name=""/>
        <dsp:cNvSpPr/>
      </dsp:nvSpPr>
      <dsp:spPr>
        <a:xfrm>
          <a:off x="4130" y="202383"/>
          <a:ext cx="2294932" cy="11059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ru-RU" sz="2800" kern="1200">
              <a:latin typeface="Times New Roman" panose="02020603050405020304" pitchFamily="18" charset="0"/>
              <a:cs typeface="Times New Roman" panose="02020603050405020304" pitchFamily="18" charset="0"/>
            </a:rPr>
            <a:t>Общество </a:t>
          </a:r>
          <a:r>
            <a:rPr lang="en-US" sz="2800" kern="1200">
              <a:latin typeface="Times New Roman" panose="02020603050405020304" pitchFamily="18" charset="0"/>
              <a:cs typeface="Times New Roman" panose="02020603050405020304" pitchFamily="18" charset="0"/>
            </a:rPr>
            <a:t>I</a:t>
          </a:r>
        </a:p>
        <a:p>
          <a:pPr lvl="0" algn="l" defTabSz="12446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Большое количество рабочей силы, малые зарплаты</a:t>
          </a:r>
        </a:p>
      </dsp:txBody>
      <dsp:txXfrm>
        <a:off x="36522" y="234775"/>
        <a:ext cx="2230148" cy="1041169"/>
      </dsp:txXfrm>
    </dsp:sp>
    <dsp:sp modelId="{987C9024-5C07-4222-8DDF-7D46AA69C2E7}">
      <dsp:nvSpPr>
        <dsp:cNvPr id="0" name=""/>
        <dsp:cNvSpPr/>
      </dsp:nvSpPr>
      <dsp:spPr>
        <a:xfrm>
          <a:off x="2453503" y="563853"/>
          <a:ext cx="327415" cy="3830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2453503" y="640456"/>
        <a:ext cx="229191" cy="229807"/>
      </dsp:txXfrm>
    </dsp:sp>
    <dsp:sp modelId="{CEE20A21-AA2A-4560-9E8D-2A314C9494F8}">
      <dsp:nvSpPr>
        <dsp:cNvPr id="0" name=""/>
        <dsp:cNvSpPr/>
      </dsp:nvSpPr>
      <dsp:spPr>
        <a:xfrm>
          <a:off x="2916827" y="202383"/>
          <a:ext cx="2294932" cy="11059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ru-RU" sz="2800" kern="1200">
              <a:latin typeface="Times New Roman" panose="02020603050405020304" pitchFamily="18" charset="0"/>
              <a:cs typeface="Times New Roman" panose="02020603050405020304" pitchFamily="18" charset="0"/>
            </a:rPr>
            <a:t>Общество </a:t>
          </a:r>
          <a:r>
            <a:rPr lang="en-US" sz="2800" kern="1200">
              <a:latin typeface="Times New Roman" panose="02020603050405020304" pitchFamily="18" charset="0"/>
              <a:cs typeface="Times New Roman" panose="02020603050405020304" pitchFamily="18" charset="0"/>
            </a:rPr>
            <a:t>II</a:t>
          </a:r>
        </a:p>
        <a:p>
          <a:pPr lvl="0" algn="l" defTabSz="12446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Малое количество рабочей силы, большие зарплаты</a:t>
          </a:r>
        </a:p>
      </dsp:txBody>
      <dsp:txXfrm>
        <a:off x="2949219" y="234775"/>
        <a:ext cx="2230148" cy="10411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740C93-5325-4D6C-BBAD-9CE36DD97DD2}">
      <dsp:nvSpPr>
        <dsp:cNvPr id="0" name=""/>
        <dsp:cNvSpPr/>
      </dsp:nvSpPr>
      <dsp:spPr>
        <a:xfrm rot="5400000">
          <a:off x="-249478"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E1EA92-4180-42B3-9523-4444BAC2353B}">
      <dsp:nvSpPr>
        <dsp:cNvPr id="0" name=""/>
        <dsp:cNvSpPr/>
      </dsp:nvSpPr>
      <dsp:spPr>
        <a:xfrm>
          <a:off x="2759"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Избыток рабочей силы</a:t>
          </a:r>
        </a:p>
      </dsp:txBody>
      <dsp:txXfrm>
        <a:off x="29075" y="54131"/>
        <a:ext cx="1444876" cy="845873"/>
      </dsp:txXfrm>
    </dsp:sp>
    <dsp:sp modelId="{5DCCD30D-C884-4843-93F9-E474DCC1FAAB}">
      <dsp:nvSpPr>
        <dsp:cNvPr id="0" name=""/>
        <dsp:cNvSpPr/>
      </dsp:nvSpPr>
      <dsp:spPr>
        <a:xfrm rot="5400000">
          <a:off x="-249478"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4ECB9D-8D04-4754-971B-7FB5201BA8AE}">
      <dsp:nvSpPr>
        <dsp:cNvPr id="0" name=""/>
        <dsp:cNvSpPr/>
      </dsp:nvSpPr>
      <dsp:spPr>
        <a:xfrm>
          <a:off x="2759"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Минимум зарплаты</a:t>
          </a:r>
        </a:p>
      </dsp:txBody>
      <dsp:txXfrm>
        <a:off x="29075" y="1177263"/>
        <a:ext cx="1444876" cy="845873"/>
      </dsp:txXfrm>
    </dsp:sp>
    <dsp:sp modelId="{7B9B3FFB-24D8-4E01-A1CF-D0047119D2E0}">
      <dsp:nvSpPr>
        <dsp:cNvPr id="0" name=""/>
        <dsp:cNvSpPr/>
      </dsp:nvSpPr>
      <dsp:spPr>
        <a:xfrm>
          <a:off x="312087" y="2428742"/>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3BCEB4-56CB-41BA-AB8F-F5C4737847AD}">
      <dsp:nvSpPr>
        <dsp:cNvPr id="0" name=""/>
        <dsp:cNvSpPr/>
      </dsp:nvSpPr>
      <dsp:spPr>
        <a:xfrm>
          <a:off x="2759"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Максимум прибыли (от инноваций)</a:t>
          </a:r>
        </a:p>
      </dsp:txBody>
      <dsp:txXfrm>
        <a:off x="29075" y="2300394"/>
        <a:ext cx="1444876" cy="845873"/>
      </dsp:txXfrm>
    </dsp:sp>
    <dsp:sp modelId="{36E1A1BB-26A4-4A31-97F2-1C4F284CA44C}">
      <dsp:nvSpPr>
        <dsp:cNvPr id="0" name=""/>
        <dsp:cNvSpPr/>
      </dsp:nvSpPr>
      <dsp:spPr>
        <a:xfrm rot="16200000">
          <a:off x="1742207"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72487D-DFCA-4D8C-B5C4-724A3918A084}">
      <dsp:nvSpPr>
        <dsp:cNvPr id="0" name=""/>
        <dsp:cNvSpPr/>
      </dsp:nvSpPr>
      <dsp:spPr>
        <a:xfrm>
          <a:off x="1994445"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Использование трудоинтенсивных технологий</a:t>
          </a:r>
          <a:endParaRPr lang="ru-RU" sz="1300" kern="1200"/>
        </a:p>
      </dsp:txBody>
      <dsp:txXfrm>
        <a:off x="2020761" y="2300394"/>
        <a:ext cx="1444876" cy="845873"/>
      </dsp:txXfrm>
    </dsp:sp>
    <dsp:sp modelId="{73EAC8C7-1FB0-4AF7-A5EB-5DAAA17375B5}">
      <dsp:nvSpPr>
        <dsp:cNvPr id="0" name=""/>
        <dsp:cNvSpPr/>
      </dsp:nvSpPr>
      <dsp:spPr>
        <a:xfrm rot="16200000">
          <a:off x="1742207"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E2C039-0314-40CE-A599-1569833F7A41}">
      <dsp:nvSpPr>
        <dsp:cNvPr id="0" name=""/>
        <dsp:cNvSpPr/>
      </dsp:nvSpPr>
      <dsp:spPr>
        <a:xfrm>
          <a:off x="1994445"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Отток рабочей силы из сельского хозяйства</a:t>
          </a:r>
        </a:p>
      </dsp:txBody>
      <dsp:txXfrm>
        <a:off x="2020761" y="1177263"/>
        <a:ext cx="1444876" cy="845873"/>
      </dsp:txXfrm>
    </dsp:sp>
    <dsp:sp modelId="{6EE239BB-8823-400A-96C8-857CD7917773}">
      <dsp:nvSpPr>
        <dsp:cNvPr id="0" name=""/>
        <dsp:cNvSpPr/>
      </dsp:nvSpPr>
      <dsp:spPr>
        <a:xfrm>
          <a:off x="2303773" y="182479"/>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FDE53B-49EF-48DC-A409-6295228F41DB}">
      <dsp:nvSpPr>
        <dsp:cNvPr id="0" name=""/>
        <dsp:cNvSpPr/>
      </dsp:nvSpPr>
      <dsp:spPr>
        <a:xfrm>
          <a:off x="1994445"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Ликвидация избытка рабочей силы</a:t>
          </a:r>
        </a:p>
      </dsp:txBody>
      <dsp:txXfrm>
        <a:off x="2020761" y="54131"/>
        <a:ext cx="1444876" cy="845873"/>
      </dsp:txXfrm>
    </dsp:sp>
    <dsp:sp modelId="{564F45CF-9AF2-4DF7-BED0-29CF5F392F82}">
      <dsp:nvSpPr>
        <dsp:cNvPr id="0" name=""/>
        <dsp:cNvSpPr/>
      </dsp:nvSpPr>
      <dsp:spPr>
        <a:xfrm rot="5400000">
          <a:off x="3733894"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06B3BE-CD3F-45E5-8FDE-166110AF06FA}">
      <dsp:nvSpPr>
        <dsp:cNvPr id="0" name=""/>
        <dsp:cNvSpPr/>
      </dsp:nvSpPr>
      <dsp:spPr>
        <a:xfrm>
          <a:off x="3986132"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Рост зарплаты в сельском хозяйстве</a:t>
          </a:r>
        </a:p>
      </dsp:txBody>
      <dsp:txXfrm>
        <a:off x="4012448" y="54131"/>
        <a:ext cx="1444876" cy="845873"/>
      </dsp:txXfrm>
    </dsp:sp>
    <dsp:sp modelId="{EA5493AD-F376-4D12-A1E1-D64A528E28EF}">
      <dsp:nvSpPr>
        <dsp:cNvPr id="0" name=""/>
        <dsp:cNvSpPr/>
      </dsp:nvSpPr>
      <dsp:spPr>
        <a:xfrm>
          <a:off x="3986132"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Снижение прибыли</a:t>
          </a:r>
        </a:p>
      </dsp:txBody>
      <dsp:txXfrm>
        <a:off x="4012448" y="1177263"/>
        <a:ext cx="1444876" cy="8458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469EFB-C051-401F-AD6A-4487C472B834}">
      <dsp:nvSpPr>
        <dsp:cNvPr id="0" name=""/>
        <dsp:cNvSpPr/>
      </dsp:nvSpPr>
      <dsp:spPr>
        <a:xfrm>
          <a:off x="2653122" y="834756"/>
          <a:ext cx="174924" cy="766334"/>
        </a:xfrm>
        <a:custGeom>
          <a:avLst/>
          <a:gdLst/>
          <a:ahLst/>
          <a:cxnLst/>
          <a:rect l="0" t="0" r="0" b="0"/>
          <a:pathLst>
            <a:path>
              <a:moveTo>
                <a:pt x="174924" y="0"/>
              </a:moveTo>
              <a:lnTo>
                <a:pt x="174924" y="766334"/>
              </a:lnTo>
              <a:lnTo>
                <a:pt x="0" y="7663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3D25EA-A915-49EB-8D84-838CC9140C4D}">
      <dsp:nvSpPr>
        <dsp:cNvPr id="0" name=""/>
        <dsp:cNvSpPr/>
      </dsp:nvSpPr>
      <dsp:spPr>
        <a:xfrm>
          <a:off x="2782326" y="834756"/>
          <a:ext cx="91440" cy="1532669"/>
        </a:xfrm>
        <a:custGeom>
          <a:avLst/>
          <a:gdLst/>
          <a:ahLst/>
          <a:cxnLst/>
          <a:rect l="0" t="0" r="0" b="0"/>
          <a:pathLst>
            <a:path>
              <a:moveTo>
                <a:pt x="45720" y="0"/>
              </a:moveTo>
              <a:lnTo>
                <a:pt x="45720" y="1532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467B6-809E-4FDA-AFDE-EB6AF45E62E9}">
      <dsp:nvSpPr>
        <dsp:cNvPr id="0" name=""/>
        <dsp:cNvSpPr/>
      </dsp:nvSpPr>
      <dsp:spPr>
        <a:xfrm>
          <a:off x="1995074" y="1784"/>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Легальный статус</a:t>
          </a:r>
        </a:p>
      </dsp:txBody>
      <dsp:txXfrm>
        <a:off x="1995074" y="1784"/>
        <a:ext cx="1665944" cy="832972"/>
      </dsp:txXfrm>
    </dsp:sp>
    <dsp:sp modelId="{841787F9-124F-4880-8DF7-17B4D0A3D4E4}">
      <dsp:nvSpPr>
        <dsp:cNvPr id="0" name=""/>
        <dsp:cNvSpPr/>
      </dsp:nvSpPr>
      <dsp:spPr>
        <a:xfrm>
          <a:off x="1995074" y="2367425"/>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Нелегальный статус</a:t>
          </a:r>
        </a:p>
      </dsp:txBody>
      <dsp:txXfrm>
        <a:off x="1995074" y="2367425"/>
        <a:ext cx="1665944" cy="832972"/>
      </dsp:txXfrm>
    </dsp:sp>
    <dsp:sp modelId="{8F65C392-7DC7-43DF-9DF1-E7F009D53EB1}">
      <dsp:nvSpPr>
        <dsp:cNvPr id="0" name=""/>
        <dsp:cNvSpPr/>
      </dsp:nvSpPr>
      <dsp:spPr>
        <a:xfrm>
          <a:off x="987177" y="1184605"/>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Статус просителя убежища</a:t>
          </a:r>
        </a:p>
      </dsp:txBody>
      <dsp:txXfrm>
        <a:off x="987177" y="1184605"/>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BA68-D835-4AD7-B530-7F5C95F0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77</Pages>
  <Words>21513</Words>
  <Characters>122630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277</cp:revision>
  <cp:lastPrinted>2020-05-31T01:50:00Z</cp:lastPrinted>
  <dcterms:created xsi:type="dcterms:W3CDTF">2020-05-30T02:37:00Z</dcterms:created>
  <dcterms:modified xsi:type="dcterms:W3CDTF">2020-05-31T03:16:00Z</dcterms:modified>
</cp:coreProperties>
</file>