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drawings/drawing1.xml" ContentType="application/vnd.openxmlformats-officedocument.drawingml.chartshapes+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drawings/drawing2.xml" ContentType="application/vnd.openxmlformats-officedocument.drawingml.chartshapes+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0162" w:rsidRPr="00BB0162" w:rsidRDefault="00BB0162" w:rsidP="00BB0162">
      <w:pPr>
        <w:spacing w:after="200" w:line="360" w:lineRule="auto"/>
        <w:jc w:val="center"/>
        <w:rPr>
          <w:rFonts w:ascii="Times New Roman" w:eastAsia="Calibri" w:hAnsi="Times New Roman" w:cs="Times New Roman"/>
          <w:sz w:val="24"/>
          <w:szCs w:val="24"/>
          <w:lang w:eastAsia="ru-RU"/>
        </w:rPr>
      </w:pPr>
      <w:r w:rsidRPr="00BB0162">
        <w:rPr>
          <w:rFonts w:ascii="Times New Roman" w:eastAsia="Calibri" w:hAnsi="Times New Roman" w:cs="Times New Roman"/>
          <w:sz w:val="24"/>
          <w:szCs w:val="24"/>
          <w:lang w:eastAsia="ru-RU"/>
        </w:rPr>
        <w:t>САНКТ-ПЕТЕРБУРГСКИЙ ГОСУДАРСТВЕННЫЙ УНИВЕРСИТЕТ</w:t>
      </w:r>
    </w:p>
    <w:p w:rsidR="00BB0162" w:rsidRPr="00BB0162" w:rsidRDefault="00BB0162" w:rsidP="00BB0162">
      <w:pPr>
        <w:spacing w:after="0" w:line="360" w:lineRule="auto"/>
        <w:ind w:firstLine="709"/>
        <w:jc w:val="center"/>
        <w:rPr>
          <w:rFonts w:ascii="Times New Roman" w:eastAsia="Calibri" w:hAnsi="Times New Roman" w:cs="Times New Roman"/>
          <w:sz w:val="24"/>
          <w:szCs w:val="24"/>
          <w:lang w:eastAsia="ru-RU"/>
        </w:rPr>
      </w:pPr>
      <w:r w:rsidRPr="00BB0162">
        <w:rPr>
          <w:rFonts w:ascii="Times New Roman" w:eastAsia="Calibri" w:hAnsi="Times New Roman" w:cs="Times New Roman"/>
          <w:sz w:val="24"/>
          <w:szCs w:val="24"/>
          <w:lang w:eastAsia="ru-RU"/>
        </w:rPr>
        <w:t>Магистерская программа</w:t>
      </w:r>
    </w:p>
    <w:p w:rsidR="00BB0162" w:rsidRPr="00BB0162" w:rsidRDefault="00BB0162" w:rsidP="00BB0162">
      <w:pPr>
        <w:spacing w:after="0" w:line="360" w:lineRule="auto"/>
        <w:ind w:firstLine="709"/>
        <w:jc w:val="center"/>
        <w:rPr>
          <w:rFonts w:ascii="Times New Roman" w:eastAsia="Calibri" w:hAnsi="Times New Roman" w:cs="Times New Roman"/>
          <w:i/>
          <w:sz w:val="24"/>
          <w:szCs w:val="24"/>
          <w:lang w:eastAsia="ru-RU"/>
        </w:rPr>
      </w:pPr>
      <w:r w:rsidRPr="00BB0162">
        <w:rPr>
          <w:rFonts w:ascii="Times New Roman" w:eastAsia="Calibri" w:hAnsi="Times New Roman" w:cs="Times New Roman"/>
          <w:sz w:val="24"/>
          <w:szCs w:val="24"/>
          <w:lang w:eastAsia="ru-RU"/>
        </w:rPr>
        <w:t>“</w:t>
      </w:r>
      <w:r w:rsidRPr="00BB0162">
        <w:rPr>
          <w:rFonts w:ascii="Times New Roman" w:eastAsia="Calibri" w:hAnsi="Times New Roman" w:cs="Times New Roman"/>
          <w:i/>
          <w:sz w:val="24"/>
          <w:szCs w:val="24"/>
          <w:lang w:eastAsia="ru-RU"/>
        </w:rPr>
        <w:t>Дипломатия Российской Федерации и зарубежных государств”</w:t>
      </w:r>
    </w:p>
    <w:p w:rsidR="00BB0162" w:rsidRPr="00BB0162" w:rsidRDefault="00BB0162" w:rsidP="00BB0162">
      <w:pPr>
        <w:spacing w:after="0" w:line="360" w:lineRule="auto"/>
        <w:ind w:firstLine="709"/>
        <w:jc w:val="center"/>
        <w:rPr>
          <w:rFonts w:ascii="Times New Roman" w:eastAsia="Calibri" w:hAnsi="Times New Roman" w:cs="Times New Roman"/>
          <w:sz w:val="24"/>
          <w:szCs w:val="24"/>
          <w:lang w:eastAsia="ru-RU"/>
        </w:rPr>
      </w:pPr>
    </w:p>
    <w:p w:rsidR="00BB0162" w:rsidRPr="00BB0162" w:rsidRDefault="00804F57" w:rsidP="00BB0162">
      <w:pPr>
        <w:spacing w:after="0" w:line="360" w:lineRule="auto"/>
        <w:ind w:firstLine="709"/>
        <w:jc w:val="center"/>
        <w:rPr>
          <w:rFonts w:ascii="Times New Roman" w:eastAsia="Calibri" w:hAnsi="Times New Roman" w:cs="Times New Roman"/>
          <w:sz w:val="24"/>
          <w:szCs w:val="24"/>
          <w:lang w:eastAsia="ru-RU"/>
        </w:rPr>
      </w:pPr>
      <w:r>
        <w:rPr>
          <w:rFonts w:ascii="Times New Roman" w:eastAsia="Calibri" w:hAnsi="Times New Roman" w:cs="Times New Roman"/>
          <w:caps/>
          <w:sz w:val="24"/>
          <w:szCs w:val="24"/>
          <w:lang w:eastAsia="ru-RU"/>
        </w:rPr>
        <w:t>РОМАНОВА</w:t>
      </w:r>
      <w:r w:rsidR="00BB0162" w:rsidRPr="00BB0162">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Елизавета Игоревна</w:t>
      </w:r>
    </w:p>
    <w:p w:rsidR="00BB0162" w:rsidRPr="00BB0162" w:rsidRDefault="00BB0162" w:rsidP="00BB0162">
      <w:pPr>
        <w:spacing w:after="0" w:line="360" w:lineRule="auto"/>
        <w:ind w:firstLine="709"/>
        <w:jc w:val="center"/>
        <w:rPr>
          <w:rFonts w:ascii="Times New Roman" w:eastAsia="Calibri" w:hAnsi="Times New Roman" w:cs="Times New Roman"/>
          <w:sz w:val="24"/>
          <w:szCs w:val="24"/>
          <w:lang w:eastAsia="ru-RU"/>
        </w:rPr>
      </w:pPr>
    </w:p>
    <w:p w:rsidR="00BB0162" w:rsidRPr="00BB0162" w:rsidRDefault="00BB0162" w:rsidP="00BB0162">
      <w:pPr>
        <w:spacing w:after="0" w:line="360" w:lineRule="auto"/>
        <w:ind w:firstLine="709"/>
        <w:jc w:val="center"/>
        <w:rPr>
          <w:rFonts w:ascii="Times New Roman" w:eastAsia="Calibri" w:hAnsi="Times New Roman" w:cs="Times New Roman"/>
          <w:sz w:val="24"/>
          <w:szCs w:val="24"/>
          <w:lang w:eastAsia="ru-RU"/>
        </w:rPr>
      </w:pPr>
      <w:r>
        <w:rPr>
          <w:rFonts w:ascii="Times New Roman" w:eastAsia="Calibri" w:hAnsi="Times New Roman" w:cs="Times New Roman"/>
          <w:b/>
          <w:caps/>
          <w:sz w:val="24"/>
          <w:szCs w:val="24"/>
          <w:lang w:eastAsia="ru-RU"/>
        </w:rPr>
        <w:t>Военная</w:t>
      </w:r>
      <w:r w:rsidRPr="00BB0162">
        <w:rPr>
          <w:rFonts w:ascii="Times New Roman" w:eastAsia="Calibri" w:hAnsi="Times New Roman" w:cs="Times New Roman"/>
          <w:b/>
          <w:caps/>
          <w:sz w:val="24"/>
          <w:szCs w:val="24"/>
          <w:lang w:eastAsia="ru-RU"/>
        </w:rPr>
        <w:t xml:space="preserve"> </w:t>
      </w:r>
      <w:r>
        <w:rPr>
          <w:rFonts w:ascii="Times New Roman" w:eastAsia="Calibri" w:hAnsi="Times New Roman" w:cs="Times New Roman"/>
          <w:b/>
          <w:caps/>
          <w:sz w:val="24"/>
          <w:szCs w:val="24"/>
          <w:lang w:eastAsia="ru-RU"/>
        </w:rPr>
        <w:t>дипломатия как инструмент внешней политики российской федераци</w:t>
      </w:r>
      <w:r w:rsidR="005A0D5A">
        <w:rPr>
          <w:rFonts w:ascii="Times New Roman" w:eastAsia="Calibri" w:hAnsi="Times New Roman" w:cs="Times New Roman"/>
          <w:b/>
          <w:caps/>
          <w:sz w:val="24"/>
          <w:szCs w:val="24"/>
          <w:lang w:eastAsia="ru-RU"/>
        </w:rPr>
        <w:t>и</w:t>
      </w:r>
    </w:p>
    <w:p w:rsidR="0068469A" w:rsidRDefault="0068469A" w:rsidP="00BB0162">
      <w:pPr>
        <w:spacing w:after="0" w:line="360" w:lineRule="auto"/>
        <w:ind w:firstLine="709"/>
        <w:jc w:val="center"/>
        <w:rPr>
          <w:rFonts w:ascii="Times New Roman" w:eastAsia="Calibri" w:hAnsi="Times New Roman" w:cs="Times New Roman"/>
          <w:b/>
          <w:caps/>
          <w:sz w:val="24"/>
          <w:szCs w:val="24"/>
          <w:lang w:val="en-US" w:eastAsia="ru-RU"/>
        </w:rPr>
      </w:pPr>
      <w:r w:rsidRPr="0068469A">
        <w:rPr>
          <w:rFonts w:ascii="Times New Roman" w:eastAsia="Calibri" w:hAnsi="Times New Roman" w:cs="Times New Roman"/>
          <w:b/>
          <w:caps/>
          <w:sz w:val="24"/>
          <w:szCs w:val="24"/>
          <w:lang w:val="en-US" w:eastAsia="ru-RU"/>
        </w:rPr>
        <w:t xml:space="preserve">Military Diplomacy as a Tool of Foreign Policy </w:t>
      </w:r>
    </w:p>
    <w:p w:rsidR="00BB0162" w:rsidRPr="00842D0C" w:rsidRDefault="0068469A" w:rsidP="00BB0162">
      <w:pPr>
        <w:spacing w:after="0" w:line="360" w:lineRule="auto"/>
        <w:ind w:firstLine="709"/>
        <w:jc w:val="center"/>
        <w:rPr>
          <w:rFonts w:ascii="Times New Roman" w:eastAsia="Calibri" w:hAnsi="Times New Roman" w:cs="Times New Roman"/>
          <w:b/>
          <w:caps/>
          <w:sz w:val="24"/>
          <w:szCs w:val="24"/>
          <w:lang w:eastAsia="ru-RU"/>
        </w:rPr>
      </w:pPr>
      <w:r w:rsidRPr="0068469A">
        <w:rPr>
          <w:rFonts w:ascii="Times New Roman" w:eastAsia="Calibri" w:hAnsi="Times New Roman" w:cs="Times New Roman"/>
          <w:b/>
          <w:caps/>
          <w:sz w:val="24"/>
          <w:szCs w:val="24"/>
          <w:lang w:val="en-US" w:eastAsia="ru-RU"/>
        </w:rPr>
        <w:t>of</w:t>
      </w:r>
      <w:r w:rsidRPr="00842D0C">
        <w:rPr>
          <w:rFonts w:ascii="Times New Roman" w:eastAsia="Calibri" w:hAnsi="Times New Roman" w:cs="Times New Roman"/>
          <w:b/>
          <w:caps/>
          <w:sz w:val="24"/>
          <w:szCs w:val="24"/>
          <w:lang w:eastAsia="ru-RU"/>
        </w:rPr>
        <w:t xml:space="preserve"> </w:t>
      </w:r>
      <w:r w:rsidRPr="0068469A">
        <w:rPr>
          <w:rFonts w:ascii="Times New Roman" w:eastAsia="Calibri" w:hAnsi="Times New Roman" w:cs="Times New Roman"/>
          <w:b/>
          <w:caps/>
          <w:sz w:val="24"/>
          <w:szCs w:val="24"/>
          <w:lang w:val="en-US" w:eastAsia="ru-RU"/>
        </w:rPr>
        <w:t>Russian</w:t>
      </w:r>
      <w:r w:rsidRPr="00842D0C">
        <w:rPr>
          <w:rFonts w:ascii="Times New Roman" w:eastAsia="Calibri" w:hAnsi="Times New Roman" w:cs="Times New Roman"/>
          <w:b/>
          <w:caps/>
          <w:sz w:val="24"/>
          <w:szCs w:val="24"/>
          <w:lang w:eastAsia="ru-RU"/>
        </w:rPr>
        <w:t xml:space="preserve"> </w:t>
      </w:r>
      <w:r w:rsidRPr="0068469A">
        <w:rPr>
          <w:rFonts w:ascii="Times New Roman" w:eastAsia="Calibri" w:hAnsi="Times New Roman" w:cs="Times New Roman"/>
          <w:b/>
          <w:caps/>
          <w:sz w:val="24"/>
          <w:szCs w:val="24"/>
          <w:lang w:val="en-US" w:eastAsia="ru-RU"/>
        </w:rPr>
        <w:t>Federation</w:t>
      </w:r>
    </w:p>
    <w:p w:rsidR="00BB0162" w:rsidRPr="00842D0C" w:rsidRDefault="00BB0162" w:rsidP="00074383">
      <w:pPr>
        <w:tabs>
          <w:tab w:val="left" w:pos="4245"/>
          <w:tab w:val="center" w:pos="5032"/>
        </w:tabs>
        <w:spacing w:after="0" w:line="360" w:lineRule="auto"/>
        <w:rPr>
          <w:rFonts w:ascii="Times New Roman" w:eastAsia="Calibri" w:hAnsi="Times New Roman" w:cs="Times New Roman"/>
          <w:sz w:val="24"/>
          <w:szCs w:val="24"/>
          <w:lang w:eastAsia="ru-RU"/>
        </w:rPr>
      </w:pPr>
    </w:p>
    <w:p w:rsidR="00BB0162" w:rsidRPr="00842D0C" w:rsidRDefault="00BB0162" w:rsidP="00BB0162">
      <w:pPr>
        <w:tabs>
          <w:tab w:val="left" w:pos="4245"/>
          <w:tab w:val="center" w:pos="5032"/>
        </w:tabs>
        <w:spacing w:after="0" w:line="360" w:lineRule="auto"/>
        <w:ind w:firstLine="709"/>
        <w:rPr>
          <w:rFonts w:ascii="Times New Roman" w:eastAsia="Calibri" w:hAnsi="Times New Roman" w:cs="Times New Roman"/>
          <w:sz w:val="24"/>
          <w:szCs w:val="24"/>
          <w:lang w:eastAsia="ru-RU"/>
        </w:rPr>
      </w:pPr>
    </w:p>
    <w:p w:rsidR="00BB0162" w:rsidRPr="00BB0162" w:rsidRDefault="00BB0162" w:rsidP="00BB0162">
      <w:pPr>
        <w:tabs>
          <w:tab w:val="left" w:pos="4245"/>
          <w:tab w:val="center" w:pos="5032"/>
        </w:tabs>
        <w:spacing w:after="0" w:line="360" w:lineRule="auto"/>
        <w:ind w:firstLine="709"/>
        <w:rPr>
          <w:rFonts w:ascii="Times New Roman" w:eastAsia="Calibri" w:hAnsi="Times New Roman" w:cs="Times New Roman"/>
          <w:sz w:val="24"/>
          <w:szCs w:val="24"/>
          <w:lang w:eastAsia="ru-RU"/>
        </w:rPr>
      </w:pPr>
      <w:r w:rsidRPr="00842D0C">
        <w:rPr>
          <w:rFonts w:ascii="Times New Roman" w:eastAsia="Calibri" w:hAnsi="Times New Roman" w:cs="Times New Roman"/>
          <w:sz w:val="24"/>
          <w:szCs w:val="24"/>
          <w:lang w:eastAsia="ru-RU"/>
        </w:rPr>
        <w:tab/>
      </w:r>
      <w:r w:rsidRPr="00BB0162">
        <w:rPr>
          <w:rFonts w:ascii="Times New Roman" w:eastAsia="Calibri" w:hAnsi="Times New Roman" w:cs="Times New Roman"/>
          <w:sz w:val="24"/>
          <w:szCs w:val="24"/>
          <w:lang w:eastAsia="ru-RU"/>
        </w:rPr>
        <w:t>Диссертация</w:t>
      </w:r>
    </w:p>
    <w:p w:rsidR="00BB0162" w:rsidRPr="00BB0162" w:rsidRDefault="00BB0162" w:rsidP="00BB0162">
      <w:pPr>
        <w:spacing w:after="0" w:line="360" w:lineRule="auto"/>
        <w:ind w:firstLine="709"/>
        <w:jc w:val="center"/>
        <w:rPr>
          <w:rFonts w:ascii="Times New Roman" w:eastAsia="Calibri" w:hAnsi="Times New Roman" w:cs="Times New Roman"/>
          <w:sz w:val="24"/>
          <w:szCs w:val="24"/>
          <w:lang w:eastAsia="ru-RU"/>
        </w:rPr>
      </w:pPr>
      <w:r w:rsidRPr="00BB0162">
        <w:rPr>
          <w:rFonts w:ascii="Times New Roman" w:eastAsia="Calibri" w:hAnsi="Times New Roman" w:cs="Times New Roman"/>
          <w:sz w:val="24"/>
          <w:szCs w:val="24"/>
          <w:lang w:eastAsia="ru-RU"/>
        </w:rPr>
        <w:t>на соискание степени магистра</w:t>
      </w:r>
    </w:p>
    <w:p w:rsidR="00BB0162" w:rsidRPr="00BB0162" w:rsidRDefault="00BB0162" w:rsidP="00BB0162">
      <w:pPr>
        <w:spacing w:after="0" w:line="360" w:lineRule="auto"/>
        <w:ind w:firstLine="709"/>
        <w:jc w:val="center"/>
        <w:rPr>
          <w:rFonts w:ascii="Times New Roman" w:eastAsia="Calibri" w:hAnsi="Times New Roman" w:cs="Times New Roman"/>
          <w:sz w:val="24"/>
          <w:szCs w:val="24"/>
          <w:lang w:eastAsia="ru-RU"/>
        </w:rPr>
      </w:pPr>
      <w:r w:rsidRPr="00BB0162">
        <w:rPr>
          <w:rFonts w:ascii="Times New Roman" w:eastAsia="Calibri" w:hAnsi="Times New Roman" w:cs="Times New Roman"/>
          <w:sz w:val="24"/>
          <w:szCs w:val="24"/>
          <w:lang w:eastAsia="ru-RU"/>
        </w:rPr>
        <w:t>по направлению 41 04 05 – «Международные отношения»</w:t>
      </w:r>
    </w:p>
    <w:p w:rsidR="00BB0162" w:rsidRDefault="00BB0162" w:rsidP="00074383">
      <w:pPr>
        <w:spacing w:after="200" w:line="360" w:lineRule="auto"/>
        <w:rPr>
          <w:rFonts w:ascii="Times New Roman" w:eastAsia="Calibri" w:hAnsi="Times New Roman" w:cs="Times New Roman"/>
          <w:sz w:val="24"/>
          <w:szCs w:val="24"/>
          <w:lang w:eastAsia="ru-RU"/>
        </w:rPr>
      </w:pPr>
    </w:p>
    <w:p w:rsidR="00350E28" w:rsidRPr="00BB0162" w:rsidRDefault="00350E28" w:rsidP="00074383">
      <w:pPr>
        <w:spacing w:after="200" w:line="360" w:lineRule="auto"/>
        <w:rPr>
          <w:rFonts w:ascii="Times New Roman" w:eastAsia="Calibri" w:hAnsi="Times New Roman" w:cs="Times New Roman"/>
          <w:sz w:val="24"/>
          <w:szCs w:val="24"/>
          <w:lang w:eastAsia="ru-RU"/>
        </w:rPr>
      </w:pPr>
    </w:p>
    <w:p w:rsidR="00BB0162" w:rsidRPr="00BB0162" w:rsidRDefault="00BB0162" w:rsidP="00BB0162">
      <w:pPr>
        <w:spacing w:after="0" w:line="360" w:lineRule="auto"/>
        <w:rPr>
          <w:rFonts w:ascii="Times New Roman" w:eastAsia="Calibri" w:hAnsi="Times New Roman" w:cs="Times New Roman"/>
          <w:sz w:val="24"/>
          <w:szCs w:val="24"/>
          <w:lang w:eastAsia="ru-RU"/>
        </w:rPr>
      </w:pPr>
      <w:r w:rsidRPr="00BB0162">
        <w:rPr>
          <w:rFonts w:ascii="Times New Roman" w:eastAsia="Calibri" w:hAnsi="Times New Roman" w:cs="Times New Roman"/>
          <w:sz w:val="24"/>
          <w:szCs w:val="24"/>
          <w:lang w:eastAsia="ru-RU"/>
        </w:rPr>
        <w:tab/>
      </w:r>
      <w:r w:rsidRPr="00BB0162">
        <w:rPr>
          <w:rFonts w:ascii="Times New Roman" w:eastAsia="Calibri" w:hAnsi="Times New Roman" w:cs="Times New Roman"/>
          <w:sz w:val="24"/>
          <w:szCs w:val="24"/>
          <w:lang w:eastAsia="ru-RU"/>
        </w:rPr>
        <w:tab/>
      </w:r>
      <w:r w:rsidRPr="00BB0162">
        <w:rPr>
          <w:rFonts w:ascii="Times New Roman" w:eastAsia="Calibri" w:hAnsi="Times New Roman" w:cs="Times New Roman"/>
          <w:sz w:val="24"/>
          <w:szCs w:val="24"/>
          <w:lang w:eastAsia="ru-RU"/>
        </w:rPr>
        <w:tab/>
      </w:r>
      <w:r w:rsidRPr="00BB0162">
        <w:rPr>
          <w:rFonts w:ascii="Times New Roman" w:eastAsia="Calibri" w:hAnsi="Times New Roman" w:cs="Times New Roman"/>
          <w:sz w:val="24"/>
          <w:szCs w:val="24"/>
          <w:lang w:eastAsia="ru-RU"/>
        </w:rPr>
        <w:tab/>
      </w:r>
      <w:r w:rsidRPr="00BB0162">
        <w:rPr>
          <w:rFonts w:ascii="Times New Roman" w:eastAsia="Calibri" w:hAnsi="Times New Roman" w:cs="Times New Roman"/>
          <w:sz w:val="24"/>
          <w:szCs w:val="24"/>
          <w:lang w:eastAsia="ru-RU"/>
        </w:rPr>
        <w:tab/>
      </w:r>
      <w:r w:rsidRPr="00BB0162">
        <w:rPr>
          <w:rFonts w:ascii="Times New Roman" w:eastAsia="Calibri" w:hAnsi="Times New Roman" w:cs="Times New Roman"/>
          <w:sz w:val="24"/>
          <w:szCs w:val="24"/>
          <w:lang w:eastAsia="ru-RU"/>
        </w:rPr>
        <w:tab/>
      </w:r>
      <w:r w:rsidRPr="00BB0162">
        <w:rPr>
          <w:rFonts w:ascii="Times New Roman" w:eastAsia="Calibri" w:hAnsi="Times New Roman" w:cs="Times New Roman"/>
          <w:sz w:val="24"/>
          <w:szCs w:val="24"/>
          <w:lang w:eastAsia="ru-RU"/>
        </w:rPr>
        <w:tab/>
      </w:r>
      <w:r w:rsidRPr="00BB0162">
        <w:rPr>
          <w:rFonts w:ascii="Times New Roman" w:eastAsia="Calibri" w:hAnsi="Times New Roman" w:cs="Times New Roman"/>
          <w:sz w:val="24"/>
          <w:szCs w:val="24"/>
          <w:lang w:eastAsia="ru-RU"/>
        </w:rPr>
        <w:tab/>
        <w:t xml:space="preserve">         Научный руководитель – </w:t>
      </w:r>
    </w:p>
    <w:p w:rsidR="00BB0162" w:rsidRPr="00BB0162" w:rsidRDefault="00BB0162" w:rsidP="00BB0162">
      <w:pPr>
        <w:spacing w:after="0" w:line="360" w:lineRule="auto"/>
        <w:ind w:left="5663" w:firstLine="1"/>
        <w:rPr>
          <w:rFonts w:ascii="Times New Roman" w:eastAsia="Calibri" w:hAnsi="Times New Roman" w:cs="Times New Roman"/>
          <w:sz w:val="24"/>
          <w:szCs w:val="24"/>
          <w:lang w:eastAsia="ru-RU"/>
        </w:rPr>
      </w:pPr>
      <w:r w:rsidRPr="00BB0162">
        <w:rPr>
          <w:rFonts w:ascii="Times New Roman" w:eastAsia="Calibri" w:hAnsi="Times New Roman" w:cs="Times New Roman"/>
          <w:sz w:val="24"/>
          <w:szCs w:val="24"/>
          <w:lang w:eastAsia="ru-RU"/>
        </w:rPr>
        <w:t xml:space="preserve">         доктор </w:t>
      </w:r>
      <w:r w:rsidR="00717DE5">
        <w:rPr>
          <w:rFonts w:ascii="Times New Roman" w:eastAsia="Calibri" w:hAnsi="Times New Roman" w:cs="Times New Roman"/>
          <w:sz w:val="24"/>
          <w:szCs w:val="24"/>
          <w:lang w:eastAsia="ru-RU"/>
        </w:rPr>
        <w:t>исторических</w:t>
      </w:r>
      <w:r w:rsidRPr="00BB0162">
        <w:rPr>
          <w:rFonts w:ascii="Times New Roman" w:eastAsia="Calibri" w:hAnsi="Times New Roman" w:cs="Times New Roman"/>
          <w:sz w:val="24"/>
          <w:szCs w:val="24"/>
          <w:lang w:eastAsia="ru-RU"/>
        </w:rPr>
        <w:t xml:space="preserve"> наук,</w:t>
      </w:r>
    </w:p>
    <w:p w:rsidR="00BB0162" w:rsidRPr="00BB0162" w:rsidRDefault="00717DE5" w:rsidP="00BB0162">
      <w:pPr>
        <w:spacing w:after="0" w:line="360" w:lineRule="auto"/>
        <w:ind w:right="991" w:firstLine="709"/>
        <w:jc w:val="righ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профессор И.В. Зеленева</w:t>
      </w:r>
    </w:p>
    <w:p w:rsidR="00BB0162" w:rsidRPr="00BB0162" w:rsidRDefault="00BB0162" w:rsidP="00BB0162">
      <w:pPr>
        <w:spacing w:after="200" w:line="360" w:lineRule="auto"/>
        <w:ind w:firstLine="709"/>
        <w:jc w:val="right"/>
        <w:rPr>
          <w:rFonts w:ascii="Times New Roman" w:eastAsia="Calibri" w:hAnsi="Times New Roman" w:cs="Times New Roman"/>
          <w:sz w:val="24"/>
          <w:szCs w:val="24"/>
          <w:lang w:eastAsia="ru-RU"/>
        </w:rPr>
      </w:pPr>
    </w:p>
    <w:p w:rsidR="00BB0162" w:rsidRPr="00BB0162" w:rsidRDefault="00BB0162" w:rsidP="00BB0162">
      <w:pPr>
        <w:spacing w:after="200" w:line="360" w:lineRule="auto"/>
        <w:ind w:firstLine="709"/>
        <w:rPr>
          <w:rFonts w:ascii="Times New Roman" w:eastAsia="Calibri" w:hAnsi="Times New Roman" w:cs="Times New Roman"/>
          <w:sz w:val="24"/>
          <w:szCs w:val="24"/>
          <w:lang w:eastAsia="ru-RU"/>
        </w:rPr>
      </w:pPr>
      <w:r w:rsidRPr="00BB0162">
        <w:rPr>
          <w:rFonts w:ascii="Times New Roman" w:eastAsia="Calibri" w:hAnsi="Times New Roman" w:cs="Times New Roman"/>
          <w:sz w:val="24"/>
          <w:szCs w:val="24"/>
          <w:lang w:eastAsia="ru-RU"/>
        </w:rPr>
        <w:t>Студент:</w:t>
      </w:r>
    </w:p>
    <w:p w:rsidR="00BB0162" w:rsidRPr="00BB0162" w:rsidRDefault="00BB0162" w:rsidP="00BB0162">
      <w:pPr>
        <w:spacing w:after="200" w:line="360" w:lineRule="auto"/>
        <w:ind w:firstLine="709"/>
        <w:rPr>
          <w:rFonts w:ascii="Times New Roman" w:eastAsia="Calibri" w:hAnsi="Times New Roman" w:cs="Times New Roman"/>
          <w:sz w:val="24"/>
          <w:szCs w:val="24"/>
          <w:lang w:eastAsia="ru-RU"/>
        </w:rPr>
      </w:pPr>
      <w:r w:rsidRPr="00BB0162">
        <w:rPr>
          <w:rFonts w:ascii="Times New Roman" w:eastAsia="Calibri" w:hAnsi="Times New Roman" w:cs="Times New Roman"/>
          <w:sz w:val="24"/>
          <w:szCs w:val="24"/>
          <w:lang w:eastAsia="ru-RU"/>
        </w:rPr>
        <w:t>Научный руководитель:</w:t>
      </w:r>
    </w:p>
    <w:p w:rsidR="00BB0162" w:rsidRPr="00BB0162" w:rsidRDefault="00BB0162" w:rsidP="00BB0162">
      <w:pPr>
        <w:spacing w:after="200" w:line="360" w:lineRule="auto"/>
        <w:ind w:firstLine="709"/>
        <w:rPr>
          <w:rFonts w:ascii="Times New Roman" w:eastAsia="Calibri" w:hAnsi="Times New Roman" w:cs="Times New Roman"/>
          <w:sz w:val="24"/>
          <w:szCs w:val="24"/>
          <w:lang w:eastAsia="ru-RU"/>
        </w:rPr>
      </w:pPr>
      <w:r w:rsidRPr="00BB0162">
        <w:rPr>
          <w:rFonts w:ascii="Times New Roman" w:eastAsia="Calibri" w:hAnsi="Times New Roman" w:cs="Times New Roman"/>
          <w:sz w:val="24"/>
          <w:szCs w:val="24"/>
          <w:lang w:eastAsia="ru-RU"/>
        </w:rPr>
        <w:t xml:space="preserve">Работа представлена на кафедру: </w:t>
      </w:r>
    </w:p>
    <w:p w:rsidR="00BB0162" w:rsidRPr="00BB0162" w:rsidRDefault="00BB0162" w:rsidP="00BB0162">
      <w:pPr>
        <w:spacing w:after="200" w:line="360" w:lineRule="auto"/>
        <w:ind w:firstLine="709"/>
        <w:rPr>
          <w:rFonts w:ascii="Times New Roman" w:eastAsia="Calibri" w:hAnsi="Times New Roman" w:cs="Times New Roman"/>
          <w:sz w:val="24"/>
          <w:szCs w:val="24"/>
          <w:lang w:eastAsia="ru-RU"/>
        </w:rPr>
      </w:pPr>
      <w:r w:rsidRPr="00BB0162">
        <w:rPr>
          <w:rFonts w:ascii="Times New Roman" w:eastAsia="Calibri" w:hAnsi="Times New Roman" w:cs="Times New Roman"/>
          <w:sz w:val="24"/>
          <w:szCs w:val="24"/>
          <w:lang w:eastAsia="ru-RU"/>
        </w:rPr>
        <w:t>«____»    ____________20</w:t>
      </w:r>
      <w:r w:rsidR="008C21B9">
        <w:rPr>
          <w:rFonts w:ascii="Times New Roman" w:eastAsia="Calibri" w:hAnsi="Times New Roman" w:cs="Times New Roman"/>
          <w:sz w:val="24"/>
          <w:szCs w:val="24"/>
          <w:lang w:eastAsia="ru-RU"/>
        </w:rPr>
        <w:t>20</w:t>
      </w:r>
      <w:r w:rsidRPr="00BB0162">
        <w:rPr>
          <w:rFonts w:ascii="Times New Roman" w:eastAsia="Calibri" w:hAnsi="Times New Roman" w:cs="Times New Roman"/>
          <w:sz w:val="24"/>
          <w:szCs w:val="24"/>
          <w:lang w:eastAsia="ru-RU"/>
        </w:rPr>
        <w:t xml:space="preserve"> г.</w:t>
      </w:r>
    </w:p>
    <w:p w:rsidR="00BB0162" w:rsidRPr="00BB0162" w:rsidRDefault="00BB0162" w:rsidP="00350E28">
      <w:pPr>
        <w:spacing w:after="200" w:line="360" w:lineRule="auto"/>
        <w:ind w:firstLine="709"/>
        <w:rPr>
          <w:rFonts w:ascii="Times New Roman" w:eastAsia="Calibri" w:hAnsi="Times New Roman" w:cs="Times New Roman"/>
          <w:sz w:val="24"/>
          <w:szCs w:val="24"/>
          <w:lang w:eastAsia="ru-RU"/>
        </w:rPr>
      </w:pPr>
      <w:r w:rsidRPr="00BB0162">
        <w:rPr>
          <w:rFonts w:ascii="Times New Roman" w:eastAsia="Calibri" w:hAnsi="Times New Roman" w:cs="Times New Roman"/>
          <w:sz w:val="24"/>
          <w:szCs w:val="24"/>
          <w:lang w:eastAsia="ru-RU"/>
        </w:rPr>
        <w:t>Заведующий кафедрой:</w:t>
      </w:r>
    </w:p>
    <w:p w:rsidR="00BB0162" w:rsidRPr="00BB0162" w:rsidRDefault="00BB0162" w:rsidP="00BB0162">
      <w:pPr>
        <w:spacing w:after="200" w:line="360" w:lineRule="auto"/>
        <w:ind w:firstLine="709"/>
        <w:jc w:val="center"/>
        <w:rPr>
          <w:rFonts w:ascii="Times New Roman" w:eastAsia="Calibri" w:hAnsi="Times New Roman" w:cs="Times New Roman"/>
          <w:sz w:val="24"/>
          <w:szCs w:val="24"/>
          <w:lang w:eastAsia="ru-RU"/>
        </w:rPr>
      </w:pPr>
      <w:r w:rsidRPr="00BB0162">
        <w:rPr>
          <w:rFonts w:ascii="Times New Roman" w:eastAsia="Calibri" w:hAnsi="Times New Roman" w:cs="Times New Roman"/>
          <w:sz w:val="24"/>
          <w:szCs w:val="24"/>
          <w:lang w:eastAsia="ru-RU"/>
        </w:rPr>
        <w:t>Санкт-Петербург</w:t>
      </w:r>
    </w:p>
    <w:p w:rsidR="00BB0162" w:rsidRPr="00BB0162" w:rsidRDefault="00BB0162" w:rsidP="00BB0162">
      <w:pPr>
        <w:spacing w:after="200" w:line="360" w:lineRule="auto"/>
        <w:ind w:firstLine="709"/>
        <w:jc w:val="center"/>
        <w:rPr>
          <w:rFonts w:ascii="Calibri" w:eastAsia="Times New Roman" w:hAnsi="Calibri" w:cs="Times New Roman"/>
          <w:lang w:eastAsia="ru-RU"/>
        </w:rPr>
      </w:pPr>
      <w:r w:rsidRPr="00BB0162">
        <w:rPr>
          <w:rFonts w:ascii="Times New Roman" w:eastAsia="Calibri" w:hAnsi="Times New Roman" w:cs="Times New Roman"/>
          <w:sz w:val="24"/>
          <w:szCs w:val="24"/>
          <w:lang w:eastAsia="ru-RU"/>
        </w:rPr>
        <w:t>20</w:t>
      </w:r>
      <w:r w:rsidR="00074383">
        <w:rPr>
          <w:rFonts w:ascii="Times New Roman" w:eastAsia="Calibri" w:hAnsi="Times New Roman" w:cs="Times New Roman"/>
          <w:sz w:val="24"/>
          <w:szCs w:val="24"/>
          <w:lang w:eastAsia="ru-RU"/>
        </w:rPr>
        <w:t>20</w:t>
      </w:r>
    </w:p>
    <w:p w:rsidR="00BB0162" w:rsidRDefault="00BB0162">
      <w:pPr>
        <w:rPr>
          <w:rFonts w:ascii="Times New Roman" w:hAnsi="Times New Roman" w:cs="Times New Roman"/>
          <w:sz w:val="28"/>
          <w:szCs w:val="28"/>
        </w:rPr>
      </w:pPr>
    </w:p>
    <w:sdt>
      <w:sdtPr>
        <w:rPr>
          <w:rFonts w:asciiTheme="minorHAnsi" w:eastAsiaTheme="minorHAnsi" w:hAnsiTheme="minorHAnsi" w:cstheme="minorBidi"/>
          <w:color w:val="auto"/>
          <w:sz w:val="22"/>
          <w:szCs w:val="22"/>
          <w:lang w:eastAsia="en-US"/>
        </w:rPr>
        <w:id w:val="-221992193"/>
        <w:docPartObj>
          <w:docPartGallery w:val="Table of Contents"/>
          <w:docPartUnique/>
        </w:docPartObj>
      </w:sdtPr>
      <w:sdtEndPr>
        <w:rPr>
          <w:b/>
          <w:bCs/>
        </w:rPr>
      </w:sdtEndPr>
      <w:sdtContent>
        <w:p w:rsidR="00893852" w:rsidRDefault="00893852">
          <w:pPr>
            <w:pStyle w:val="af"/>
          </w:pPr>
          <w:r>
            <w:t>Оглавление</w:t>
          </w:r>
        </w:p>
        <w:p w:rsidR="00893852" w:rsidRDefault="00893852">
          <w:pPr>
            <w:pStyle w:val="11"/>
            <w:tabs>
              <w:tab w:val="right" w:leader="dot" w:pos="9911"/>
            </w:tabs>
            <w:rPr>
              <w:rFonts w:eastAsiaTheme="minorEastAsia"/>
              <w:noProof/>
              <w:lang w:eastAsia="ru-RU"/>
            </w:rPr>
          </w:pPr>
          <w:r>
            <w:fldChar w:fldCharType="begin"/>
          </w:r>
          <w:r>
            <w:instrText xml:space="preserve"> TOC \o "1-3" \h \z \u </w:instrText>
          </w:r>
          <w:r>
            <w:fldChar w:fldCharType="separate"/>
          </w:r>
          <w:hyperlink w:anchor="_Toc41775406" w:history="1">
            <w:r w:rsidRPr="009D725D">
              <w:rPr>
                <w:rStyle w:val="a4"/>
                <w:rFonts w:ascii="Times New Roman" w:eastAsia="Calibri" w:hAnsi="Times New Roman" w:cs="Times New Roman"/>
                <w:noProof/>
              </w:rPr>
              <w:t>Введение</w:t>
            </w:r>
            <w:r>
              <w:rPr>
                <w:noProof/>
                <w:webHidden/>
              </w:rPr>
              <w:tab/>
            </w:r>
            <w:r>
              <w:rPr>
                <w:noProof/>
                <w:webHidden/>
              </w:rPr>
              <w:fldChar w:fldCharType="begin"/>
            </w:r>
            <w:r>
              <w:rPr>
                <w:noProof/>
                <w:webHidden/>
              </w:rPr>
              <w:instrText xml:space="preserve"> PAGEREF _Toc41775406 \h </w:instrText>
            </w:r>
            <w:r>
              <w:rPr>
                <w:noProof/>
                <w:webHidden/>
              </w:rPr>
            </w:r>
            <w:r>
              <w:rPr>
                <w:noProof/>
                <w:webHidden/>
              </w:rPr>
              <w:fldChar w:fldCharType="separate"/>
            </w:r>
            <w:r>
              <w:rPr>
                <w:noProof/>
                <w:webHidden/>
              </w:rPr>
              <w:t>3</w:t>
            </w:r>
            <w:r>
              <w:rPr>
                <w:noProof/>
                <w:webHidden/>
              </w:rPr>
              <w:fldChar w:fldCharType="end"/>
            </w:r>
          </w:hyperlink>
        </w:p>
        <w:p w:rsidR="00893852" w:rsidRDefault="00792DF1">
          <w:pPr>
            <w:pStyle w:val="11"/>
            <w:tabs>
              <w:tab w:val="right" w:leader="dot" w:pos="9911"/>
            </w:tabs>
            <w:rPr>
              <w:rFonts w:eastAsiaTheme="minorEastAsia"/>
              <w:noProof/>
              <w:lang w:eastAsia="ru-RU"/>
            </w:rPr>
          </w:pPr>
          <w:hyperlink w:anchor="_Toc41775407" w:history="1">
            <w:r w:rsidR="00893852" w:rsidRPr="009D725D">
              <w:rPr>
                <w:rStyle w:val="a4"/>
                <w:rFonts w:ascii="Times New Roman" w:hAnsi="Times New Roman" w:cs="Times New Roman"/>
                <w:noProof/>
              </w:rPr>
              <w:t>1. Дипломатия как инструмент реализации военной составляющей внешней политики</w:t>
            </w:r>
            <w:r w:rsidR="00893852">
              <w:rPr>
                <w:noProof/>
                <w:webHidden/>
              </w:rPr>
              <w:tab/>
            </w:r>
            <w:r w:rsidR="00893852">
              <w:rPr>
                <w:noProof/>
                <w:webHidden/>
              </w:rPr>
              <w:fldChar w:fldCharType="begin"/>
            </w:r>
            <w:r w:rsidR="00893852">
              <w:rPr>
                <w:noProof/>
                <w:webHidden/>
              </w:rPr>
              <w:instrText xml:space="preserve"> PAGEREF _Toc41775407 \h </w:instrText>
            </w:r>
            <w:r w:rsidR="00893852">
              <w:rPr>
                <w:noProof/>
                <w:webHidden/>
              </w:rPr>
            </w:r>
            <w:r w:rsidR="00893852">
              <w:rPr>
                <w:noProof/>
                <w:webHidden/>
              </w:rPr>
              <w:fldChar w:fldCharType="separate"/>
            </w:r>
            <w:r w:rsidR="00893852">
              <w:rPr>
                <w:noProof/>
                <w:webHidden/>
              </w:rPr>
              <w:t>13</w:t>
            </w:r>
            <w:r w:rsidR="00893852">
              <w:rPr>
                <w:noProof/>
                <w:webHidden/>
              </w:rPr>
              <w:fldChar w:fldCharType="end"/>
            </w:r>
          </w:hyperlink>
        </w:p>
        <w:p w:rsidR="00893852" w:rsidRDefault="00792DF1">
          <w:pPr>
            <w:pStyle w:val="21"/>
            <w:tabs>
              <w:tab w:val="left" w:pos="880"/>
              <w:tab w:val="right" w:leader="dot" w:pos="9911"/>
            </w:tabs>
            <w:rPr>
              <w:rFonts w:eastAsiaTheme="minorEastAsia"/>
              <w:noProof/>
              <w:lang w:eastAsia="ru-RU"/>
            </w:rPr>
          </w:pPr>
          <w:hyperlink w:anchor="_Toc41775408" w:history="1">
            <w:r w:rsidR="00893852" w:rsidRPr="009D725D">
              <w:rPr>
                <w:rStyle w:val="a4"/>
                <w:rFonts w:ascii="Times New Roman" w:eastAsia="Calibri" w:hAnsi="Times New Roman" w:cs="Times New Roman"/>
                <w:noProof/>
              </w:rPr>
              <w:t>1.1.</w:t>
            </w:r>
            <w:r w:rsidR="00893852">
              <w:rPr>
                <w:rFonts w:eastAsiaTheme="minorEastAsia"/>
                <w:noProof/>
                <w:lang w:eastAsia="ru-RU"/>
              </w:rPr>
              <w:tab/>
            </w:r>
            <w:r w:rsidR="00893852" w:rsidRPr="009D725D">
              <w:rPr>
                <w:rStyle w:val="a4"/>
                <w:rFonts w:ascii="Times New Roman" w:eastAsia="Calibri" w:hAnsi="Times New Roman" w:cs="Times New Roman"/>
                <w:noProof/>
              </w:rPr>
              <w:t>Понятие военной дипломатии в системе международных отношений</w:t>
            </w:r>
            <w:r w:rsidR="00893852">
              <w:rPr>
                <w:noProof/>
                <w:webHidden/>
              </w:rPr>
              <w:tab/>
            </w:r>
            <w:r w:rsidR="00893852">
              <w:rPr>
                <w:noProof/>
                <w:webHidden/>
              </w:rPr>
              <w:fldChar w:fldCharType="begin"/>
            </w:r>
            <w:r w:rsidR="00893852">
              <w:rPr>
                <w:noProof/>
                <w:webHidden/>
              </w:rPr>
              <w:instrText xml:space="preserve"> PAGEREF _Toc41775408 \h </w:instrText>
            </w:r>
            <w:r w:rsidR="00893852">
              <w:rPr>
                <w:noProof/>
                <w:webHidden/>
              </w:rPr>
            </w:r>
            <w:r w:rsidR="00893852">
              <w:rPr>
                <w:noProof/>
                <w:webHidden/>
              </w:rPr>
              <w:fldChar w:fldCharType="separate"/>
            </w:r>
            <w:r w:rsidR="00893852">
              <w:rPr>
                <w:noProof/>
                <w:webHidden/>
              </w:rPr>
              <w:t>13</w:t>
            </w:r>
            <w:r w:rsidR="00893852">
              <w:rPr>
                <w:noProof/>
                <w:webHidden/>
              </w:rPr>
              <w:fldChar w:fldCharType="end"/>
            </w:r>
          </w:hyperlink>
        </w:p>
        <w:p w:rsidR="00893852" w:rsidRDefault="00792DF1">
          <w:pPr>
            <w:pStyle w:val="21"/>
            <w:tabs>
              <w:tab w:val="left" w:pos="880"/>
              <w:tab w:val="right" w:leader="dot" w:pos="9911"/>
            </w:tabs>
            <w:rPr>
              <w:rFonts w:eastAsiaTheme="minorEastAsia"/>
              <w:noProof/>
              <w:lang w:eastAsia="ru-RU"/>
            </w:rPr>
          </w:pPr>
          <w:hyperlink w:anchor="_Toc41775409" w:history="1">
            <w:r w:rsidR="00893852" w:rsidRPr="009D725D">
              <w:rPr>
                <w:rStyle w:val="a4"/>
                <w:rFonts w:ascii="Times New Roman" w:eastAsia="Calibri" w:hAnsi="Times New Roman" w:cs="Times New Roman"/>
                <w:noProof/>
              </w:rPr>
              <w:t>1.2.</w:t>
            </w:r>
            <w:r w:rsidR="00893852">
              <w:rPr>
                <w:rFonts w:eastAsiaTheme="minorEastAsia"/>
                <w:noProof/>
                <w:lang w:eastAsia="ru-RU"/>
              </w:rPr>
              <w:tab/>
            </w:r>
            <w:r w:rsidR="00893852" w:rsidRPr="009D725D">
              <w:rPr>
                <w:rStyle w:val="a4"/>
                <w:rFonts w:ascii="Times New Roman" w:eastAsia="Calibri" w:hAnsi="Times New Roman" w:cs="Times New Roman"/>
                <w:noProof/>
              </w:rPr>
              <w:t>Механизмы военной дипломатии</w:t>
            </w:r>
            <w:r w:rsidR="00893852">
              <w:rPr>
                <w:noProof/>
                <w:webHidden/>
              </w:rPr>
              <w:tab/>
            </w:r>
            <w:r w:rsidR="00893852">
              <w:rPr>
                <w:noProof/>
                <w:webHidden/>
              </w:rPr>
              <w:fldChar w:fldCharType="begin"/>
            </w:r>
            <w:r w:rsidR="00893852">
              <w:rPr>
                <w:noProof/>
                <w:webHidden/>
              </w:rPr>
              <w:instrText xml:space="preserve"> PAGEREF _Toc41775409 \h </w:instrText>
            </w:r>
            <w:r w:rsidR="00893852">
              <w:rPr>
                <w:noProof/>
                <w:webHidden/>
              </w:rPr>
            </w:r>
            <w:r w:rsidR="00893852">
              <w:rPr>
                <w:noProof/>
                <w:webHidden/>
              </w:rPr>
              <w:fldChar w:fldCharType="separate"/>
            </w:r>
            <w:r w:rsidR="00893852">
              <w:rPr>
                <w:noProof/>
                <w:webHidden/>
              </w:rPr>
              <w:t>19</w:t>
            </w:r>
            <w:r w:rsidR="00893852">
              <w:rPr>
                <w:noProof/>
                <w:webHidden/>
              </w:rPr>
              <w:fldChar w:fldCharType="end"/>
            </w:r>
          </w:hyperlink>
        </w:p>
        <w:p w:rsidR="00893852" w:rsidRDefault="00792DF1">
          <w:pPr>
            <w:pStyle w:val="11"/>
            <w:tabs>
              <w:tab w:val="right" w:leader="dot" w:pos="9911"/>
            </w:tabs>
            <w:rPr>
              <w:rFonts w:eastAsiaTheme="minorEastAsia"/>
              <w:noProof/>
              <w:lang w:eastAsia="ru-RU"/>
            </w:rPr>
          </w:pPr>
          <w:hyperlink w:anchor="_Toc41775410" w:history="1">
            <w:r w:rsidR="00893852" w:rsidRPr="009D725D">
              <w:rPr>
                <w:rStyle w:val="a4"/>
                <w:rFonts w:ascii="Times New Roman" w:eastAsia="Calibri" w:hAnsi="Times New Roman" w:cs="Times New Roman"/>
                <w:noProof/>
              </w:rPr>
              <w:t>Выводы к главе 1</w:t>
            </w:r>
            <w:r w:rsidR="00893852">
              <w:rPr>
                <w:noProof/>
                <w:webHidden/>
              </w:rPr>
              <w:tab/>
            </w:r>
            <w:r w:rsidR="00893852">
              <w:rPr>
                <w:noProof/>
                <w:webHidden/>
              </w:rPr>
              <w:fldChar w:fldCharType="begin"/>
            </w:r>
            <w:r w:rsidR="00893852">
              <w:rPr>
                <w:noProof/>
                <w:webHidden/>
              </w:rPr>
              <w:instrText xml:space="preserve"> PAGEREF _Toc41775410 \h </w:instrText>
            </w:r>
            <w:r w:rsidR="00893852">
              <w:rPr>
                <w:noProof/>
                <w:webHidden/>
              </w:rPr>
            </w:r>
            <w:r w:rsidR="00893852">
              <w:rPr>
                <w:noProof/>
                <w:webHidden/>
              </w:rPr>
              <w:fldChar w:fldCharType="separate"/>
            </w:r>
            <w:r w:rsidR="00893852">
              <w:rPr>
                <w:noProof/>
                <w:webHidden/>
              </w:rPr>
              <w:t>23</w:t>
            </w:r>
            <w:r w:rsidR="00893852">
              <w:rPr>
                <w:noProof/>
                <w:webHidden/>
              </w:rPr>
              <w:fldChar w:fldCharType="end"/>
            </w:r>
          </w:hyperlink>
        </w:p>
        <w:p w:rsidR="00893852" w:rsidRDefault="00792DF1">
          <w:pPr>
            <w:pStyle w:val="11"/>
            <w:tabs>
              <w:tab w:val="left" w:pos="440"/>
              <w:tab w:val="right" w:leader="dot" w:pos="9911"/>
            </w:tabs>
            <w:rPr>
              <w:rFonts w:eastAsiaTheme="minorEastAsia"/>
              <w:noProof/>
              <w:lang w:eastAsia="ru-RU"/>
            </w:rPr>
          </w:pPr>
          <w:hyperlink w:anchor="_Toc41775411" w:history="1">
            <w:r w:rsidR="00893852" w:rsidRPr="009D725D">
              <w:rPr>
                <w:rStyle w:val="a4"/>
                <w:rFonts w:ascii="Times New Roman" w:eastAsia="Calibri" w:hAnsi="Times New Roman" w:cs="Times New Roman"/>
                <w:noProof/>
              </w:rPr>
              <w:t>2.</w:t>
            </w:r>
            <w:r w:rsidR="00893852">
              <w:rPr>
                <w:rFonts w:eastAsiaTheme="minorEastAsia"/>
                <w:noProof/>
                <w:lang w:eastAsia="ru-RU"/>
              </w:rPr>
              <w:tab/>
            </w:r>
            <w:r w:rsidR="00893852" w:rsidRPr="009D725D">
              <w:rPr>
                <w:rStyle w:val="a4"/>
                <w:rFonts w:ascii="Times New Roman" w:eastAsia="Calibri" w:hAnsi="Times New Roman" w:cs="Times New Roman"/>
                <w:noProof/>
              </w:rPr>
              <w:t>Военная дипломатия во внешней политике Российской Федерации</w:t>
            </w:r>
            <w:r w:rsidR="00893852">
              <w:rPr>
                <w:noProof/>
                <w:webHidden/>
              </w:rPr>
              <w:tab/>
            </w:r>
            <w:r w:rsidR="00893852">
              <w:rPr>
                <w:noProof/>
                <w:webHidden/>
              </w:rPr>
              <w:fldChar w:fldCharType="begin"/>
            </w:r>
            <w:r w:rsidR="00893852">
              <w:rPr>
                <w:noProof/>
                <w:webHidden/>
              </w:rPr>
              <w:instrText xml:space="preserve"> PAGEREF _Toc41775411 \h </w:instrText>
            </w:r>
            <w:r w:rsidR="00893852">
              <w:rPr>
                <w:noProof/>
                <w:webHidden/>
              </w:rPr>
            </w:r>
            <w:r w:rsidR="00893852">
              <w:rPr>
                <w:noProof/>
                <w:webHidden/>
              </w:rPr>
              <w:fldChar w:fldCharType="separate"/>
            </w:r>
            <w:r w:rsidR="00893852">
              <w:rPr>
                <w:noProof/>
                <w:webHidden/>
              </w:rPr>
              <w:t>24</w:t>
            </w:r>
            <w:r w:rsidR="00893852">
              <w:rPr>
                <w:noProof/>
                <w:webHidden/>
              </w:rPr>
              <w:fldChar w:fldCharType="end"/>
            </w:r>
          </w:hyperlink>
        </w:p>
        <w:p w:rsidR="00893852" w:rsidRDefault="00792DF1">
          <w:pPr>
            <w:pStyle w:val="21"/>
            <w:tabs>
              <w:tab w:val="left" w:pos="880"/>
              <w:tab w:val="right" w:leader="dot" w:pos="9911"/>
            </w:tabs>
            <w:rPr>
              <w:rFonts w:eastAsiaTheme="minorEastAsia"/>
              <w:noProof/>
              <w:lang w:eastAsia="ru-RU"/>
            </w:rPr>
          </w:pPr>
          <w:hyperlink w:anchor="_Toc41775412" w:history="1">
            <w:r w:rsidR="00893852" w:rsidRPr="009D725D">
              <w:rPr>
                <w:rStyle w:val="a4"/>
                <w:rFonts w:ascii="Times New Roman" w:eastAsia="Calibri" w:hAnsi="Times New Roman" w:cs="Times New Roman"/>
                <w:noProof/>
              </w:rPr>
              <w:t>2.1.</w:t>
            </w:r>
            <w:r w:rsidR="00893852">
              <w:rPr>
                <w:rFonts w:eastAsiaTheme="minorEastAsia"/>
                <w:noProof/>
                <w:lang w:eastAsia="ru-RU"/>
              </w:rPr>
              <w:tab/>
            </w:r>
            <w:r w:rsidR="00893852" w:rsidRPr="009D725D">
              <w:rPr>
                <w:rStyle w:val="a4"/>
                <w:rFonts w:ascii="Times New Roman" w:eastAsia="Calibri" w:hAnsi="Times New Roman" w:cs="Times New Roman"/>
                <w:noProof/>
              </w:rPr>
              <w:t>Основные приоритеты внешней политики Российской Федерации в сопряжении с военной политикой</w:t>
            </w:r>
            <w:r w:rsidR="00893852">
              <w:rPr>
                <w:noProof/>
                <w:webHidden/>
              </w:rPr>
              <w:tab/>
            </w:r>
            <w:r w:rsidR="00893852">
              <w:rPr>
                <w:noProof/>
                <w:webHidden/>
              </w:rPr>
              <w:fldChar w:fldCharType="begin"/>
            </w:r>
            <w:r w:rsidR="00893852">
              <w:rPr>
                <w:noProof/>
                <w:webHidden/>
              </w:rPr>
              <w:instrText xml:space="preserve"> PAGEREF _Toc41775412 \h </w:instrText>
            </w:r>
            <w:r w:rsidR="00893852">
              <w:rPr>
                <w:noProof/>
                <w:webHidden/>
              </w:rPr>
            </w:r>
            <w:r w:rsidR="00893852">
              <w:rPr>
                <w:noProof/>
                <w:webHidden/>
              </w:rPr>
              <w:fldChar w:fldCharType="separate"/>
            </w:r>
            <w:r w:rsidR="00893852">
              <w:rPr>
                <w:noProof/>
                <w:webHidden/>
              </w:rPr>
              <w:t>25</w:t>
            </w:r>
            <w:r w:rsidR="00893852">
              <w:rPr>
                <w:noProof/>
                <w:webHidden/>
              </w:rPr>
              <w:fldChar w:fldCharType="end"/>
            </w:r>
          </w:hyperlink>
        </w:p>
        <w:p w:rsidR="00893852" w:rsidRDefault="00792DF1">
          <w:pPr>
            <w:pStyle w:val="21"/>
            <w:tabs>
              <w:tab w:val="left" w:pos="880"/>
              <w:tab w:val="right" w:leader="dot" w:pos="9911"/>
            </w:tabs>
            <w:rPr>
              <w:rFonts w:eastAsiaTheme="minorEastAsia"/>
              <w:noProof/>
              <w:lang w:eastAsia="ru-RU"/>
            </w:rPr>
          </w:pPr>
          <w:hyperlink w:anchor="_Toc41775413" w:history="1">
            <w:r w:rsidR="00893852" w:rsidRPr="009D725D">
              <w:rPr>
                <w:rStyle w:val="a4"/>
                <w:rFonts w:ascii="Times New Roman" w:eastAsia="Calibri" w:hAnsi="Times New Roman" w:cs="Times New Roman"/>
                <w:noProof/>
              </w:rPr>
              <w:t>2.2.</w:t>
            </w:r>
            <w:r w:rsidR="00893852">
              <w:rPr>
                <w:rFonts w:eastAsiaTheme="minorEastAsia"/>
                <w:noProof/>
                <w:lang w:eastAsia="ru-RU"/>
              </w:rPr>
              <w:tab/>
            </w:r>
            <w:r w:rsidR="00893852" w:rsidRPr="009D725D">
              <w:rPr>
                <w:rStyle w:val="a4"/>
                <w:rFonts w:ascii="Times New Roman" w:eastAsia="Calibri" w:hAnsi="Times New Roman" w:cs="Times New Roman"/>
                <w:noProof/>
              </w:rPr>
              <w:t>Институционально-правовые аспекты военной дипломатии Российской Федерации</w:t>
            </w:r>
            <w:r w:rsidR="00893852">
              <w:rPr>
                <w:noProof/>
                <w:webHidden/>
              </w:rPr>
              <w:tab/>
            </w:r>
            <w:r w:rsidR="00893852">
              <w:rPr>
                <w:noProof/>
                <w:webHidden/>
              </w:rPr>
              <w:fldChar w:fldCharType="begin"/>
            </w:r>
            <w:r w:rsidR="00893852">
              <w:rPr>
                <w:noProof/>
                <w:webHidden/>
              </w:rPr>
              <w:instrText xml:space="preserve"> PAGEREF _Toc41775413 \h </w:instrText>
            </w:r>
            <w:r w:rsidR="00893852">
              <w:rPr>
                <w:noProof/>
                <w:webHidden/>
              </w:rPr>
            </w:r>
            <w:r w:rsidR="00893852">
              <w:rPr>
                <w:noProof/>
                <w:webHidden/>
              </w:rPr>
              <w:fldChar w:fldCharType="separate"/>
            </w:r>
            <w:r w:rsidR="00893852">
              <w:rPr>
                <w:noProof/>
                <w:webHidden/>
              </w:rPr>
              <w:t>46</w:t>
            </w:r>
            <w:r w:rsidR="00893852">
              <w:rPr>
                <w:noProof/>
                <w:webHidden/>
              </w:rPr>
              <w:fldChar w:fldCharType="end"/>
            </w:r>
          </w:hyperlink>
        </w:p>
        <w:p w:rsidR="00893852" w:rsidRDefault="00792DF1">
          <w:pPr>
            <w:pStyle w:val="21"/>
            <w:tabs>
              <w:tab w:val="left" w:pos="880"/>
              <w:tab w:val="right" w:leader="dot" w:pos="9911"/>
            </w:tabs>
            <w:rPr>
              <w:rFonts w:eastAsiaTheme="minorEastAsia"/>
              <w:noProof/>
              <w:lang w:eastAsia="ru-RU"/>
            </w:rPr>
          </w:pPr>
          <w:hyperlink w:anchor="_Toc41775414" w:history="1">
            <w:r w:rsidR="00893852" w:rsidRPr="009D725D">
              <w:rPr>
                <w:rStyle w:val="a4"/>
                <w:rFonts w:ascii="Times New Roman" w:eastAsia="Calibri" w:hAnsi="Times New Roman" w:cs="Times New Roman"/>
                <w:noProof/>
              </w:rPr>
              <w:t>2.3.</w:t>
            </w:r>
            <w:r w:rsidR="00893852">
              <w:rPr>
                <w:rFonts w:eastAsiaTheme="minorEastAsia"/>
                <w:noProof/>
                <w:lang w:eastAsia="ru-RU"/>
              </w:rPr>
              <w:tab/>
            </w:r>
            <w:r w:rsidR="00893852" w:rsidRPr="009D725D">
              <w:rPr>
                <w:rStyle w:val="a4"/>
                <w:rFonts w:ascii="Times New Roman" w:eastAsia="Calibri" w:hAnsi="Times New Roman" w:cs="Times New Roman"/>
                <w:noProof/>
              </w:rPr>
              <w:t>Основные инструменты военной дипломатии Российской Федерации</w:t>
            </w:r>
            <w:r w:rsidR="00893852">
              <w:rPr>
                <w:noProof/>
                <w:webHidden/>
              </w:rPr>
              <w:tab/>
            </w:r>
            <w:r w:rsidR="00893852">
              <w:rPr>
                <w:noProof/>
                <w:webHidden/>
              </w:rPr>
              <w:fldChar w:fldCharType="begin"/>
            </w:r>
            <w:r w:rsidR="00893852">
              <w:rPr>
                <w:noProof/>
                <w:webHidden/>
              </w:rPr>
              <w:instrText xml:space="preserve"> PAGEREF _Toc41775414 \h </w:instrText>
            </w:r>
            <w:r w:rsidR="00893852">
              <w:rPr>
                <w:noProof/>
                <w:webHidden/>
              </w:rPr>
            </w:r>
            <w:r w:rsidR="00893852">
              <w:rPr>
                <w:noProof/>
                <w:webHidden/>
              </w:rPr>
              <w:fldChar w:fldCharType="separate"/>
            </w:r>
            <w:r w:rsidR="00893852">
              <w:rPr>
                <w:noProof/>
                <w:webHidden/>
              </w:rPr>
              <w:t>56</w:t>
            </w:r>
            <w:r w:rsidR="00893852">
              <w:rPr>
                <w:noProof/>
                <w:webHidden/>
              </w:rPr>
              <w:fldChar w:fldCharType="end"/>
            </w:r>
          </w:hyperlink>
        </w:p>
        <w:p w:rsidR="00893852" w:rsidRDefault="00792DF1">
          <w:pPr>
            <w:pStyle w:val="21"/>
            <w:tabs>
              <w:tab w:val="left" w:pos="880"/>
              <w:tab w:val="right" w:leader="dot" w:pos="9911"/>
            </w:tabs>
            <w:rPr>
              <w:rFonts w:eastAsiaTheme="minorEastAsia"/>
              <w:noProof/>
              <w:lang w:eastAsia="ru-RU"/>
            </w:rPr>
          </w:pPr>
          <w:hyperlink w:anchor="_Toc41775415" w:history="1">
            <w:r w:rsidR="00893852" w:rsidRPr="009D725D">
              <w:rPr>
                <w:rStyle w:val="a4"/>
                <w:rFonts w:ascii="Times New Roman" w:eastAsia="Calibri" w:hAnsi="Times New Roman" w:cs="Times New Roman"/>
                <w:noProof/>
              </w:rPr>
              <w:t>2.4.</w:t>
            </w:r>
            <w:r w:rsidR="00893852">
              <w:rPr>
                <w:rFonts w:eastAsiaTheme="minorEastAsia"/>
                <w:noProof/>
                <w:lang w:eastAsia="ru-RU"/>
              </w:rPr>
              <w:tab/>
            </w:r>
            <w:r w:rsidR="00893852" w:rsidRPr="009D725D">
              <w:rPr>
                <w:rStyle w:val="a4"/>
                <w:rFonts w:ascii="Times New Roman" w:eastAsia="Calibri" w:hAnsi="Times New Roman" w:cs="Times New Roman"/>
                <w:noProof/>
              </w:rPr>
              <w:t>Организация Договора о коллективной безопасности как важнейший вектор реализации военной дипломатии Российской Федерации</w:t>
            </w:r>
            <w:r w:rsidR="00893852">
              <w:rPr>
                <w:noProof/>
                <w:webHidden/>
              </w:rPr>
              <w:tab/>
            </w:r>
            <w:r w:rsidR="00893852">
              <w:rPr>
                <w:noProof/>
                <w:webHidden/>
              </w:rPr>
              <w:fldChar w:fldCharType="begin"/>
            </w:r>
            <w:r w:rsidR="00893852">
              <w:rPr>
                <w:noProof/>
                <w:webHidden/>
              </w:rPr>
              <w:instrText xml:space="preserve"> PAGEREF _Toc41775415 \h </w:instrText>
            </w:r>
            <w:r w:rsidR="00893852">
              <w:rPr>
                <w:noProof/>
                <w:webHidden/>
              </w:rPr>
            </w:r>
            <w:r w:rsidR="00893852">
              <w:rPr>
                <w:noProof/>
                <w:webHidden/>
              </w:rPr>
              <w:fldChar w:fldCharType="separate"/>
            </w:r>
            <w:r w:rsidR="00893852">
              <w:rPr>
                <w:noProof/>
                <w:webHidden/>
              </w:rPr>
              <w:t>69</w:t>
            </w:r>
            <w:r w:rsidR="00893852">
              <w:rPr>
                <w:noProof/>
                <w:webHidden/>
              </w:rPr>
              <w:fldChar w:fldCharType="end"/>
            </w:r>
          </w:hyperlink>
        </w:p>
        <w:p w:rsidR="00893852" w:rsidRDefault="00792DF1">
          <w:pPr>
            <w:pStyle w:val="11"/>
            <w:tabs>
              <w:tab w:val="right" w:leader="dot" w:pos="9911"/>
            </w:tabs>
            <w:rPr>
              <w:rFonts w:eastAsiaTheme="minorEastAsia"/>
              <w:noProof/>
              <w:lang w:eastAsia="ru-RU"/>
            </w:rPr>
          </w:pPr>
          <w:hyperlink w:anchor="_Toc41775416" w:history="1">
            <w:r w:rsidR="00893852" w:rsidRPr="009D725D">
              <w:rPr>
                <w:rStyle w:val="a4"/>
                <w:rFonts w:ascii="Times New Roman" w:eastAsia="Calibri" w:hAnsi="Times New Roman" w:cs="Times New Roman"/>
                <w:noProof/>
              </w:rPr>
              <w:t>Выводы к главе 2</w:t>
            </w:r>
            <w:r w:rsidR="00893852">
              <w:rPr>
                <w:noProof/>
                <w:webHidden/>
              </w:rPr>
              <w:tab/>
            </w:r>
            <w:r w:rsidR="00893852">
              <w:rPr>
                <w:noProof/>
                <w:webHidden/>
              </w:rPr>
              <w:fldChar w:fldCharType="begin"/>
            </w:r>
            <w:r w:rsidR="00893852">
              <w:rPr>
                <w:noProof/>
                <w:webHidden/>
              </w:rPr>
              <w:instrText xml:space="preserve"> PAGEREF _Toc41775416 \h </w:instrText>
            </w:r>
            <w:r w:rsidR="00893852">
              <w:rPr>
                <w:noProof/>
                <w:webHidden/>
              </w:rPr>
            </w:r>
            <w:r w:rsidR="00893852">
              <w:rPr>
                <w:noProof/>
                <w:webHidden/>
              </w:rPr>
              <w:fldChar w:fldCharType="separate"/>
            </w:r>
            <w:r w:rsidR="00893852">
              <w:rPr>
                <w:noProof/>
                <w:webHidden/>
              </w:rPr>
              <w:t>80</w:t>
            </w:r>
            <w:r w:rsidR="00893852">
              <w:rPr>
                <w:noProof/>
                <w:webHidden/>
              </w:rPr>
              <w:fldChar w:fldCharType="end"/>
            </w:r>
          </w:hyperlink>
        </w:p>
        <w:p w:rsidR="00893852" w:rsidRDefault="00792DF1">
          <w:pPr>
            <w:pStyle w:val="11"/>
            <w:tabs>
              <w:tab w:val="left" w:pos="440"/>
              <w:tab w:val="right" w:leader="dot" w:pos="9911"/>
            </w:tabs>
            <w:rPr>
              <w:rFonts w:eastAsiaTheme="minorEastAsia"/>
              <w:noProof/>
              <w:lang w:eastAsia="ru-RU"/>
            </w:rPr>
          </w:pPr>
          <w:hyperlink w:anchor="_Toc41775417" w:history="1">
            <w:r w:rsidR="00893852" w:rsidRPr="009D725D">
              <w:rPr>
                <w:rStyle w:val="a4"/>
                <w:rFonts w:ascii="Times New Roman" w:eastAsia="Calibri" w:hAnsi="Times New Roman" w:cs="Times New Roman"/>
                <w:noProof/>
              </w:rPr>
              <w:t>3.</w:t>
            </w:r>
            <w:r w:rsidR="00893852">
              <w:rPr>
                <w:rFonts w:eastAsiaTheme="minorEastAsia"/>
                <w:noProof/>
                <w:lang w:eastAsia="ru-RU"/>
              </w:rPr>
              <w:tab/>
            </w:r>
            <w:r w:rsidR="00893852" w:rsidRPr="009D725D">
              <w:rPr>
                <w:rStyle w:val="a4"/>
                <w:rFonts w:ascii="Times New Roman" w:eastAsia="Calibri" w:hAnsi="Times New Roman" w:cs="Times New Roman"/>
                <w:noProof/>
              </w:rPr>
              <w:t>Перспективы военной дипломатии как инструмента внешней политики Российской Федерации</w:t>
            </w:r>
            <w:r w:rsidR="00893852">
              <w:rPr>
                <w:noProof/>
                <w:webHidden/>
              </w:rPr>
              <w:tab/>
            </w:r>
            <w:r w:rsidR="00893852">
              <w:rPr>
                <w:noProof/>
                <w:webHidden/>
              </w:rPr>
              <w:fldChar w:fldCharType="begin"/>
            </w:r>
            <w:r w:rsidR="00893852">
              <w:rPr>
                <w:noProof/>
                <w:webHidden/>
              </w:rPr>
              <w:instrText xml:space="preserve"> PAGEREF _Toc41775417 \h </w:instrText>
            </w:r>
            <w:r w:rsidR="00893852">
              <w:rPr>
                <w:noProof/>
                <w:webHidden/>
              </w:rPr>
            </w:r>
            <w:r w:rsidR="00893852">
              <w:rPr>
                <w:noProof/>
                <w:webHidden/>
              </w:rPr>
              <w:fldChar w:fldCharType="separate"/>
            </w:r>
            <w:r w:rsidR="00893852">
              <w:rPr>
                <w:noProof/>
                <w:webHidden/>
              </w:rPr>
              <w:t>86</w:t>
            </w:r>
            <w:r w:rsidR="00893852">
              <w:rPr>
                <w:noProof/>
                <w:webHidden/>
              </w:rPr>
              <w:fldChar w:fldCharType="end"/>
            </w:r>
          </w:hyperlink>
        </w:p>
        <w:p w:rsidR="00893852" w:rsidRDefault="00792DF1">
          <w:pPr>
            <w:pStyle w:val="21"/>
            <w:tabs>
              <w:tab w:val="left" w:pos="880"/>
              <w:tab w:val="right" w:leader="dot" w:pos="9911"/>
            </w:tabs>
            <w:rPr>
              <w:rFonts w:eastAsiaTheme="minorEastAsia"/>
              <w:noProof/>
              <w:lang w:eastAsia="ru-RU"/>
            </w:rPr>
          </w:pPr>
          <w:hyperlink w:anchor="_Toc41775418" w:history="1">
            <w:r w:rsidR="00893852" w:rsidRPr="009D725D">
              <w:rPr>
                <w:rStyle w:val="a4"/>
                <w:rFonts w:ascii="Times New Roman" w:eastAsia="Calibri" w:hAnsi="Times New Roman" w:cs="Times New Roman"/>
                <w:noProof/>
              </w:rPr>
              <w:t>3.1.</w:t>
            </w:r>
            <w:r w:rsidR="00893852">
              <w:rPr>
                <w:rFonts w:eastAsiaTheme="minorEastAsia"/>
                <w:noProof/>
                <w:lang w:eastAsia="ru-RU"/>
              </w:rPr>
              <w:tab/>
            </w:r>
            <w:r w:rsidR="00893852" w:rsidRPr="009D725D">
              <w:rPr>
                <w:rStyle w:val="a4"/>
                <w:rFonts w:ascii="Times New Roman" w:eastAsia="Calibri" w:hAnsi="Times New Roman" w:cs="Times New Roman"/>
                <w:noProof/>
              </w:rPr>
              <w:t>Тенденции развития внешней политики Российской Федерации и военная дипломатия</w:t>
            </w:r>
            <w:r w:rsidR="00893852">
              <w:rPr>
                <w:noProof/>
                <w:webHidden/>
              </w:rPr>
              <w:tab/>
            </w:r>
            <w:r w:rsidR="00893852">
              <w:rPr>
                <w:noProof/>
                <w:webHidden/>
              </w:rPr>
              <w:fldChar w:fldCharType="begin"/>
            </w:r>
            <w:r w:rsidR="00893852">
              <w:rPr>
                <w:noProof/>
                <w:webHidden/>
              </w:rPr>
              <w:instrText xml:space="preserve"> PAGEREF _Toc41775418 \h </w:instrText>
            </w:r>
            <w:r w:rsidR="00893852">
              <w:rPr>
                <w:noProof/>
                <w:webHidden/>
              </w:rPr>
            </w:r>
            <w:r w:rsidR="00893852">
              <w:rPr>
                <w:noProof/>
                <w:webHidden/>
              </w:rPr>
              <w:fldChar w:fldCharType="separate"/>
            </w:r>
            <w:r w:rsidR="00893852">
              <w:rPr>
                <w:noProof/>
                <w:webHidden/>
              </w:rPr>
              <w:t>86</w:t>
            </w:r>
            <w:r w:rsidR="00893852">
              <w:rPr>
                <w:noProof/>
                <w:webHidden/>
              </w:rPr>
              <w:fldChar w:fldCharType="end"/>
            </w:r>
          </w:hyperlink>
        </w:p>
        <w:p w:rsidR="00893852" w:rsidRDefault="00792DF1">
          <w:pPr>
            <w:pStyle w:val="21"/>
            <w:tabs>
              <w:tab w:val="left" w:pos="880"/>
              <w:tab w:val="right" w:leader="dot" w:pos="9911"/>
            </w:tabs>
            <w:rPr>
              <w:rFonts w:eastAsiaTheme="minorEastAsia"/>
              <w:noProof/>
              <w:lang w:eastAsia="ru-RU"/>
            </w:rPr>
          </w:pPr>
          <w:hyperlink w:anchor="_Toc41775419" w:history="1">
            <w:r w:rsidR="00893852" w:rsidRPr="009D725D">
              <w:rPr>
                <w:rStyle w:val="a4"/>
                <w:rFonts w:ascii="Times New Roman" w:eastAsia="Calibri" w:hAnsi="Times New Roman" w:cs="Times New Roman"/>
                <w:noProof/>
              </w:rPr>
              <w:t>3.2.</w:t>
            </w:r>
            <w:r w:rsidR="00893852">
              <w:rPr>
                <w:rFonts w:eastAsiaTheme="minorEastAsia"/>
                <w:noProof/>
                <w:lang w:eastAsia="ru-RU"/>
              </w:rPr>
              <w:tab/>
            </w:r>
            <w:r w:rsidR="00893852" w:rsidRPr="009D725D">
              <w:rPr>
                <w:rStyle w:val="a4"/>
                <w:rFonts w:ascii="Times New Roman" w:eastAsia="Calibri" w:hAnsi="Times New Roman" w:cs="Times New Roman"/>
                <w:noProof/>
              </w:rPr>
              <w:t>Оценка эффективности военной дипломатии Российской Федерации</w:t>
            </w:r>
            <w:r w:rsidR="00893852">
              <w:rPr>
                <w:noProof/>
                <w:webHidden/>
              </w:rPr>
              <w:tab/>
            </w:r>
            <w:r w:rsidR="00893852">
              <w:rPr>
                <w:noProof/>
                <w:webHidden/>
              </w:rPr>
              <w:fldChar w:fldCharType="begin"/>
            </w:r>
            <w:r w:rsidR="00893852">
              <w:rPr>
                <w:noProof/>
                <w:webHidden/>
              </w:rPr>
              <w:instrText xml:space="preserve"> PAGEREF _Toc41775419 \h </w:instrText>
            </w:r>
            <w:r w:rsidR="00893852">
              <w:rPr>
                <w:noProof/>
                <w:webHidden/>
              </w:rPr>
            </w:r>
            <w:r w:rsidR="00893852">
              <w:rPr>
                <w:noProof/>
                <w:webHidden/>
              </w:rPr>
              <w:fldChar w:fldCharType="separate"/>
            </w:r>
            <w:r w:rsidR="00893852">
              <w:rPr>
                <w:noProof/>
                <w:webHidden/>
              </w:rPr>
              <w:t>93</w:t>
            </w:r>
            <w:r w:rsidR="00893852">
              <w:rPr>
                <w:noProof/>
                <w:webHidden/>
              </w:rPr>
              <w:fldChar w:fldCharType="end"/>
            </w:r>
          </w:hyperlink>
        </w:p>
        <w:p w:rsidR="00893852" w:rsidRDefault="00792DF1">
          <w:pPr>
            <w:pStyle w:val="11"/>
            <w:tabs>
              <w:tab w:val="right" w:leader="dot" w:pos="9911"/>
            </w:tabs>
            <w:rPr>
              <w:rFonts w:eastAsiaTheme="minorEastAsia"/>
              <w:noProof/>
              <w:lang w:eastAsia="ru-RU"/>
            </w:rPr>
          </w:pPr>
          <w:hyperlink w:anchor="_Toc41775420" w:history="1">
            <w:r w:rsidR="00893852" w:rsidRPr="009D725D">
              <w:rPr>
                <w:rStyle w:val="a4"/>
                <w:rFonts w:ascii="Times New Roman" w:eastAsia="Calibri" w:hAnsi="Times New Roman" w:cs="Times New Roman"/>
                <w:noProof/>
              </w:rPr>
              <w:t>Выводы к главе 3</w:t>
            </w:r>
            <w:r w:rsidR="00893852">
              <w:rPr>
                <w:noProof/>
                <w:webHidden/>
              </w:rPr>
              <w:tab/>
            </w:r>
            <w:r w:rsidR="00893852">
              <w:rPr>
                <w:noProof/>
                <w:webHidden/>
              </w:rPr>
              <w:fldChar w:fldCharType="begin"/>
            </w:r>
            <w:r w:rsidR="00893852">
              <w:rPr>
                <w:noProof/>
                <w:webHidden/>
              </w:rPr>
              <w:instrText xml:space="preserve"> PAGEREF _Toc41775420 \h </w:instrText>
            </w:r>
            <w:r w:rsidR="00893852">
              <w:rPr>
                <w:noProof/>
                <w:webHidden/>
              </w:rPr>
            </w:r>
            <w:r w:rsidR="00893852">
              <w:rPr>
                <w:noProof/>
                <w:webHidden/>
              </w:rPr>
              <w:fldChar w:fldCharType="separate"/>
            </w:r>
            <w:r w:rsidR="00893852">
              <w:rPr>
                <w:noProof/>
                <w:webHidden/>
              </w:rPr>
              <w:t>102</w:t>
            </w:r>
            <w:r w:rsidR="00893852">
              <w:rPr>
                <w:noProof/>
                <w:webHidden/>
              </w:rPr>
              <w:fldChar w:fldCharType="end"/>
            </w:r>
          </w:hyperlink>
        </w:p>
        <w:p w:rsidR="00893852" w:rsidRDefault="00792DF1">
          <w:pPr>
            <w:pStyle w:val="11"/>
            <w:tabs>
              <w:tab w:val="right" w:leader="dot" w:pos="9911"/>
            </w:tabs>
            <w:rPr>
              <w:rFonts w:eastAsiaTheme="minorEastAsia"/>
              <w:noProof/>
              <w:lang w:eastAsia="ru-RU"/>
            </w:rPr>
          </w:pPr>
          <w:hyperlink w:anchor="_Toc41775421" w:history="1">
            <w:r w:rsidR="00893852" w:rsidRPr="009D725D">
              <w:rPr>
                <w:rStyle w:val="a4"/>
                <w:rFonts w:ascii="Times New Roman" w:eastAsia="Calibri" w:hAnsi="Times New Roman" w:cs="Times New Roman"/>
                <w:noProof/>
              </w:rPr>
              <w:t>Заключение</w:t>
            </w:r>
            <w:r w:rsidR="00893852">
              <w:rPr>
                <w:noProof/>
                <w:webHidden/>
              </w:rPr>
              <w:tab/>
            </w:r>
            <w:r w:rsidR="00893852">
              <w:rPr>
                <w:noProof/>
                <w:webHidden/>
              </w:rPr>
              <w:fldChar w:fldCharType="begin"/>
            </w:r>
            <w:r w:rsidR="00893852">
              <w:rPr>
                <w:noProof/>
                <w:webHidden/>
              </w:rPr>
              <w:instrText xml:space="preserve"> PAGEREF _Toc41775421 \h </w:instrText>
            </w:r>
            <w:r w:rsidR="00893852">
              <w:rPr>
                <w:noProof/>
                <w:webHidden/>
              </w:rPr>
            </w:r>
            <w:r w:rsidR="00893852">
              <w:rPr>
                <w:noProof/>
                <w:webHidden/>
              </w:rPr>
              <w:fldChar w:fldCharType="separate"/>
            </w:r>
            <w:r w:rsidR="00893852">
              <w:rPr>
                <w:noProof/>
                <w:webHidden/>
              </w:rPr>
              <w:t>104</w:t>
            </w:r>
            <w:r w:rsidR="00893852">
              <w:rPr>
                <w:noProof/>
                <w:webHidden/>
              </w:rPr>
              <w:fldChar w:fldCharType="end"/>
            </w:r>
          </w:hyperlink>
        </w:p>
        <w:p w:rsidR="00893852" w:rsidRDefault="00792DF1">
          <w:pPr>
            <w:pStyle w:val="11"/>
            <w:tabs>
              <w:tab w:val="right" w:leader="dot" w:pos="9911"/>
            </w:tabs>
            <w:rPr>
              <w:rFonts w:eastAsiaTheme="minorEastAsia"/>
              <w:noProof/>
              <w:lang w:eastAsia="ru-RU"/>
            </w:rPr>
          </w:pPr>
          <w:hyperlink w:anchor="_Toc41775422" w:history="1">
            <w:r w:rsidR="00893852" w:rsidRPr="009D725D">
              <w:rPr>
                <w:rStyle w:val="a4"/>
                <w:rFonts w:ascii="Times New Roman" w:eastAsia="Calibri" w:hAnsi="Times New Roman" w:cs="Times New Roman"/>
                <w:noProof/>
              </w:rPr>
              <w:t>Список использованных источников и литературы</w:t>
            </w:r>
            <w:r w:rsidR="00893852">
              <w:rPr>
                <w:noProof/>
                <w:webHidden/>
              </w:rPr>
              <w:tab/>
            </w:r>
            <w:r w:rsidR="00893852">
              <w:rPr>
                <w:noProof/>
                <w:webHidden/>
              </w:rPr>
              <w:fldChar w:fldCharType="begin"/>
            </w:r>
            <w:r w:rsidR="00893852">
              <w:rPr>
                <w:noProof/>
                <w:webHidden/>
              </w:rPr>
              <w:instrText xml:space="preserve"> PAGEREF _Toc41775422 \h </w:instrText>
            </w:r>
            <w:r w:rsidR="00893852">
              <w:rPr>
                <w:noProof/>
                <w:webHidden/>
              </w:rPr>
            </w:r>
            <w:r w:rsidR="00893852">
              <w:rPr>
                <w:noProof/>
                <w:webHidden/>
              </w:rPr>
              <w:fldChar w:fldCharType="separate"/>
            </w:r>
            <w:r w:rsidR="00893852">
              <w:rPr>
                <w:noProof/>
                <w:webHidden/>
              </w:rPr>
              <w:t>116</w:t>
            </w:r>
            <w:r w:rsidR="00893852">
              <w:rPr>
                <w:noProof/>
                <w:webHidden/>
              </w:rPr>
              <w:fldChar w:fldCharType="end"/>
            </w:r>
          </w:hyperlink>
        </w:p>
        <w:p w:rsidR="00893852" w:rsidRDefault="00792DF1">
          <w:pPr>
            <w:pStyle w:val="11"/>
            <w:tabs>
              <w:tab w:val="right" w:leader="dot" w:pos="9911"/>
            </w:tabs>
            <w:rPr>
              <w:rFonts w:eastAsiaTheme="minorEastAsia"/>
              <w:noProof/>
              <w:lang w:eastAsia="ru-RU"/>
            </w:rPr>
          </w:pPr>
          <w:hyperlink w:anchor="_Toc41775423" w:history="1">
            <w:r w:rsidR="00893852" w:rsidRPr="009D725D">
              <w:rPr>
                <w:rStyle w:val="a4"/>
                <w:rFonts w:ascii="Times New Roman" w:eastAsia="Calibri" w:hAnsi="Times New Roman" w:cs="Times New Roman"/>
                <w:noProof/>
              </w:rPr>
              <w:t>Приложение А</w:t>
            </w:r>
            <w:r w:rsidR="00893852">
              <w:rPr>
                <w:noProof/>
                <w:webHidden/>
              </w:rPr>
              <w:tab/>
            </w:r>
            <w:r w:rsidR="00893852">
              <w:rPr>
                <w:noProof/>
                <w:webHidden/>
              </w:rPr>
              <w:fldChar w:fldCharType="begin"/>
            </w:r>
            <w:r w:rsidR="00893852">
              <w:rPr>
                <w:noProof/>
                <w:webHidden/>
              </w:rPr>
              <w:instrText xml:space="preserve"> PAGEREF _Toc41775423 \h </w:instrText>
            </w:r>
            <w:r w:rsidR="00893852">
              <w:rPr>
                <w:noProof/>
                <w:webHidden/>
              </w:rPr>
            </w:r>
            <w:r w:rsidR="00893852">
              <w:rPr>
                <w:noProof/>
                <w:webHidden/>
              </w:rPr>
              <w:fldChar w:fldCharType="separate"/>
            </w:r>
            <w:r w:rsidR="00893852">
              <w:rPr>
                <w:noProof/>
                <w:webHidden/>
              </w:rPr>
              <w:t>132</w:t>
            </w:r>
            <w:r w:rsidR="00893852">
              <w:rPr>
                <w:noProof/>
                <w:webHidden/>
              </w:rPr>
              <w:fldChar w:fldCharType="end"/>
            </w:r>
          </w:hyperlink>
        </w:p>
        <w:p w:rsidR="00893852" w:rsidRDefault="00792DF1">
          <w:pPr>
            <w:pStyle w:val="11"/>
            <w:tabs>
              <w:tab w:val="right" w:leader="dot" w:pos="9911"/>
            </w:tabs>
            <w:rPr>
              <w:rFonts w:eastAsiaTheme="minorEastAsia"/>
              <w:noProof/>
              <w:lang w:eastAsia="ru-RU"/>
            </w:rPr>
          </w:pPr>
          <w:hyperlink w:anchor="_Toc41775424" w:history="1">
            <w:r w:rsidR="00893852" w:rsidRPr="009D725D">
              <w:rPr>
                <w:rStyle w:val="a4"/>
                <w:rFonts w:ascii="Times New Roman" w:eastAsia="Calibri" w:hAnsi="Times New Roman" w:cs="Times New Roman"/>
                <w:noProof/>
              </w:rPr>
              <w:t>Приложение Б</w:t>
            </w:r>
            <w:r w:rsidR="00893852">
              <w:rPr>
                <w:noProof/>
                <w:webHidden/>
              </w:rPr>
              <w:tab/>
            </w:r>
            <w:r w:rsidR="00893852">
              <w:rPr>
                <w:noProof/>
                <w:webHidden/>
              </w:rPr>
              <w:fldChar w:fldCharType="begin"/>
            </w:r>
            <w:r w:rsidR="00893852">
              <w:rPr>
                <w:noProof/>
                <w:webHidden/>
              </w:rPr>
              <w:instrText xml:space="preserve"> PAGEREF _Toc41775424 \h </w:instrText>
            </w:r>
            <w:r w:rsidR="00893852">
              <w:rPr>
                <w:noProof/>
                <w:webHidden/>
              </w:rPr>
            </w:r>
            <w:r w:rsidR="00893852">
              <w:rPr>
                <w:noProof/>
                <w:webHidden/>
              </w:rPr>
              <w:fldChar w:fldCharType="separate"/>
            </w:r>
            <w:r w:rsidR="00893852">
              <w:rPr>
                <w:noProof/>
                <w:webHidden/>
              </w:rPr>
              <w:t>134</w:t>
            </w:r>
            <w:r w:rsidR="00893852">
              <w:rPr>
                <w:noProof/>
                <w:webHidden/>
              </w:rPr>
              <w:fldChar w:fldCharType="end"/>
            </w:r>
          </w:hyperlink>
        </w:p>
        <w:p w:rsidR="00893852" w:rsidRDefault="00792DF1">
          <w:pPr>
            <w:pStyle w:val="11"/>
            <w:tabs>
              <w:tab w:val="right" w:leader="dot" w:pos="9911"/>
            </w:tabs>
            <w:rPr>
              <w:rFonts w:eastAsiaTheme="minorEastAsia"/>
              <w:noProof/>
              <w:lang w:eastAsia="ru-RU"/>
            </w:rPr>
          </w:pPr>
          <w:hyperlink w:anchor="_Toc41775425" w:history="1">
            <w:r w:rsidR="00893852" w:rsidRPr="009D725D">
              <w:rPr>
                <w:rStyle w:val="a4"/>
                <w:rFonts w:ascii="Times New Roman" w:eastAsia="Calibri" w:hAnsi="Times New Roman" w:cs="Times New Roman"/>
                <w:noProof/>
              </w:rPr>
              <w:t>Приложение В</w:t>
            </w:r>
            <w:r w:rsidR="00893852">
              <w:rPr>
                <w:noProof/>
                <w:webHidden/>
              </w:rPr>
              <w:tab/>
            </w:r>
            <w:r w:rsidR="00893852">
              <w:rPr>
                <w:noProof/>
                <w:webHidden/>
              </w:rPr>
              <w:fldChar w:fldCharType="begin"/>
            </w:r>
            <w:r w:rsidR="00893852">
              <w:rPr>
                <w:noProof/>
                <w:webHidden/>
              </w:rPr>
              <w:instrText xml:space="preserve"> PAGEREF _Toc41775425 \h </w:instrText>
            </w:r>
            <w:r w:rsidR="00893852">
              <w:rPr>
                <w:noProof/>
                <w:webHidden/>
              </w:rPr>
            </w:r>
            <w:r w:rsidR="00893852">
              <w:rPr>
                <w:noProof/>
                <w:webHidden/>
              </w:rPr>
              <w:fldChar w:fldCharType="separate"/>
            </w:r>
            <w:r w:rsidR="00893852">
              <w:rPr>
                <w:noProof/>
                <w:webHidden/>
              </w:rPr>
              <w:t>137</w:t>
            </w:r>
            <w:r w:rsidR="00893852">
              <w:rPr>
                <w:noProof/>
                <w:webHidden/>
              </w:rPr>
              <w:fldChar w:fldCharType="end"/>
            </w:r>
          </w:hyperlink>
        </w:p>
        <w:p w:rsidR="00893852" w:rsidRDefault="00792DF1">
          <w:pPr>
            <w:pStyle w:val="11"/>
            <w:tabs>
              <w:tab w:val="right" w:leader="dot" w:pos="9911"/>
            </w:tabs>
            <w:rPr>
              <w:rFonts w:eastAsiaTheme="minorEastAsia"/>
              <w:noProof/>
              <w:lang w:eastAsia="ru-RU"/>
            </w:rPr>
          </w:pPr>
          <w:hyperlink w:anchor="_Toc41775426" w:history="1">
            <w:r w:rsidR="00893852" w:rsidRPr="009D725D">
              <w:rPr>
                <w:rStyle w:val="a4"/>
                <w:rFonts w:ascii="Times New Roman" w:eastAsia="Calibri" w:hAnsi="Times New Roman" w:cs="Times New Roman"/>
                <w:noProof/>
              </w:rPr>
              <w:t>Приложение Г</w:t>
            </w:r>
            <w:r w:rsidR="00893852">
              <w:rPr>
                <w:noProof/>
                <w:webHidden/>
              </w:rPr>
              <w:tab/>
            </w:r>
            <w:r w:rsidR="00893852">
              <w:rPr>
                <w:noProof/>
                <w:webHidden/>
              </w:rPr>
              <w:fldChar w:fldCharType="begin"/>
            </w:r>
            <w:r w:rsidR="00893852">
              <w:rPr>
                <w:noProof/>
                <w:webHidden/>
              </w:rPr>
              <w:instrText xml:space="preserve"> PAGEREF _Toc41775426 \h </w:instrText>
            </w:r>
            <w:r w:rsidR="00893852">
              <w:rPr>
                <w:noProof/>
                <w:webHidden/>
              </w:rPr>
            </w:r>
            <w:r w:rsidR="00893852">
              <w:rPr>
                <w:noProof/>
                <w:webHidden/>
              </w:rPr>
              <w:fldChar w:fldCharType="separate"/>
            </w:r>
            <w:r w:rsidR="00893852">
              <w:rPr>
                <w:noProof/>
                <w:webHidden/>
              </w:rPr>
              <w:t>139</w:t>
            </w:r>
            <w:r w:rsidR="00893852">
              <w:rPr>
                <w:noProof/>
                <w:webHidden/>
              </w:rPr>
              <w:fldChar w:fldCharType="end"/>
            </w:r>
          </w:hyperlink>
        </w:p>
        <w:p w:rsidR="00893852" w:rsidRDefault="00893852">
          <w:r>
            <w:rPr>
              <w:b/>
              <w:bCs/>
            </w:rPr>
            <w:fldChar w:fldCharType="end"/>
          </w:r>
        </w:p>
      </w:sdtContent>
    </w:sdt>
    <w:p w:rsidR="00611610" w:rsidRDefault="00611610" w:rsidP="006A2D4B">
      <w:pPr>
        <w:spacing w:line="360" w:lineRule="auto"/>
        <w:ind w:firstLine="709"/>
        <w:rPr>
          <w:rFonts w:ascii="Times New Roman" w:eastAsia="Calibri" w:hAnsi="Times New Roman" w:cs="Times New Roman"/>
          <w:sz w:val="28"/>
          <w:szCs w:val="28"/>
        </w:rPr>
      </w:pPr>
    </w:p>
    <w:p w:rsidR="00611610" w:rsidRDefault="00611610" w:rsidP="006A2D4B">
      <w:pPr>
        <w:spacing w:line="360" w:lineRule="auto"/>
        <w:ind w:firstLine="709"/>
        <w:rPr>
          <w:rFonts w:ascii="Times New Roman" w:eastAsia="Calibri" w:hAnsi="Times New Roman" w:cs="Times New Roman"/>
          <w:sz w:val="28"/>
          <w:szCs w:val="28"/>
        </w:rPr>
      </w:pPr>
    </w:p>
    <w:p w:rsidR="00611610" w:rsidRDefault="00611610" w:rsidP="006A2D4B">
      <w:pPr>
        <w:spacing w:line="360" w:lineRule="auto"/>
        <w:ind w:firstLine="709"/>
        <w:rPr>
          <w:rFonts w:ascii="Times New Roman" w:eastAsia="Calibri" w:hAnsi="Times New Roman" w:cs="Times New Roman"/>
          <w:sz w:val="28"/>
          <w:szCs w:val="28"/>
        </w:rPr>
      </w:pPr>
    </w:p>
    <w:p w:rsidR="00611610" w:rsidRDefault="00611610" w:rsidP="006A2D4B">
      <w:pPr>
        <w:spacing w:line="360" w:lineRule="auto"/>
        <w:ind w:firstLine="709"/>
        <w:rPr>
          <w:rFonts w:ascii="Times New Roman" w:eastAsia="Calibri" w:hAnsi="Times New Roman" w:cs="Times New Roman"/>
          <w:sz w:val="28"/>
          <w:szCs w:val="28"/>
        </w:rPr>
      </w:pPr>
    </w:p>
    <w:p w:rsidR="00611610" w:rsidRDefault="00611610" w:rsidP="006A2D4B">
      <w:pPr>
        <w:spacing w:line="360" w:lineRule="auto"/>
        <w:ind w:firstLine="709"/>
        <w:rPr>
          <w:rFonts w:ascii="Times New Roman" w:eastAsia="Calibri" w:hAnsi="Times New Roman" w:cs="Times New Roman"/>
          <w:sz w:val="28"/>
          <w:szCs w:val="28"/>
        </w:rPr>
      </w:pPr>
    </w:p>
    <w:p w:rsidR="00611610" w:rsidRDefault="00611610" w:rsidP="006A2D4B">
      <w:pPr>
        <w:spacing w:line="360" w:lineRule="auto"/>
        <w:ind w:firstLine="709"/>
        <w:rPr>
          <w:rFonts w:ascii="Times New Roman" w:eastAsia="Calibri" w:hAnsi="Times New Roman" w:cs="Times New Roman"/>
          <w:sz w:val="28"/>
          <w:szCs w:val="28"/>
        </w:rPr>
      </w:pPr>
    </w:p>
    <w:p w:rsidR="00611610" w:rsidRDefault="00611610" w:rsidP="00751943">
      <w:pPr>
        <w:spacing w:line="360" w:lineRule="auto"/>
        <w:rPr>
          <w:rFonts w:ascii="Times New Roman" w:eastAsia="Calibri" w:hAnsi="Times New Roman" w:cs="Times New Roman"/>
          <w:sz w:val="28"/>
          <w:szCs w:val="28"/>
        </w:rPr>
      </w:pPr>
    </w:p>
    <w:p w:rsidR="005577E1" w:rsidRDefault="005577E1" w:rsidP="005F3655">
      <w:pPr>
        <w:pStyle w:val="1"/>
        <w:jc w:val="center"/>
        <w:rPr>
          <w:rFonts w:ascii="Times New Roman" w:eastAsia="Calibri" w:hAnsi="Times New Roman" w:cs="Times New Roman"/>
          <w:sz w:val="28"/>
          <w:szCs w:val="28"/>
        </w:rPr>
      </w:pPr>
      <w:bookmarkStart w:id="0" w:name="_Toc41775406"/>
      <w:r>
        <w:rPr>
          <w:rFonts w:ascii="Times New Roman" w:eastAsia="Calibri" w:hAnsi="Times New Roman" w:cs="Times New Roman"/>
          <w:sz w:val="28"/>
          <w:szCs w:val="28"/>
        </w:rPr>
        <w:lastRenderedPageBreak/>
        <w:t>Введение</w:t>
      </w:r>
      <w:bookmarkEnd w:id="0"/>
    </w:p>
    <w:p w:rsidR="005577E1" w:rsidRDefault="005577E1" w:rsidP="006A2D4B">
      <w:pPr>
        <w:spacing w:line="360" w:lineRule="auto"/>
        <w:ind w:firstLine="709"/>
        <w:rPr>
          <w:rFonts w:ascii="Times New Roman" w:eastAsia="Calibri" w:hAnsi="Times New Roman" w:cs="Times New Roman"/>
          <w:sz w:val="28"/>
          <w:szCs w:val="28"/>
        </w:rPr>
      </w:pPr>
    </w:p>
    <w:p w:rsidR="005577E1" w:rsidRPr="001F3C35" w:rsidRDefault="005577E1" w:rsidP="006638F5">
      <w:pPr>
        <w:spacing w:line="360" w:lineRule="auto"/>
        <w:ind w:firstLine="709"/>
        <w:rPr>
          <w:rFonts w:ascii="Times New Roman" w:eastAsia="Calibri" w:hAnsi="Times New Roman" w:cs="Times New Roman"/>
          <w:sz w:val="24"/>
          <w:szCs w:val="24"/>
        </w:rPr>
      </w:pPr>
      <w:r w:rsidRPr="001F3C35">
        <w:rPr>
          <w:rFonts w:ascii="Times New Roman" w:eastAsia="Calibri" w:hAnsi="Times New Roman" w:cs="Times New Roman"/>
          <w:sz w:val="24"/>
          <w:szCs w:val="24"/>
        </w:rPr>
        <w:t>Мировой порядок находится в постоянной динамике, ежедневно претерпевая изменения.</w:t>
      </w:r>
      <w:r w:rsidR="006638F5">
        <w:rPr>
          <w:rFonts w:ascii="Times New Roman" w:eastAsia="Calibri" w:hAnsi="Times New Roman" w:cs="Times New Roman"/>
          <w:sz w:val="24"/>
          <w:szCs w:val="24"/>
        </w:rPr>
        <w:t xml:space="preserve"> </w:t>
      </w:r>
      <w:r w:rsidRPr="001F3C35">
        <w:rPr>
          <w:rFonts w:ascii="Times New Roman" w:eastAsia="Calibri" w:hAnsi="Times New Roman" w:cs="Times New Roman"/>
          <w:sz w:val="24"/>
          <w:szCs w:val="24"/>
        </w:rPr>
        <w:t>Стремительно возросшая угроза международного терроризма, прежде всего в регионе Ближний Восток; вовлеченность государств в региональные конфликты, включая украинский кризис, что поднял волну антироссийских настроений, за которыми последовали санкционный режим и политика сдерживания России со стороны западных государств во главе с США; подрыв стратегической стабильности и международной безопасности, в том числе посредством выхода США из Договора о ликвидации ракет средней и меньшей дальности; преобладающий фактор силы в международных отношениях, демонстрируемый провокационным расширением военной инфраструктуры Североатлантического альянса вблизи границ России – одни из многих событий последних лет, подвергающих изменению архитектуры мирового порядка на современном этапе.</w:t>
      </w:r>
    </w:p>
    <w:p w:rsidR="005577E1" w:rsidRPr="001F3C35" w:rsidRDefault="005577E1" w:rsidP="00E60A8B">
      <w:pPr>
        <w:spacing w:line="360" w:lineRule="auto"/>
        <w:ind w:firstLine="709"/>
        <w:rPr>
          <w:rFonts w:ascii="Times New Roman" w:eastAsia="Calibri" w:hAnsi="Times New Roman" w:cs="Times New Roman"/>
          <w:sz w:val="24"/>
          <w:szCs w:val="24"/>
        </w:rPr>
      </w:pPr>
      <w:r w:rsidRPr="001F3C35">
        <w:rPr>
          <w:rFonts w:ascii="Times New Roman" w:eastAsia="Calibri" w:hAnsi="Times New Roman" w:cs="Times New Roman"/>
          <w:sz w:val="24"/>
          <w:szCs w:val="24"/>
        </w:rPr>
        <w:t>Будущая система международных отношений требует формирования новых ключевых принципов уже сейчас, а потому на мировой арене «выстраивается очередь» государств, стремящихся заполучить лидерство в участии процесса этой глобальной тенденции современного мироустройства.</w:t>
      </w:r>
    </w:p>
    <w:p w:rsidR="005577E1" w:rsidRPr="001F3C35" w:rsidRDefault="005577E1" w:rsidP="00E60A8B">
      <w:pPr>
        <w:spacing w:line="360" w:lineRule="auto"/>
        <w:ind w:firstLine="709"/>
        <w:rPr>
          <w:rFonts w:ascii="Times New Roman" w:eastAsia="Calibri" w:hAnsi="Times New Roman" w:cs="Times New Roman"/>
          <w:sz w:val="24"/>
          <w:szCs w:val="24"/>
        </w:rPr>
      </w:pPr>
      <w:r w:rsidRPr="001F3C35">
        <w:rPr>
          <w:rFonts w:ascii="Times New Roman" w:eastAsia="Calibri" w:hAnsi="Times New Roman" w:cs="Times New Roman"/>
          <w:sz w:val="24"/>
          <w:szCs w:val="24"/>
        </w:rPr>
        <w:t>Каждое государство позиционирует себя на мировой арене в наиболее устойчивой, развитой и выгодной для себя сфере. В качестве таких сфер прежде всего выступают экономическая и военная.</w:t>
      </w:r>
    </w:p>
    <w:p w:rsidR="005577E1" w:rsidRPr="001F3C35" w:rsidRDefault="005577E1" w:rsidP="00E60A8B">
      <w:pPr>
        <w:spacing w:line="360" w:lineRule="auto"/>
        <w:ind w:firstLine="709"/>
        <w:rPr>
          <w:rFonts w:ascii="Times New Roman" w:eastAsia="Calibri" w:hAnsi="Times New Roman" w:cs="Times New Roman"/>
          <w:sz w:val="24"/>
          <w:szCs w:val="24"/>
        </w:rPr>
      </w:pPr>
      <w:r w:rsidRPr="001F3C35">
        <w:rPr>
          <w:rFonts w:ascii="Times New Roman" w:eastAsia="Calibri" w:hAnsi="Times New Roman" w:cs="Times New Roman"/>
          <w:sz w:val="24"/>
          <w:szCs w:val="24"/>
        </w:rPr>
        <w:t>Военный потенциал и высокая обороноспособность всегда были первоопределяющей мощью Российской Федерации на мировой арене.</w:t>
      </w:r>
    </w:p>
    <w:p w:rsidR="005577E1" w:rsidRPr="001F3C35" w:rsidRDefault="005577E1" w:rsidP="00E60A8B">
      <w:pPr>
        <w:spacing w:line="360" w:lineRule="auto"/>
        <w:ind w:firstLine="709"/>
        <w:rPr>
          <w:rFonts w:ascii="Times New Roman" w:eastAsia="Calibri" w:hAnsi="Times New Roman" w:cs="Times New Roman"/>
          <w:sz w:val="24"/>
          <w:szCs w:val="24"/>
        </w:rPr>
      </w:pPr>
      <w:r w:rsidRPr="001F3C35">
        <w:rPr>
          <w:rFonts w:ascii="Times New Roman" w:eastAsia="Calibri" w:hAnsi="Times New Roman" w:cs="Times New Roman"/>
          <w:sz w:val="24"/>
          <w:szCs w:val="24"/>
        </w:rPr>
        <w:t>Обеспечение обороны страны осуществляется на основании принципов рациональной достаточности и эффективности, в том числе путем применения методов и средств невоенного реагирования, механизмов дипломатии и миротворчества и расширения международного военного и военно-технического сотрудничества</w:t>
      </w:r>
      <w:r w:rsidR="001266F4">
        <w:rPr>
          <w:rStyle w:val="ad"/>
          <w:rFonts w:ascii="Times New Roman" w:eastAsia="Calibri" w:hAnsi="Times New Roman" w:cs="Times New Roman"/>
          <w:sz w:val="24"/>
          <w:szCs w:val="24"/>
        </w:rPr>
        <w:footnoteReference w:id="1"/>
      </w:r>
      <w:r w:rsidRPr="001F3C35">
        <w:rPr>
          <w:rFonts w:ascii="Times New Roman" w:eastAsia="Calibri" w:hAnsi="Times New Roman" w:cs="Times New Roman"/>
          <w:sz w:val="24"/>
          <w:szCs w:val="24"/>
        </w:rPr>
        <w:t>.</w:t>
      </w:r>
    </w:p>
    <w:p w:rsidR="005577E1" w:rsidRPr="001F3C35" w:rsidRDefault="005577E1" w:rsidP="00E60A8B">
      <w:pPr>
        <w:spacing w:line="360" w:lineRule="auto"/>
        <w:ind w:firstLine="709"/>
        <w:rPr>
          <w:rFonts w:ascii="Times New Roman" w:eastAsia="Calibri" w:hAnsi="Times New Roman" w:cs="Times New Roman"/>
          <w:sz w:val="24"/>
          <w:szCs w:val="24"/>
        </w:rPr>
      </w:pPr>
      <w:r w:rsidRPr="001F3C35">
        <w:rPr>
          <w:rFonts w:ascii="Times New Roman" w:eastAsia="Calibri" w:hAnsi="Times New Roman" w:cs="Times New Roman"/>
          <w:sz w:val="24"/>
          <w:szCs w:val="24"/>
        </w:rPr>
        <w:t xml:space="preserve">В рамках современной международной системы, призывающей исключение государствами войны в любых ее проявлениях, дипломатия является единственным приемлемым способом осуществления своих внешнеполитических интересов. «Лучше десять лет переговоров, чем один день войны», – считал великий советский дипломат Громыко </w:t>
      </w:r>
      <w:r w:rsidRPr="001F3C35">
        <w:rPr>
          <w:rFonts w:ascii="Times New Roman" w:eastAsia="Calibri" w:hAnsi="Times New Roman" w:cs="Times New Roman"/>
          <w:sz w:val="24"/>
          <w:szCs w:val="24"/>
        </w:rPr>
        <w:lastRenderedPageBreak/>
        <w:t>Андрей Андреевич</w:t>
      </w:r>
      <w:r w:rsidR="006C1F91">
        <w:rPr>
          <w:rStyle w:val="ad"/>
          <w:rFonts w:ascii="Times New Roman" w:eastAsia="Calibri" w:hAnsi="Times New Roman" w:cs="Times New Roman"/>
          <w:sz w:val="24"/>
          <w:szCs w:val="24"/>
        </w:rPr>
        <w:footnoteReference w:id="2"/>
      </w:r>
      <w:r w:rsidRPr="001F3C35">
        <w:rPr>
          <w:rFonts w:ascii="Times New Roman" w:eastAsia="Calibri" w:hAnsi="Times New Roman" w:cs="Times New Roman"/>
          <w:sz w:val="24"/>
          <w:szCs w:val="24"/>
        </w:rPr>
        <w:t>. Реализация целей государства эффективнее с минимальными затратами путем использования дипломатической деятельности, чем на поле боя через силовой инструмент – войну.</w:t>
      </w:r>
    </w:p>
    <w:p w:rsidR="005577E1" w:rsidRPr="001F3C35" w:rsidRDefault="005577E1" w:rsidP="00E60A8B">
      <w:pPr>
        <w:spacing w:line="360" w:lineRule="auto"/>
        <w:ind w:firstLine="709"/>
        <w:rPr>
          <w:rFonts w:ascii="Times New Roman" w:eastAsia="Calibri" w:hAnsi="Times New Roman" w:cs="Times New Roman"/>
          <w:sz w:val="24"/>
          <w:szCs w:val="24"/>
        </w:rPr>
      </w:pPr>
      <w:r w:rsidRPr="001F3C35">
        <w:rPr>
          <w:rFonts w:ascii="Times New Roman" w:eastAsia="Calibri" w:hAnsi="Times New Roman" w:cs="Times New Roman"/>
          <w:sz w:val="24"/>
          <w:szCs w:val="24"/>
        </w:rPr>
        <w:t>Напряжение мировой обстановки в целом характеризует систему международных отношений, и взаимно наоборот. Последние десятилетия такая система требует искусного пера дипломатического диалога не только в разрешении экономических, политических, социальных сферах жизни, но и в особенности военной составляющей. Действие новой международной системы стремится к новому равновесию даже в военной области, хотя могут понадобиться десятки лет для того, чтобы прийти к такому положению</w:t>
      </w:r>
      <w:r w:rsidR="001266F4">
        <w:rPr>
          <w:rStyle w:val="ad"/>
          <w:rFonts w:ascii="Times New Roman" w:eastAsia="Calibri" w:hAnsi="Times New Roman" w:cs="Times New Roman"/>
          <w:sz w:val="24"/>
          <w:szCs w:val="24"/>
        </w:rPr>
        <w:footnoteReference w:id="3"/>
      </w:r>
      <w:r w:rsidRPr="001F3C35">
        <w:rPr>
          <w:rFonts w:ascii="Times New Roman" w:eastAsia="Calibri" w:hAnsi="Times New Roman" w:cs="Times New Roman"/>
          <w:sz w:val="24"/>
          <w:szCs w:val="24"/>
        </w:rPr>
        <w:t>.</w:t>
      </w:r>
    </w:p>
    <w:p w:rsidR="005577E1" w:rsidRPr="001F3C35" w:rsidRDefault="005577E1" w:rsidP="00E60A8B">
      <w:pPr>
        <w:spacing w:line="360" w:lineRule="auto"/>
        <w:ind w:firstLine="709"/>
        <w:rPr>
          <w:rFonts w:ascii="Times New Roman" w:eastAsia="Calibri" w:hAnsi="Times New Roman" w:cs="Times New Roman"/>
          <w:sz w:val="24"/>
          <w:szCs w:val="24"/>
        </w:rPr>
      </w:pPr>
      <w:r w:rsidRPr="001F3C35">
        <w:rPr>
          <w:rFonts w:ascii="Times New Roman" w:eastAsia="Calibri" w:hAnsi="Times New Roman" w:cs="Times New Roman"/>
          <w:sz w:val="24"/>
          <w:szCs w:val="24"/>
        </w:rPr>
        <w:t>Необходимость разрядки международной напряженности и достижения конкретных соглашений, касающихся военной составляющей внешнеполитического курса государств, предполагает активное взаимодействие государств как в двустороннем, так и многостороннем формате, что определяет потребность в дипломатии именно военного порядка.</w:t>
      </w:r>
    </w:p>
    <w:p w:rsidR="005577E1" w:rsidRPr="001F3C35" w:rsidRDefault="005577E1" w:rsidP="00E60A8B">
      <w:pPr>
        <w:spacing w:line="360" w:lineRule="auto"/>
        <w:ind w:firstLine="709"/>
        <w:rPr>
          <w:rFonts w:ascii="Times New Roman" w:eastAsia="Calibri" w:hAnsi="Times New Roman" w:cs="Times New Roman"/>
          <w:sz w:val="24"/>
          <w:szCs w:val="24"/>
        </w:rPr>
      </w:pPr>
      <w:r w:rsidRPr="001F3C35">
        <w:rPr>
          <w:rFonts w:ascii="Times New Roman" w:eastAsia="Calibri" w:hAnsi="Times New Roman" w:cs="Times New Roman"/>
          <w:sz w:val="24"/>
          <w:szCs w:val="24"/>
        </w:rPr>
        <w:t>Внешняя политика предполагает</w:t>
      </w:r>
      <w:r w:rsidRPr="001F3C35">
        <w:rPr>
          <w:sz w:val="24"/>
          <w:szCs w:val="24"/>
        </w:rPr>
        <w:t xml:space="preserve"> </w:t>
      </w:r>
      <w:r w:rsidRPr="001F3C35">
        <w:rPr>
          <w:rFonts w:ascii="Times New Roman" w:eastAsia="Calibri" w:hAnsi="Times New Roman" w:cs="Times New Roman"/>
          <w:sz w:val="24"/>
          <w:szCs w:val="24"/>
        </w:rPr>
        <w:t xml:space="preserve">предпринятые государством действия, направленные на максимизацию реализации национальных интересов, минимизируя опасности. Максимизация возможностей посредством взаимодействия требует использование способствующего этому масштабного комплекса инструментов. </w:t>
      </w:r>
    </w:p>
    <w:p w:rsidR="005577E1" w:rsidRDefault="005577E1" w:rsidP="00E60A8B">
      <w:pPr>
        <w:spacing w:line="360" w:lineRule="auto"/>
        <w:ind w:firstLine="709"/>
        <w:rPr>
          <w:rFonts w:ascii="Times New Roman" w:eastAsia="Calibri" w:hAnsi="Times New Roman" w:cs="Times New Roman"/>
          <w:sz w:val="24"/>
          <w:szCs w:val="24"/>
        </w:rPr>
      </w:pPr>
      <w:r w:rsidRPr="001F3C35">
        <w:rPr>
          <w:rFonts w:ascii="Times New Roman" w:eastAsia="Calibri" w:hAnsi="Times New Roman" w:cs="Times New Roman"/>
          <w:sz w:val="24"/>
          <w:szCs w:val="24"/>
        </w:rPr>
        <w:t>Военная дипломатия должна быть рассмотрена в качестве инструмента внешней политики России, удовлетворяющей поиск новых способов реализации ее национальных интересов.</w:t>
      </w:r>
    </w:p>
    <w:p w:rsidR="0086303F" w:rsidRPr="0086303F" w:rsidRDefault="002A0E64" w:rsidP="00E60A8B">
      <w:pPr>
        <w:spacing w:line="360" w:lineRule="auto"/>
        <w:ind w:firstLine="709"/>
        <w:rPr>
          <w:rFonts w:ascii="Times New Roman" w:eastAsia="Calibri" w:hAnsi="Times New Roman" w:cs="Times New Roman"/>
          <w:sz w:val="24"/>
          <w:szCs w:val="24"/>
        </w:rPr>
      </w:pPr>
      <w:r w:rsidRPr="002A0E64">
        <w:rPr>
          <w:rFonts w:ascii="Times New Roman" w:eastAsia="Calibri" w:hAnsi="Times New Roman" w:cs="Times New Roman"/>
          <w:b/>
          <w:bCs/>
          <w:sz w:val="24"/>
          <w:szCs w:val="24"/>
        </w:rPr>
        <w:t>Актуальность</w:t>
      </w:r>
      <w:r>
        <w:rPr>
          <w:rFonts w:ascii="Times New Roman" w:eastAsia="Calibri" w:hAnsi="Times New Roman" w:cs="Times New Roman"/>
          <w:sz w:val="24"/>
          <w:szCs w:val="24"/>
        </w:rPr>
        <w:t xml:space="preserve"> темы </w:t>
      </w:r>
      <w:r w:rsidR="00E83A14">
        <w:rPr>
          <w:rFonts w:ascii="Times New Roman" w:eastAsia="Calibri" w:hAnsi="Times New Roman" w:cs="Times New Roman"/>
          <w:sz w:val="24"/>
          <w:szCs w:val="24"/>
        </w:rPr>
        <w:t>обусловлена</w:t>
      </w:r>
      <w:r w:rsidR="0086303F">
        <w:rPr>
          <w:rFonts w:ascii="Times New Roman" w:eastAsia="Calibri" w:hAnsi="Times New Roman" w:cs="Times New Roman"/>
          <w:sz w:val="24"/>
          <w:szCs w:val="24"/>
        </w:rPr>
        <w:t xml:space="preserve"> </w:t>
      </w:r>
      <w:r w:rsidR="00B30635">
        <w:rPr>
          <w:rFonts w:ascii="Times New Roman" w:eastAsia="Calibri" w:hAnsi="Times New Roman" w:cs="Times New Roman"/>
          <w:sz w:val="24"/>
          <w:szCs w:val="24"/>
        </w:rPr>
        <w:t xml:space="preserve">динамичным развитием дипломатической деятельности на мировой арене в различных ее проявлениях, что приводит к появлению </w:t>
      </w:r>
      <w:r w:rsidR="007C0098">
        <w:rPr>
          <w:rFonts w:ascii="Times New Roman" w:eastAsia="Calibri" w:hAnsi="Times New Roman" w:cs="Times New Roman"/>
          <w:sz w:val="24"/>
          <w:szCs w:val="24"/>
        </w:rPr>
        <w:t>современн</w:t>
      </w:r>
      <w:r w:rsidR="00B30635">
        <w:rPr>
          <w:rFonts w:ascii="Times New Roman" w:eastAsia="Calibri" w:hAnsi="Times New Roman" w:cs="Times New Roman"/>
          <w:sz w:val="24"/>
          <w:szCs w:val="24"/>
        </w:rPr>
        <w:t xml:space="preserve">ых видов дипломатии, </w:t>
      </w:r>
      <w:r w:rsidR="007C0098">
        <w:rPr>
          <w:rFonts w:ascii="Times New Roman" w:eastAsia="Calibri" w:hAnsi="Times New Roman" w:cs="Times New Roman"/>
          <w:sz w:val="24"/>
          <w:szCs w:val="24"/>
        </w:rPr>
        <w:t xml:space="preserve">в том числе военной, </w:t>
      </w:r>
      <w:r w:rsidR="00B30635">
        <w:rPr>
          <w:rFonts w:ascii="Times New Roman" w:eastAsia="Calibri" w:hAnsi="Times New Roman" w:cs="Times New Roman"/>
          <w:sz w:val="24"/>
          <w:szCs w:val="24"/>
        </w:rPr>
        <w:t>и</w:t>
      </w:r>
      <w:r w:rsidR="00E83A14">
        <w:rPr>
          <w:rFonts w:ascii="Times New Roman" w:eastAsia="Calibri" w:hAnsi="Times New Roman" w:cs="Times New Roman"/>
          <w:sz w:val="24"/>
          <w:szCs w:val="24"/>
        </w:rPr>
        <w:t xml:space="preserve"> отсутствием в российском дискурсе единого концепта военной дипломатии</w:t>
      </w:r>
      <w:r w:rsidR="00B30635">
        <w:rPr>
          <w:rFonts w:ascii="Times New Roman" w:eastAsia="Calibri" w:hAnsi="Times New Roman" w:cs="Times New Roman"/>
          <w:sz w:val="24"/>
          <w:szCs w:val="24"/>
        </w:rPr>
        <w:t>.</w:t>
      </w:r>
      <w:r w:rsidR="00E83A14">
        <w:rPr>
          <w:rFonts w:ascii="Times New Roman" w:eastAsia="Calibri" w:hAnsi="Times New Roman" w:cs="Times New Roman"/>
          <w:sz w:val="24"/>
          <w:szCs w:val="24"/>
        </w:rPr>
        <w:t xml:space="preserve"> </w:t>
      </w:r>
      <w:r w:rsidR="00507605">
        <w:rPr>
          <w:rFonts w:ascii="Times New Roman" w:eastAsia="Calibri" w:hAnsi="Times New Roman" w:cs="Times New Roman"/>
          <w:sz w:val="24"/>
          <w:szCs w:val="24"/>
        </w:rPr>
        <w:t>Особ</w:t>
      </w:r>
      <w:r w:rsidR="0009123E">
        <w:rPr>
          <w:rFonts w:ascii="Times New Roman" w:eastAsia="Calibri" w:hAnsi="Times New Roman" w:cs="Times New Roman"/>
          <w:sz w:val="24"/>
          <w:szCs w:val="24"/>
        </w:rPr>
        <w:t xml:space="preserve">ый интерес представляет систематизирование </w:t>
      </w:r>
      <w:r w:rsidR="00EE45C3">
        <w:rPr>
          <w:rFonts w:ascii="Times New Roman" w:eastAsia="Calibri" w:hAnsi="Times New Roman" w:cs="Times New Roman"/>
          <w:sz w:val="24"/>
          <w:szCs w:val="24"/>
        </w:rPr>
        <w:t xml:space="preserve">элементов </w:t>
      </w:r>
      <w:r w:rsidR="00AE1C88">
        <w:rPr>
          <w:rFonts w:ascii="Times New Roman" w:eastAsia="Calibri" w:hAnsi="Times New Roman" w:cs="Times New Roman"/>
          <w:sz w:val="24"/>
          <w:szCs w:val="24"/>
        </w:rPr>
        <w:t>дипломати</w:t>
      </w:r>
      <w:r w:rsidR="00853F04">
        <w:rPr>
          <w:rFonts w:ascii="Times New Roman" w:eastAsia="Calibri" w:hAnsi="Times New Roman" w:cs="Times New Roman"/>
          <w:sz w:val="24"/>
          <w:szCs w:val="24"/>
        </w:rPr>
        <w:t>и</w:t>
      </w:r>
      <w:r w:rsidR="00AE1C88">
        <w:rPr>
          <w:rFonts w:ascii="Times New Roman" w:eastAsia="Calibri" w:hAnsi="Times New Roman" w:cs="Times New Roman"/>
          <w:sz w:val="24"/>
          <w:szCs w:val="24"/>
        </w:rPr>
        <w:t xml:space="preserve"> России, касающ</w:t>
      </w:r>
      <w:r w:rsidR="00EE45C3">
        <w:rPr>
          <w:rFonts w:ascii="Times New Roman" w:eastAsia="Calibri" w:hAnsi="Times New Roman" w:cs="Times New Roman"/>
          <w:sz w:val="24"/>
          <w:szCs w:val="24"/>
        </w:rPr>
        <w:t>их</w:t>
      </w:r>
      <w:r w:rsidR="00AE1C88">
        <w:rPr>
          <w:rFonts w:ascii="Times New Roman" w:eastAsia="Calibri" w:hAnsi="Times New Roman" w:cs="Times New Roman"/>
          <w:sz w:val="24"/>
          <w:szCs w:val="24"/>
        </w:rPr>
        <w:t xml:space="preserve">ся характера военной </w:t>
      </w:r>
      <w:r w:rsidR="009376A8">
        <w:rPr>
          <w:rFonts w:ascii="Times New Roman" w:eastAsia="Calibri" w:hAnsi="Times New Roman" w:cs="Times New Roman"/>
          <w:sz w:val="24"/>
          <w:szCs w:val="24"/>
        </w:rPr>
        <w:t>составляющей</w:t>
      </w:r>
      <w:r w:rsidR="0053465A">
        <w:rPr>
          <w:rFonts w:ascii="Times New Roman" w:eastAsia="Calibri" w:hAnsi="Times New Roman" w:cs="Times New Roman"/>
          <w:sz w:val="24"/>
          <w:szCs w:val="24"/>
        </w:rPr>
        <w:t>, что вносит вклад в понимание военно-дипломатической деятельности</w:t>
      </w:r>
      <w:r w:rsidR="00C17ABA">
        <w:rPr>
          <w:rFonts w:ascii="Times New Roman" w:eastAsia="Calibri" w:hAnsi="Times New Roman" w:cs="Times New Roman"/>
          <w:sz w:val="24"/>
          <w:szCs w:val="24"/>
        </w:rPr>
        <w:t xml:space="preserve"> Российской Федерации в ее внешнеполитическом курсе.</w:t>
      </w:r>
      <w:r w:rsidR="004A6C53">
        <w:rPr>
          <w:rFonts w:ascii="Times New Roman" w:eastAsia="Calibri" w:hAnsi="Times New Roman" w:cs="Times New Roman"/>
          <w:sz w:val="24"/>
          <w:szCs w:val="24"/>
        </w:rPr>
        <w:t xml:space="preserve"> Научная актуальность связана с потребностью конкретизации образа действий военной дипломатии России и их эффективност</w:t>
      </w:r>
      <w:r w:rsidR="009E701D">
        <w:rPr>
          <w:rFonts w:ascii="Times New Roman" w:eastAsia="Calibri" w:hAnsi="Times New Roman" w:cs="Times New Roman"/>
          <w:sz w:val="24"/>
          <w:szCs w:val="24"/>
        </w:rPr>
        <w:t>и</w:t>
      </w:r>
      <w:r w:rsidR="004A6C53">
        <w:rPr>
          <w:rFonts w:ascii="Times New Roman" w:eastAsia="Calibri" w:hAnsi="Times New Roman" w:cs="Times New Roman"/>
          <w:sz w:val="24"/>
          <w:szCs w:val="24"/>
        </w:rPr>
        <w:t xml:space="preserve"> для государства.</w:t>
      </w:r>
      <w:r w:rsidR="009E701D">
        <w:rPr>
          <w:rFonts w:ascii="Times New Roman" w:eastAsia="Calibri" w:hAnsi="Times New Roman" w:cs="Times New Roman"/>
          <w:sz w:val="24"/>
          <w:szCs w:val="24"/>
        </w:rPr>
        <w:t xml:space="preserve"> Помимо </w:t>
      </w:r>
      <w:r w:rsidR="009E701D">
        <w:rPr>
          <w:rFonts w:ascii="Times New Roman" w:eastAsia="Calibri" w:hAnsi="Times New Roman" w:cs="Times New Roman"/>
          <w:sz w:val="24"/>
          <w:szCs w:val="24"/>
        </w:rPr>
        <w:lastRenderedPageBreak/>
        <w:t>прочего, исследование данной темы будет способствовать пониманию того, как используется дипломатия в военно-политических межгосударственных отношениях с участием России.</w:t>
      </w:r>
    </w:p>
    <w:p w:rsidR="00C5757C" w:rsidRPr="00C5757C" w:rsidRDefault="00191226" w:rsidP="00C5757C">
      <w:pPr>
        <w:spacing w:line="360" w:lineRule="auto"/>
        <w:ind w:firstLine="709"/>
        <w:rPr>
          <w:rFonts w:ascii="Times New Roman" w:eastAsia="Calibri" w:hAnsi="Times New Roman" w:cs="Times New Roman"/>
          <w:b/>
          <w:bCs/>
          <w:sz w:val="24"/>
          <w:szCs w:val="24"/>
        </w:rPr>
      </w:pPr>
      <w:r w:rsidRPr="00191226">
        <w:rPr>
          <w:rFonts w:ascii="Times New Roman" w:eastAsia="Calibri" w:hAnsi="Times New Roman" w:cs="Times New Roman"/>
          <w:b/>
          <w:bCs/>
          <w:sz w:val="24"/>
          <w:szCs w:val="24"/>
        </w:rPr>
        <w:t xml:space="preserve">Степень научной разработанности </w:t>
      </w:r>
      <w:r w:rsidR="00265781">
        <w:rPr>
          <w:rFonts w:ascii="Times New Roman" w:eastAsia="Calibri" w:hAnsi="Times New Roman" w:cs="Times New Roman"/>
          <w:b/>
          <w:bCs/>
          <w:sz w:val="24"/>
          <w:szCs w:val="24"/>
        </w:rPr>
        <w:t>проблемы</w:t>
      </w:r>
      <w:r w:rsidR="007E205D">
        <w:rPr>
          <w:rFonts w:ascii="Times New Roman" w:eastAsia="Calibri" w:hAnsi="Times New Roman" w:cs="Times New Roman"/>
          <w:b/>
          <w:bCs/>
          <w:sz w:val="24"/>
          <w:szCs w:val="24"/>
        </w:rPr>
        <w:t xml:space="preserve">. </w:t>
      </w:r>
    </w:p>
    <w:p w:rsidR="00E93C32" w:rsidRDefault="00E93C32" w:rsidP="00E60A8B">
      <w:pPr>
        <w:spacing w:line="360" w:lineRule="auto"/>
        <w:ind w:firstLine="709"/>
        <w:rPr>
          <w:rFonts w:ascii="Times New Roman" w:eastAsia="Calibri" w:hAnsi="Times New Roman" w:cs="Times New Roman"/>
          <w:sz w:val="24"/>
          <w:szCs w:val="24"/>
        </w:rPr>
      </w:pPr>
      <w:r w:rsidRPr="00E93C32">
        <w:rPr>
          <w:rFonts w:ascii="Times New Roman" w:eastAsia="Calibri" w:hAnsi="Times New Roman" w:cs="Times New Roman"/>
          <w:sz w:val="24"/>
          <w:szCs w:val="24"/>
        </w:rPr>
        <w:t>В процессе анализирования современной научной литературы, как зарубежной, так и отечественной, конкретного и четкого понимания военной дипломатии, а также ее принципов, направлений и инструментов найдено не было.</w:t>
      </w:r>
      <w:r w:rsidRPr="00E93C32">
        <w:rPr>
          <w:rFonts w:ascii="Times New Roman" w:eastAsia="Calibri" w:hAnsi="Times New Roman" w:cs="Times New Roman"/>
          <w:b/>
          <w:bCs/>
          <w:sz w:val="24"/>
          <w:szCs w:val="24"/>
        </w:rPr>
        <w:t xml:space="preserve"> </w:t>
      </w:r>
    </w:p>
    <w:p w:rsidR="007644E4" w:rsidRDefault="00C26AF2" w:rsidP="00E60A8B">
      <w:pPr>
        <w:spacing w:line="360" w:lineRule="auto"/>
        <w:ind w:firstLine="709"/>
        <w:rPr>
          <w:rFonts w:ascii="Times New Roman" w:eastAsia="Calibri" w:hAnsi="Times New Roman" w:cs="Times New Roman"/>
          <w:sz w:val="24"/>
          <w:szCs w:val="24"/>
        </w:rPr>
      </w:pPr>
      <w:r>
        <w:rPr>
          <w:rFonts w:ascii="Times New Roman" w:eastAsia="Calibri" w:hAnsi="Times New Roman" w:cs="Times New Roman"/>
          <w:sz w:val="24"/>
          <w:szCs w:val="24"/>
        </w:rPr>
        <w:t>Проблеме</w:t>
      </w:r>
      <w:r w:rsidR="009F3C4F" w:rsidRPr="009F3C4F">
        <w:rPr>
          <w:rFonts w:ascii="Times New Roman" w:eastAsia="Calibri" w:hAnsi="Times New Roman" w:cs="Times New Roman"/>
          <w:sz w:val="24"/>
          <w:szCs w:val="24"/>
        </w:rPr>
        <w:t xml:space="preserve"> военной дипломатии</w:t>
      </w:r>
      <w:r w:rsidR="004E7698">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посвящены работы </w:t>
      </w:r>
      <w:r w:rsidR="00A02918">
        <w:rPr>
          <w:rFonts w:ascii="Times New Roman" w:eastAsia="Calibri" w:hAnsi="Times New Roman" w:cs="Times New Roman"/>
          <w:sz w:val="24"/>
          <w:szCs w:val="24"/>
        </w:rPr>
        <w:t>так</w:t>
      </w:r>
      <w:r>
        <w:rPr>
          <w:rFonts w:ascii="Times New Roman" w:eastAsia="Calibri" w:hAnsi="Times New Roman" w:cs="Times New Roman"/>
          <w:sz w:val="24"/>
          <w:szCs w:val="24"/>
        </w:rPr>
        <w:t>их</w:t>
      </w:r>
      <w:r w:rsidR="009F3C4F" w:rsidRPr="009F3C4F">
        <w:rPr>
          <w:rFonts w:ascii="Times New Roman" w:eastAsia="Calibri" w:hAnsi="Times New Roman" w:cs="Times New Roman"/>
          <w:sz w:val="24"/>
          <w:szCs w:val="24"/>
        </w:rPr>
        <w:t xml:space="preserve"> зарубежны</w:t>
      </w:r>
      <w:r>
        <w:rPr>
          <w:rFonts w:ascii="Times New Roman" w:eastAsia="Calibri" w:hAnsi="Times New Roman" w:cs="Times New Roman"/>
          <w:sz w:val="24"/>
          <w:szCs w:val="24"/>
        </w:rPr>
        <w:t>х</w:t>
      </w:r>
      <w:r w:rsidR="009F3C4F" w:rsidRPr="009F3C4F">
        <w:rPr>
          <w:rFonts w:ascii="Times New Roman" w:eastAsia="Calibri" w:hAnsi="Times New Roman" w:cs="Times New Roman"/>
          <w:sz w:val="24"/>
          <w:szCs w:val="24"/>
        </w:rPr>
        <w:t xml:space="preserve"> эксперт</w:t>
      </w:r>
      <w:r>
        <w:rPr>
          <w:rFonts w:ascii="Times New Roman" w:eastAsia="Calibri" w:hAnsi="Times New Roman" w:cs="Times New Roman"/>
          <w:sz w:val="24"/>
          <w:szCs w:val="24"/>
        </w:rPr>
        <w:t>о</w:t>
      </w:r>
      <w:r w:rsidR="00A02918">
        <w:rPr>
          <w:rFonts w:ascii="Times New Roman" w:eastAsia="Calibri" w:hAnsi="Times New Roman" w:cs="Times New Roman"/>
          <w:sz w:val="24"/>
          <w:szCs w:val="24"/>
        </w:rPr>
        <w:t>в, как</w:t>
      </w:r>
      <w:r w:rsidR="00D676A3">
        <w:rPr>
          <w:rFonts w:ascii="Times New Roman" w:eastAsia="Calibri" w:hAnsi="Times New Roman" w:cs="Times New Roman"/>
          <w:sz w:val="24"/>
          <w:szCs w:val="24"/>
        </w:rPr>
        <w:t xml:space="preserve"> </w:t>
      </w:r>
      <w:r w:rsidR="009F3C4F" w:rsidRPr="009F3C4F">
        <w:rPr>
          <w:rFonts w:ascii="Times New Roman" w:eastAsia="Calibri" w:hAnsi="Times New Roman" w:cs="Times New Roman"/>
          <w:sz w:val="24"/>
          <w:szCs w:val="24"/>
        </w:rPr>
        <w:t>Эндрю Котти</w:t>
      </w:r>
      <w:r w:rsidR="00926117">
        <w:rPr>
          <w:rStyle w:val="ad"/>
          <w:rFonts w:ascii="Times New Roman" w:eastAsia="Calibri" w:hAnsi="Times New Roman" w:cs="Times New Roman"/>
          <w:sz w:val="24"/>
          <w:szCs w:val="24"/>
        </w:rPr>
        <w:footnoteReference w:id="4"/>
      </w:r>
      <w:r w:rsidR="009F3C4F" w:rsidRPr="009F3C4F">
        <w:rPr>
          <w:rFonts w:ascii="Times New Roman" w:eastAsia="Calibri" w:hAnsi="Times New Roman" w:cs="Times New Roman"/>
          <w:sz w:val="24"/>
          <w:szCs w:val="24"/>
        </w:rPr>
        <w:t xml:space="preserve"> из Ирландского национального университета в Корке</w:t>
      </w:r>
      <w:r w:rsidR="001C1998">
        <w:rPr>
          <w:rFonts w:ascii="Times New Roman" w:eastAsia="Calibri" w:hAnsi="Times New Roman" w:cs="Times New Roman"/>
          <w:sz w:val="24"/>
          <w:szCs w:val="24"/>
        </w:rPr>
        <w:t xml:space="preserve"> и </w:t>
      </w:r>
      <w:r w:rsidR="009F3C4F" w:rsidRPr="009F3C4F">
        <w:rPr>
          <w:rFonts w:ascii="Times New Roman" w:eastAsia="Calibri" w:hAnsi="Times New Roman" w:cs="Times New Roman"/>
          <w:sz w:val="24"/>
          <w:szCs w:val="24"/>
        </w:rPr>
        <w:t>Энтони Форстер</w:t>
      </w:r>
      <w:r w:rsidR="00926117">
        <w:rPr>
          <w:rStyle w:val="ad"/>
          <w:rFonts w:ascii="Times New Roman" w:eastAsia="Calibri" w:hAnsi="Times New Roman" w:cs="Times New Roman"/>
          <w:sz w:val="24"/>
          <w:szCs w:val="24"/>
        </w:rPr>
        <w:footnoteReference w:id="5"/>
      </w:r>
      <w:r w:rsidR="009F3C4F" w:rsidRPr="009F3C4F">
        <w:rPr>
          <w:rFonts w:ascii="Times New Roman" w:eastAsia="Calibri" w:hAnsi="Times New Roman" w:cs="Times New Roman"/>
          <w:sz w:val="24"/>
          <w:szCs w:val="24"/>
        </w:rPr>
        <w:t>, вице-канцлер Эссекского университета в Великобритании</w:t>
      </w:r>
      <w:r w:rsidR="001C1998">
        <w:rPr>
          <w:rFonts w:ascii="Times New Roman" w:eastAsia="Calibri" w:hAnsi="Times New Roman" w:cs="Times New Roman"/>
          <w:sz w:val="24"/>
          <w:szCs w:val="24"/>
        </w:rPr>
        <w:t xml:space="preserve">, </w:t>
      </w:r>
      <w:r w:rsidR="00A02918">
        <w:rPr>
          <w:rFonts w:ascii="Times New Roman" w:eastAsia="Calibri" w:hAnsi="Times New Roman" w:cs="Times New Roman"/>
          <w:sz w:val="24"/>
          <w:szCs w:val="24"/>
        </w:rPr>
        <w:t xml:space="preserve">что </w:t>
      </w:r>
      <w:r w:rsidR="001C1998" w:rsidRPr="001C1998">
        <w:rPr>
          <w:rFonts w:ascii="Times New Roman" w:eastAsia="Calibri" w:hAnsi="Times New Roman" w:cs="Times New Roman"/>
          <w:sz w:val="24"/>
          <w:szCs w:val="24"/>
        </w:rPr>
        <w:t>рассматриваю</w:t>
      </w:r>
      <w:r w:rsidR="00A02918">
        <w:rPr>
          <w:rFonts w:ascii="Times New Roman" w:eastAsia="Calibri" w:hAnsi="Times New Roman" w:cs="Times New Roman"/>
          <w:sz w:val="24"/>
          <w:szCs w:val="24"/>
        </w:rPr>
        <w:t>т</w:t>
      </w:r>
      <w:r w:rsidR="001C1998" w:rsidRPr="001C1998">
        <w:rPr>
          <w:rFonts w:ascii="Times New Roman" w:eastAsia="Calibri" w:hAnsi="Times New Roman" w:cs="Times New Roman"/>
          <w:sz w:val="24"/>
          <w:szCs w:val="24"/>
        </w:rPr>
        <w:t xml:space="preserve"> военную дипломатию в качестве необходимого инструмента внешней политики государства.</w:t>
      </w:r>
      <w:r w:rsidR="00B41785" w:rsidRPr="00B41785">
        <w:rPr>
          <w:rFonts w:ascii="Times New Roman" w:eastAsia="Calibri" w:hAnsi="Times New Roman" w:cs="Times New Roman"/>
          <w:sz w:val="24"/>
          <w:szCs w:val="24"/>
        </w:rPr>
        <w:t xml:space="preserve"> </w:t>
      </w:r>
      <w:r w:rsidR="00B41785">
        <w:rPr>
          <w:rFonts w:ascii="Times New Roman" w:eastAsia="Calibri" w:hAnsi="Times New Roman" w:cs="Times New Roman"/>
          <w:sz w:val="24"/>
          <w:szCs w:val="24"/>
        </w:rPr>
        <w:t>И</w:t>
      </w:r>
      <w:r w:rsidR="00B41785" w:rsidRPr="009F3C4F">
        <w:rPr>
          <w:rFonts w:ascii="Times New Roman" w:eastAsia="Calibri" w:hAnsi="Times New Roman" w:cs="Times New Roman"/>
          <w:sz w:val="24"/>
          <w:szCs w:val="24"/>
        </w:rPr>
        <w:t>ндийский полковник К. Мутанна</w:t>
      </w:r>
      <w:r w:rsidR="00B41785">
        <w:rPr>
          <w:rStyle w:val="ad"/>
          <w:rFonts w:ascii="Times New Roman" w:eastAsia="Calibri" w:hAnsi="Times New Roman" w:cs="Times New Roman"/>
          <w:sz w:val="24"/>
          <w:szCs w:val="24"/>
        </w:rPr>
        <w:footnoteReference w:id="6"/>
      </w:r>
      <w:r w:rsidR="00B41785">
        <w:rPr>
          <w:rFonts w:ascii="Times New Roman" w:eastAsia="Calibri" w:hAnsi="Times New Roman" w:cs="Times New Roman"/>
          <w:sz w:val="24"/>
          <w:szCs w:val="24"/>
        </w:rPr>
        <w:t xml:space="preserve"> </w:t>
      </w:r>
      <w:r w:rsidR="00D41B35">
        <w:rPr>
          <w:rFonts w:ascii="Times New Roman" w:eastAsia="Calibri" w:hAnsi="Times New Roman" w:cs="Times New Roman"/>
          <w:sz w:val="24"/>
          <w:szCs w:val="24"/>
        </w:rPr>
        <w:t xml:space="preserve">также характеризует военную дипломатию как </w:t>
      </w:r>
      <w:r w:rsidR="00D41B35" w:rsidRPr="00D41B35">
        <w:rPr>
          <w:rFonts w:ascii="Times New Roman" w:eastAsia="Calibri" w:hAnsi="Times New Roman" w:cs="Times New Roman"/>
          <w:sz w:val="24"/>
          <w:szCs w:val="24"/>
        </w:rPr>
        <w:t>использование вооруженных сил в качестве инструмента внешней политики</w:t>
      </w:r>
      <w:r w:rsidR="00D41B35">
        <w:rPr>
          <w:rFonts w:ascii="Times New Roman" w:eastAsia="Calibri" w:hAnsi="Times New Roman" w:cs="Times New Roman"/>
          <w:sz w:val="24"/>
          <w:szCs w:val="24"/>
        </w:rPr>
        <w:t>.</w:t>
      </w:r>
      <w:r w:rsidR="00FF3C46">
        <w:rPr>
          <w:rFonts w:ascii="Times New Roman" w:eastAsia="Calibri" w:hAnsi="Times New Roman" w:cs="Times New Roman"/>
          <w:sz w:val="24"/>
          <w:szCs w:val="24"/>
        </w:rPr>
        <w:t xml:space="preserve"> </w:t>
      </w:r>
      <w:r w:rsidR="009F3C4F" w:rsidRPr="009F3C4F">
        <w:rPr>
          <w:rFonts w:ascii="Times New Roman" w:eastAsia="Calibri" w:hAnsi="Times New Roman" w:cs="Times New Roman"/>
          <w:sz w:val="24"/>
          <w:szCs w:val="24"/>
        </w:rPr>
        <w:t>П. Русиньяк</w:t>
      </w:r>
      <w:r w:rsidR="00926117">
        <w:rPr>
          <w:rStyle w:val="ad"/>
          <w:rFonts w:ascii="Times New Roman" w:eastAsia="Calibri" w:hAnsi="Times New Roman" w:cs="Times New Roman"/>
          <w:sz w:val="24"/>
          <w:szCs w:val="24"/>
        </w:rPr>
        <w:footnoteReference w:id="7"/>
      </w:r>
      <w:r w:rsidR="009F3C4F" w:rsidRPr="009F3C4F">
        <w:rPr>
          <w:rFonts w:ascii="Times New Roman" w:eastAsia="Calibri" w:hAnsi="Times New Roman" w:cs="Times New Roman"/>
          <w:sz w:val="24"/>
          <w:szCs w:val="24"/>
        </w:rPr>
        <w:t>, доктор философских наук факультета международных отношений Экономического университета в Братиславе</w:t>
      </w:r>
      <w:r w:rsidR="000F7B73">
        <w:rPr>
          <w:rFonts w:ascii="Times New Roman" w:eastAsia="Calibri" w:hAnsi="Times New Roman" w:cs="Times New Roman"/>
          <w:sz w:val="24"/>
          <w:szCs w:val="24"/>
        </w:rPr>
        <w:t xml:space="preserve"> определяет </w:t>
      </w:r>
      <w:r w:rsidR="00FF3C46" w:rsidRPr="00FF3C46">
        <w:rPr>
          <w:rFonts w:ascii="Times New Roman" w:eastAsia="Calibri" w:hAnsi="Times New Roman" w:cs="Times New Roman"/>
          <w:sz w:val="24"/>
          <w:szCs w:val="24"/>
        </w:rPr>
        <w:t>военную дипломатию</w:t>
      </w:r>
      <w:r w:rsidR="000F7B73">
        <w:rPr>
          <w:rFonts w:ascii="Times New Roman" w:eastAsia="Calibri" w:hAnsi="Times New Roman" w:cs="Times New Roman"/>
          <w:sz w:val="24"/>
          <w:szCs w:val="24"/>
        </w:rPr>
        <w:t>,</w:t>
      </w:r>
      <w:r w:rsidR="00FF3C46" w:rsidRPr="00FF3C46">
        <w:rPr>
          <w:rFonts w:ascii="Times New Roman" w:eastAsia="Calibri" w:hAnsi="Times New Roman" w:cs="Times New Roman"/>
          <w:sz w:val="24"/>
          <w:szCs w:val="24"/>
        </w:rPr>
        <w:t xml:space="preserve"> </w:t>
      </w:r>
      <w:r w:rsidR="000F7B73">
        <w:rPr>
          <w:rFonts w:ascii="Times New Roman" w:eastAsia="Calibri" w:hAnsi="Times New Roman" w:cs="Times New Roman"/>
          <w:sz w:val="24"/>
          <w:szCs w:val="24"/>
        </w:rPr>
        <w:t>ориентируясь</w:t>
      </w:r>
      <w:r w:rsidR="000F7B73" w:rsidRPr="000F7B73">
        <w:rPr>
          <w:rFonts w:ascii="Times New Roman" w:eastAsia="Calibri" w:hAnsi="Times New Roman" w:cs="Times New Roman"/>
          <w:sz w:val="24"/>
          <w:szCs w:val="24"/>
        </w:rPr>
        <w:t xml:space="preserve"> на вопросы политической безопасности</w:t>
      </w:r>
      <w:r w:rsidR="000F7B73">
        <w:rPr>
          <w:rFonts w:ascii="Times New Roman" w:eastAsia="Calibri" w:hAnsi="Times New Roman" w:cs="Times New Roman"/>
          <w:sz w:val="24"/>
          <w:szCs w:val="24"/>
        </w:rPr>
        <w:t xml:space="preserve"> государства.</w:t>
      </w:r>
      <w:r w:rsidR="001C1CD9" w:rsidRPr="001C1CD9">
        <w:rPr>
          <w:rFonts w:ascii="Times New Roman" w:eastAsia="Calibri" w:hAnsi="Times New Roman" w:cs="Times New Roman"/>
          <w:sz w:val="24"/>
          <w:szCs w:val="24"/>
        </w:rPr>
        <w:t xml:space="preserve"> </w:t>
      </w:r>
      <w:r w:rsidR="005A4D39">
        <w:rPr>
          <w:rFonts w:ascii="Times New Roman" w:eastAsia="Calibri" w:hAnsi="Times New Roman" w:cs="Times New Roman"/>
          <w:sz w:val="24"/>
          <w:szCs w:val="24"/>
        </w:rPr>
        <w:t xml:space="preserve">Особенно обширный анализ концепта военной дипломатии можно найти у </w:t>
      </w:r>
      <w:r w:rsidR="005A4D39" w:rsidRPr="005A4D39">
        <w:rPr>
          <w:rFonts w:ascii="Times New Roman" w:eastAsia="Calibri" w:hAnsi="Times New Roman" w:cs="Times New Roman"/>
          <w:sz w:val="24"/>
          <w:szCs w:val="24"/>
        </w:rPr>
        <w:t>Эрик</w:t>
      </w:r>
      <w:r w:rsidR="005A4D39">
        <w:rPr>
          <w:rFonts w:ascii="Times New Roman" w:eastAsia="Calibri" w:hAnsi="Times New Roman" w:cs="Times New Roman"/>
          <w:sz w:val="24"/>
          <w:szCs w:val="24"/>
        </w:rPr>
        <w:t>а</w:t>
      </w:r>
      <w:r w:rsidR="005A4D39" w:rsidRPr="005A4D39">
        <w:rPr>
          <w:rFonts w:ascii="Times New Roman" w:eastAsia="Calibri" w:hAnsi="Times New Roman" w:cs="Times New Roman"/>
          <w:sz w:val="24"/>
          <w:szCs w:val="24"/>
        </w:rPr>
        <w:t xml:space="preserve"> Пайтинка</w:t>
      </w:r>
      <w:r w:rsidR="005A4D39" w:rsidRPr="005A4D39">
        <w:rPr>
          <w:rFonts w:ascii="Times New Roman" w:eastAsia="Calibri" w:hAnsi="Times New Roman" w:cs="Times New Roman"/>
          <w:sz w:val="24"/>
          <w:szCs w:val="24"/>
          <w:vertAlign w:val="superscript"/>
        </w:rPr>
        <w:footnoteReference w:id="8"/>
      </w:r>
      <w:r w:rsidR="005A4D39" w:rsidRPr="005A4D39">
        <w:rPr>
          <w:rFonts w:ascii="Times New Roman" w:eastAsia="Calibri" w:hAnsi="Times New Roman" w:cs="Times New Roman"/>
          <w:sz w:val="24"/>
          <w:szCs w:val="24"/>
        </w:rPr>
        <w:t>, доктор</w:t>
      </w:r>
      <w:r w:rsidR="005A4D39">
        <w:rPr>
          <w:rFonts w:ascii="Times New Roman" w:eastAsia="Calibri" w:hAnsi="Times New Roman" w:cs="Times New Roman"/>
          <w:sz w:val="24"/>
          <w:szCs w:val="24"/>
        </w:rPr>
        <w:t>а</w:t>
      </w:r>
      <w:r w:rsidR="005A4D39" w:rsidRPr="005A4D39">
        <w:rPr>
          <w:rFonts w:ascii="Times New Roman" w:eastAsia="Calibri" w:hAnsi="Times New Roman" w:cs="Times New Roman"/>
          <w:sz w:val="24"/>
          <w:szCs w:val="24"/>
        </w:rPr>
        <w:t xml:space="preserve"> философских наук словацкого университета Матея Бела в Банска-Бистрице</w:t>
      </w:r>
      <w:r w:rsidR="006C6D8C">
        <w:rPr>
          <w:rFonts w:ascii="Times New Roman" w:eastAsia="Calibri" w:hAnsi="Times New Roman" w:cs="Times New Roman"/>
          <w:sz w:val="24"/>
          <w:szCs w:val="24"/>
        </w:rPr>
        <w:t>, который идентифицирует военную дипломатию с нескольких сторон</w:t>
      </w:r>
      <w:r w:rsidR="009601AD">
        <w:rPr>
          <w:rFonts w:ascii="Times New Roman" w:eastAsia="Calibri" w:hAnsi="Times New Roman" w:cs="Times New Roman"/>
          <w:sz w:val="24"/>
          <w:szCs w:val="24"/>
        </w:rPr>
        <w:t xml:space="preserve"> с акцентом на </w:t>
      </w:r>
      <w:r w:rsidR="009601AD" w:rsidRPr="009601AD">
        <w:rPr>
          <w:rFonts w:ascii="Times New Roman" w:eastAsia="Calibri" w:hAnsi="Times New Roman" w:cs="Times New Roman"/>
          <w:sz w:val="24"/>
          <w:szCs w:val="24"/>
        </w:rPr>
        <w:t>деятельность</w:t>
      </w:r>
      <w:r w:rsidR="009601AD">
        <w:rPr>
          <w:rFonts w:ascii="Times New Roman" w:eastAsia="Calibri" w:hAnsi="Times New Roman" w:cs="Times New Roman"/>
          <w:sz w:val="24"/>
          <w:szCs w:val="24"/>
        </w:rPr>
        <w:t xml:space="preserve"> </w:t>
      </w:r>
      <w:r w:rsidR="009601AD" w:rsidRPr="009601AD">
        <w:rPr>
          <w:rFonts w:ascii="Times New Roman" w:eastAsia="Calibri" w:hAnsi="Times New Roman" w:cs="Times New Roman"/>
          <w:sz w:val="24"/>
          <w:szCs w:val="24"/>
        </w:rPr>
        <w:t>компонентов Министерства обороны государства</w:t>
      </w:r>
      <w:r w:rsidR="009601AD">
        <w:rPr>
          <w:rFonts w:ascii="Times New Roman" w:eastAsia="Calibri" w:hAnsi="Times New Roman" w:cs="Times New Roman"/>
          <w:sz w:val="24"/>
          <w:szCs w:val="24"/>
        </w:rPr>
        <w:t>.</w:t>
      </w:r>
      <w:r w:rsidR="00592EF5">
        <w:rPr>
          <w:rFonts w:ascii="Times New Roman" w:eastAsia="Calibri" w:hAnsi="Times New Roman" w:cs="Times New Roman"/>
          <w:sz w:val="24"/>
          <w:szCs w:val="24"/>
        </w:rPr>
        <w:t xml:space="preserve"> </w:t>
      </w:r>
    </w:p>
    <w:p w:rsidR="00E75DB9" w:rsidRDefault="00E84262" w:rsidP="00E60A8B">
      <w:pPr>
        <w:spacing w:line="360" w:lineRule="auto"/>
        <w:ind w:firstLine="709"/>
        <w:rPr>
          <w:rFonts w:ascii="Times New Roman" w:eastAsia="Calibri" w:hAnsi="Times New Roman" w:cs="Times New Roman"/>
          <w:sz w:val="24"/>
          <w:szCs w:val="24"/>
        </w:rPr>
      </w:pPr>
      <w:r>
        <w:rPr>
          <w:rFonts w:ascii="Times New Roman" w:eastAsia="Calibri" w:hAnsi="Times New Roman" w:cs="Times New Roman"/>
          <w:sz w:val="24"/>
          <w:szCs w:val="24"/>
        </w:rPr>
        <w:t>В российском дискурсе изучения</w:t>
      </w:r>
      <w:r w:rsidR="00D676A3">
        <w:rPr>
          <w:rFonts w:ascii="Times New Roman" w:eastAsia="Calibri" w:hAnsi="Times New Roman" w:cs="Times New Roman"/>
          <w:sz w:val="24"/>
          <w:szCs w:val="24"/>
        </w:rPr>
        <w:t xml:space="preserve"> </w:t>
      </w:r>
      <w:r w:rsidR="00592EF5">
        <w:rPr>
          <w:rFonts w:ascii="Times New Roman" w:eastAsia="Calibri" w:hAnsi="Times New Roman" w:cs="Times New Roman"/>
          <w:sz w:val="24"/>
          <w:szCs w:val="24"/>
        </w:rPr>
        <w:t xml:space="preserve">концепта </w:t>
      </w:r>
      <w:r w:rsidR="00D676A3">
        <w:rPr>
          <w:rFonts w:ascii="Times New Roman" w:eastAsia="Calibri" w:hAnsi="Times New Roman" w:cs="Times New Roman"/>
          <w:sz w:val="24"/>
          <w:szCs w:val="24"/>
        </w:rPr>
        <w:t>военной дипломатии России</w:t>
      </w:r>
      <w:r w:rsidR="00592EF5">
        <w:t xml:space="preserve">, </w:t>
      </w:r>
      <w:r w:rsidR="00592EF5" w:rsidRPr="00A91CCB">
        <w:rPr>
          <w:rFonts w:ascii="Times New Roman" w:hAnsi="Times New Roman" w:cs="Times New Roman"/>
        </w:rPr>
        <w:t>к</w:t>
      </w:r>
      <w:r w:rsidR="00592EF5" w:rsidRPr="00A91CCB">
        <w:rPr>
          <w:rFonts w:ascii="Times New Roman" w:eastAsia="Calibri" w:hAnsi="Times New Roman" w:cs="Times New Roman"/>
          <w:sz w:val="24"/>
          <w:szCs w:val="24"/>
        </w:rPr>
        <w:t>оторый</w:t>
      </w:r>
      <w:r w:rsidR="00592EF5" w:rsidRPr="00592EF5">
        <w:rPr>
          <w:rFonts w:ascii="Times New Roman" w:eastAsia="Calibri" w:hAnsi="Times New Roman" w:cs="Times New Roman"/>
          <w:sz w:val="24"/>
          <w:szCs w:val="24"/>
        </w:rPr>
        <w:t xml:space="preserve"> недостаточно </w:t>
      </w:r>
      <w:r w:rsidR="00592EF5">
        <w:rPr>
          <w:rFonts w:ascii="Times New Roman" w:eastAsia="Calibri" w:hAnsi="Times New Roman" w:cs="Times New Roman"/>
          <w:sz w:val="24"/>
          <w:szCs w:val="24"/>
        </w:rPr>
        <w:t>исследова</w:t>
      </w:r>
      <w:r w:rsidR="00592EF5" w:rsidRPr="00592EF5">
        <w:rPr>
          <w:rFonts w:ascii="Times New Roman" w:eastAsia="Calibri" w:hAnsi="Times New Roman" w:cs="Times New Roman"/>
          <w:sz w:val="24"/>
          <w:szCs w:val="24"/>
        </w:rPr>
        <w:t xml:space="preserve">н в качестве инструмента реализации </w:t>
      </w:r>
      <w:r w:rsidR="00592EF5">
        <w:rPr>
          <w:rFonts w:ascii="Times New Roman" w:eastAsia="Calibri" w:hAnsi="Times New Roman" w:cs="Times New Roman"/>
          <w:sz w:val="24"/>
          <w:szCs w:val="24"/>
        </w:rPr>
        <w:t xml:space="preserve">российских </w:t>
      </w:r>
      <w:r w:rsidR="00592EF5" w:rsidRPr="00592EF5">
        <w:rPr>
          <w:rFonts w:ascii="Times New Roman" w:eastAsia="Calibri" w:hAnsi="Times New Roman" w:cs="Times New Roman"/>
          <w:sz w:val="24"/>
          <w:szCs w:val="24"/>
        </w:rPr>
        <w:t>внешнеполитических задач</w:t>
      </w:r>
      <w:r w:rsidR="00592EF5">
        <w:rPr>
          <w:rFonts w:ascii="Times New Roman" w:eastAsia="Calibri" w:hAnsi="Times New Roman" w:cs="Times New Roman"/>
          <w:sz w:val="24"/>
          <w:szCs w:val="24"/>
        </w:rPr>
        <w:t xml:space="preserve">, </w:t>
      </w:r>
      <w:r w:rsidR="00067D72">
        <w:rPr>
          <w:rFonts w:ascii="Times New Roman" w:eastAsia="Calibri" w:hAnsi="Times New Roman" w:cs="Times New Roman"/>
          <w:sz w:val="24"/>
          <w:szCs w:val="24"/>
        </w:rPr>
        <w:t>интерес представляет исследование</w:t>
      </w:r>
      <w:r w:rsidR="00D676A3" w:rsidRPr="00D676A3">
        <w:rPr>
          <w:rFonts w:ascii="Times New Roman" w:eastAsia="Calibri" w:hAnsi="Times New Roman" w:cs="Times New Roman"/>
          <w:sz w:val="24"/>
          <w:szCs w:val="24"/>
        </w:rPr>
        <w:t xml:space="preserve"> Вербицк</w:t>
      </w:r>
      <w:r w:rsidR="00067D72">
        <w:rPr>
          <w:rFonts w:ascii="Times New Roman" w:eastAsia="Calibri" w:hAnsi="Times New Roman" w:cs="Times New Roman"/>
          <w:sz w:val="24"/>
          <w:szCs w:val="24"/>
        </w:rPr>
        <w:t>ой</w:t>
      </w:r>
      <w:r w:rsidR="00D676A3" w:rsidRPr="00D676A3">
        <w:rPr>
          <w:rFonts w:ascii="Times New Roman" w:eastAsia="Calibri" w:hAnsi="Times New Roman" w:cs="Times New Roman"/>
          <w:sz w:val="24"/>
          <w:szCs w:val="24"/>
        </w:rPr>
        <w:t xml:space="preserve"> Татьян</w:t>
      </w:r>
      <w:r w:rsidR="00067D72">
        <w:rPr>
          <w:rFonts w:ascii="Times New Roman" w:eastAsia="Calibri" w:hAnsi="Times New Roman" w:cs="Times New Roman"/>
          <w:sz w:val="24"/>
          <w:szCs w:val="24"/>
        </w:rPr>
        <w:t>ы</w:t>
      </w:r>
      <w:r w:rsidR="00D676A3" w:rsidRPr="00D676A3">
        <w:rPr>
          <w:rFonts w:ascii="Times New Roman" w:eastAsia="Calibri" w:hAnsi="Times New Roman" w:cs="Times New Roman"/>
          <w:sz w:val="24"/>
          <w:szCs w:val="24"/>
        </w:rPr>
        <w:t xml:space="preserve"> Владимировн</w:t>
      </w:r>
      <w:r w:rsidR="00067D72">
        <w:rPr>
          <w:rFonts w:ascii="Times New Roman" w:eastAsia="Calibri" w:hAnsi="Times New Roman" w:cs="Times New Roman"/>
          <w:sz w:val="24"/>
          <w:szCs w:val="24"/>
        </w:rPr>
        <w:t>ы</w:t>
      </w:r>
      <w:r w:rsidR="00D676A3" w:rsidRPr="00D676A3">
        <w:rPr>
          <w:rFonts w:ascii="Times New Roman" w:eastAsia="Calibri" w:hAnsi="Times New Roman" w:cs="Times New Roman"/>
          <w:sz w:val="24"/>
          <w:szCs w:val="24"/>
          <w:vertAlign w:val="superscript"/>
        </w:rPr>
        <w:footnoteReference w:id="9"/>
      </w:r>
      <w:r w:rsidR="00D676A3" w:rsidRPr="00D676A3">
        <w:rPr>
          <w:rFonts w:ascii="Times New Roman" w:eastAsia="Calibri" w:hAnsi="Times New Roman" w:cs="Times New Roman"/>
          <w:sz w:val="24"/>
          <w:szCs w:val="24"/>
        </w:rPr>
        <w:t>, ассистент</w:t>
      </w:r>
      <w:r w:rsidR="00067D72">
        <w:rPr>
          <w:rFonts w:ascii="Times New Roman" w:eastAsia="Calibri" w:hAnsi="Times New Roman" w:cs="Times New Roman"/>
          <w:sz w:val="24"/>
          <w:szCs w:val="24"/>
        </w:rPr>
        <w:t>а</w:t>
      </w:r>
      <w:r w:rsidR="00D676A3" w:rsidRPr="00D676A3">
        <w:rPr>
          <w:rFonts w:ascii="Times New Roman" w:eastAsia="Calibri" w:hAnsi="Times New Roman" w:cs="Times New Roman"/>
          <w:sz w:val="24"/>
          <w:szCs w:val="24"/>
        </w:rPr>
        <w:t xml:space="preserve"> </w:t>
      </w:r>
      <w:r w:rsidR="00FE37C5">
        <w:rPr>
          <w:rFonts w:ascii="Times New Roman" w:eastAsia="Calibri" w:hAnsi="Times New Roman" w:cs="Times New Roman"/>
          <w:sz w:val="24"/>
          <w:szCs w:val="24"/>
        </w:rPr>
        <w:t>к</w:t>
      </w:r>
      <w:r w:rsidR="00D676A3" w:rsidRPr="00D676A3">
        <w:rPr>
          <w:rFonts w:ascii="Times New Roman" w:eastAsia="Calibri" w:hAnsi="Times New Roman" w:cs="Times New Roman"/>
          <w:sz w:val="24"/>
          <w:szCs w:val="24"/>
        </w:rPr>
        <w:t>афедры теории и истории международных отношений Уральского федерального университета</w:t>
      </w:r>
      <w:r w:rsidR="00067D72">
        <w:rPr>
          <w:rFonts w:ascii="Times New Roman" w:eastAsia="Calibri" w:hAnsi="Times New Roman" w:cs="Times New Roman"/>
          <w:sz w:val="24"/>
          <w:szCs w:val="24"/>
        </w:rPr>
        <w:t xml:space="preserve">, которая </w:t>
      </w:r>
      <w:r w:rsidRPr="00E84262">
        <w:rPr>
          <w:rFonts w:ascii="Times New Roman" w:eastAsia="Calibri" w:hAnsi="Times New Roman" w:cs="Times New Roman"/>
          <w:sz w:val="24"/>
          <w:szCs w:val="24"/>
        </w:rPr>
        <w:t>применяет трактовку военной дипломатии американского профессора Колумбийского университета Дэниела Бимана</w:t>
      </w:r>
      <w:r>
        <w:rPr>
          <w:rStyle w:val="ad"/>
          <w:rFonts w:ascii="Times New Roman" w:eastAsia="Calibri" w:hAnsi="Times New Roman" w:cs="Times New Roman"/>
          <w:sz w:val="24"/>
          <w:szCs w:val="24"/>
        </w:rPr>
        <w:footnoteReference w:id="10"/>
      </w:r>
      <w:r w:rsidR="00CF0C53">
        <w:t>.</w:t>
      </w:r>
    </w:p>
    <w:p w:rsidR="00B95A3A" w:rsidRDefault="005F642A" w:rsidP="00E60A8B">
      <w:pPr>
        <w:spacing w:line="360" w:lineRule="auto"/>
        <w:ind w:firstLine="709"/>
        <w:rPr>
          <w:rFonts w:ascii="Times New Roman" w:eastAsia="Calibri" w:hAnsi="Times New Roman" w:cs="Times New Roman"/>
          <w:sz w:val="24"/>
          <w:szCs w:val="24"/>
        </w:rPr>
      </w:pPr>
      <w:r>
        <w:rPr>
          <w:rFonts w:ascii="Times New Roman" w:eastAsia="Calibri" w:hAnsi="Times New Roman" w:cs="Times New Roman"/>
          <w:sz w:val="24"/>
          <w:szCs w:val="24"/>
        </w:rPr>
        <w:t>Вопросами определения с</w:t>
      </w:r>
      <w:r w:rsidR="00DF04BD">
        <w:rPr>
          <w:rFonts w:ascii="Times New Roman" w:eastAsia="Calibri" w:hAnsi="Times New Roman" w:cs="Times New Roman"/>
          <w:sz w:val="24"/>
          <w:szCs w:val="24"/>
        </w:rPr>
        <w:t>овременны</w:t>
      </w:r>
      <w:r>
        <w:rPr>
          <w:rFonts w:ascii="Times New Roman" w:eastAsia="Calibri" w:hAnsi="Times New Roman" w:cs="Times New Roman"/>
          <w:sz w:val="24"/>
          <w:szCs w:val="24"/>
        </w:rPr>
        <w:t>х понятий</w:t>
      </w:r>
      <w:r w:rsidR="009F3C4F" w:rsidRPr="009F3C4F">
        <w:rPr>
          <w:rFonts w:ascii="Times New Roman" w:eastAsia="Calibri" w:hAnsi="Times New Roman" w:cs="Times New Roman"/>
          <w:sz w:val="24"/>
          <w:szCs w:val="24"/>
        </w:rPr>
        <w:t xml:space="preserve"> традиционной дипломатии</w:t>
      </w:r>
      <w:r>
        <w:rPr>
          <w:rFonts w:ascii="Times New Roman" w:eastAsia="Calibri" w:hAnsi="Times New Roman" w:cs="Times New Roman"/>
          <w:sz w:val="24"/>
          <w:szCs w:val="24"/>
        </w:rPr>
        <w:t xml:space="preserve"> занимались</w:t>
      </w:r>
      <w:r w:rsidR="009F3C4F" w:rsidRPr="009F3C4F">
        <w:rPr>
          <w:rFonts w:ascii="Times New Roman" w:eastAsia="Calibri" w:hAnsi="Times New Roman" w:cs="Times New Roman"/>
          <w:sz w:val="24"/>
          <w:szCs w:val="24"/>
        </w:rPr>
        <w:t xml:space="preserve"> </w:t>
      </w:r>
      <w:r w:rsidR="00997751">
        <w:rPr>
          <w:rFonts w:ascii="Times New Roman" w:eastAsia="Calibri" w:hAnsi="Times New Roman" w:cs="Times New Roman"/>
          <w:sz w:val="24"/>
          <w:szCs w:val="24"/>
        </w:rPr>
        <w:t xml:space="preserve">в </w:t>
      </w:r>
      <w:r w:rsidR="00B65F90" w:rsidRPr="00B65F90">
        <w:rPr>
          <w:rFonts w:ascii="Times New Roman" w:eastAsia="Calibri" w:hAnsi="Times New Roman" w:cs="Times New Roman"/>
          <w:sz w:val="24"/>
          <w:szCs w:val="24"/>
        </w:rPr>
        <w:t xml:space="preserve">монографии «Понимание международной дипломатии: теория, практика и этика» </w:t>
      </w:r>
      <w:r w:rsidR="009F3C4F" w:rsidRPr="009F3C4F">
        <w:rPr>
          <w:rFonts w:ascii="Times New Roman" w:eastAsia="Calibri" w:hAnsi="Times New Roman" w:cs="Times New Roman"/>
          <w:sz w:val="24"/>
          <w:szCs w:val="24"/>
        </w:rPr>
        <w:t xml:space="preserve">Корнелиу </w:t>
      </w:r>
      <w:r w:rsidR="009F3C4F" w:rsidRPr="009F3C4F">
        <w:rPr>
          <w:rFonts w:ascii="Times New Roman" w:eastAsia="Calibri" w:hAnsi="Times New Roman" w:cs="Times New Roman"/>
          <w:sz w:val="24"/>
          <w:szCs w:val="24"/>
        </w:rPr>
        <w:lastRenderedPageBreak/>
        <w:t>Бьола</w:t>
      </w:r>
      <w:r w:rsidR="001936F6">
        <w:rPr>
          <w:rStyle w:val="ad"/>
          <w:rFonts w:ascii="Times New Roman" w:eastAsia="Calibri" w:hAnsi="Times New Roman" w:cs="Times New Roman"/>
          <w:sz w:val="24"/>
          <w:szCs w:val="24"/>
        </w:rPr>
        <w:footnoteReference w:id="11"/>
      </w:r>
      <w:r w:rsidR="009F3C4F" w:rsidRPr="009F3C4F">
        <w:rPr>
          <w:rFonts w:ascii="Times New Roman" w:eastAsia="Calibri" w:hAnsi="Times New Roman" w:cs="Times New Roman"/>
          <w:sz w:val="24"/>
          <w:szCs w:val="24"/>
        </w:rPr>
        <w:t>, профессор кафедры дипломатических исследований Оксфордского университета</w:t>
      </w:r>
      <w:r w:rsidR="00A05CC6">
        <w:rPr>
          <w:rFonts w:ascii="Times New Roman" w:eastAsia="Calibri" w:hAnsi="Times New Roman" w:cs="Times New Roman"/>
          <w:sz w:val="24"/>
          <w:szCs w:val="24"/>
        </w:rPr>
        <w:t xml:space="preserve"> и </w:t>
      </w:r>
      <w:r w:rsidR="009F3C4F" w:rsidRPr="009F3C4F">
        <w:rPr>
          <w:rFonts w:ascii="Times New Roman" w:eastAsia="Calibri" w:hAnsi="Times New Roman" w:cs="Times New Roman"/>
          <w:sz w:val="24"/>
          <w:szCs w:val="24"/>
        </w:rPr>
        <w:t>Маркус Корнпробст</w:t>
      </w:r>
      <w:r w:rsidR="00FC0814">
        <w:rPr>
          <w:rStyle w:val="ad"/>
          <w:rFonts w:ascii="Times New Roman" w:eastAsia="Calibri" w:hAnsi="Times New Roman" w:cs="Times New Roman"/>
          <w:sz w:val="24"/>
          <w:szCs w:val="24"/>
        </w:rPr>
        <w:footnoteReference w:id="12"/>
      </w:r>
      <w:r w:rsidR="009F3C4F" w:rsidRPr="009F3C4F">
        <w:rPr>
          <w:rFonts w:ascii="Times New Roman" w:eastAsia="Calibri" w:hAnsi="Times New Roman" w:cs="Times New Roman"/>
          <w:sz w:val="24"/>
          <w:szCs w:val="24"/>
        </w:rPr>
        <w:t>, профессор кафедры международных отношений</w:t>
      </w:r>
      <w:r w:rsidR="00D245EC">
        <w:rPr>
          <w:rFonts w:ascii="Times New Roman" w:eastAsia="Calibri" w:hAnsi="Times New Roman" w:cs="Times New Roman"/>
          <w:sz w:val="24"/>
          <w:szCs w:val="24"/>
        </w:rPr>
        <w:t xml:space="preserve">, акцентируя внимание на институциализированный и коммуникативный характер дипломатии, который подтверждает </w:t>
      </w:r>
      <w:r w:rsidR="009F3C4F" w:rsidRPr="009F3C4F">
        <w:rPr>
          <w:rFonts w:ascii="Times New Roman" w:eastAsia="Calibri" w:hAnsi="Times New Roman" w:cs="Times New Roman"/>
          <w:sz w:val="24"/>
          <w:szCs w:val="24"/>
        </w:rPr>
        <w:t>Иоланд Кемп</w:t>
      </w:r>
      <w:r w:rsidR="00260922">
        <w:rPr>
          <w:rStyle w:val="ad"/>
          <w:rFonts w:ascii="Times New Roman" w:eastAsia="Calibri" w:hAnsi="Times New Roman" w:cs="Times New Roman"/>
          <w:sz w:val="24"/>
          <w:szCs w:val="24"/>
        </w:rPr>
        <w:footnoteReference w:id="13"/>
      </w:r>
      <w:r w:rsidR="009F3C4F" w:rsidRPr="009F3C4F">
        <w:rPr>
          <w:rFonts w:ascii="Times New Roman" w:eastAsia="Calibri" w:hAnsi="Times New Roman" w:cs="Times New Roman"/>
          <w:sz w:val="24"/>
          <w:szCs w:val="24"/>
        </w:rPr>
        <w:t>, научн</w:t>
      </w:r>
      <w:r w:rsidR="00D245EC">
        <w:rPr>
          <w:rFonts w:ascii="Times New Roman" w:eastAsia="Calibri" w:hAnsi="Times New Roman" w:cs="Times New Roman"/>
          <w:sz w:val="24"/>
          <w:szCs w:val="24"/>
        </w:rPr>
        <w:t>ый</w:t>
      </w:r>
      <w:r w:rsidR="009F3C4F" w:rsidRPr="009F3C4F">
        <w:rPr>
          <w:rFonts w:ascii="Times New Roman" w:eastAsia="Calibri" w:hAnsi="Times New Roman" w:cs="Times New Roman"/>
          <w:sz w:val="24"/>
          <w:szCs w:val="24"/>
        </w:rPr>
        <w:t xml:space="preserve"> сотрудник кафедры африканской дипломатии и внешней политики Университета Йоханнесбурга в Южной Африке</w:t>
      </w:r>
      <w:r w:rsidR="00611D5B">
        <w:rPr>
          <w:rFonts w:ascii="Times New Roman" w:eastAsia="Calibri" w:hAnsi="Times New Roman" w:cs="Times New Roman"/>
          <w:sz w:val="24"/>
          <w:szCs w:val="24"/>
        </w:rPr>
        <w:t xml:space="preserve">, </w:t>
      </w:r>
      <w:r w:rsidR="00D245EC" w:rsidRPr="00D245EC">
        <w:rPr>
          <w:rFonts w:ascii="Times New Roman" w:eastAsia="Calibri" w:hAnsi="Times New Roman" w:cs="Times New Roman"/>
          <w:sz w:val="24"/>
          <w:szCs w:val="24"/>
        </w:rPr>
        <w:t>в работе «Глобальная дипломатия и международное сообщество»</w:t>
      </w:r>
      <w:r w:rsidR="00B505BD">
        <w:rPr>
          <w:rFonts w:ascii="Times New Roman" w:eastAsia="Calibri" w:hAnsi="Times New Roman" w:cs="Times New Roman"/>
          <w:sz w:val="24"/>
          <w:szCs w:val="24"/>
        </w:rPr>
        <w:t>.</w:t>
      </w:r>
      <w:r w:rsidR="00F27F4D">
        <w:rPr>
          <w:rFonts w:ascii="Times New Roman" w:eastAsia="Calibri" w:hAnsi="Times New Roman" w:cs="Times New Roman"/>
          <w:sz w:val="24"/>
          <w:szCs w:val="24"/>
        </w:rPr>
        <w:t xml:space="preserve"> </w:t>
      </w:r>
    </w:p>
    <w:p w:rsidR="001F4E78" w:rsidRDefault="00F13ACC" w:rsidP="00E60A8B">
      <w:pPr>
        <w:spacing w:line="360" w:lineRule="auto"/>
        <w:ind w:firstLine="709"/>
        <w:rPr>
          <w:rFonts w:ascii="Times New Roman" w:eastAsia="Calibri" w:hAnsi="Times New Roman" w:cs="Times New Roman"/>
          <w:sz w:val="24"/>
          <w:szCs w:val="24"/>
        </w:rPr>
      </w:pPr>
      <w:r w:rsidRPr="00F13ACC">
        <w:rPr>
          <w:rFonts w:ascii="Times New Roman" w:eastAsia="Calibri" w:hAnsi="Times New Roman" w:cs="Times New Roman"/>
          <w:sz w:val="24"/>
          <w:szCs w:val="24"/>
        </w:rPr>
        <w:t>Теория и практика современной дипломатической деятельности Российской Федерации нашл</w:t>
      </w:r>
      <w:r w:rsidR="002451E7">
        <w:rPr>
          <w:rFonts w:ascii="Times New Roman" w:eastAsia="Calibri" w:hAnsi="Times New Roman" w:cs="Times New Roman"/>
          <w:sz w:val="24"/>
          <w:szCs w:val="24"/>
        </w:rPr>
        <w:t>и</w:t>
      </w:r>
      <w:r w:rsidRPr="00F13ACC">
        <w:rPr>
          <w:rFonts w:ascii="Times New Roman" w:eastAsia="Calibri" w:hAnsi="Times New Roman" w:cs="Times New Roman"/>
          <w:sz w:val="24"/>
          <w:szCs w:val="24"/>
        </w:rPr>
        <w:t xml:space="preserve"> свое отражение в многолетних учебно-методических трудах МГИМО-Университета с участием таких российских экспертов, как Печатнов Владимир Олегович</w:t>
      </w:r>
      <w:r w:rsidRPr="00F13ACC">
        <w:rPr>
          <w:rFonts w:ascii="Times New Roman" w:eastAsia="Calibri" w:hAnsi="Times New Roman" w:cs="Times New Roman"/>
          <w:sz w:val="24"/>
          <w:szCs w:val="24"/>
          <w:vertAlign w:val="superscript"/>
        </w:rPr>
        <w:footnoteReference w:id="14"/>
      </w:r>
      <w:r w:rsidRPr="00F13ACC">
        <w:rPr>
          <w:rFonts w:ascii="Times New Roman" w:eastAsia="Calibri" w:hAnsi="Times New Roman" w:cs="Times New Roman"/>
          <w:sz w:val="24"/>
          <w:szCs w:val="24"/>
        </w:rPr>
        <w:t>, доктор исторических наук, заслуженный деятель науки Российской Федерации, Попов Виктор Иванович</w:t>
      </w:r>
      <w:r w:rsidRPr="00F13ACC">
        <w:rPr>
          <w:rFonts w:ascii="Times New Roman" w:eastAsia="Calibri" w:hAnsi="Times New Roman" w:cs="Times New Roman"/>
          <w:sz w:val="24"/>
          <w:szCs w:val="24"/>
          <w:vertAlign w:val="superscript"/>
        </w:rPr>
        <w:footnoteReference w:id="15"/>
      </w:r>
      <w:r w:rsidRPr="00F13ACC">
        <w:rPr>
          <w:rFonts w:ascii="Times New Roman" w:eastAsia="Calibri" w:hAnsi="Times New Roman" w:cs="Times New Roman"/>
          <w:sz w:val="24"/>
          <w:szCs w:val="24"/>
        </w:rPr>
        <w:t>, доктор исторических наук, Райков Юрий Андреевич</w:t>
      </w:r>
      <w:r w:rsidRPr="00F13ACC">
        <w:rPr>
          <w:rFonts w:ascii="Times New Roman" w:eastAsia="Calibri" w:hAnsi="Times New Roman" w:cs="Times New Roman"/>
          <w:sz w:val="24"/>
          <w:szCs w:val="24"/>
          <w:vertAlign w:val="superscript"/>
        </w:rPr>
        <w:footnoteReference w:id="16"/>
      </w:r>
      <w:r w:rsidRPr="00F13ACC">
        <w:rPr>
          <w:rFonts w:ascii="Times New Roman" w:eastAsia="Calibri" w:hAnsi="Times New Roman" w:cs="Times New Roman"/>
          <w:sz w:val="24"/>
          <w:szCs w:val="24"/>
        </w:rPr>
        <w:t xml:space="preserve">, доктор исторических наук, Чрезвычайный и </w:t>
      </w:r>
      <w:r w:rsidR="005D6D98">
        <w:rPr>
          <w:rFonts w:ascii="Times New Roman" w:eastAsia="Calibri" w:hAnsi="Times New Roman" w:cs="Times New Roman"/>
          <w:sz w:val="24"/>
          <w:szCs w:val="24"/>
        </w:rPr>
        <w:t>п</w:t>
      </w:r>
      <w:r w:rsidRPr="00F13ACC">
        <w:rPr>
          <w:rFonts w:ascii="Times New Roman" w:eastAsia="Calibri" w:hAnsi="Times New Roman" w:cs="Times New Roman"/>
          <w:sz w:val="24"/>
          <w:szCs w:val="24"/>
        </w:rPr>
        <w:t>олномочный Посол Российской Федерации, что раскры</w:t>
      </w:r>
      <w:r w:rsidR="00782458">
        <w:rPr>
          <w:rFonts w:ascii="Times New Roman" w:eastAsia="Calibri" w:hAnsi="Times New Roman" w:cs="Times New Roman"/>
          <w:sz w:val="24"/>
          <w:szCs w:val="24"/>
        </w:rPr>
        <w:t>ли</w:t>
      </w:r>
      <w:r w:rsidRPr="00F13ACC">
        <w:rPr>
          <w:rFonts w:ascii="Times New Roman" w:eastAsia="Calibri" w:hAnsi="Times New Roman" w:cs="Times New Roman"/>
          <w:sz w:val="24"/>
          <w:szCs w:val="24"/>
        </w:rPr>
        <w:t xml:space="preserve"> </w:t>
      </w:r>
      <w:r w:rsidR="00782458">
        <w:rPr>
          <w:rFonts w:ascii="Times New Roman" w:eastAsia="Calibri" w:hAnsi="Times New Roman" w:cs="Times New Roman"/>
          <w:sz w:val="24"/>
          <w:szCs w:val="24"/>
        </w:rPr>
        <w:t xml:space="preserve">в </w:t>
      </w:r>
      <w:r w:rsidRPr="00F13ACC">
        <w:rPr>
          <w:rFonts w:ascii="Times New Roman" w:eastAsia="Calibri" w:hAnsi="Times New Roman" w:cs="Times New Roman"/>
          <w:sz w:val="24"/>
          <w:szCs w:val="24"/>
        </w:rPr>
        <w:t>монографии «История дипломатии России» потенциал российской дипломатической деятельности</w:t>
      </w:r>
      <w:r w:rsidR="00875CFF">
        <w:rPr>
          <w:rFonts w:ascii="Times New Roman" w:eastAsia="Calibri" w:hAnsi="Times New Roman" w:cs="Times New Roman"/>
          <w:sz w:val="24"/>
          <w:szCs w:val="24"/>
        </w:rPr>
        <w:t xml:space="preserve">. </w:t>
      </w:r>
      <w:r w:rsidR="00424084">
        <w:rPr>
          <w:rFonts w:ascii="Times New Roman" w:eastAsia="Calibri" w:hAnsi="Times New Roman" w:cs="Times New Roman"/>
          <w:sz w:val="24"/>
          <w:szCs w:val="24"/>
        </w:rPr>
        <w:t>О</w:t>
      </w:r>
      <w:r w:rsidR="0003540F">
        <w:rPr>
          <w:rFonts w:ascii="Times New Roman" w:eastAsia="Calibri" w:hAnsi="Times New Roman" w:cs="Times New Roman"/>
          <w:sz w:val="24"/>
          <w:szCs w:val="24"/>
        </w:rPr>
        <w:t>собое внимание</w:t>
      </w:r>
      <w:r w:rsidR="002F14BE">
        <w:rPr>
          <w:rFonts w:ascii="Times New Roman" w:eastAsia="Calibri" w:hAnsi="Times New Roman" w:cs="Times New Roman"/>
          <w:sz w:val="24"/>
          <w:szCs w:val="24"/>
        </w:rPr>
        <w:t xml:space="preserve"> данному вопросу уделил</w:t>
      </w:r>
      <w:r w:rsidR="0003540F">
        <w:rPr>
          <w:rFonts w:ascii="Times New Roman" w:eastAsia="Calibri" w:hAnsi="Times New Roman" w:cs="Times New Roman"/>
          <w:sz w:val="24"/>
          <w:szCs w:val="24"/>
        </w:rPr>
        <w:t xml:space="preserve"> </w:t>
      </w:r>
      <w:r w:rsidR="00487B80">
        <w:rPr>
          <w:rFonts w:ascii="Times New Roman" w:eastAsia="Calibri" w:hAnsi="Times New Roman" w:cs="Times New Roman"/>
          <w:sz w:val="24"/>
          <w:szCs w:val="24"/>
        </w:rPr>
        <w:t>Лихачев Васили</w:t>
      </w:r>
      <w:r w:rsidR="00424084">
        <w:rPr>
          <w:rFonts w:ascii="Times New Roman" w:eastAsia="Calibri" w:hAnsi="Times New Roman" w:cs="Times New Roman"/>
          <w:sz w:val="24"/>
          <w:szCs w:val="24"/>
        </w:rPr>
        <w:t>й</w:t>
      </w:r>
      <w:r w:rsidR="00487B80">
        <w:rPr>
          <w:rFonts w:ascii="Times New Roman" w:eastAsia="Calibri" w:hAnsi="Times New Roman" w:cs="Times New Roman"/>
          <w:sz w:val="24"/>
          <w:szCs w:val="24"/>
        </w:rPr>
        <w:t xml:space="preserve"> Николаевич</w:t>
      </w:r>
      <w:r w:rsidR="00487B80">
        <w:rPr>
          <w:rStyle w:val="ad"/>
          <w:rFonts w:ascii="Times New Roman" w:eastAsia="Calibri" w:hAnsi="Times New Roman" w:cs="Times New Roman"/>
          <w:sz w:val="24"/>
          <w:szCs w:val="24"/>
        </w:rPr>
        <w:footnoteReference w:id="17"/>
      </w:r>
      <w:r w:rsidR="00487B80">
        <w:rPr>
          <w:rFonts w:ascii="Times New Roman" w:eastAsia="Calibri" w:hAnsi="Times New Roman" w:cs="Times New Roman"/>
          <w:sz w:val="24"/>
          <w:szCs w:val="24"/>
        </w:rPr>
        <w:t xml:space="preserve">, </w:t>
      </w:r>
      <w:r w:rsidR="00453DB3">
        <w:rPr>
          <w:rFonts w:ascii="Times New Roman" w:eastAsia="Calibri" w:hAnsi="Times New Roman" w:cs="Times New Roman"/>
          <w:sz w:val="24"/>
          <w:szCs w:val="24"/>
        </w:rPr>
        <w:t>д</w:t>
      </w:r>
      <w:r w:rsidR="00487B80">
        <w:rPr>
          <w:rFonts w:ascii="Times New Roman" w:eastAsia="Calibri" w:hAnsi="Times New Roman" w:cs="Times New Roman"/>
          <w:sz w:val="24"/>
          <w:szCs w:val="24"/>
        </w:rPr>
        <w:t xml:space="preserve">октор юридических наук, </w:t>
      </w:r>
      <w:r w:rsidR="00487B80" w:rsidRPr="00487B80">
        <w:rPr>
          <w:rFonts w:ascii="Times New Roman" w:eastAsia="Calibri" w:hAnsi="Times New Roman" w:cs="Times New Roman"/>
          <w:sz w:val="24"/>
          <w:szCs w:val="24"/>
        </w:rPr>
        <w:t>Чрезвычайн</w:t>
      </w:r>
      <w:r w:rsidR="00424084">
        <w:rPr>
          <w:rFonts w:ascii="Times New Roman" w:eastAsia="Calibri" w:hAnsi="Times New Roman" w:cs="Times New Roman"/>
          <w:sz w:val="24"/>
          <w:szCs w:val="24"/>
        </w:rPr>
        <w:t xml:space="preserve">ый </w:t>
      </w:r>
      <w:r w:rsidR="00487B80" w:rsidRPr="00487B80">
        <w:rPr>
          <w:rFonts w:ascii="Times New Roman" w:eastAsia="Calibri" w:hAnsi="Times New Roman" w:cs="Times New Roman"/>
          <w:sz w:val="24"/>
          <w:szCs w:val="24"/>
        </w:rPr>
        <w:t xml:space="preserve">и </w:t>
      </w:r>
      <w:r w:rsidR="005D6D98">
        <w:rPr>
          <w:rFonts w:ascii="Times New Roman" w:eastAsia="Calibri" w:hAnsi="Times New Roman" w:cs="Times New Roman"/>
          <w:sz w:val="24"/>
          <w:szCs w:val="24"/>
        </w:rPr>
        <w:t>п</w:t>
      </w:r>
      <w:r w:rsidR="00487B80" w:rsidRPr="00487B80">
        <w:rPr>
          <w:rFonts w:ascii="Times New Roman" w:eastAsia="Calibri" w:hAnsi="Times New Roman" w:cs="Times New Roman"/>
          <w:sz w:val="24"/>
          <w:szCs w:val="24"/>
        </w:rPr>
        <w:t>олномочн</w:t>
      </w:r>
      <w:r w:rsidR="00424084">
        <w:rPr>
          <w:rFonts w:ascii="Times New Roman" w:eastAsia="Calibri" w:hAnsi="Times New Roman" w:cs="Times New Roman"/>
          <w:sz w:val="24"/>
          <w:szCs w:val="24"/>
        </w:rPr>
        <w:t>ый</w:t>
      </w:r>
      <w:r w:rsidR="00487B80" w:rsidRPr="00487B80">
        <w:rPr>
          <w:rFonts w:ascii="Times New Roman" w:eastAsia="Calibri" w:hAnsi="Times New Roman" w:cs="Times New Roman"/>
          <w:sz w:val="24"/>
          <w:szCs w:val="24"/>
        </w:rPr>
        <w:t xml:space="preserve"> Пос</w:t>
      </w:r>
      <w:r w:rsidR="00424084">
        <w:rPr>
          <w:rFonts w:ascii="Times New Roman" w:eastAsia="Calibri" w:hAnsi="Times New Roman" w:cs="Times New Roman"/>
          <w:sz w:val="24"/>
          <w:szCs w:val="24"/>
        </w:rPr>
        <w:t>ол</w:t>
      </w:r>
      <w:r w:rsidR="00487B80" w:rsidRPr="00487B80">
        <w:rPr>
          <w:rFonts w:ascii="Times New Roman" w:eastAsia="Calibri" w:hAnsi="Times New Roman" w:cs="Times New Roman"/>
          <w:sz w:val="24"/>
          <w:szCs w:val="24"/>
        </w:rPr>
        <w:t xml:space="preserve">, </w:t>
      </w:r>
      <w:r w:rsidR="001F4E78">
        <w:rPr>
          <w:rFonts w:ascii="Times New Roman" w:eastAsia="Calibri" w:hAnsi="Times New Roman" w:cs="Times New Roman"/>
          <w:sz w:val="24"/>
          <w:szCs w:val="24"/>
        </w:rPr>
        <w:t xml:space="preserve">который </w:t>
      </w:r>
      <w:r w:rsidR="00292A74">
        <w:rPr>
          <w:rFonts w:ascii="Times New Roman" w:eastAsia="Calibri" w:hAnsi="Times New Roman" w:cs="Times New Roman"/>
          <w:sz w:val="24"/>
          <w:szCs w:val="24"/>
        </w:rPr>
        <w:t xml:space="preserve">исследовал </w:t>
      </w:r>
      <w:r w:rsidR="001F4E78" w:rsidRPr="001F4E78">
        <w:rPr>
          <w:rFonts w:ascii="Times New Roman" w:eastAsia="Calibri" w:hAnsi="Times New Roman" w:cs="Times New Roman"/>
          <w:sz w:val="24"/>
          <w:szCs w:val="24"/>
        </w:rPr>
        <w:t>тренд влияния дипломатии России на сегодняшний и будущий мировой порядок</w:t>
      </w:r>
      <w:r w:rsidR="001F4E78">
        <w:rPr>
          <w:rFonts w:ascii="Times New Roman" w:eastAsia="Calibri" w:hAnsi="Times New Roman" w:cs="Times New Roman"/>
          <w:sz w:val="24"/>
          <w:szCs w:val="24"/>
        </w:rPr>
        <w:t>.</w:t>
      </w:r>
    </w:p>
    <w:p w:rsidR="00C5757C" w:rsidRDefault="00FC0D22" w:rsidP="00216966">
      <w:pPr>
        <w:spacing w:line="360" w:lineRule="auto"/>
        <w:ind w:firstLine="709"/>
        <w:rPr>
          <w:rFonts w:ascii="Times New Roman" w:eastAsia="Calibri" w:hAnsi="Times New Roman" w:cs="Times New Roman"/>
          <w:sz w:val="24"/>
          <w:szCs w:val="24"/>
        </w:rPr>
      </w:pPr>
      <w:r>
        <w:rPr>
          <w:rFonts w:ascii="Times New Roman" w:eastAsia="Calibri" w:hAnsi="Times New Roman" w:cs="Times New Roman"/>
          <w:sz w:val="24"/>
          <w:szCs w:val="24"/>
        </w:rPr>
        <w:t>В</w:t>
      </w:r>
      <w:r w:rsidRPr="002A25BF">
        <w:rPr>
          <w:rFonts w:ascii="Times New Roman" w:eastAsia="Calibri" w:hAnsi="Times New Roman" w:cs="Times New Roman"/>
          <w:sz w:val="24"/>
          <w:szCs w:val="24"/>
        </w:rPr>
        <w:t>нешнюю политику России в контексте отношений с отдельными странами, положения дел в отдельных регионах и специфик</w:t>
      </w:r>
      <w:r>
        <w:rPr>
          <w:rFonts w:ascii="Times New Roman" w:eastAsia="Calibri" w:hAnsi="Times New Roman" w:cs="Times New Roman"/>
          <w:sz w:val="24"/>
          <w:szCs w:val="24"/>
        </w:rPr>
        <w:t xml:space="preserve">у </w:t>
      </w:r>
      <w:r w:rsidRPr="002A25BF">
        <w:rPr>
          <w:rFonts w:ascii="Times New Roman" w:eastAsia="Calibri" w:hAnsi="Times New Roman" w:cs="Times New Roman"/>
          <w:sz w:val="24"/>
          <w:szCs w:val="24"/>
        </w:rPr>
        <w:t xml:space="preserve">развития ключевых функциональных направлений </w:t>
      </w:r>
      <w:r w:rsidR="00997D8B">
        <w:rPr>
          <w:rFonts w:ascii="Times New Roman" w:eastAsia="Calibri" w:hAnsi="Times New Roman" w:cs="Times New Roman"/>
          <w:sz w:val="24"/>
          <w:szCs w:val="24"/>
        </w:rPr>
        <w:t xml:space="preserve">современного мироустройства и </w:t>
      </w:r>
      <w:r w:rsidRPr="002A25BF">
        <w:rPr>
          <w:rFonts w:ascii="Times New Roman" w:eastAsia="Calibri" w:hAnsi="Times New Roman" w:cs="Times New Roman"/>
          <w:sz w:val="24"/>
          <w:szCs w:val="24"/>
        </w:rPr>
        <w:t>международных отношений</w:t>
      </w:r>
      <w:r w:rsidR="00D7551C">
        <w:rPr>
          <w:rFonts w:ascii="Times New Roman" w:eastAsia="Calibri" w:hAnsi="Times New Roman" w:cs="Times New Roman"/>
          <w:sz w:val="24"/>
          <w:szCs w:val="24"/>
        </w:rPr>
        <w:t xml:space="preserve"> на среднесрочную перспективу</w:t>
      </w:r>
      <w:r>
        <w:rPr>
          <w:rFonts w:ascii="Times New Roman" w:eastAsia="Calibri" w:hAnsi="Times New Roman" w:cs="Times New Roman"/>
          <w:sz w:val="24"/>
          <w:szCs w:val="24"/>
        </w:rPr>
        <w:t xml:space="preserve"> </w:t>
      </w:r>
      <w:r w:rsidR="00F06B76">
        <w:rPr>
          <w:rFonts w:ascii="Times New Roman" w:eastAsia="Calibri" w:hAnsi="Times New Roman" w:cs="Times New Roman"/>
          <w:sz w:val="24"/>
          <w:szCs w:val="24"/>
        </w:rPr>
        <w:t xml:space="preserve">изучали отечественные </w:t>
      </w:r>
      <w:r w:rsidR="00F354CF" w:rsidRPr="00F354CF">
        <w:rPr>
          <w:rFonts w:ascii="Times New Roman" w:eastAsia="Calibri" w:hAnsi="Times New Roman" w:cs="Times New Roman"/>
          <w:sz w:val="24"/>
          <w:szCs w:val="24"/>
        </w:rPr>
        <w:t>исследовател</w:t>
      </w:r>
      <w:r w:rsidR="00F06B76">
        <w:rPr>
          <w:rFonts w:ascii="Times New Roman" w:eastAsia="Calibri" w:hAnsi="Times New Roman" w:cs="Times New Roman"/>
          <w:sz w:val="24"/>
          <w:szCs w:val="24"/>
        </w:rPr>
        <w:t>и</w:t>
      </w:r>
      <w:r w:rsidR="00F354CF" w:rsidRPr="00F354CF">
        <w:rPr>
          <w:rFonts w:ascii="Times New Roman" w:eastAsia="Calibri" w:hAnsi="Times New Roman" w:cs="Times New Roman"/>
          <w:sz w:val="24"/>
          <w:szCs w:val="24"/>
        </w:rPr>
        <w:t xml:space="preserve"> </w:t>
      </w:r>
      <w:r w:rsidR="00630881">
        <w:rPr>
          <w:rFonts w:ascii="Times New Roman" w:eastAsia="Calibri" w:hAnsi="Times New Roman" w:cs="Times New Roman"/>
          <w:sz w:val="24"/>
          <w:szCs w:val="24"/>
        </w:rPr>
        <w:t>Российского совета по международным делам</w:t>
      </w:r>
      <w:r w:rsidR="002A25BF">
        <w:rPr>
          <w:rFonts w:ascii="Times New Roman" w:eastAsia="Calibri" w:hAnsi="Times New Roman" w:cs="Times New Roman"/>
          <w:sz w:val="24"/>
          <w:szCs w:val="24"/>
        </w:rPr>
        <w:t xml:space="preserve"> в </w:t>
      </w:r>
      <w:r w:rsidR="00066F41">
        <w:rPr>
          <w:rFonts w:ascii="Times New Roman" w:eastAsia="Calibri" w:hAnsi="Times New Roman" w:cs="Times New Roman"/>
          <w:sz w:val="24"/>
          <w:szCs w:val="24"/>
        </w:rPr>
        <w:t>д</w:t>
      </w:r>
      <w:r w:rsidR="00BF5964">
        <w:rPr>
          <w:rFonts w:ascii="Times New Roman" w:eastAsia="Calibri" w:hAnsi="Times New Roman" w:cs="Times New Roman"/>
          <w:sz w:val="24"/>
          <w:szCs w:val="24"/>
        </w:rPr>
        <w:t>оклад</w:t>
      </w:r>
      <w:r w:rsidR="002A25BF">
        <w:rPr>
          <w:rFonts w:ascii="Times New Roman" w:eastAsia="Calibri" w:hAnsi="Times New Roman" w:cs="Times New Roman"/>
          <w:sz w:val="24"/>
          <w:szCs w:val="24"/>
        </w:rPr>
        <w:t xml:space="preserve">е </w:t>
      </w:r>
      <w:r w:rsidR="00BF5964">
        <w:rPr>
          <w:rFonts w:ascii="Times New Roman" w:eastAsia="Calibri" w:hAnsi="Times New Roman" w:cs="Times New Roman"/>
          <w:sz w:val="24"/>
          <w:szCs w:val="24"/>
        </w:rPr>
        <w:t>«</w:t>
      </w:r>
      <w:r w:rsidR="00BF5964" w:rsidRPr="00BF5964">
        <w:rPr>
          <w:rFonts w:ascii="Times New Roman" w:eastAsia="Calibri" w:hAnsi="Times New Roman" w:cs="Times New Roman"/>
          <w:sz w:val="24"/>
          <w:szCs w:val="24"/>
        </w:rPr>
        <w:t>Глобаль</w:t>
      </w:r>
      <w:r w:rsidR="00BF5964">
        <w:rPr>
          <w:rFonts w:ascii="Times New Roman" w:eastAsia="Calibri" w:hAnsi="Times New Roman" w:cs="Times New Roman"/>
          <w:sz w:val="24"/>
          <w:szCs w:val="24"/>
        </w:rPr>
        <w:t>ный</w:t>
      </w:r>
      <w:r w:rsidR="00BF5964" w:rsidRPr="00BF5964">
        <w:rPr>
          <w:rFonts w:ascii="Times New Roman" w:eastAsia="Calibri" w:hAnsi="Times New Roman" w:cs="Times New Roman"/>
          <w:sz w:val="24"/>
          <w:szCs w:val="24"/>
        </w:rPr>
        <w:t xml:space="preserve"> прогноз РСМД 2019 – 2024</w:t>
      </w:r>
      <w:r w:rsidR="00BF5964">
        <w:rPr>
          <w:rFonts w:ascii="Times New Roman" w:eastAsia="Calibri" w:hAnsi="Times New Roman" w:cs="Times New Roman"/>
          <w:sz w:val="24"/>
          <w:szCs w:val="24"/>
        </w:rPr>
        <w:t>»</w:t>
      </w:r>
      <w:r w:rsidR="002A25BF">
        <w:rPr>
          <w:rFonts w:ascii="Times New Roman" w:eastAsia="Calibri" w:hAnsi="Times New Roman" w:cs="Times New Roman"/>
          <w:sz w:val="24"/>
          <w:szCs w:val="24"/>
        </w:rPr>
        <w:t xml:space="preserve">, где были собраны взгляды </w:t>
      </w:r>
      <w:r w:rsidR="00BF5964">
        <w:rPr>
          <w:rFonts w:ascii="Times New Roman" w:eastAsia="Calibri" w:hAnsi="Times New Roman" w:cs="Times New Roman"/>
          <w:sz w:val="24"/>
          <w:szCs w:val="24"/>
        </w:rPr>
        <w:t>Кортунова Андрея Вадимовича</w:t>
      </w:r>
      <w:r w:rsidR="00BF5964">
        <w:rPr>
          <w:rStyle w:val="ad"/>
          <w:rFonts w:ascii="Times New Roman" w:eastAsia="Calibri" w:hAnsi="Times New Roman" w:cs="Times New Roman"/>
          <w:sz w:val="24"/>
          <w:szCs w:val="24"/>
        </w:rPr>
        <w:footnoteReference w:id="18"/>
      </w:r>
      <w:r w:rsidR="00BF5964">
        <w:rPr>
          <w:rFonts w:ascii="Times New Roman" w:eastAsia="Calibri" w:hAnsi="Times New Roman" w:cs="Times New Roman"/>
          <w:sz w:val="24"/>
          <w:szCs w:val="24"/>
        </w:rPr>
        <w:t xml:space="preserve">, генерального директора </w:t>
      </w:r>
      <w:r w:rsidR="00BF5964" w:rsidRPr="00F17F02">
        <w:rPr>
          <w:rFonts w:ascii="Times New Roman" w:eastAsia="Calibri" w:hAnsi="Times New Roman" w:cs="Times New Roman"/>
          <w:sz w:val="24"/>
          <w:szCs w:val="24"/>
        </w:rPr>
        <w:t>Российского совета по международным делам</w:t>
      </w:r>
      <w:r w:rsidR="00BF5964">
        <w:rPr>
          <w:rFonts w:ascii="Times New Roman" w:eastAsia="Calibri" w:hAnsi="Times New Roman" w:cs="Times New Roman"/>
          <w:sz w:val="24"/>
          <w:szCs w:val="24"/>
        </w:rPr>
        <w:t xml:space="preserve"> и Тимофеева Ивана Николаевича</w:t>
      </w:r>
      <w:r w:rsidR="00BF5964">
        <w:rPr>
          <w:rStyle w:val="ad"/>
          <w:rFonts w:ascii="Times New Roman" w:eastAsia="Calibri" w:hAnsi="Times New Roman" w:cs="Times New Roman"/>
          <w:sz w:val="24"/>
          <w:szCs w:val="24"/>
        </w:rPr>
        <w:footnoteReference w:id="19"/>
      </w:r>
      <w:r w:rsidR="00BF5964">
        <w:rPr>
          <w:rFonts w:ascii="Times New Roman" w:eastAsia="Calibri" w:hAnsi="Times New Roman" w:cs="Times New Roman"/>
          <w:sz w:val="24"/>
          <w:szCs w:val="24"/>
        </w:rPr>
        <w:t xml:space="preserve">, кандидата политических наук, </w:t>
      </w:r>
      <w:r w:rsidR="00BF5964" w:rsidRPr="004F4726">
        <w:rPr>
          <w:rFonts w:ascii="Times New Roman" w:eastAsia="Calibri" w:hAnsi="Times New Roman" w:cs="Times New Roman"/>
          <w:sz w:val="24"/>
          <w:szCs w:val="24"/>
        </w:rPr>
        <w:t>программн</w:t>
      </w:r>
      <w:r w:rsidR="00BF5964">
        <w:rPr>
          <w:rFonts w:ascii="Times New Roman" w:eastAsia="Calibri" w:hAnsi="Times New Roman" w:cs="Times New Roman"/>
          <w:sz w:val="24"/>
          <w:szCs w:val="24"/>
        </w:rPr>
        <w:t xml:space="preserve">ого </w:t>
      </w:r>
      <w:r w:rsidR="00BF5964" w:rsidRPr="004F4726">
        <w:rPr>
          <w:rFonts w:ascii="Times New Roman" w:eastAsia="Calibri" w:hAnsi="Times New Roman" w:cs="Times New Roman"/>
          <w:sz w:val="24"/>
          <w:szCs w:val="24"/>
        </w:rPr>
        <w:t>директор</w:t>
      </w:r>
      <w:r w:rsidR="00BF5964">
        <w:rPr>
          <w:rFonts w:ascii="Times New Roman" w:eastAsia="Calibri" w:hAnsi="Times New Roman" w:cs="Times New Roman"/>
          <w:sz w:val="24"/>
          <w:szCs w:val="24"/>
        </w:rPr>
        <w:t>а</w:t>
      </w:r>
      <w:r w:rsidR="00BF5964" w:rsidRPr="004F4726">
        <w:rPr>
          <w:rFonts w:ascii="Times New Roman" w:eastAsia="Calibri" w:hAnsi="Times New Roman" w:cs="Times New Roman"/>
          <w:sz w:val="24"/>
          <w:szCs w:val="24"/>
        </w:rPr>
        <w:t xml:space="preserve"> Российского совета по международным делам</w:t>
      </w:r>
      <w:r w:rsidR="009D6934">
        <w:rPr>
          <w:rFonts w:ascii="Times New Roman" w:eastAsia="Calibri" w:hAnsi="Times New Roman" w:cs="Times New Roman"/>
          <w:sz w:val="24"/>
          <w:szCs w:val="24"/>
        </w:rPr>
        <w:t xml:space="preserve"> и </w:t>
      </w:r>
      <w:r w:rsidR="009D6934" w:rsidRPr="00673716">
        <w:rPr>
          <w:rFonts w:ascii="Times New Roman" w:eastAsia="Calibri" w:hAnsi="Times New Roman" w:cs="Times New Roman"/>
          <w:sz w:val="24"/>
          <w:szCs w:val="24"/>
        </w:rPr>
        <w:t>Иванов</w:t>
      </w:r>
      <w:r w:rsidR="009D6934">
        <w:rPr>
          <w:rFonts w:ascii="Times New Roman" w:eastAsia="Calibri" w:hAnsi="Times New Roman" w:cs="Times New Roman"/>
          <w:sz w:val="24"/>
          <w:szCs w:val="24"/>
        </w:rPr>
        <w:t>а</w:t>
      </w:r>
      <w:r w:rsidR="009D6934" w:rsidRPr="00673716">
        <w:rPr>
          <w:rFonts w:ascii="Times New Roman" w:eastAsia="Calibri" w:hAnsi="Times New Roman" w:cs="Times New Roman"/>
          <w:sz w:val="24"/>
          <w:szCs w:val="24"/>
        </w:rPr>
        <w:t xml:space="preserve"> Игор</w:t>
      </w:r>
      <w:r w:rsidR="009D6934">
        <w:rPr>
          <w:rFonts w:ascii="Times New Roman" w:eastAsia="Calibri" w:hAnsi="Times New Roman" w:cs="Times New Roman"/>
          <w:sz w:val="24"/>
          <w:szCs w:val="24"/>
        </w:rPr>
        <w:t>я</w:t>
      </w:r>
      <w:r w:rsidR="009D6934" w:rsidRPr="00673716">
        <w:rPr>
          <w:rFonts w:ascii="Times New Roman" w:eastAsia="Calibri" w:hAnsi="Times New Roman" w:cs="Times New Roman"/>
          <w:sz w:val="24"/>
          <w:szCs w:val="24"/>
        </w:rPr>
        <w:t xml:space="preserve"> Сергеевич</w:t>
      </w:r>
      <w:r w:rsidR="009D6934">
        <w:rPr>
          <w:rFonts w:ascii="Times New Roman" w:eastAsia="Calibri" w:hAnsi="Times New Roman" w:cs="Times New Roman"/>
          <w:sz w:val="24"/>
          <w:szCs w:val="24"/>
        </w:rPr>
        <w:t>а</w:t>
      </w:r>
      <w:r w:rsidR="009D6934">
        <w:rPr>
          <w:rStyle w:val="ad"/>
          <w:rFonts w:ascii="Times New Roman" w:eastAsia="Calibri" w:hAnsi="Times New Roman" w:cs="Times New Roman"/>
          <w:sz w:val="24"/>
          <w:szCs w:val="24"/>
        </w:rPr>
        <w:footnoteReference w:id="20"/>
      </w:r>
      <w:r w:rsidR="009D6934" w:rsidRPr="00673716">
        <w:rPr>
          <w:rFonts w:ascii="Times New Roman" w:eastAsia="Calibri" w:hAnsi="Times New Roman" w:cs="Times New Roman"/>
          <w:sz w:val="24"/>
          <w:szCs w:val="24"/>
        </w:rPr>
        <w:t>, профессор</w:t>
      </w:r>
      <w:r w:rsidR="009D6934">
        <w:rPr>
          <w:rFonts w:ascii="Times New Roman" w:eastAsia="Calibri" w:hAnsi="Times New Roman" w:cs="Times New Roman"/>
          <w:sz w:val="24"/>
          <w:szCs w:val="24"/>
        </w:rPr>
        <w:t>а</w:t>
      </w:r>
      <w:r w:rsidR="009D6934" w:rsidRPr="00673716">
        <w:rPr>
          <w:rFonts w:ascii="Times New Roman" w:eastAsia="Calibri" w:hAnsi="Times New Roman" w:cs="Times New Roman"/>
          <w:sz w:val="24"/>
          <w:szCs w:val="24"/>
        </w:rPr>
        <w:t xml:space="preserve"> </w:t>
      </w:r>
      <w:r w:rsidR="009D6934" w:rsidRPr="00673716">
        <w:rPr>
          <w:rFonts w:ascii="Times New Roman" w:eastAsia="Calibri" w:hAnsi="Times New Roman" w:cs="Times New Roman"/>
          <w:sz w:val="24"/>
          <w:szCs w:val="24"/>
        </w:rPr>
        <w:lastRenderedPageBreak/>
        <w:t xml:space="preserve">МГИМО МИД России, </w:t>
      </w:r>
      <w:r w:rsidR="009D6934" w:rsidRPr="00C65B7C">
        <w:rPr>
          <w:rFonts w:ascii="Times New Roman" w:eastAsia="Calibri" w:hAnsi="Times New Roman" w:cs="Times New Roman"/>
          <w:sz w:val="24"/>
          <w:szCs w:val="24"/>
        </w:rPr>
        <w:t>президен</w:t>
      </w:r>
      <w:r w:rsidR="009D6934">
        <w:rPr>
          <w:rFonts w:ascii="Times New Roman" w:eastAsia="Calibri" w:hAnsi="Times New Roman" w:cs="Times New Roman"/>
          <w:sz w:val="24"/>
          <w:szCs w:val="24"/>
        </w:rPr>
        <w:t>та</w:t>
      </w:r>
      <w:r w:rsidR="009D6934" w:rsidRPr="00C65B7C">
        <w:rPr>
          <w:rFonts w:ascii="Times New Roman" w:eastAsia="Calibri" w:hAnsi="Times New Roman" w:cs="Times New Roman"/>
          <w:sz w:val="24"/>
          <w:szCs w:val="24"/>
        </w:rPr>
        <w:t xml:space="preserve"> Российского совета по международным делам, Чрезвычайн</w:t>
      </w:r>
      <w:r w:rsidR="009D6934">
        <w:rPr>
          <w:rFonts w:ascii="Times New Roman" w:eastAsia="Calibri" w:hAnsi="Times New Roman" w:cs="Times New Roman"/>
          <w:sz w:val="24"/>
          <w:szCs w:val="24"/>
        </w:rPr>
        <w:t>ого</w:t>
      </w:r>
      <w:r w:rsidR="009D6934" w:rsidRPr="00C65B7C">
        <w:rPr>
          <w:rFonts w:ascii="Times New Roman" w:eastAsia="Calibri" w:hAnsi="Times New Roman" w:cs="Times New Roman"/>
          <w:sz w:val="24"/>
          <w:szCs w:val="24"/>
        </w:rPr>
        <w:t xml:space="preserve"> и </w:t>
      </w:r>
      <w:r w:rsidR="005D6D98">
        <w:rPr>
          <w:rFonts w:ascii="Times New Roman" w:eastAsia="Calibri" w:hAnsi="Times New Roman" w:cs="Times New Roman"/>
          <w:sz w:val="24"/>
          <w:szCs w:val="24"/>
        </w:rPr>
        <w:t>п</w:t>
      </w:r>
      <w:r w:rsidR="009D6934" w:rsidRPr="00C65B7C">
        <w:rPr>
          <w:rFonts w:ascii="Times New Roman" w:eastAsia="Calibri" w:hAnsi="Times New Roman" w:cs="Times New Roman"/>
          <w:sz w:val="24"/>
          <w:szCs w:val="24"/>
        </w:rPr>
        <w:t>олномочн</w:t>
      </w:r>
      <w:r w:rsidR="009D6934">
        <w:rPr>
          <w:rFonts w:ascii="Times New Roman" w:eastAsia="Calibri" w:hAnsi="Times New Roman" w:cs="Times New Roman"/>
          <w:sz w:val="24"/>
          <w:szCs w:val="24"/>
        </w:rPr>
        <w:t>ого</w:t>
      </w:r>
      <w:r w:rsidR="009D6934" w:rsidRPr="00C65B7C">
        <w:rPr>
          <w:rFonts w:ascii="Times New Roman" w:eastAsia="Calibri" w:hAnsi="Times New Roman" w:cs="Times New Roman"/>
          <w:sz w:val="24"/>
          <w:szCs w:val="24"/>
        </w:rPr>
        <w:t xml:space="preserve"> Посл</w:t>
      </w:r>
      <w:r w:rsidR="009D6934">
        <w:rPr>
          <w:rFonts w:ascii="Times New Roman" w:eastAsia="Calibri" w:hAnsi="Times New Roman" w:cs="Times New Roman"/>
          <w:sz w:val="24"/>
          <w:szCs w:val="24"/>
        </w:rPr>
        <w:t>а</w:t>
      </w:r>
      <w:r w:rsidR="00D7551C">
        <w:rPr>
          <w:rFonts w:ascii="Times New Roman" w:eastAsia="Calibri" w:hAnsi="Times New Roman" w:cs="Times New Roman"/>
          <w:sz w:val="24"/>
          <w:szCs w:val="24"/>
        </w:rPr>
        <w:t>.</w:t>
      </w:r>
      <w:r w:rsidR="00216966">
        <w:rPr>
          <w:rFonts w:ascii="Times New Roman" w:eastAsia="Calibri" w:hAnsi="Times New Roman" w:cs="Times New Roman"/>
          <w:sz w:val="24"/>
          <w:szCs w:val="24"/>
        </w:rPr>
        <w:t xml:space="preserve"> </w:t>
      </w:r>
    </w:p>
    <w:p w:rsidR="001361BE" w:rsidRDefault="00484C7B" w:rsidP="00216966">
      <w:pPr>
        <w:spacing w:line="360" w:lineRule="auto"/>
        <w:ind w:firstLine="709"/>
        <w:rPr>
          <w:rFonts w:ascii="Times New Roman" w:eastAsia="Calibri" w:hAnsi="Times New Roman" w:cs="Times New Roman"/>
          <w:sz w:val="24"/>
          <w:szCs w:val="24"/>
        </w:rPr>
      </w:pPr>
      <w:r>
        <w:rPr>
          <w:rFonts w:ascii="Times New Roman" w:eastAsia="Calibri" w:hAnsi="Times New Roman" w:cs="Times New Roman"/>
          <w:sz w:val="24"/>
          <w:szCs w:val="24"/>
        </w:rPr>
        <w:t>Р</w:t>
      </w:r>
      <w:r w:rsidR="00646FE3">
        <w:rPr>
          <w:rFonts w:ascii="Times New Roman" w:eastAsia="Calibri" w:hAnsi="Times New Roman" w:cs="Times New Roman"/>
          <w:sz w:val="24"/>
          <w:szCs w:val="24"/>
        </w:rPr>
        <w:t>азвити</w:t>
      </w:r>
      <w:r>
        <w:rPr>
          <w:rFonts w:ascii="Times New Roman" w:eastAsia="Calibri" w:hAnsi="Times New Roman" w:cs="Times New Roman"/>
          <w:sz w:val="24"/>
          <w:szCs w:val="24"/>
        </w:rPr>
        <w:t>е</w:t>
      </w:r>
      <w:r w:rsidR="00646FE3">
        <w:rPr>
          <w:rFonts w:ascii="Times New Roman" w:eastAsia="Calibri" w:hAnsi="Times New Roman" w:cs="Times New Roman"/>
          <w:sz w:val="24"/>
          <w:szCs w:val="24"/>
        </w:rPr>
        <w:t xml:space="preserve"> мироустройства </w:t>
      </w:r>
      <w:r w:rsidR="0057350E">
        <w:rPr>
          <w:rFonts w:ascii="Times New Roman" w:eastAsia="Calibri" w:hAnsi="Times New Roman" w:cs="Times New Roman"/>
          <w:sz w:val="24"/>
          <w:szCs w:val="24"/>
        </w:rPr>
        <w:t xml:space="preserve">в сопряжении с </w:t>
      </w:r>
      <w:r w:rsidR="001F12BD">
        <w:rPr>
          <w:rFonts w:ascii="Times New Roman" w:eastAsia="Calibri" w:hAnsi="Times New Roman" w:cs="Times New Roman"/>
          <w:sz w:val="24"/>
          <w:szCs w:val="24"/>
        </w:rPr>
        <w:t xml:space="preserve">предполагаемыми </w:t>
      </w:r>
      <w:r w:rsidR="0057350E">
        <w:rPr>
          <w:rFonts w:ascii="Times New Roman" w:eastAsia="Calibri" w:hAnsi="Times New Roman" w:cs="Times New Roman"/>
          <w:sz w:val="24"/>
          <w:szCs w:val="24"/>
        </w:rPr>
        <w:t>трансформаци</w:t>
      </w:r>
      <w:r w:rsidR="001F12BD">
        <w:rPr>
          <w:rFonts w:ascii="Times New Roman" w:eastAsia="Calibri" w:hAnsi="Times New Roman" w:cs="Times New Roman"/>
          <w:sz w:val="24"/>
          <w:szCs w:val="24"/>
        </w:rPr>
        <w:t xml:space="preserve">ями </w:t>
      </w:r>
      <w:r w:rsidR="0057350E">
        <w:rPr>
          <w:rFonts w:ascii="Times New Roman" w:eastAsia="Calibri" w:hAnsi="Times New Roman" w:cs="Times New Roman"/>
          <w:sz w:val="24"/>
          <w:szCs w:val="24"/>
        </w:rPr>
        <w:t>принципов курса внешней политики Российской Федерации</w:t>
      </w:r>
      <w:r w:rsidR="001F12BD">
        <w:rPr>
          <w:rFonts w:ascii="Times New Roman" w:eastAsia="Calibri" w:hAnsi="Times New Roman" w:cs="Times New Roman"/>
          <w:sz w:val="24"/>
          <w:szCs w:val="24"/>
        </w:rPr>
        <w:t xml:space="preserve"> </w:t>
      </w:r>
      <w:r w:rsidR="001C7A74">
        <w:rPr>
          <w:rFonts w:ascii="Times New Roman" w:eastAsia="Calibri" w:hAnsi="Times New Roman" w:cs="Times New Roman"/>
          <w:sz w:val="24"/>
          <w:szCs w:val="24"/>
        </w:rPr>
        <w:t xml:space="preserve">исследовал </w:t>
      </w:r>
      <w:r w:rsidR="001361BE">
        <w:rPr>
          <w:rFonts w:ascii="Times New Roman" w:eastAsia="Calibri" w:hAnsi="Times New Roman" w:cs="Times New Roman"/>
          <w:sz w:val="24"/>
          <w:szCs w:val="24"/>
        </w:rPr>
        <w:t>Саямов Юри</w:t>
      </w:r>
      <w:r w:rsidR="001F12BD">
        <w:rPr>
          <w:rFonts w:ascii="Times New Roman" w:eastAsia="Calibri" w:hAnsi="Times New Roman" w:cs="Times New Roman"/>
          <w:sz w:val="24"/>
          <w:szCs w:val="24"/>
        </w:rPr>
        <w:t>й</w:t>
      </w:r>
      <w:r w:rsidR="001361BE">
        <w:rPr>
          <w:rFonts w:ascii="Times New Roman" w:eastAsia="Calibri" w:hAnsi="Times New Roman" w:cs="Times New Roman"/>
          <w:sz w:val="24"/>
          <w:szCs w:val="24"/>
        </w:rPr>
        <w:t xml:space="preserve"> Николаевич</w:t>
      </w:r>
      <w:r w:rsidR="001361BE">
        <w:rPr>
          <w:rStyle w:val="ad"/>
          <w:rFonts w:ascii="Times New Roman" w:eastAsia="Calibri" w:hAnsi="Times New Roman" w:cs="Times New Roman"/>
          <w:sz w:val="24"/>
          <w:szCs w:val="24"/>
        </w:rPr>
        <w:footnoteReference w:id="21"/>
      </w:r>
      <w:r w:rsidR="001361BE">
        <w:rPr>
          <w:rFonts w:ascii="Times New Roman" w:eastAsia="Calibri" w:hAnsi="Times New Roman" w:cs="Times New Roman"/>
          <w:sz w:val="24"/>
          <w:szCs w:val="24"/>
        </w:rPr>
        <w:t xml:space="preserve">, </w:t>
      </w:r>
      <w:r w:rsidR="001361BE" w:rsidRPr="004B58E4">
        <w:rPr>
          <w:rFonts w:ascii="Times New Roman" w:eastAsia="Calibri" w:hAnsi="Times New Roman" w:cs="Times New Roman"/>
          <w:sz w:val="24"/>
          <w:szCs w:val="24"/>
        </w:rPr>
        <w:t>кандидат исторических наук, доктор политических наук Университета Кионг Хи (Сеул, Республика Корея)</w:t>
      </w:r>
      <w:r w:rsidR="001361BE">
        <w:rPr>
          <w:rFonts w:ascii="Times New Roman" w:eastAsia="Calibri" w:hAnsi="Times New Roman" w:cs="Times New Roman"/>
          <w:sz w:val="24"/>
          <w:szCs w:val="24"/>
        </w:rPr>
        <w:t xml:space="preserve">. </w:t>
      </w:r>
    </w:p>
    <w:p w:rsidR="00A70A7B" w:rsidRDefault="005F00ED" w:rsidP="00E60A8B">
      <w:pPr>
        <w:spacing w:line="360" w:lineRule="auto"/>
        <w:ind w:firstLine="709"/>
        <w:rPr>
          <w:rFonts w:ascii="Times New Roman" w:eastAsia="Calibri" w:hAnsi="Times New Roman" w:cs="Times New Roman"/>
          <w:sz w:val="24"/>
          <w:szCs w:val="24"/>
        </w:rPr>
      </w:pPr>
      <w:r>
        <w:rPr>
          <w:rFonts w:ascii="Times New Roman" w:eastAsia="Calibri" w:hAnsi="Times New Roman" w:cs="Times New Roman"/>
          <w:sz w:val="24"/>
          <w:szCs w:val="24"/>
        </w:rPr>
        <w:t>Вопросу</w:t>
      </w:r>
      <w:r w:rsidR="007A7E0B">
        <w:rPr>
          <w:rFonts w:ascii="Times New Roman" w:eastAsia="Calibri" w:hAnsi="Times New Roman" w:cs="Times New Roman"/>
          <w:sz w:val="24"/>
          <w:szCs w:val="24"/>
        </w:rPr>
        <w:t xml:space="preserve"> </w:t>
      </w:r>
      <w:r w:rsidR="00FA40DA" w:rsidRPr="009F3C4F">
        <w:rPr>
          <w:rFonts w:ascii="Times New Roman" w:eastAsia="Calibri" w:hAnsi="Times New Roman" w:cs="Times New Roman"/>
          <w:sz w:val="24"/>
          <w:szCs w:val="24"/>
        </w:rPr>
        <w:t>приоритетов внешней политики</w:t>
      </w:r>
      <w:r w:rsidR="000D3EB9">
        <w:rPr>
          <w:rFonts w:ascii="Times New Roman" w:eastAsia="Calibri" w:hAnsi="Times New Roman" w:cs="Times New Roman"/>
          <w:sz w:val="24"/>
          <w:szCs w:val="24"/>
        </w:rPr>
        <w:t xml:space="preserve"> Российской Федерации</w:t>
      </w:r>
      <w:r w:rsidR="005E76EB">
        <w:rPr>
          <w:rFonts w:ascii="Times New Roman" w:eastAsia="Calibri" w:hAnsi="Times New Roman" w:cs="Times New Roman"/>
          <w:sz w:val="24"/>
          <w:szCs w:val="24"/>
        </w:rPr>
        <w:t>, в том числе</w:t>
      </w:r>
      <w:r w:rsidR="00DE1911">
        <w:rPr>
          <w:rFonts w:ascii="Times New Roman" w:eastAsia="Calibri" w:hAnsi="Times New Roman" w:cs="Times New Roman"/>
          <w:sz w:val="24"/>
          <w:szCs w:val="24"/>
        </w:rPr>
        <w:t xml:space="preserve"> ее</w:t>
      </w:r>
      <w:r w:rsidR="005E76EB">
        <w:rPr>
          <w:rFonts w:ascii="Times New Roman" w:eastAsia="Calibri" w:hAnsi="Times New Roman" w:cs="Times New Roman"/>
          <w:sz w:val="24"/>
          <w:szCs w:val="24"/>
        </w:rPr>
        <w:t xml:space="preserve"> военной составляющей, </w:t>
      </w:r>
      <w:r w:rsidR="007A7E0B">
        <w:rPr>
          <w:rFonts w:ascii="Times New Roman" w:eastAsia="Calibri" w:hAnsi="Times New Roman" w:cs="Times New Roman"/>
          <w:sz w:val="24"/>
          <w:szCs w:val="24"/>
        </w:rPr>
        <w:t>в</w:t>
      </w:r>
      <w:r>
        <w:rPr>
          <w:rFonts w:ascii="Times New Roman" w:eastAsia="Calibri" w:hAnsi="Times New Roman" w:cs="Times New Roman"/>
          <w:sz w:val="24"/>
          <w:szCs w:val="24"/>
        </w:rPr>
        <w:t xml:space="preserve"> своих научных трудах уделили внимание </w:t>
      </w:r>
      <w:r w:rsidR="004F4847">
        <w:rPr>
          <w:rFonts w:ascii="Times New Roman" w:eastAsia="Calibri" w:hAnsi="Times New Roman" w:cs="Times New Roman"/>
          <w:sz w:val="24"/>
          <w:szCs w:val="24"/>
        </w:rPr>
        <w:t>ведущи</w:t>
      </w:r>
      <w:r>
        <w:rPr>
          <w:rFonts w:ascii="Times New Roman" w:eastAsia="Calibri" w:hAnsi="Times New Roman" w:cs="Times New Roman"/>
          <w:sz w:val="24"/>
          <w:szCs w:val="24"/>
        </w:rPr>
        <w:t>е</w:t>
      </w:r>
      <w:r w:rsidR="004F4847">
        <w:rPr>
          <w:rFonts w:ascii="Times New Roman" w:eastAsia="Calibri" w:hAnsi="Times New Roman" w:cs="Times New Roman"/>
          <w:sz w:val="24"/>
          <w:szCs w:val="24"/>
        </w:rPr>
        <w:t xml:space="preserve"> российски</w:t>
      </w:r>
      <w:r>
        <w:rPr>
          <w:rFonts w:ascii="Times New Roman" w:eastAsia="Calibri" w:hAnsi="Times New Roman" w:cs="Times New Roman"/>
          <w:sz w:val="24"/>
          <w:szCs w:val="24"/>
        </w:rPr>
        <w:t>е</w:t>
      </w:r>
      <w:r w:rsidR="004F4847">
        <w:rPr>
          <w:rFonts w:ascii="Times New Roman" w:eastAsia="Calibri" w:hAnsi="Times New Roman" w:cs="Times New Roman"/>
          <w:sz w:val="24"/>
          <w:szCs w:val="24"/>
        </w:rPr>
        <w:t xml:space="preserve"> эксперт</w:t>
      </w:r>
      <w:r>
        <w:rPr>
          <w:rFonts w:ascii="Times New Roman" w:eastAsia="Calibri" w:hAnsi="Times New Roman" w:cs="Times New Roman"/>
          <w:sz w:val="24"/>
          <w:szCs w:val="24"/>
        </w:rPr>
        <w:t>ы</w:t>
      </w:r>
      <w:r w:rsidR="004F4847">
        <w:rPr>
          <w:rFonts w:ascii="Times New Roman" w:eastAsia="Calibri" w:hAnsi="Times New Roman" w:cs="Times New Roman"/>
          <w:sz w:val="24"/>
          <w:szCs w:val="24"/>
        </w:rPr>
        <w:t xml:space="preserve"> </w:t>
      </w:r>
      <w:r w:rsidR="0087553C">
        <w:rPr>
          <w:rFonts w:ascii="Times New Roman" w:eastAsia="Calibri" w:hAnsi="Times New Roman" w:cs="Times New Roman"/>
          <w:sz w:val="24"/>
          <w:szCs w:val="24"/>
        </w:rPr>
        <w:t>Колдунов</w:t>
      </w:r>
      <w:r w:rsidR="000854E3">
        <w:rPr>
          <w:rFonts w:ascii="Times New Roman" w:eastAsia="Calibri" w:hAnsi="Times New Roman" w:cs="Times New Roman"/>
          <w:sz w:val="24"/>
          <w:szCs w:val="24"/>
        </w:rPr>
        <w:t>а</w:t>
      </w:r>
      <w:r w:rsidR="0087553C">
        <w:rPr>
          <w:rFonts w:ascii="Times New Roman" w:eastAsia="Calibri" w:hAnsi="Times New Roman" w:cs="Times New Roman"/>
          <w:sz w:val="24"/>
          <w:szCs w:val="24"/>
        </w:rPr>
        <w:t xml:space="preserve"> Екатерин</w:t>
      </w:r>
      <w:r w:rsidR="000854E3">
        <w:rPr>
          <w:rFonts w:ascii="Times New Roman" w:eastAsia="Calibri" w:hAnsi="Times New Roman" w:cs="Times New Roman"/>
          <w:sz w:val="24"/>
          <w:szCs w:val="24"/>
        </w:rPr>
        <w:t>а</w:t>
      </w:r>
      <w:r w:rsidR="0087553C">
        <w:rPr>
          <w:rStyle w:val="ad"/>
          <w:rFonts w:ascii="Times New Roman" w:eastAsia="Calibri" w:hAnsi="Times New Roman" w:cs="Times New Roman"/>
          <w:sz w:val="24"/>
          <w:szCs w:val="24"/>
        </w:rPr>
        <w:footnoteReference w:id="22"/>
      </w:r>
      <w:r w:rsidR="0087553C">
        <w:rPr>
          <w:rFonts w:ascii="Times New Roman" w:eastAsia="Calibri" w:hAnsi="Times New Roman" w:cs="Times New Roman"/>
          <w:sz w:val="24"/>
          <w:szCs w:val="24"/>
        </w:rPr>
        <w:t>, кандидат политических наук, доцент кафедры востоковедения МГИМО МИД Р</w:t>
      </w:r>
      <w:r w:rsidR="0093564E">
        <w:rPr>
          <w:rFonts w:ascii="Times New Roman" w:eastAsia="Calibri" w:hAnsi="Times New Roman" w:cs="Times New Roman"/>
          <w:sz w:val="24"/>
          <w:szCs w:val="24"/>
        </w:rPr>
        <w:t>оссии</w:t>
      </w:r>
      <w:r w:rsidR="0087553C">
        <w:rPr>
          <w:rFonts w:ascii="Times New Roman" w:eastAsia="Calibri" w:hAnsi="Times New Roman" w:cs="Times New Roman"/>
          <w:sz w:val="24"/>
          <w:szCs w:val="24"/>
        </w:rPr>
        <w:t>, эксперт РСМД</w:t>
      </w:r>
      <w:r w:rsidR="004E2EAF">
        <w:rPr>
          <w:rFonts w:ascii="Times New Roman" w:eastAsia="Calibri" w:hAnsi="Times New Roman" w:cs="Times New Roman"/>
          <w:sz w:val="24"/>
          <w:szCs w:val="24"/>
        </w:rPr>
        <w:t xml:space="preserve"> и </w:t>
      </w:r>
      <w:r w:rsidR="00275142">
        <w:rPr>
          <w:rFonts w:ascii="Times New Roman" w:eastAsia="Calibri" w:hAnsi="Times New Roman" w:cs="Times New Roman"/>
          <w:sz w:val="24"/>
          <w:szCs w:val="24"/>
        </w:rPr>
        <w:t>Лавров Серге</w:t>
      </w:r>
      <w:r w:rsidR="000854E3">
        <w:rPr>
          <w:rFonts w:ascii="Times New Roman" w:eastAsia="Calibri" w:hAnsi="Times New Roman" w:cs="Times New Roman"/>
          <w:sz w:val="24"/>
          <w:szCs w:val="24"/>
        </w:rPr>
        <w:t>й</w:t>
      </w:r>
      <w:r w:rsidR="00275142">
        <w:rPr>
          <w:rFonts w:ascii="Times New Roman" w:eastAsia="Calibri" w:hAnsi="Times New Roman" w:cs="Times New Roman"/>
          <w:sz w:val="24"/>
          <w:szCs w:val="24"/>
        </w:rPr>
        <w:t xml:space="preserve"> Викторович</w:t>
      </w:r>
      <w:r w:rsidR="00275142">
        <w:rPr>
          <w:rStyle w:val="ad"/>
          <w:rFonts w:ascii="Times New Roman" w:eastAsia="Calibri" w:hAnsi="Times New Roman" w:cs="Times New Roman"/>
          <w:sz w:val="24"/>
          <w:szCs w:val="24"/>
        </w:rPr>
        <w:footnoteReference w:id="23"/>
      </w:r>
      <w:r w:rsidR="00275142">
        <w:rPr>
          <w:rFonts w:ascii="Times New Roman" w:eastAsia="Calibri" w:hAnsi="Times New Roman" w:cs="Times New Roman"/>
          <w:sz w:val="24"/>
          <w:szCs w:val="24"/>
        </w:rPr>
        <w:t>, Министр иностранных дел Российской Федерации</w:t>
      </w:r>
      <w:r w:rsidR="00F17F02">
        <w:rPr>
          <w:rFonts w:ascii="Times New Roman" w:eastAsia="Calibri" w:hAnsi="Times New Roman" w:cs="Times New Roman"/>
          <w:sz w:val="24"/>
          <w:szCs w:val="24"/>
        </w:rPr>
        <w:t>,</w:t>
      </w:r>
      <w:r w:rsidR="00E54F1A" w:rsidRPr="00E54F1A">
        <w:rPr>
          <w:rFonts w:ascii="Times New Roman" w:eastAsia="Calibri" w:hAnsi="Times New Roman" w:cs="Times New Roman"/>
          <w:sz w:val="24"/>
          <w:szCs w:val="24"/>
        </w:rPr>
        <w:t xml:space="preserve"> в рамках </w:t>
      </w:r>
      <w:r w:rsidR="00A56AAB">
        <w:rPr>
          <w:rFonts w:ascii="Times New Roman" w:eastAsia="Calibri" w:hAnsi="Times New Roman" w:cs="Times New Roman"/>
          <w:sz w:val="24"/>
          <w:szCs w:val="24"/>
        </w:rPr>
        <w:t xml:space="preserve">исследования </w:t>
      </w:r>
      <w:r w:rsidR="00E54F1A" w:rsidRPr="00E54F1A">
        <w:rPr>
          <w:rFonts w:ascii="Times New Roman" w:eastAsia="Calibri" w:hAnsi="Times New Roman" w:cs="Times New Roman"/>
          <w:sz w:val="24"/>
          <w:szCs w:val="24"/>
        </w:rPr>
        <w:t xml:space="preserve">стратегического партнерства </w:t>
      </w:r>
      <w:r w:rsidR="00A56AAB">
        <w:rPr>
          <w:rFonts w:ascii="Times New Roman" w:eastAsia="Calibri" w:hAnsi="Times New Roman" w:cs="Times New Roman"/>
          <w:sz w:val="24"/>
          <w:szCs w:val="24"/>
        </w:rPr>
        <w:t xml:space="preserve">России </w:t>
      </w:r>
      <w:r w:rsidR="00E54F1A" w:rsidRPr="00E54F1A">
        <w:rPr>
          <w:rFonts w:ascii="Times New Roman" w:eastAsia="Calibri" w:hAnsi="Times New Roman" w:cs="Times New Roman"/>
          <w:sz w:val="24"/>
          <w:szCs w:val="24"/>
        </w:rPr>
        <w:t>с Азиатско-Тихоокеанским регионом</w:t>
      </w:r>
      <w:r w:rsidR="000D3EB9">
        <w:rPr>
          <w:rFonts w:ascii="Times New Roman" w:eastAsia="Calibri" w:hAnsi="Times New Roman" w:cs="Times New Roman"/>
          <w:sz w:val="24"/>
          <w:szCs w:val="24"/>
        </w:rPr>
        <w:t xml:space="preserve">. </w:t>
      </w:r>
    </w:p>
    <w:p w:rsidR="0085532F" w:rsidRDefault="000324BA" w:rsidP="00E60A8B">
      <w:pPr>
        <w:spacing w:line="360" w:lineRule="auto"/>
        <w:ind w:firstLine="709"/>
        <w:rPr>
          <w:rFonts w:ascii="Times New Roman" w:eastAsia="Calibri" w:hAnsi="Times New Roman" w:cs="Times New Roman"/>
          <w:sz w:val="24"/>
          <w:szCs w:val="24"/>
        </w:rPr>
      </w:pPr>
      <w:r>
        <w:rPr>
          <w:rFonts w:ascii="Times New Roman" w:eastAsia="Calibri" w:hAnsi="Times New Roman" w:cs="Times New Roman"/>
          <w:sz w:val="24"/>
          <w:szCs w:val="24"/>
        </w:rPr>
        <w:t xml:space="preserve">Вышеупомянутые отечественные эксперты </w:t>
      </w:r>
      <w:r w:rsidR="00066F41">
        <w:rPr>
          <w:rFonts w:ascii="Times New Roman" w:eastAsia="Calibri" w:hAnsi="Times New Roman" w:cs="Times New Roman"/>
          <w:sz w:val="24"/>
          <w:szCs w:val="24"/>
        </w:rPr>
        <w:t>Кортунов Андрей Вадимович и Тимофеев Иван Николаевич совместно с Уткиным Сергеем Валентиновичем</w:t>
      </w:r>
      <w:r w:rsidR="00066F41">
        <w:rPr>
          <w:rStyle w:val="ad"/>
          <w:rFonts w:ascii="Times New Roman" w:eastAsia="Calibri" w:hAnsi="Times New Roman" w:cs="Times New Roman"/>
          <w:sz w:val="24"/>
          <w:szCs w:val="24"/>
        </w:rPr>
        <w:footnoteReference w:id="24"/>
      </w:r>
      <w:r w:rsidR="00066F41">
        <w:rPr>
          <w:rFonts w:ascii="Times New Roman" w:eastAsia="Calibri" w:hAnsi="Times New Roman" w:cs="Times New Roman"/>
          <w:sz w:val="24"/>
          <w:szCs w:val="24"/>
        </w:rPr>
        <w:t xml:space="preserve">, кандидатом политических наук, </w:t>
      </w:r>
      <w:r w:rsidR="00066F41" w:rsidRPr="008E36AD">
        <w:rPr>
          <w:rFonts w:ascii="Times New Roman" w:eastAsia="Calibri" w:hAnsi="Times New Roman" w:cs="Times New Roman"/>
          <w:sz w:val="24"/>
          <w:szCs w:val="24"/>
        </w:rPr>
        <w:t>руководител</w:t>
      </w:r>
      <w:r w:rsidR="00066F41">
        <w:rPr>
          <w:rFonts w:ascii="Times New Roman" w:eastAsia="Calibri" w:hAnsi="Times New Roman" w:cs="Times New Roman"/>
          <w:sz w:val="24"/>
          <w:szCs w:val="24"/>
        </w:rPr>
        <w:t>ем</w:t>
      </w:r>
      <w:r w:rsidR="00066F41" w:rsidRPr="008E36AD">
        <w:rPr>
          <w:rFonts w:ascii="Times New Roman" w:eastAsia="Calibri" w:hAnsi="Times New Roman" w:cs="Times New Roman"/>
          <w:sz w:val="24"/>
          <w:szCs w:val="24"/>
        </w:rPr>
        <w:t xml:space="preserve"> группы стратегических оценок Центра ситуационного анализа ИМЭМО РАН им. Е.М. Примакова</w:t>
      </w:r>
      <w:r w:rsidR="00066F41">
        <w:rPr>
          <w:rFonts w:ascii="Times New Roman" w:eastAsia="Calibri" w:hAnsi="Times New Roman" w:cs="Times New Roman"/>
          <w:sz w:val="24"/>
          <w:szCs w:val="24"/>
        </w:rPr>
        <w:t>, экспертом Российского совета по международным делам, в д</w:t>
      </w:r>
      <w:r w:rsidR="00237489">
        <w:rPr>
          <w:rFonts w:ascii="Times New Roman" w:eastAsia="Calibri" w:hAnsi="Times New Roman" w:cs="Times New Roman"/>
          <w:sz w:val="24"/>
          <w:szCs w:val="24"/>
        </w:rPr>
        <w:t>оклад</w:t>
      </w:r>
      <w:r w:rsidR="00066F41">
        <w:rPr>
          <w:rFonts w:ascii="Times New Roman" w:eastAsia="Calibri" w:hAnsi="Times New Roman" w:cs="Times New Roman"/>
          <w:sz w:val="24"/>
          <w:szCs w:val="24"/>
        </w:rPr>
        <w:t>е</w:t>
      </w:r>
      <w:r w:rsidR="00237489">
        <w:rPr>
          <w:rFonts w:ascii="Times New Roman" w:eastAsia="Calibri" w:hAnsi="Times New Roman" w:cs="Times New Roman"/>
          <w:sz w:val="24"/>
          <w:szCs w:val="24"/>
        </w:rPr>
        <w:t xml:space="preserve"> «Тезисы по внешней политике и позиционированию России в мире (2017 – 2024 гг.)»</w:t>
      </w:r>
      <w:r w:rsidR="00F17F02">
        <w:rPr>
          <w:rFonts w:ascii="Times New Roman" w:eastAsia="Calibri" w:hAnsi="Times New Roman" w:cs="Times New Roman"/>
          <w:sz w:val="24"/>
          <w:szCs w:val="24"/>
        </w:rPr>
        <w:t xml:space="preserve"> </w:t>
      </w:r>
      <w:r w:rsidR="00485BB3">
        <w:rPr>
          <w:rFonts w:ascii="Times New Roman" w:eastAsia="Calibri" w:hAnsi="Times New Roman" w:cs="Times New Roman"/>
          <w:sz w:val="24"/>
          <w:szCs w:val="24"/>
        </w:rPr>
        <w:t xml:space="preserve">изучили приоритеты внешней политики России и </w:t>
      </w:r>
      <w:r w:rsidR="00BB6D27">
        <w:rPr>
          <w:rFonts w:ascii="Times New Roman" w:eastAsia="Calibri" w:hAnsi="Times New Roman" w:cs="Times New Roman"/>
          <w:sz w:val="24"/>
          <w:szCs w:val="24"/>
        </w:rPr>
        <w:t>представ</w:t>
      </w:r>
      <w:r w:rsidR="00485BB3">
        <w:rPr>
          <w:rFonts w:ascii="Times New Roman" w:eastAsia="Calibri" w:hAnsi="Times New Roman" w:cs="Times New Roman"/>
          <w:sz w:val="24"/>
          <w:szCs w:val="24"/>
        </w:rPr>
        <w:t xml:space="preserve">или </w:t>
      </w:r>
      <w:r w:rsidR="00CB3E0F">
        <w:rPr>
          <w:rFonts w:ascii="Times New Roman" w:eastAsia="Calibri" w:hAnsi="Times New Roman" w:cs="Times New Roman"/>
          <w:sz w:val="24"/>
          <w:szCs w:val="24"/>
        </w:rPr>
        <w:t xml:space="preserve">один из </w:t>
      </w:r>
      <w:r w:rsidR="00485BB3">
        <w:rPr>
          <w:rFonts w:ascii="Times New Roman" w:eastAsia="Calibri" w:hAnsi="Times New Roman" w:cs="Times New Roman"/>
          <w:sz w:val="24"/>
          <w:szCs w:val="24"/>
        </w:rPr>
        <w:t>ее основн</w:t>
      </w:r>
      <w:r w:rsidR="00CB3E0F">
        <w:rPr>
          <w:rFonts w:ascii="Times New Roman" w:eastAsia="Calibri" w:hAnsi="Times New Roman" w:cs="Times New Roman"/>
          <w:sz w:val="24"/>
          <w:szCs w:val="24"/>
        </w:rPr>
        <w:t>ых</w:t>
      </w:r>
      <w:r w:rsidR="00485BB3">
        <w:rPr>
          <w:rFonts w:ascii="Times New Roman" w:eastAsia="Calibri" w:hAnsi="Times New Roman" w:cs="Times New Roman"/>
          <w:sz w:val="24"/>
          <w:szCs w:val="24"/>
        </w:rPr>
        <w:t xml:space="preserve"> </w:t>
      </w:r>
      <w:r w:rsidR="00036DF5">
        <w:rPr>
          <w:rFonts w:ascii="Times New Roman" w:eastAsia="Calibri" w:hAnsi="Times New Roman" w:cs="Times New Roman"/>
          <w:sz w:val="24"/>
          <w:szCs w:val="24"/>
        </w:rPr>
        <w:t>интерес</w:t>
      </w:r>
      <w:r w:rsidR="00CB3E0F">
        <w:rPr>
          <w:rFonts w:ascii="Times New Roman" w:eastAsia="Calibri" w:hAnsi="Times New Roman" w:cs="Times New Roman"/>
          <w:sz w:val="24"/>
          <w:szCs w:val="24"/>
        </w:rPr>
        <w:t>ов</w:t>
      </w:r>
      <w:r w:rsidR="00AC16FB">
        <w:rPr>
          <w:rFonts w:ascii="Times New Roman" w:eastAsia="Calibri" w:hAnsi="Times New Roman" w:cs="Times New Roman"/>
          <w:sz w:val="24"/>
          <w:szCs w:val="24"/>
        </w:rPr>
        <w:t xml:space="preserve"> на мировой арене</w:t>
      </w:r>
      <w:r w:rsidR="00485BB3">
        <w:rPr>
          <w:rFonts w:ascii="Times New Roman" w:eastAsia="Calibri" w:hAnsi="Times New Roman" w:cs="Times New Roman"/>
          <w:sz w:val="24"/>
          <w:szCs w:val="24"/>
        </w:rPr>
        <w:t xml:space="preserve">, который заключается </w:t>
      </w:r>
      <w:r w:rsidR="00036DF5">
        <w:rPr>
          <w:rFonts w:ascii="Times New Roman" w:eastAsia="Calibri" w:hAnsi="Times New Roman" w:cs="Times New Roman"/>
          <w:sz w:val="24"/>
          <w:szCs w:val="24"/>
        </w:rPr>
        <w:t xml:space="preserve">в </w:t>
      </w:r>
      <w:r w:rsidR="00BB6D27" w:rsidRPr="00BB6D27">
        <w:rPr>
          <w:rFonts w:ascii="Times New Roman" w:eastAsia="Calibri" w:hAnsi="Times New Roman" w:cs="Times New Roman"/>
          <w:sz w:val="24"/>
          <w:szCs w:val="24"/>
        </w:rPr>
        <w:t>содейств</w:t>
      </w:r>
      <w:r w:rsidR="00BB6D27">
        <w:rPr>
          <w:rFonts w:ascii="Times New Roman" w:eastAsia="Calibri" w:hAnsi="Times New Roman" w:cs="Times New Roman"/>
          <w:sz w:val="24"/>
          <w:szCs w:val="24"/>
        </w:rPr>
        <w:t>и</w:t>
      </w:r>
      <w:r w:rsidR="00036DF5">
        <w:rPr>
          <w:rFonts w:ascii="Times New Roman" w:eastAsia="Calibri" w:hAnsi="Times New Roman" w:cs="Times New Roman"/>
          <w:sz w:val="24"/>
          <w:szCs w:val="24"/>
        </w:rPr>
        <w:t>и</w:t>
      </w:r>
      <w:r w:rsidR="00BB6D27" w:rsidRPr="00BB6D27">
        <w:rPr>
          <w:rFonts w:ascii="Times New Roman" w:eastAsia="Calibri" w:hAnsi="Times New Roman" w:cs="Times New Roman"/>
          <w:sz w:val="24"/>
          <w:szCs w:val="24"/>
        </w:rPr>
        <w:t xml:space="preserve"> реализации сценария</w:t>
      </w:r>
      <w:r w:rsidR="00BB6D27">
        <w:rPr>
          <w:rFonts w:ascii="Times New Roman" w:eastAsia="Calibri" w:hAnsi="Times New Roman" w:cs="Times New Roman"/>
          <w:sz w:val="24"/>
          <w:szCs w:val="24"/>
        </w:rPr>
        <w:t xml:space="preserve"> </w:t>
      </w:r>
      <w:r w:rsidR="00BB6D27" w:rsidRPr="00BB6D27">
        <w:rPr>
          <w:rFonts w:ascii="Times New Roman" w:eastAsia="Calibri" w:hAnsi="Times New Roman" w:cs="Times New Roman"/>
          <w:sz w:val="24"/>
          <w:szCs w:val="24"/>
        </w:rPr>
        <w:t>урегулировани</w:t>
      </w:r>
      <w:r w:rsidR="00BB6D27">
        <w:rPr>
          <w:rFonts w:ascii="Times New Roman" w:eastAsia="Calibri" w:hAnsi="Times New Roman" w:cs="Times New Roman"/>
          <w:sz w:val="24"/>
          <w:szCs w:val="24"/>
        </w:rPr>
        <w:t>я</w:t>
      </w:r>
      <w:r w:rsidR="00BB6D27" w:rsidRPr="00BB6D27">
        <w:rPr>
          <w:rFonts w:ascii="Times New Roman" w:eastAsia="Calibri" w:hAnsi="Times New Roman" w:cs="Times New Roman"/>
          <w:sz w:val="24"/>
          <w:szCs w:val="24"/>
        </w:rPr>
        <w:t xml:space="preserve"> конфликтов</w:t>
      </w:r>
      <w:r w:rsidR="0068211E">
        <w:rPr>
          <w:rFonts w:ascii="Times New Roman" w:eastAsia="Calibri" w:hAnsi="Times New Roman" w:cs="Times New Roman"/>
          <w:sz w:val="24"/>
          <w:szCs w:val="24"/>
        </w:rPr>
        <w:t xml:space="preserve"> на мировом пространстве</w:t>
      </w:r>
      <w:r w:rsidR="00BB6D27" w:rsidRPr="00BB6D27">
        <w:rPr>
          <w:rFonts w:ascii="Times New Roman" w:eastAsia="Calibri" w:hAnsi="Times New Roman" w:cs="Times New Roman"/>
          <w:sz w:val="24"/>
          <w:szCs w:val="24"/>
        </w:rPr>
        <w:t xml:space="preserve"> и создани</w:t>
      </w:r>
      <w:r w:rsidR="00BB6D27">
        <w:rPr>
          <w:rFonts w:ascii="Times New Roman" w:eastAsia="Calibri" w:hAnsi="Times New Roman" w:cs="Times New Roman"/>
          <w:sz w:val="24"/>
          <w:szCs w:val="24"/>
        </w:rPr>
        <w:t>я</w:t>
      </w:r>
      <w:r w:rsidR="00BB6D27" w:rsidRPr="00BB6D27">
        <w:rPr>
          <w:rFonts w:ascii="Times New Roman" w:eastAsia="Calibri" w:hAnsi="Times New Roman" w:cs="Times New Roman"/>
          <w:sz w:val="24"/>
          <w:szCs w:val="24"/>
        </w:rPr>
        <w:t xml:space="preserve"> демократичной, управляемой и безопасной международной среды без ограничительных линий и расколов</w:t>
      </w:r>
      <w:r w:rsidR="00BB6D27">
        <w:rPr>
          <w:rFonts w:ascii="Times New Roman" w:eastAsia="Calibri" w:hAnsi="Times New Roman" w:cs="Times New Roman"/>
          <w:sz w:val="24"/>
          <w:szCs w:val="24"/>
        </w:rPr>
        <w:t>.</w:t>
      </w:r>
    </w:p>
    <w:p w:rsidR="00F65B1B" w:rsidRDefault="00172BA0" w:rsidP="00E60A8B">
      <w:pPr>
        <w:spacing w:line="360" w:lineRule="auto"/>
        <w:ind w:firstLine="709"/>
        <w:rPr>
          <w:rFonts w:ascii="Times New Roman" w:eastAsia="Calibri" w:hAnsi="Times New Roman" w:cs="Times New Roman"/>
          <w:sz w:val="24"/>
          <w:szCs w:val="24"/>
        </w:rPr>
      </w:pPr>
      <w:r>
        <w:rPr>
          <w:rFonts w:ascii="Times New Roman" w:eastAsia="Calibri" w:hAnsi="Times New Roman" w:cs="Times New Roman"/>
          <w:sz w:val="24"/>
          <w:szCs w:val="24"/>
        </w:rPr>
        <w:t xml:space="preserve">Военная составляющая внешнеполитического курса России раскрыта </w:t>
      </w:r>
      <w:r w:rsidR="001A1B8D">
        <w:rPr>
          <w:rFonts w:ascii="Times New Roman" w:eastAsia="Calibri" w:hAnsi="Times New Roman" w:cs="Times New Roman"/>
          <w:sz w:val="24"/>
          <w:szCs w:val="24"/>
        </w:rPr>
        <w:t>в монографии</w:t>
      </w:r>
      <w:r>
        <w:rPr>
          <w:rFonts w:ascii="Times New Roman" w:eastAsia="Calibri" w:hAnsi="Times New Roman" w:cs="Times New Roman"/>
          <w:sz w:val="24"/>
          <w:szCs w:val="24"/>
        </w:rPr>
        <w:t xml:space="preserve"> </w:t>
      </w:r>
      <w:r w:rsidR="001A1B8D">
        <w:rPr>
          <w:rFonts w:ascii="Times New Roman" w:eastAsia="Calibri" w:hAnsi="Times New Roman" w:cs="Times New Roman"/>
          <w:sz w:val="24"/>
          <w:szCs w:val="24"/>
        </w:rPr>
        <w:t xml:space="preserve">«Современная военная политика России», автором которой является </w:t>
      </w:r>
      <w:r w:rsidR="00F65B1B">
        <w:rPr>
          <w:rFonts w:ascii="Times New Roman" w:eastAsia="Calibri" w:hAnsi="Times New Roman" w:cs="Times New Roman"/>
          <w:sz w:val="24"/>
          <w:szCs w:val="24"/>
        </w:rPr>
        <w:t>Подберезкин Алексе</w:t>
      </w:r>
      <w:r w:rsidR="001A1B8D">
        <w:rPr>
          <w:rFonts w:ascii="Times New Roman" w:eastAsia="Calibri" w:hAnsi="Times New Roman" w:cs="Times New Roman"/>
          <w:sz w:val="24"/>
          <w:szCs w:val="24"/>
        </w:rPr>
        <w:t>й</w:t>
      </w:r>
      <w:r w:rsidR="00F65B1B">
        <w:rPr>
          <w:rFonts w:ascii="Times New Roman" w:eastAsia="Calibri" w:hAnsi="Times New Roman" w:cs="Times New Roman"/>
          <w:sz w:val="24"/>
          <w:szCs w:val="24"/>
        </w:rPr>
        <w:t xml:space="preserve"> </w:t>
      </w:r>
      <w:r w:rsidR="00F65B1B">
        <w:rPr>
          <w:rFonts w:ascii="Times New Roman" w:eastAsia="Calibri" w:hAnsi="Times New Roman" w:cs="Times New Roman"/>
          <w:sz w:val="24"/>
          <w:szCs w:val="24"/>
        </w:rPr>
        <w:lastRenderedPageBreak/>
        <w:t>Иванович</w:t>
      </w:r>
      <w:r w:rsidR="00F65B1B">
        <w:rPr>
          <w:rStyle w:val="ad"/>
          <w:rFonts w:ascii="Times New Roman" w:eastAsia="Calibri" w:hAnsi="Times New Roman" w:cs="Times New Roman"/>
          <w:sz w:val="24"/>
          <w:szCs w:val="24"/>
        </w:rPr>
        <w:footnoteReference w:id="25"/>
      </w:r>
      <w:r w:rsidR="0043472D">
        <w:rPr>
          <w:rFonts w:ascii="Times New Roman" w:eastAsia="Calibri" w:hAnsi="Times New Roman" w:cs="Times New Roman"/>
          <w:sz w:val="24"/>
          <w:szCs w:val="24"/>
        </w:rPr>
        <w:t xml:space="preserve">, доктор исторических наук, </w:t>
      </w:r>
      <w:r w:rsidR="0043472D" w:rsidRPr="0043472D">
        <w:rPr>
          <w:rFonts w:ascii="Times New Roman" w:eastAsia="Calibri" w:hAnsi="Times New Roman" w:cs="Times New Roman"/>
          <w:sz w:val="24"/>
          <w:szCs w:val="24"/>
        </w:rPr>
        <w:t>Директор</w:t>
      </w:r>
      <w:r w:rsidR="0043472D">
        <w:rPr>
          <w:rFonts w:ascii="Times New Roman" w:eastAsia="Calibri" w:hAnsi="Times New Roman" w:cs="Times New Roman"/>
          <w:sz w:val="24"/>
          <w:szCs w:val="24"/>
        </w:rPr>
        <w:t xml:space="preserve"> </w:t>
      </w:r>
      <w:r w:rsidR="0043472D" w:rsidRPr="0043472D">
        <w:rPr>
          <w:rFonts w:ascii="Times New Roman" w:eastAsia="Calibri" w:hAnsi="Times New Roman" w:cs="Times New Roman"/>
          <w:sz w:val="24"/>
          <w:szCs w:val="24"/>
        </w:rPr>
        <w:t>Центр</w:t>
      </w:r>
      <w:r w:rsidR="0043472D">
        <w:rPr>
          <w:rFonts w:ascii="Times New Roman" w:eastAsia="Calibri" w:hAnsi="Times New Roman" w:cs="Times New Roman"/>
          <w:sz w:val="24"/>
          <w:szCs w:val="24"/>
        </w:rPr>
        <w:t>а</w:t>
      </w:r>
      <w:r w:rsidR="0043472D" w:rsidRPr="0043472D">
        <w:rPr>
          <w:rFonts w:ascii="Times New Roman" w:eastAsia="Calibri" w:hAnsi="Times New Roman" w:cs="Times New Roman"/>
          <w:sz w:val="24"/>
          <w:szCs w:val="24"/>
        </w:rPr>
        <w:t xml:space="preserve"> военно-политических исследований</w:t>
      </w:r>
      <w:r w:rsidR="00656088">
        <w:rPr>
          <w:rFonts w:ascii="Times New Roman" w:eastAsia="Calibri" w:hAnsi="Times New Roman" w:cs="Times New Roman"/>
          <w:sz w:val="24"/>
          <w:szCs w:val="24"/>
        </w:rPr>
        <w:t>. В данной монографии представлен обзор современного этапа военной политики и особенностей обеспечения безопасности современной России</w:t>
      </w:r>
      <w:r w:rsidR="00D46BA3">
        <w:rPr>
          <w:rFonts w:ascii="Times New Roman" w:eastAsia="Calibri" w:hAnsi="Times New Roman" w:cs="Times New Roman"/>
          <w:sz w:val="24"/>
          <w:szCs w:val="24"/>
        </w:rPr>
        <w:t xml:space="preserve">. </w:t>
      </w:r>
      <w:r w:rsidR="001058DF">
        <w:rPr>
          <w:rFonts w:ascii="Times New Roman" w:eastAsia="Calibri" w:hAnsi="Times New Roman" w:cs="Times New Roman"/>
          <w:sz w:val="24"/>
          <w:szCs w:val="24"/>
        </w:rPr>
        <w:t>Кабаченко Александр Матвеевич</w:t>
      </w:r>
      <w:r w:rsidR="001058DF">
        <w:rPr>
          <w:rStyle w:val="ad"/>
          <w:rFonts w:ascii="Times New Roman" w:eastAsia="Calibri" w:hAnsi="Times New Roman" w:cs="Times New Roman"/>
          <w:sz w:val="24"/>
          <w:szCs w:val="24"/>
        </w:rPr>
        <w:footnoteReference w:id="26"/>
      </w:r>
      <w:r w:rsidR="001058DF">
        <w:rPr>
          <w:rFonts w:ascii="Times New Roman" w:eastAsia="Calibri" w:hAnsi="Times New Roman" w:cs="Times New Roman"/>
          <w:sz w:val="24"/>
          <w:szCs w:val="24"/>
        </w:rPr>
        <w:t xml:space="preserve">, кандидат военных наук, </w:t>
      </w:r>
      <w:r w:rsidR="001058DF" w:rsidRPr="001058DF">
        <w:rPr>
          <w:rFonts w:ascii="Times New Roman" w:eastAsia="Calibri" w:hAnsi="Times New Roman" w:cs="Times New Roman"/>
          <w:sz w:val="24"/>
          <w:szCs w:val="24"/>
        </w:rPr>
        <w:t>преподавател</w:t>
      </w:r>
      <w:r w:rsidR="001058DF">
        <w:rPr>
          <w:rFonts w:ascii="Times New Roman" w:eastAsia="Calibri" w:hAnsi="Times New Roman" w:cs="Times New Roman"/>
          <w:sz w:val="24"/>
          <w:szCs w:val="24"/>
        </w:rPr>
        <w:t>ь</w:t>
      </w:r>
      <w:r w:rsidR="001058DF" w:rsidRPr="001058DF">
        <w:rPr>
          <w:rFonts w:ascii="Times New Roman" w:eastAsia="Calibri" w:hAnsi="Times New Roman" w:cs="Times New Roman"/>
          <w:sz w:val="24"/>
          <w:szCs w:val="24"/>
        </w:rPr>
        <w:t xml:space="preserve"> Военной кафедры МГИМО МИД России</w:t>
      </w:r>
      <w:r w:rsidR="007B05C2">
        <w:rPr>
          <w:rFonts w:ascii="Times New Roman" w:eastAsia="Calibri" w:hAnsi="Times New Roman" w:cs="Times New Roman"/>
          <w:sz w:val="24"/>
          <w:szCs w:val="24"/>
        </w:rPr>
        <w:t>, на основе п</w:t>
      </w:r>
      <w:r w:rsidR="007B05C2" w:rsidRPr="007B05C2">
        <w:rPr>
          <w:rFonts w:ascii="Times New Roman" w:eastAsia="Calibri" w:hAnsi="Times New Roman" w:cs="Times New Roman"/>
          <w:sz w:val="24"/>
          <w:szCs w:val="24"/>
        </w:rPr>
        <w:t>рогноз</w:t>
      </w:r>
      <w:r w:rsidR="007B05C2">
        <w:rPr>
          <w:rFonts w:ascii="Times New Roman" w:eastAsia="Calibri" w:hAnsi="Times New Roman" w:cs="Times New Roman"/>
          <w:sz w:val="24"/>
          <w:szCs w:val="24"/>
        </w:rPr>
        <w:t>а</w:t>
      </w:r>
      <w:r w:rsidR="007B05C2" w:rsidRPr="007B05C2">
        <w:rPr>
          <w:rFonts w:ascii="Times New Roman" w:eastAsia="Calibri" w:hAnsi="Times New Roman" w:cs="Times New Roman"/>
          <w:sz w:val="24"/>
          <w:szCs w:val="24"/>
        </w:rPr>
        <w:t xml:space="preserve"> развития современной военно-политической обстановки</w:t>
      </w:r>
      <w:r w:rsidR="007B05C2">
        <w:rPr>
          <w:rFonts w:ascii="Times New Roman" w:eastAsia="Calibri" w:hAnsi="Times New Roman" w:cs="Times New Roman"/>
          <w:sz w:val="24"/>
          <w:szCs w:val="24"/>
        </w:rPr>
        <w:t xml:space="preserve"> определ</w:t>
      </w:r>
      <w:r w:rsidR="00A07D9D">
        <w:rPr>
          <w:rFonts w:ascii="Times New Roman" w:eastAsia="Calibri" w:hAnsi="Times New Roman" w:cs="Times New Roman"/>
          <w:sz w:val="24"/>
          <w:szCs w:val="24"/>
        </w:rPr>
        <w:t>ил</w:t>
      </w:r>
      <w:r w:rsidR="007B05C2">
        <w:rPr>
          <w:rFonts w:ascii="Times New Roman" w:eastAsia="Calibri" w:hAnsi="Times New Roman" w:cs="Times New Roman"/>
          <w:sz w:val="24"/>
          <w:szCs w:val="24"/>
        </w:rPr>
        <w:t xml:space="preserve"> военную организацию России </w:t>
      </w:r>
      <w:r w:rsidR="00D46BA3">
        <w:rPr>
          <w:rFonts w:ascii="Times New Roman" w:eastAsia="Calibri" w:hAnsi="Times New Roman" w:cs="Times New Roman"/>
          <w:sz w:val="24"/>
          <w:szCs w:val="24"/>
        </w:rPr>
        <w:t xml:space="preserve">и систему обеспечения безопасности государства </w:t>
      </w:r>
      <w:r w:rsidR="007B05C2">
        <w:rPr>
          <w:rFonts w:ascii="Times New Roman" w:eastAsia="Calibri" w:hAnsi="Times New Roman" w:cs="Times New Roman"/>
          <w:sz w:val="24"/>
          <w:szCs w:val="24"/>
        </w:rPr>
        <w:t>в условиях</w:t>
      </w:r>
      <w:r w:rsidR="00D46BA3">
        <w:rPr>
          <w:rFonts w:ascii="Times New Roman" w:eastAsia="Calibri" w:hAnsi="Times New Roman" w:cs="Times New Roman"/>
          <w:sz w:val="24"/>
          <w:szCs w:val="24"/>
        </w:rPr>
        <w:t xml:space="preserve"> вызовов</w:t>
      </w:r>
      <w:r w:rsidR="007B05C2">
        <w:rPr>
          <w:rFonts w:ascii="Times New Roman" w:eastAsia="Calibri" w:hAnsi="Times New Roman" w:cs="Times New Roman"/>
          <w:sz w:val="24"/>
          <w:szCs w:val="24"/>
        </w:rPr>
        <w:t xml:space="preserve"> современных угроз</w:t>
      </w:r>
      <w:r w:rsidR="001B295F">
        <w:rPr>
          <w:rFonts w:ascii="Times New Roman" w:eastAsia="Calibri" w:hAnsi="Times New Roman" w:cs="Times New Roman"/>
          <w:sz w:val="24"/>
          <w:szCs w:val="24"/>
        </w:rPr>
        <w:t>. Особенности военной политики России с учетом ее внешнеполитического курса</w:t>
      </w:r>
      <w:r w:rsidR="005E7D43">
        <w:rPr>
          <w:rFonts w:ascii="Times New Roman" w:eastAsia="Calibri" w:hAnsi="Times New Roman" w:cs="Times New Roman"/>
          <w:sz w:val="24"/>
          <w:szCs w:val="24"/>
        </w:rPr>
        <w:t xml:space="preserve"> </w:t>
      </w:r>
      <w:r w:rsidR="00A07D9D">
        <w:rPr>
          <w:rFonts w:ascii="Times New Roman" w:eastAsia="Calibri" w:hAnsi="Times New Roman" w:cs="Times New Roman"/>
          <w:sz w:val="24"/>
          <w:szCs w:val="24"/>
        </w:rPr>
        <w:t>изучены</w:t>
      </w:r>
      <w:r w:rsidR="001B295F">
        <w:rPr>
          <w:rFonts w:ascii="Times New Roman" w:eastAsia="Calibri" w:hAnsi="Times New Roman" w:cs="Times New Roman"/>
          <w:sz w:val="24"/>
          <w:szCs w:val="24"/>
        </w:rPr>
        <w:t xml:space="preserve"> </w:t>
      </w:r>
      <w:r w:rsidR="001058DF">
        <w:rPr>
          <w:rFonts w:ascii="Times New Roman" w:eastAsia="Calibri" w:hAnsi="Times New Roman" w:cs="Times New Roman"/>
          <w:sz w:val="24"/>
          <w:szCs w:val="24"/>
        </w:rPr>
        <w:t>Павлов</w:t>
      </w:r>
      <w:r w:rsidR="00A07D9D">
        <w:rPr>
          <w:rFonts w:ascii="Times New Roman" w:eastAsia="Calibri" w:hAnsi="Times New Roman" w:cs="Times New Roman"/>
          <w:sz w:val="24"/>
          <w:szCs w:val="24"/>
        </w:rPr>
        <w:t>ым</w:t>
      </w:r>
      <w:r w:rsidR="001058DF">
        <w:rPr>
          <w:rFonts w:ascii="Times New Roman" w:eastAsia="Calibri" w:hAnsi="Times New Roman" w:cs="Times New Roman"/>
          <w:sz w:val="24"/>
          <w:szCs w:val="24"/>
        </w:rPr>
        <w:t xml:space="preserve"> Александр</w:t>
      </w:r>
      <w:r w:rsidR="00A07D9D">
        <w:rPr>
          <w:rFonts w:ascii="Times New Roman" w:eastAsia="Calibri" w:hAnsi="Times New Roman" w:cs="Times New Roman"/>
          <w:sz w:val="24"/>
          <w:szCs w:val="24"/>
        </w:rPr>
        <w:t>ом</w:t>
      </w:r>
      <w:r w:rsidR="001058DF">
        <w:rPr>
          <w:rFonts w:ascii="Times New Roman" w:eastAsia="Calibri" w:hAnsi="Times New Roman" w:cs="Times New Roman"/>
          <w:sz w:val="24"/>
          <w:szCs w:val="24"/>
        </w:rPr>
        <w:t xml:space="preserve"> Львович</w:t>
      </w:r>
      <w:r w:rsidR="00A07D9D">
        <w:rPr>
          <w:rFonts w:ascii="Times New Roman" w:eastAsia="Calibri" w:hAnsi="Times New Roman" w:cs="Times New Roman"/>
          <w:sz w:val="24"/>
          <w:szCs w:val="24"/>
        </w:rPr>
        <w:t>ем</w:t>
      </w:r>
      <w:r w:rsidR="001058DF">
        <w:rPr>
          <w:rStyle w:val="ad"/>
          <w:rFonts w:ascii="Times New Roman" w:eastAsia="Calibri" w:hAnsi="Times New Roman" w:cs="Times New Roman"/>
          <w:sz w:val="24"/>
          <w:szCs w:val="24"/>
        </w:rPr>
        <w:footnoteReference w:id="27"/>
      </w:r>
      <w:r w:rsidR="001058DF">
        <w:rPr>
          <w:rFonts w:ascii="Times New Roman" w:eastAsia="Calibri" w:hAnsi="Times New Roman" w:cs="Times New Roman"/>
          <w:sz w:val="24"/>
          <w:szCs w:val="24"/>
        </w:rPr>
        <w:t>, кандидат</w:t>
      </w:r>
      <w:r w:rsidR="00A07D9D">
        <w:rPr>
          <w:rFonts w:ascii="Times New Roman" w:eastAsia="Calibri" w:hAnsi="Times New Roman" w:cs="Times New Roman"/>
          <w:sz w:val="24"/>
          <w:szCs w:val="24"/>
        </w:rPr>
        <w:t>ом</w:t>
      </w:r>
      <w:r w:rsidR="001058DF">
        <w:rPr>
          <w:rFonts w:ascii="Times New Roman" w:eastAsia="Calibri" w:hAnsi="Times New Roman" w:cs="Times New Roman"/>
          <w:sz w:val="24"/>
          <w:szCs w:val="24"/>
        </w:rPr>
        <w:t xml:space="preserve"> политических наук</w:t>
      </w:r>
      <w:r w:rsidR="00AE6395">
        <w:rPr>
          <w:rFonts w:ascii="Times New Roman" w:eastAsia="Calibri" w:hAnsi="Times New Roman" w:cs="Times New Roman"/>
          <w:sz w:val="24"/>
          <w:szCs w:val="24"/>
        </w:rPr>
        <w:t>, преподавател</w:t>
      </w:r>
      <w:r w:rsidR="00A07D9D">
        <w:rPr>
          <w:rFonts w:ascii="Times New Roman" w:eastAsia="Calibri" w:hAnsi="Times New Roman" w:cs="Times New Roman"/>
          <w:sz w:val="24"/>
          <w:szCs w:val="24"/>
        </w:rPr>
        <w:t>ем</w:t>
      </w:r>
      <w:r w:rsidR="00AE6395">
        <w:rPr>
          <w:rFonts w:ascii="Times New Roman" w:eastAsia="Calibri" w:hAnsi="Times New Roman" w:cs="Times New Roman"/>
          <w:sz w:val="24"/>
          <w:szCs w:val="24"/>
        </w:rPr>
        <w:t xml:space="preserve"> ФГКВОУ «Ярославского высшего военного училища противовоздушной обороны»</w:t>
      </w:r>
      <w:r w:rsidR="00CC44FB">
        <w:rPr>
          <w:rFonts w:ascii="Times New Roman" w:eastAsia="Calibri" w:hAnsi="Times New Roman" w:cs="Times New Roman"/>
          <w:sz w:val="24"/>
          <w:szCs w:val="24"/>
        </w:rPr>
        <w:t>.</w:t>
      </w:r>
    </w:p>
    <w:p w:rsidR="005577E1" w:rsidRPr="001F3C35" w:rsidRDefault="005577E1" w:rsidP="00E60A8B">
      <w:pPr>
        <w:spacing w:line="360" w:lineRule="auto"/>
        <w:ind w:firstLine="709"/>
        <w:rPr>
          <w:rFonts w:ascii="Times New Roman" w:hAnsi="Times New Roman" w:cs="Times New Roman"/>
          <w:sz w:val="24"/>
          <w:szCs w:val="24"/>
        </w:rPr>
      </w:pPr>
      <w:r w:rsidRPr="00346B41">
        <w:rPr>
          <w:rFonts w:ascii="Times New Roman" w:hAnsi="Times New Roman" w:cs="Times New Roman"/>
          <w:b/>
          <w:bCs/>
          <w:sz w:val="24"/>
          <w:szCs w:val="24"/>
        </w:rPr>
        <w:t>Объект исследования</w:t>
      </w:r>
      <w:r w:rsidRPr="001F3C35">
        <w:rPr>
          <w:rFonts w:ascii="Times New Roman" w:hAnsi="Times New Roman" w:cs="Times New Roman"/>
          <w:sz w:val="24"/>
          <w:szCs w:val="24"/>
        </w:rPr>
        <w:t xml:space="preserve"> – военная дипломатия Российской Федерации в системе международных отношений</w:t>
      </w:r>
      <w:r w:rsidR="00552F46">
        <w:rPr>
          <w:rFonts w:ascii="Times New Roman" w:hAnsi="Times New Roman" w:cs="Times New Roman"/>
          <w:sz w:val="24"/>
          <w:szCs w:val="24"/>
        </w:rPr>
        <w:t>.</w:t>
      </w:r>
    </w:p>
    <w:p w:rsidR="005577E1" w:rsidRPr="001F3C35" w:rsidRDefault="005577E1" w:rsidP="00E60A8B">
      <w:pPr>
        <w:spacing w:line="360" w:lineRule="auto"/>
        <w:ind w:firstLine="709"/>
        <w:rPr>
          <w:rFonts w:ascii="Times New Roman" w:hAnsi="Times New Roman" w:cs="Times New Roman"/>
          <w:sz w:val="24"/>
          <w:szCs w:val="24"/>
        </w:rPr>
      </w:pPr>
      <w:r w:rsidRPr="00346B41">
        <w:rPr>
          <w:rFonts w:ascii="Times New Roman" w:hAnsi="Times New Roman" w:cs="Times New Roman"/>
          <w:b/>
          <w:bCs/>
          <w:sz w:val="24"/>
          <w:szCs w:val="24"/>
        </w:rPr>
        <w:t>Предмет исследования</w:t>
      </w:r>
      <w:r w:rsidRPr="001F3C35">
        <w:rPr>
          <w:rFonts w:ascii="Times New Roman" w:hAnsi="Times New Roman" w:cs="Times New Roman"/>
          <w:sz w:val="24"/>
          <w:szCs w:val="24"/>
        </w:rPr>
        <w:t xml:space="preserve"> – </w:t>
      </w:r>
      <w:r w:rsidR="00552F46">
        <w:rPr>
          <w:rFonts w:ascii="Times New Roman" w:hAnsi="Times New Roman" w:cs="Times New Roman"/>
          <w:sz w:val="24"/>
          <w:szCs w:val="24"/>
        </w:rPr>
        <w:t xml:space="preserve">военно-дипломатическая деятельность Российской Федерации, ее </w:t>
      </w:r>
      <w:r w:rsidRPr="001F3C35">
        <w:rPr>
          <w:rFonts w:ascii="Times New Roman" w:hAnsi="Times New Roman" w:cs="Times New Roman"/>
          <w:sz w:val="24"/>
          <w:szCs w:val="24"/>
        </w:rPr>
        <w:t>инструменты и их роль в реализации внешней политики Российской Федерации.</w:t>
      </w:r>
    </w:p>
    <w:p w:rsidR="005577E1" w:rsidRPr="001F3C35" w:rsidRDefault="005577E1" w:rsidP="00E60A8B">
      <w:pPr>
        <w:spacing w:line="360" w:lineRule="auto"/>
        <w:ind w:firstLine="709"/>
        <w:rPr>
          <w:rFonts w:ascii="Times New Roman" w:hAnsi="Times New Roman" w:cs="Times New Roman"/>
          <w:sz w:val="24"/>
          <w:szCs w:val="24"/>
        </w:rPr>
      </w:pPr>
      <w:r w:rsidRPr="00B30870">
        <w:rPr>
          <w:rFonts w:ascii="Times New Roman" w:hAnsi="Times New Roman" w:cs="Times New Roman"/>
          <w:b/>
          <w:bCs/>
          <w:sz w:val="24"/>
          <w:szCs w:val="24"/>
        </w:rPr>
        <w:t>Цель исследования</w:t>
      </w:r>
      <w:r w:rsidR="00F70FF0">
        <w:rPr>
          <w:rFonts w:ascii="Times New Roman" w:hAnsi="Times New Roman" w:cs="Times New Roman"/>
          <w:b/>
          <w:bCs/>
          <w:sz w:val="24"/>
          <w:szCs w:val="24"/>
        </w:rPr>
        <w:t xml:space="preserve"> –</w:t>
      </w:r>
      <w:r w:rsidRPr="001F3C35">
        <w:rPr>
          <w:rFonts w:ascii="Times New Roman" w:hAnsi="Times New Roman" w:cs="Times New Roman"/>
          <w:sz w:val="24"/>
          <w:szCs w:val="24"/>
        </w:rPr>
        <w:t xml:space="preserve"> определить роль военной дипломатии в реализации внешней политики Российской Федерации</w:t>
      </w:r>
      <w:r w:rsidR="007F310F">
        <w:rPr>
          <w:rFonts w:ascii="Times New Roman" w:hAnsi="Times New Roman" w:cs="Times New Roman"/>
          <w:sz w:val="24"/>
          <w:szCs w:val="24"/>
        </w:rPr>
        <w:t>.</w:t>
      </w:r>
    </w:p>
    <w:p w:rsidR="005577E1" w:rsidRPr="001F3C35" w:rsidRDefault="005577E1" w:rsidP="00E60A8B">
      <w:pPr>
        <w:spacing w:line="360" w:lineRule="auto"/>
        <w:ind w:firstLine="709"/>
        <w:rPr>
          <w:rFonts w:ascii="Times New Roman" w:hAnsi="Times New Roman" w:cs="Times New Roman"/>
          <w:sz w:val="24"/>
          <w:szCs w:val="24"/>
        </w:rPr>
      </w:pPr>
      <w:r w:rsidRPr="00B30870">
        <w:rPr>
          <w:rFonts w:ascii="Times New Roman" w:hAnsi="Times New Roman" w:cs="Times New Roman"/>
          <w:b/>
          <w:bCs/>
          <w:sz w:val="24"/>
          <w:szCs w:val="24"/>
        </w:rPr>
        <w:t>Задачами исследования</w:t>
      </w:r>
      <w:r w:rsidRPr="001F3C35">
        <w:rPr>
          <w:rFonts w:ascii="Times New Roman" w:hAnsi="Times New Roman" w:cs="Times New Roman"/>
          <w:sz w:val="24"/>
          <w:szCs w:val="24"/>
        </w:rPr>
        <w:t>, согласно поставленной цели, являются:</w:t>
      </w:r>
    </w:p>
    <w:p w:rsidR="003766EC" w:rsidRDefault="00C5757C" w:rsidP="00B213B4">
      <w:pPr>
        <w:pStyle w:val="a3"/>
        <w:numPr>
          <w:ilvl w:val="0"/>
          <w:numId w:val="1"/>
        </w:numPr>
        <w:spacing w:line="360" w:lineRule="auto"/>
        <w:ind w:firstLine="709"/>
        <w:rPr>
          <w:rFonts w:ascii="Times New Roman" w:hAnsi="Times New Roman" w:cs="Times New Roman"/>
          <w:sz w:val="24"/>
          <w:szCs w:val="24"/>
        </w:rPr>
      </w:pPr>
      <w:r>
        <w:rPr>
          <w:rFonts w:ascii="Times New Roman" w:hAnsi="Times New Roman" w:cs="Times New Roman"/>
          <w:sz w:val="24"/>
          <w:szCs w:val="24"/>
        </w:rPr>
        <w:t>в</w:t>
      </w:r>
      <w:r w:rsidR="005577E1" w:rsidRPr="001F3C35">
        <w:rPr>
          <w:rFonts w:ascii="Times New Roman" w:hAnsi="Times New Roman" w:cs="Times New Roman"/>
          <w:sz w:val="24"/>
          <w:szCs w:val="24"/>
        </w:rPr>
        <w:t>ыявить и систематизировать основные концептуальные подходы к определению понятия «военная дипломатия»</w:t>
      </w:r>
      <w:r w:rsidR="003766EC">
        <w:rPr>
          <w:rFonts w:ascii="Times New Roman" w:hAnsi="Times New Roman" w:cs="Times New Roman"/>
          <w:sz w:val="24"/>
          <w:szCs w:val="24"/>
        </w:rPr>
        <w:t xml:space="preserve"> в системе международных отношений;</w:t>
      </w:r>
    </w:p>
    <w:p w:rsidR="005577E1" w:rsidRDefault="00C5757C" w:rsidP="00B213B4">
      <w:pPr>
        <w:pStyle w:val="a3"/>
        <w:numPr>
          <w:ilvl w:val="0"/>
          <w:numId w:val="1"/>
        </w:numPr>
        <w:spacing w:line="360" w:lineRule="auto"/>
        <w:ind w:firstLine="709"/>
        <w:rPr>
          <w:rFonts w:ascii="Times New Roman" w:hAnsi="Times New Roman" w:cs="Times New Roman"/>
          <w:sz w:val="24"/>
          <w:szCs w:val="24"/>
        </w:rPr>
      </w:pPr>
      <w:r>
        <w:rPr>
          <w:rFonts w:ascii="Times New Roman" w:hAnsi="Times New Roman" w:cs="Times New Roman"/>
          <w:sz w:val="24"/>
          <w:szCs w:val="24"/>
        </w:rPr>
        <w:t>о</w:t>
      </w:r>
      <w:r w:rsidR="003A4149">
        <w:rPr>
          <w:rFonts w:ascii="Times New Roman" w:hAnsi="Times New Roman" w:cs="Times New Roman"/>
          <w:sz w:val="24"/>
          <w:szCs w:val="24"/>
        </w:rPr>
        <w:t xml:space="preserve">пределить </w:t>
      </w:r>
      <w:r w:rsidR="005577E1" w:rsidRPr="001F3C35">
        <w:rPr>
          <w:rFonts w:ascii="Times New Roman" w:hAnsi="Times New Roman" w:cs="Times New Roman"/>
          <w:sz w:val="24"/>
          <w:szCs w:val="24"/>
        </w:rPr>
        <w:t>механизм</w:t>
      </w:r>
      <w:r w:rsidR="003766EC">
        <w:rPr>
          <w:rFonts w:ascii="Times New Roman" w:hAnsi="Times New Roman" w:cs="Times New Roman"/>
          <w:sz w:val="24"/>
          <w:szCs w:val="24"/>
        </w:rPr>
        <w:t>ы</w:t>
      </w:r>
      <w:r w:rsidR="00581FB5">
        <w:rPr>
          <w:rFonts w:ascii="Times New Roman" w:hAnsi="Times New Roman" w:cs="Times New Roman"/>
          <w:sz w:val="24"/>
          <w:szCs w:val="24"/>
        </w:rPr>
        <w:t xml:space="preserve"> </w:t>
      </w:r>
      <w:r w:rsidR="003766EC">
        <w:rPr>
          <w:rFonts w:ascii="Times New Roman" w:hAnsi="Times New Roman" w:cs="Times New Roman"/>
          <w:sz w:val="24"/>
          <w:szCs w:val="24"/>
        </w:rPr>
        <w:t>военной дипломатии</w:t>
      </w:r>
      <w:r w:rsidR="00C849F4">
        <w:rPr>
          <w:rFonts w:ascii="Times New Roman" w:hAnsi="Times New Roman" w:cs="Times New Roman"/>
          <w:sz w:val="24"/>
          <w:szCs w:val="24"/>
        </w:rPr>
        <w:t>;</w:t>
      </w:r>
    </w:p>
    <w:p w:rsidR="00E47460" w:rsidRDefault="00C5757C" w:rsidP="00E47460">
      <w:pPr>
        <w:pStyle w:val="a3"/>
        <w:numPr>
          <w:ilvl w:val="0"/>
          <w:numId w:val="1"/>
        </w:numPr>
        <w:spacing w:line="360" w:lineRule="auto"/>
        <w:ind w:firstLine="709"/>
        <w:rPr>
          <w:rFonts w:ascii="Times New Roman" w:hAnsi="Times New Roman" w:cs="Times New Roman"/>
          <w:sz w:val="24"/>
          <w:szCs w:val="24"/>
        </w:rPr>
      </w:pPr>
      <w:r>
        <w:rPr>
          <w:rFonts w:ascii="Times New Roman" w:hAnsi="Times New Roman" w:cs="Times New Roman"/>
          <w:sz w:val="24"/>
          <w:szCs w:val="24"/>
        </w:rPr>
        <w:t>п</w:t>
      </w:r>
      <w:r w:rsidR="00B213B4" w:rsidRPr="00B213B4">
        <w:rPr>
          <w:rFonts w:ascii="Times New Roman" w:hAnsi="Times New Roman" w:cs="Times New Roman"/>
          <w:sz w:val="24"/>
          <w:szCs w:val="24"/>
        </w:rPr>
        <w:t>роанализировать нормативно-правовую базу военной дипломатии Российской Федерации;</w:t>
      </w:r>
    </w:p>
    <w:p w:rsidR="00F204D9" w:rsidRDefault="00C5757C" w:rsidP="00F204D9">
      <w:pPr>
        <w:pStyle w:val="a3"/>
        <w:numPr>
          <w:ilvl w:val="0"/>
          <w:numId w:val="1"/>
        </w:numPr>
        <w:spacing w:line="360" w:lineRule="auto"/>
        <w:ind w:firstLine="709"/>
        <w:rPr>
          <w:rFonts w:ascii="Times New Roman" w:hAnsi="Times New Roman" w:cs="Times New Roman"/>
          <w:sz w:val="24"/>
          <w:szCs w:val="24"/>
        </w:rPr>
      </w:pPr>
      <w:r>
        <w:rPr>
          <w:rFonts w:ascii="Times New Roman" w:hAnsi="Times New Roman" w:cs="Times New Roman"/>
          <w:sz w:val="24"/>
          <w:szCs w:val="24"/>
        </w:rPr>
        <w:t>в</w:t>
      </w:r>
      <w:r w:rsidR="00FD343C">
        <w:rPr>
          <w:rFonts w:ascii="Times New Roman" w:hAnsi="Times New Roman" w:cs="Times New Roman"/>
          <w:sz w:val="24"/>
          <w:szCs w:val="24"/>
        </w:rPr>
        <w:t xml:space="preserve">ыявить инструменты военной дипломатии </w:t>
      </w:r>
      <w:r w:rsidR="006D007E">
        <w:rPr>
          <w:rFonts w:ascii="Times New Roman" w:hAnsi="Times New Roman" w:cs="Times New Roman"/>
          <w:sz w:val="24"/>
          <w:szCs w:val="24"/>
        </w:rPr>
        <w:t>Р</w:t>
      </w:r>
      <w:r w:rsidR="00FD343C">
        <w:rPr>
          <w:rFonts w:ascii="Times New Roman" w:hAnsi="Times New Roman" w:cs="Times New Roman"/>
          <w:sz w:val="24"/>
          <w:szCs w:val="24"/>
        </w:rPr>
        <w:t>оссийской Федерации;</w:t>
      </w:r>
    </w:p>
    <w:p w:rsidR="00664477" w:rsidRPr="00F204D9" w:rsidRDefault="00F204D9" w:rsidP="00F204D9">
      <w:pPr>
        <w:pStyle w:val="a3"/>
        <w:numPr>
          <w:ilvl w:val="0"/>
          <w:numId w:val="1"/>
        </w:numPr>
        <w:spacing w:line="360" w:lineRule="auto"/>
        <w:ind w:firstLine="709"/>
        <w:rPr>
          <w:rFonts w:ascii="Times New Roman" w:hAnsi="Times New Roman" w:cs="Times New Roman"/>
          <w:sz w:val="24"/>
          <w:szCs w:val="24"/>
        </w:rPr>
      </w:pPr>
      <w:r w:rsidRPr="00F204D9">
        <w:rPr>
          <w:rFonts w:ascii="Times New Roman" w:hAnsi="Times New Roman" w:cs="Times New Roman"/>
          <w:sz w:val="24"/>
          <w:szCs w:val="24"/>
        </w:rPr>
        <w:t>раскрыть роль Организации Договора о коллективной безопасности в реализации военной дипломатии Российской Федерации</w:t>
      </w:r>
      <w:r w:rsidR="002272E6">
        <w:rPr>
          <w:rFonts w:ascii="Times New Roman" w:hAnsi="Times New Roman" w:cs="Times New Roman"/>
          <w:sz w:val="24"/>
          <w:szCs w:val="24"/>
        </w:rPr>
        <w:t>;</w:t>
      </w:r>
    </w:p>
    <w:p w:rsidR="00AD1172" w:rsidRPr="00E47460" w:rsidRDefault="00AC7C73" w:rsidP="00E47460">
      <w:pPr>
        <w:pStyle w:val="a3"/>
        <w:numPr>
          <w:ilvl w:val="0"/>
          <w:numId w:val="1"/>
        </w:numPr>
        <w:spacing w:line="360" w:lineRule="auto"/>
        <w:ind w:firstLine="709"/>
        <w:rPr>
          <w:rFonts w:ascii="Times New Roman" w:hAnsi="Times New Roman" w:cs="Times New Roman"/>
          <w:sz w:val="24"/>
          <w:szCs w:val="24"/>
        </w:rPr>
      </w:pPr>
      <w:r>
        <w:rPr>
          <w:rFonts w:ascii="Times New Roman" w:hAnsi="Times New Roman" w:cs="Times New Roman"/>
          <w:sz w:val="24"/>
          <w:szCs w:val="24"/>
        </w:rPr>
        <w:t>определить</w:t>
      </w:r>
      <w:r w:rsidR="0005598C" w:rsidRPr="00E47460">
        <w:rPr>
          <w:rFonts w:ascii="Times New Roman" w:hAnsi="Times New Roman" w:cs="Times New Roman"/>
          <w:color w:val="000000" w:themeColor="text1"/>
          <w:sz w:val="24"/>
          <w:szCs w:val="24"/>
        </w:rPr>
        <w:t xml:space="preserve"> </w:t>
      </w:r>
      <w:r w:rsidR="005577E1" w:rsidRPr="00E47460">
        <w:rPr>
          <w:rFonts w:ascii="Times New Roman" w:hAnsi="Times New Roman" w:cs="Times New Roman"/>
          <w:color w:val="000000" w:themeColor="text1"/>
          <w:sz w:val="24"/>
          <w:szCs w:val="24"/>
        </w:rPr>
        <w:t xml:space="preserve">основные приоритеты </w:t>
      </w:r>
      <w:r>
        <w:rPr>
          <w:rFonts w:ascii="Times New Roman" w:hAnsi="Times New Roman" w:cs="Times New Roman"/>
          <w:color w:val="000000" w:themeColor="text1"/>
          <w:sz w:val="24"/>
          <w:szCs w:val="24"/>
        </w:rPr>
        <w:t xml:space="preserve">внешней политики Российской Федерации </w:t>
      </w:r>
      <w:r w:rsidR="007B64A8" w:rsidRPr="00E47460">
        <w:rPr>
          <w:rFonts w:ascii="Times New Roman" w:hAnsi="Times New Roman" w:cs="Times New Roman"/>
          <w:color w:val="000000" w:themeColor="text1"/>
          <w:sz w:val="24"/>
          <w:szCs w:val="24"/>
        </w:rPr>
        <w:t xml:space="preserve">на </w:t>
      </w:r>
      <w:r w:rsidR="005577E1" w:rsidRPr="00E47460">
        <w:rPr>
          <w:rFonts w:ascii="Times New Roman" w:hAnsi="Times New Roman" w:cs="Times New Roman"/>
          <w:color w:val="000000" w:themeColor="text1"/>
          <w:sz w:val="24"/>
          <w:szCs w:val="24"/>
        </w:rPr>
        <w:t>современном этапе</w:t>
      </w:r>
      <w:r w:rsidR="0011140C" w:rsidRPr="0011140C">
        <w:t xml:space="preserve"> </w:t>
      </w:r>
      <w:r w:rsidR="0011140C" w:rsidRPr="00E47460">
        <w:rPr>
          <w:rFonts w:ascii="Times New Roman" w:hAnsi="Times New Roman" w:cs="Times New Roman"/>
          <w:color w:val="000000" w:themeColor="text1"/>
          <w:sz w:val="24"/>
          <w:szCs w:val="24"/>
        </w:rPr>
        <w:t>в сопряжении с военной составляющей</w:t>
      </w:r>
      <w:r w:rsidR="005577E1" w:rsidRPr="00E47460">
        <w:rPr>
          <w:rFonts w:ascii="Times New Roman" w:hAnsi="Times New Roman" w:cs="Times New Roman"/>
          <w:color w:val="000000" w:themeColor="text1"/>
          <w:sz w:val="24"/>
          <w:szCs w:val="24"/>
        </w:rPr>
        <w:t>;</w:t>
      </w:r>
    </w:p>
    <w:p w:rsidR="00EA7F7F" w:rsidRPr="00EA7F7F" w:rsidRDefault="00C5757C" w:rsidP="00EA7F7F">
      <w:pPr>
        <w:pStyle w:val="a3"/>
        <w:numPr>
          <w:ilvl w:val="0"/>
          <w:numId w:val="1"/>
        </w:numPr>
        <w:spacing w:line="360" w:lineRule="auto"/>
        <w:ind w:firstLine="709"/>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о</w:t>
      </w:r>
      <w:r w:rsidR="00AC138B">
        <w:rPr>
          <w:rFonts w:ascii="Times New Roman" w:hAnsi="Times New Roman" w:cs="Times New Roman"/>
          <w:color w:val="000000" w:themeColor="text1"/>
          <w:sz w:val="24"/>
          <w:szCs w:val="24"/>
        </w:rPr>
        <w:t xml:space="preserve">пределить </w:t>
      </w:r>
      <w:r w:rsidR="002D75C7">
        <w:rPr>
          <w:rFonts w:ascii="Times New Roman" w:hAnsi="Times New Roman" w:cs="Times New Roman"/>
          <w:color w:val="000000" w:themeColor="text1"/>
          <w:sz w:val="24"/>
          <w:szCs w:val="24"/>
        </w:rPr>
        <w:t>эффективнос</w:t>
      </w:r>
      <w:r w:rsidR="00AC138B" w:rsidRPr="00AC138B">
        <w:rPr>
          <w:rFonts w:ascii="Times New Roman" w:hAnsi="Times New Roman" w:cs="Times New Roman"/>
          <w:color w:val="000000" w:themeColor="text1"/>
          <w:sz w:val="24"/>
          <w:szCs w:val="24"/>
        </w:rPr>
        <w:t>ть использования военной дипломатии Российской Федерацией</w:t>
      </w:r>
      <w:r w:rsidR="0089057D">
        <w:rPr>
          <w:rFonts w:ascii="Times New Roman" w:hAnsi="Times New Roman" w:cs="Times New Roman"/>
          <w:color w:val="000000" w:themeColor="text1"/>
          <w:sz w:val="24"/>
          <w:szCs w:val="24"/>
        </w:rPr>
        <w:t>, в</w:t>
      </w:r>
      <w:r w:rsidR="00AC138B" w:rsidRPr="0089057D">
        <w:rPr>
          <w:rFonts w:ascii="Times New Roman" w:hAnsi="Times New Roman" w:cs="Times New Roman"/>
          <w:color w:val="000000" w:themeColor="text1"/>
          <w:sz w:val="24"/>
          <w:szCs w:val="24"/>
        </w:rPr>
        <w:t>ыработа</w:t>
      </w:r>
      <w:r w:rsidR="0089057D">
        <w:rPr>
          <w:rFonts w:ascii="Times New Roman" w:hAnsi="Times New Roman" w:cs="Times New Roman"/>
          <w:color w:val="000000" w:themeColor="text1"/>
          <w:sz w:val="24"/>
          <w:szCs w:val="24"/>
        </w:rPr>
        <w:t>в</w:t>
      </w:r>
      <w:r w:rsidR="00AC138B" w:rsidRPr="0089057D">
        <w:rPr>
          <w:rFonts w:ascii="Times New Roman" w:hAnsi="Times New Roman" w:cs="Times New Roman"/>
          <w:color w:val="000000" w:themeColor="text1"/>
          <w:sz w:val="24"/>
          <w:szCs w:val="24"/>
        </w:rPr>
        <w:t xml:space="preserve"> </w:t>
      </w:r>
      <w:r w:rsidR="005577E1" w:rsidRPr="0089057D">
        <w:rPr>
          <w:rFonts w:ascii="Times New Roman" w:hAnsi="Times New Roman" w:cs="Times New Roman"/>
          <w:color w:val="000000" w:themeColor="text1"/>
          <w:sz w:val="24"/>
          <w:szCs w:val="24"/>
        </w:rPr>
        <w:t>рекомендаци</w:t>
      </w:r>
      <w:r w:rsidR="008E4AF9">
        <w:rPr>
          <w:rFonts w:ascii="Times New Roman" w:hAnsi="Times New Roman" w:cs="Times New Roman"/>
          <w:color w:val="000000" w:themeColor="text1"/>
          <w:sz w:val="24"/>
          <w:szCs w:val="24"/>
        </w:rPr>
        <w:t>и</w:t>
      </w:r>
      <w:r w:rsidR="00EA7F7F">
        <w:rPr>
          <w:rFonts w:ascii="Times New Roman" w:hAnsi="Times New Roman" w:cs="Times New Roman"/>
          <w:color w:val="000000" w:themeColor="text1"/>
          <w:sz w:val="24"/>
          <w:szCs w:val="24"/>
        </w:rPr>
        <w:t>.</w:t>
      </w:r>
    </w:p>
    <w:p w:rsidR="00E37D00" w:rsidRDefault="005C7D77" w:rsidP="00E60A8B">
      <w:pPr>
        <w:spacing w:line="360" w:lineRule="auto"/>
        <w:ind w:firstLine="709"/>
        <w:rPr>
          <w:rFonts w:ascii="Times New Roman" w:hAnsi="Times New Roman" w:cs="Times New Roman"/>
          <w:sz w:val="24"/>
          <w:szCs w:val="24"/>
        </w:rPr>
      </w:pPr>
      <w:r>
        <w:rPr>
          <w:rFonts w:ascii="Times New Roman" w:hAnsi="Times New Roman" w:cs="Times New Roman"/>
          <w:b/>
          <w:bCs/>
          <w:sz w:val="24"/>
          <w:szCs w:val="24"/>
        </w:rPr>
        <w:t>Методологические основы исследования.</w:t>
      </w:r>
      <w:r w:rsidR="00CF5E8A">
        <w:rPr>
          <w:rFonts w:ascii="Times New Roman" w:hAnsi="Times New Roman" w:cs="Times New Roman"/>
          <w:sz w:val="24"/>
          <w:szCs w:val="24"/>
        </w:rPr>
        <w:t xml:space="preserve"> </w:t>
      </w:r>
      <w:r w:rsidR="00CC4110" w:rsidRPr="00CC4110">
        <w:rPr>
          <w:rFonts w:ascii="Times New Roman" w:hAnsi="Times New Roman" w:cs="Times New Roman"/>
          <w:sz w:val="24"/>
          <w:szCs w:val="24"/>
        </w:rPr>
        <w:t>Методологической основой диссертационного исследования стал</w:t>
      </w:r>
      <w:r w:rsidR="00C24619">
        <w:rPr>
          <w:rFonts w:ascii="Times New Roman" w:hAnsi="Times New Roman" w:cs="Times New Roman"/>
          <w:sz w:val="24"/>
          <w:szCs w:val="24"/>
        </w:rPr>
        <w:t>о</w:t>
      </w:r>
      <w:r w:rsidR="00CC4110">
        <w:rPr>
          <w:rFonts w:ascii="Times New Roman" w:hAnsi="Times New Roman" w:cs="Times New Roman"/>
          <w:sz w:val="24"/>
          <w:szCs w:val="24"/>
        </w:rPr>
        <w:t xml:space="preserve"> систематизирование концепта военной дипломатии посредством метода аналогии и дальнейшего </w:t>
      </w:r>
      <w:r w:rsidR="00C24619">
        <w:rPr>
          <w:rFonts w:ascii="Times New Roman" w:hAnsi="Times New Roman" w:cs="Times New Roman"/>
          <w:sz w:val="24"/>
          <w:szCs w:val="24"/>
        </w:rPr>
        <w:t>е</w:t>
      </w:r>
      <w:r w:rsidR="00482B98">
        <w:rPr>
          <w:rFonts w:ascii="Times New Roman" w:hAnsi="Times New Roman" w:cs="Times New Roman"/>
          <w:sz w:val="24"/>
          <w:szCs w:val="24"/>
        </w:rPr>
        <w:t>го</w:t>
      </w:r>
      <w:r w:rsidR="00C24619">
        <w:rPr>
          <w:rFonts w:ascii="Times New Roman" w:hAnsi="Times New Roman" w:cs="Times New Roman"/>
          <w:sz w:val="24"/>
          <w:szCs w:val="24"/>
        </w:rPr>
        <w:t xml:space="preserve"> </w:t>
      </w:r>
      <w:r w:rsidR="00CC4110">
        <w:rPr>
          <w:rFonts w:ascii="Times New Roman" w:hAnsi="Times New Roman" w:cs="Times New Roman"/>
          <w:sz w:val="24"/>
          <w:szCs w:val="24"/>
        </w:rPr>
        <w:t>о</w:t>
      </w:r>
      <w:r w:rsidR="00CC4110" w:rsidRPr="00CC4110">
        <w:rPr>
          <w:rFonts w:ascii="Times New Roman" w:hAnsi="Times New Roman" w:cs="Times New Roman"/>
          <w:sz w:val="24"/>
          <w:szCs w:val="24"/>
        </w:rPr>
        <w:t>бобщени</w:t>
      </w:r>
      <w:r w:rsidR="00CC4110">
        <w:rPr>
          <w:rFonts w:ascii="Times New Roman" w:hAnsi="Times New Roman" w:cs="Times New Roman"/>
          <w:sz w:val="24"/>
          <w:szCs w:val="24"/>
        </w:rPr>
        <w:t>я</w:t>
      </w:r>
      <w:r w:rsidR="00CC4110" w:rsidRPr="00CC4110">
        <w:rPr>
          <w:rFonts w:ascii="Times New Roman" w:hAnsi="Times New Roman" w:cs="Times New Roman"/>
          <w:sz w:val="24"/>
          <w:szCs w:val="24"/>
        </w:rPr>
        <w:t xml:space="preserve"> на основе свойств и черт традиционной дипломатии</w:t>
      </w:r>
      <w:r w:rsidR="00FE64C5">
        <w:rPr>
          <w:rFonts w:ascii="Times New Roman" w:hAnsi="Times New Roman" w:cs="Times New Roman"/>
          <w:sz w:val="24"/>
          <w:szCs w:val="24"/>
        </w:rPr>
        <w:t>, что позволило автору самостоятельно определить механизмы и инструменты военной дипломатии, а также институционально-правовые аспекты с помощью анализа нормативно</w:t>
      </w:r>
      <w:r w:rsidR="00C24619">
        <w:rPr>
          <w:rFonts w:ascii="Times New Roman" w:hAnsi="Times New Roman" w:cs="Times New Roman"/>
          <w:sz w:val="24"/>
          <w:szCs w:val="24"/>
        </w:rPr>
        <w:t>-</w:t>
      </w:r>
      <w:r w:rsidR="00FE64C5">
        <w:rPr>
          <w:rFonts w:ascii="Times New Roman" w:hAnsi="Times New Roman" w:cs="Times New Roman"/>
          <w:sz w:val="24"/>
          <w:szCs w:val="24"/>
        </w:rPr>
        <w:t>правовой баз</w:t>
      </w:r>
      <w:r w:rsidR="00E37D00">
        <w:rPr>
          <w:rFonts w:ascii="Times New Roman" w:hAnsi="Times New Roman" w:cs="Times New Roman"/>
          <w:sz w:val="24"/>
          <w:szCs w:val="24"/>
        </w:rPr>
        <w:t xml:space="preserve">ы, в ходе которого </w:t>
      </w:r>
      <w:r w:rsidR="00E37D00" w:rsidRPr="00E37D00">
        <w:rPr>
          <w:rFonts w:ascii="Times New Roman" w:hAnsi="Times New Roman" w:cs="Times New Roman"/>
          <w:sz w:val="24"/>
          <w:szCs w:val="24"/>
        </w:rPr>
        <w:t xml:space="preserve">автор </w:t>
      </w:r>
      <w:r w:rsidR="00B876A0">
        <w:rPr>
          <w:rFonts w:ascii="Times New Roman" w:hAnsi="Times New Roman" w:cs="Times New Roman"/>
          <w:sz w:val="24"/>
          <w:szCs w:val="24"/>
        </w:rPr>
        <w:t xml:space="preserve">также </w:t>
      </w:r>
      <w:r w:rsidR="00E37D00" w:rsidRPr="00E37D00">
        <w:rPr>
          <w:rFonts w:ascii="Times New Roman" w:hAnsi="Times New Roman" w:cs="Times New Roman"/>
          <w:sz w:val="24"/>
          <w:szCs w:val="24"/>
        </w:rPr>
        <w:t>определил структуру регулирования деятельности военной дипломатии России и систематизировал</w:t>
      </w:r>
      <w:r w:rsidR="00E37D00">
        <w:rPr>
          <w:rFonts w:ascii="Times New Roman" w:hAnsi="Times New Roman" w:cs="Times New Roman"/>
          <w:sz w:val="24"/>
          <w:szCs w:val="24"/>
        </w:rPr>
        <w:t xml:space="preserve"> ее</w:t>
      </w:r>
      <w:r w:rsidR="00E37D00" w:rsidRPr="00E37D00">
        <w:rPr>
          <w:rFonts w:ascii="Times New Roman" w:hAnsi="Times New Roman" w:cs="Times New Roman"/>
          <w:sz w:val="24"/>
          <w:szCs w:val="24"/>
        </w:rPr>
        <w:t xml:space="preserve"> нормативно-правовую базу</w:t>
      </w:r>
      <w:r w:rsidR="00E37D00">
        <w:rPr>
          <w:rFonts w:ascii="Times New Roman" w:hAnsi="Times New Roman" w:cs="Times New Roman"/>
          <w:sz w:val="24"/>
          <w:szCs w:val="24"/>
        </w:rPr>
        <w:t>.</w:t>
      </w:r>
    </w:p>
    <w:p w:rsidR="00DA2F69" w:rsidRDefault="00F51A37" w:rsidP="00E60A8B">
      <w:pPr>
        <w:spacing w:line="360" w:lineRule="auto"/>
        <w:ind w:firstLine="709"/>
        <w:rPr>
          <w:rFonts w:ascii="Times New Roman" w:hAnsi="Times New Roman" w:cs="Times New Roman"/>
          <w:sz w:val="24"/>
          <w:szCs w:val="24"/>
        </w:rPr>
      </w:pPr>
      <w:r w:rsidRPr="00F51A37">
        <w:rPr>
          <w:rFonts w:ascii="Times New Roman" w:hAnsi="Times New Roman" w:cs="Times New Roman"/>
          <w:sz w:val="24"/>
          <w:szCs w:val="24"/>
        </w:rPr>
        <w:t>На основе анализа военной дипломатии</w:t>
      </w:r>
      <w:r w:rsidR="00FE64C5">
        <w:rPr>
          <w:rFonts w:ascii="Times New Roman" w:hAnsi="Times New Roman" w:cs="Times New Roman"/>
          <w:sz w:val="24"/>
          <w:szCs w:val="24"/>
        </w:rPr>
        <w:t xml:space="preserve"> автором был</w:t>
      </w:r>
      <w:r w:rsidRPr="00F51A37">
        <w:rPr>
          <w:rFonts w:ascii="Times New Roman" w:hAnsi="Times New Roman" w:cs="Times New Roman"/>
          <w:sz w:val="24"/>
          <w:szCs w:val="24"/>
        </w:rPr>
        <w:t xml:space="preserve"> использован метод дедукции, с помощью которого было сформировано собственное видение концепт</w:t>
      </w:r>
      <w:r w:rsidR="00B81CF6">
        <w:rPr>
          <w:rFonts w:ascii="Times New Roman" w:hAnsi="Times New Roman" w:cs="Times New Roman"/>
          <w:sz w:val="24"/>
          <w:szCs w:val="24"/>
        </w:rPr>
        <w:t>а</w:t>
      </w:r>
      <w:r w:rsidRPr="00F51A37">
        <w:rPr>
          <w:rFonts w:ascii="Times New Roman" w:hAnsi="Times New Roman" w:cs="Times New Roman"/>
          <w:sz w:val="24"/>
          <w:szCs w:val="24"/>
        </w:rPr>
        <w:t xml:space="preserve"> военной дипломатии</w:t>
      </w:r>
      <w:r w:rsidR="007676C6">
        <w:rPr>
          <w:rFonts w:ascii="Times New Roman" w:hAnsi="Times New Roman" w:cs="Times New Roman"/>
          <w:sz w:val="24"/>
          <w:szCs w:val="24"/>
        </w:rPr>
        <w:t xml:space="preserve"> России</w:t>
      </w:r>
      <w:r w:rsidRPr="00F51A37">
        <w:rPr>
          <w:rFonts w:ascii="Times New Roman" w:hAnsi="Times New Roman" w:cs="Times New Roman"/>
          <w:sz w:val="24"/>
          <w:szCs w:val="24"/>
        </w:rPr>
        <w:t>.</w:t>
      </w:r>
    </w:p>
    <w:p w:rsidR="007633BF" w:rsidRDefault="00B245D0" w:rsidP="00E60A8B">
      <w:pPr>
        <w:spacing w:line="360" w:lineRule="auto"/>
        <w:ind w:firstLine="709"/>
        <w:rPr>
          <w:rFonts w:ascii="Times New Roman" w:hAnsi="Times New Roman" w:cs="Times New Roman"/>
          <w:sz w:val="24"/>
          <w:szCs w:val="24"/>
        </w:rPr>
      </w:pPr>
      <w:r>
        <w:rPr>
          <w:rFonts w:ascii="Times New Roman" w:hAnsi="Times New Roman" w:cs="Times New Roman"/>
          <w:sz w:val="24"/>
          <w:szCs w:val="24"/>
        </w:rPr>
        <w:t>При изучении приоритетов внешней политики Российской Федерации был применен с</w:t>
      </w:r>
      <w:r w:rsidR="006B2314">
        <w:rPr>
          <w:rFonts w:ascii="Times New Roman" w:hAnsi="Times New Roman" w:cs="Times New Roman"/>
          <w:sz w:val="24"/>
          <w:szCs w:val="24"/>
        </w:rPr>
        <w:t>равнительный анализ Концепции внешней политики Российской Федерации 2016 года и Концепции внешней политики Российской Федерации 2013 года</w:t>
      </w:r>
      <w:r w:rsidR="007633BF">
        <w:rPr>
          <w:rFonts w:ascii="Times New Roman" w:hAnsi="Times New Roman" w:cs="Times New Roman"/>
          <w:sz w:val="24"/>
          <w:szCs w:val="24"/>
        </w:rPr>
        <w:t xml:space="preserve">, а также контент-анализ  </w:t>
      </w:r>
      <w:r w:rsidR="007633BF" w:rsidRPr="007633BF">
        <w:rPr>
          <w:rFonts w:ascii="Times New Roman" w:hAnsi="Times New Roman" w:cs="Times New Roman"/>
          <w:sz w:val="24"/>
          <w:szCs w:val="24"/>
        </w:rPr>
        <w:t>ежегодных послани</w:t>
      </w:r>
      <w:r w:rsidR="007633BF">
        <w:rPr>
          <w:rFonts w:ascii="Times New Roman" w:hAnsi="Times New Roman" w:cs="Times New Roman"/>
          <w:sz w:val="24"/>
          <w:szCs w:val="24"/>
        </w:rPr>
        <w:t>й</w:t>
      </w:r>
      <w:r w:rsidR="007633BF" w:rsidRPr="007633BF">
        <w:rPr>
          <w:rFonts w:ascii="Times New Roman" w:hAnsi="Times New Roman" w:cs="Times New Roman"/>
          <w:sz w:val="24"/>
          <w:szCs w:val="24"/>
        </w:rPr>
        <w:t xml:space="preserve"> Президента Российской Федерации Федеральному Собранию Российской Федерации</w:t>
      </w:r>
      <w:r w:rsidR="007633BF">
        <w:rPr>
          <w:rFonts w:ascii="Times New Roman" w:hAnsi="Times New Roman" w:cs="Times New Roman"/>
          <w:sz w:val="24"/>
          <w:szCs w:val="24"/>
        </w:rPr>
        <w:t xml:space="preserve"> за период 2015 – 2020 гг.</w:t>
      </w:r>
      <w:r w:rsidR="00DF640C">
        <w:rPr>
          <w:rFonts w:ascii="Times New Roman" w:hAnsi="Times New Roman" w:cs="Times New Roman"/>
          <w:sz w:val="24"/>
          <w:szCs w:val="24"/>
        </w:rPr>
        <w:t xml:space="preserve">, что также позволило </w:t>
      </w:r>
      <w:r w:rsidR="005C7C9A">
        <w:rPr>
          <w:rFonts w:ascii="Times New Roman" w:hAnsi="Times New Roman" w:cs="Times New Roman"/>
          <w:sz w:val="24"/>
          <w:szCs w:val="24"/>
        </w:rPr>
        <w:t xml:space="preserve">выявить </w:t>
      </w:r>
      <w:r w:rsidR="00DF640C">
        <w:rPr>
          <w:rFonts w:ascii="Times New Roman" w:hAnsi="Times New Roman" w:cs="Times New Roman"/>
          <w:sz w:val="24"/>
          <w:szCs w:val="24"/>
        </w:rPr>
        <w:t>причины трансформации внешнеполитического курса Российской Федерации в сопряжении с военной политикой.</w:t>
      </w:r>
    </w:p>
    <w:p w:rsidR="00482B98" w:rsidRDefault="00482B98" w:rsidP="00E60A8B">
      <w:pPr>
        <w:spacing w:line="360" w:lineRule="auto"/>
        <w:ind w:firstLine="709"/>
        <w:rPr>
          <w:rFonts w:ascii="Times New Roman" w:hAnsi="Times New Roman" w:cs="Times New Roman"/>
          <w:sz w:val="24"/>
          <w:szCs w:val="24"/>
        </w:rPr>
      </w:pPr>
      <w:r w:rsidRPr="00482B98">
        <w:rPr>
          <w:rFonts w:ascii="Times New Roman" w:hAnsi="Times New Roman" w:cs="Times New Roman"/>
          <w:sz w:val="24"/>
          <w:szCs w:val="24"/>
        </w:rPr>
        <w:t xml:space="preserve">Использование </w:t>
      </w:r>
      <w:r w:rsidRPr="00482B98">
        <w:rPr>
          <w:rFonts w:ascii="Times New Roman" w:hAnsi="Times New Roman" w:cs="Times New Roman"/>
          <w:sz w:val="24"/>
          <w:szCs w:val="24"/>
          <w:lang w:val="en-GB"/>
        </w:rPr>
        <w:t>SWOT</w:t>
      </w:r>
      <w:r w:rsidRPr="00482B98">
        <w:rPr>
          <w:rFonts w:ascii="Times New Roman" w:hAnsi="Times New Roman" w:cs="Times New Roman"/>
          <w:sz w:val="24"/>
          <w:szCs w:val="24"/>
        </w:rPr>
        <w:t>-анализа и теории игр, сопровождаемых статистико-экономическим методом по данным статистических исследований Стокгольмского института исследования проблем мира (</w:t>
      </w:r>
      <w:r w:rsidRPr="00482B98">
        <w:rPr>
          <w:rFonts w:ascii="Times New Roman" w:hAnsi="Times New Roman" w:cs="Times New Roman"/>
          <w:sz w:val="24"/>
          <w:szCs w:val="24"/>
          <w:lang w:val="en-GB"/>
        </w:rPr>
        <w:t>SIRPI</w:t>
      </w:r>
      <w:r w:rsidRPr="00482B98">
        <w:rPr>
          <w:rFonts w:ascii="Times New Roman" w:hAnsi="Times New Roman" w:cs="Times New Roman"/>
          <w:sz w:val="24"/>
          <w:szCs w:val="24"/>
        </w:rPr>
        <w:t>)</w:t>
      </w:r>
      <w:r w:rsidRPr="00482B98">
        <w:rPr>
          <w:rFonts w:ascii="Times New Roman" w:hAnsi="Times New Roman" w:cs="Times New Roman"/>
          <w:sz w:val="24"/>
          <w:szCs w:val="24"/>
          <w:vertAlign w:val="superscript"/>
        </w:rPr>
        <w:footnoteReference w:id="28"/>
      </w:r>
      <w:r w:rsidRPr="00482B98">
        <w:rPr>
          <w:rFonts w:ascii="Times New Roman" w:hAnsi="Times New Roman" w:cs="Times New Roman"/>
          <w:sz w:val="24"/>
          <w:szCs w:val="24"/>
        </w:rPr>
        <w:t>, Упсальской Программы данных о конфликтах (UCDP)</w:t>
      </w:r>
      <w:r w:rsidRPr="00482B98">
        <w:rPr>
          <w:rFonts w:ascii="Times New Roman" w:hAnsi="Times New Roman" w:cs="Times New Roman"/>
          <w:sz w:val="24"/>
          <w:szCs w:val="24"/>
          <w:vertAlign w:val="superscript"/>
        </w:rPr>
        <w:footnoteReference w:id="29"/>
      </w:r>
      <w:r w:rsidRPr="00482B98">
        <w:rPr>
          <w:rFonts w:ascii="Times New Roman" w:hAnsi="Times New Roman" w:cs="Times New Roman"/>
          <w:sz w:val="24"/>
          <w:szCs w:val="24"/>
        </w:rPr>
        <w:t xml:space="preserve"> и Глобальной базы данных по терроризму (</w:t>
      </w:r>
      <w:r w:rsidRPr="00482B98">
        <w:rPr>
          <w:rFonts w:ascii="Times New Roman" w:hAnsi="Times New Roman" w:cs="Times New Roman"/>
          <w:sz w:val="24"/>
          <w:szCs w:val="24"/>
          <w:lang w:val="en-GB"/>
        </w:rPr>
        <w:t>GTD</w:t>
      </w:r>
      <w:r w:rsidRPr="00482B98">
        <w:rPr>
          <w:rFonts w:ascii="Times New Roman" w:hAnsi="Times New Roman" w:cs="Times New Roman"/>
          <w:sz w:val="24"/>
          <w:szCs w:val="24"/>
        </w:rPr>
        <w:t>)</w:t>
      </w:r>
      <w:r w:rsidRPr="00482B98">
        <w:rPr>
          <w:rFonts w:ascii="Times New Roman" w:hAnsi="Times New Roman" w:cs="Times New Roman"/>
          <w:sz w:val="24"/>
          <w:szCs w:val="24"/>
          <w:vertAlign w:val="superscript"/>
        </w:rPr>
        <w:footnoteReference w:id="30"/>
      </w:r>
      <w:r w:rsidRPr="00482B98">
        <w:rPr>
          <w:rFonts w:ascii="Times New Roman" w:hAnsi="Times New Roman" w:cs="Times New Roman"/>
          <w:sz w:val="24"/>
          <w:szCs w:val="24"/>
        </w:rPr>
        <w:t>, позволили оценить эффективность военной дипломатии России.</w:t>
      </w:r>
    </w:p>
    <w:p w:rsidR="00FE3A53" w:rsidRDefault="00A94C94" w:rsidP="00E60A8B">
      <w:pPr>
        <w:spacing w:line="360" w:lineRule="auto"/>
        <w:ind w:firstLine="709"/>
        <w:rPr>
          <w:rFonts w:ascii="Times New Roman" w:hAnsi="Times New Roman" w:cs="Times New Roman"/>
          <w:sz w:val="24"/>
          <w:szCs w:val="24"/>
        </w:rPr>
      </w:pPr>
      <w:r w:rsidRPr="00A94C94">
        <w:rPr>
          <w:rFonts w:ascii="Times New Roman" w:hAnsi="Times New Roman" w:cs="Times New Roman"/>
          <w:b/>
          <w:bCs/>
          <w:sz w:val="24"/>
          <w:szCs w:val="24"/>
        </w:rPr>
        <w:lastRenderedPageBreak/>
        <w:t>Источниковую базу исследования</w:t>
      </w:r>
      <w:r w:rsidRPr="00A94C94">
        <w:rPr>
          <w:rFonts w:ascii="Times New Roman" w:hAnsi="Times New Roman" w:cs="Times New Roman"/>
          <w:sz w:val="24"/>
          <w:szCs w:val="24"/>
        </w:rPr>
        <w:t xml:space="preserve"> составляют официальные документы</w:t>
      </w:r>
      <w:r w:rsidR="007140EF">
        <w:rPr>
          <w:rFonts w:ascii="Times New Roman" w:hAnsi="Times New Roman" w:cs="Times New Roman"/>
          <w:sz w:val="24"/>
          <w:szCs w:val="24"/>
        </w:rPr>
        <w:t xml:space="preserve"> </w:t>
      </w:r>
      <w:r w:rsidRPr="00A94C94">
        <w:rPr>
          <w:rFonts w:ascii="Times New Roman" w:hAnsi="Times New Roman" w:cs="Times New Roman"/>
          <w:sz w:val="24"/>
          <w:szCs w:val="24"/>
        </w:rPr>
        <w:t>по вопросам внешней политики</w:t>
      </w:r>
      <w:r w:rsidR="004C2651">
        <w:rPr>
          <w:rStyle w:val="ad"/>
          <w:rFonts w:ascii="Times New Roman" w:hAnsi="Times New Roman" w:cs="Times New Roman"/>
          <w:sz w:val="24"/>
          <w:szCs w:val="24"/>
        </w:rPr>
        <w:footnoteReference w:id="31"/>
      </w:r>
      <w:r w:rsidR="007140EF">
        <w:rPr>
          <w:rFonts w:ascii="Times New Roman" w:hAnsi="Times New Roman" w:cs="Times New Roman"/>
          <w:sz w:val="24"/>
          <w:szCs w:val="24"/>
        </w:rPr>
        <w:t>, обороны и военной политики</w:t>
      </w:r>
      <w:r w:rsidR="004C2651">
        <w:rPr>
          <w:rStyle w:val="ad"/>
          <w:rFonts w:ascii="Times New Roman" w:hAnsi="Times New Roman" w:cs="Times New Roman"/>
          <w:sz w:val="24"/>
          <w:szCs w:val="24"/>
        </w:rPr>
        <w:footnoteReference w:id="32"/>
      </w:r>
      <w:r w:rsidR="007140EF">
        <w:rPr>
          <w:rFonts w:ascii="Times New Roman" w:hAnsi="Times New Roman" w:cs="Times New Roman"/>
          <w:sz w:val="24"/>
          <w:szCs w:val="24"/>
        </w:rPr>
        <w:t>, безопасности</w:t>
      </w:r>
      <w:r w:rsidR="004C2651">
        <w:rPr>
          <w:rStyle w:val="ad"/>
          <w:rFonts w:ascii="Times New Roman" w:hAnsi="Times New Roman" w:cs="Times New Roman"/>
          <w:sz w:val="24"/>
          <w:szCs w:val="24"/>
        </w:rPr>
        <w:footnoteReference w:id="33"/>
      </w:r>
      <w:r w:rsidR="007140EF">
        <w:rPr>
          <w:rFonts w:ascii="Times New Roman" w:hAnsi="Times New Roman" w:cs="Times New Roman"/>
          <w:sz w:val="24"/>
          <w:szCs w:val="24"/>
        </w:rPr>
        <w:t xml:space="preserve"> Российской Федерации.</w:t>
      </w:r>
      <w:r w:rsidR="00E163CF">
        <w:rPr>
          <w:rFonts w:ascii="Times New Roman" w:hAnsi="Times New Roman" w:cs="Times New Roman"/>
          <w:sz w:val="24"/>
          <w:szCs w:val="24"/>
        </w:rPr>
        <w:t xml:space="preserve"> </w:t>
      </w:r>
      <w:r w:rsidR="00FE3A53" w:rsidRPr="00FE3A53">
        <w:rPr>
          <w:rFonts w:ascii="Times New Roman" w:hAnsi="Times New Roman" w:cs="Times New Roman"/>
          <w:sz w:val="24"/>
          <w:szCs w:val="24"/>
        </w:rPr>
        <w:t>Послания Президента Российской Федерации Федеральному Собранию</w:t>
      </w:r>
      <w:r w:rsidR="00FE3A53" w:rsidRPr="00FE3A53">
        <w:rPr>
          <w:rFonts w:ascii="Times New Roman" w:hAnsi="Times New Roman" w:cs="Times New Roman"/>
          <w:sz w:val="24"/>
          <w:szCs w:val="24"/>
          <w:vertAlign w:val="superscript"/>
        </w:rPr>
        <w:footnoteReference w:id="34"/>
      </w:r>
      <w:r w:rsidR="00FE3A53" w:rsidRPr="00FE3A53">
        <w:rPr>
          <w:rFonts w:ascii="Times New Roman" w:hAnsi="Times New Roman" w:cs="Times New Roman"/>
          <w:sz w:val="24"/>
          <w:szCs w:val="24"/>
        </w:rPr>
        <w:t xml:space="preserve"> позволили определить приоритетные направления внешнеполитического курса Российской Федерации. </w:t>
      </w:r>
    </w:p>
    <w:p w:rsidR="00FE3A53" w:rsidRDefault="009C44DE" w:rsidP="00E60A8B">
      <w:pPr>
        <w:spacing w:line="360" w:lineRule="auto"/>
        <w:ind w:firstLine="709"/>
        <w:rPr>
          <w:rFonts w:ascii="Times New Roman" w:hAnsi="Times New Roman" w:cs="Times New Roman"/>
          <w:sz w:val="24"/>
          <w:szCs w:val="24"/>
        </w:rPr>
      </w:pPr>
      <w:r>
        <w:rPr>
          <w:rFonts w:ascii="Times New Roman" w:hAnsi="Times New Roman" w:cs="Times New Roman"/>
          <w:sz w:val="24"/>
          <w:szCs w:val="24"/>
        </w:rPr>
        <w:t>Такие международные договора</w:t>
      </w:r>
      <w:r w:rsidR="00DA2D56">
        <w:rPr>
          <w:rFonts w:ascii="Times New Roman" w:hAnsi="Times New Roman" w:cs="Times New Roman"/>
          <w:sz w:val="24"/>
          <w:szCs w:val="24"/>
        </w:rPr>
        <w:t xml:space="preserve"> и соглашения, как </w:t>
      </w:r>
      <w:r w:rsidR="00DA2D56" w:rsidRPr="00DA2D56">
        <w:rPr>
          <w:rFonts w:ascii="Times New Roman" w:hAnsi="Times New Roman" w:cs="Times New Roman"/>
          <w:sz w:val="24"/>
          <w:szCs w:val="24"/>
        </w:rPr>
        <w:t>Венская конвенция о дипломатических сношениях</w:t>
      </w:r>
      <w:r w:rsidR="00DA2D56">
        <w:rPr>
          <w:rStyle w:val="ad"/>
          <w:rFonts w:ascii="Times New Roman" w:hAnsi="Times New Roman" w:cs="Times New Roman"/>
          <w:sz w:val="24"/>
          <w:szCs w:val="24"/>
        </w:rPr>
        <w:footnoteReference w:id="35"/>
      </w:r>
      <w:r w:rsidR="00185092">
        <w:rPr>
          <w:rFonts w:ascii="Times New Roman" w:hAnsi="Times New Roman" w:cs="Times New Roman"/>
          <w:sz w:val="24"/>
          <w:szCs w:val="24"/>
        </w:rPr>
        <w:t xml:space="preserve">, </w:t>
      </w:r>
      <w:r w:rsidR="00185092" w:rsidRPr="00185092">
        <w:rPr>
          <w:rFonts w:ascii="Times New Roman" w:hAnsi="Times New Roman" w:cs="Times New Roman"/>
          <w:sz w:val="24"/>
          <w:szCs w:val="24"/>
        </w:rPr>
        <w:t>Договор о коллективной безопасности</w:t>
      </w:r>
      <w:r w:rsidR="003E5A31">
        <w:rPr>
          <w:rStyle w:val="ad"/>
          <w:rFonts w:ascii="Times New Roman" w:hAnsi="Times New Roman" w:cs="Times New Roman"/>
          <w:sz w:val="24"/>
          <w:szCs w:val="24"/>
        </w:rPr>
        <w:footnoteReference w:id="36"/>
      </w:r>
      <w:r w:rsidR="002D08F3">
        <w:rPr>
          <w:rFonts w:ascii="Times New Roman" w:hAnsi="Times New Roman" w:cs="Times New Roman"/>
          <w:sz w:val="24"/>
          <w:szCs w:val="24"/>
        </w:rPr>
        <w:t>;</w:t>
      </w:r>
      <w:r w:rsidR="00185092">
        <w:rPr>
          <w:rFonts w:ascii="Times New Roman" w:hAnsi="Times New Roman" w:cs="Times New Roman"/>
          <w:sz w:val="24"/>
          <w:szCs w:val="24"/>
        </w:rPr>
        <w:t xml:space="preserve"> </w:t>
      </w:r>
      <w:r w:rsidR="00185092" w:rsidRPr="00185092">
        <w:rPr>
          <w:rFonts w:ascii="Times New Roman" w:hAnsi="Times New Roman" w:cs="Times New Roman"/>
          <w:sz w:val="24"/>
          <w:szCs w:val="24"/>
        </w:rPr>
        <w:t>Соглашение об основных принципах военно-технического сотрудничества между государствами - участниками Договора о коллективной безопасности</w:t>
      </w:r>
      <w:r w:rsidR="00FE3A53">
        <w:rPr>
          <w:rStyle w:val="ad"/>
          <w:rFonts w:ascii="Times New Roman" w:hAnsi="Times New Roman" w:cs="Times New Roman"/>
          <w:sz w:val="24"/>
          <w:szCs w:val="24"/>
        </w:rPr>
        <w:footnoteReference w:id="37"/>
      </w:r>
      <w:r w:rsidR="002D08F3">
        <w:rPr>
          <w:rFonts w:ascii="Times New Roman" w:hAnsi="Times New Roman" w:cs="Times New Roman"/>
          <w:sz w:val="24"/>
          <w:szCs w:val="24"/>
        </w:rPr>
        <w:t>;</w:t>
      </w:r>
      <w:r w:rsidR="00185092">
        <w:rPr>
          <w:rFonts w:ascii="Times New Roman" w:hAnsi="Times New Roman" w:cs="Times New Roman"/>
          <w:sz w:val="24"/>
          <w:szCs w:val="24"/>
        </w:rPr>
        <w:t xml:space="preserve"> </w:t>
      </w:r>
      <w:r w:rsidR="00185092" w:rsidRPr="00185092">
        <w:rPr>
          <w:rFonts w:ascii="Times New Roman" w:hAnsi="Times New Roman" w:cs="Times New Roman"/>
          <w:sz w:val="24"/>
          <w:szCs w:val="24"/>
        </w:rPr>
        <w:t>Соглашение о Межпарламентской Ассамблее государств – участников Содружества Независимых Государств</w:t>
      </w:r>
      <w:r w:rsidR="00FE3A53">
        <w:rPr>
          <w:rStyle w:val="ad"/>
          <w:rFonts w:ascii="Times New Roman" w:hAnsi="Times New Roman" w:cs="Times New Roman"/>
          <w:sz w:val="24"/>
          <w:szCs w:val="24"/>
        </w:rPr>
        <w:footnoteReference w:id="38"/>
      </w:r>
      <w:r w:rsidR="002D08F3">
        <w:rPr>
          <w:rFonts w:ascii="Times New Roman" w:hAnsi="Times New Roman" w:cs="Times New Roman"/>
          <w:sz w:val="24"/>
          <w:szCs w:val="24"/>
        </w:rPr>
        <w:t>;</w:t>
      </w:r>
      <w:r w:rsidR="00185092">
        <w:rPr>
          <w:rFonts w:ascii="Times New Roman" w:hAnsi="Times New Roman" w:cs="Times New Roman"/>
          <w:sz w:val="24"/>
          <w:szCs w:val="24"/>
        </w:rPr>
        <w:t xml:space="preserve"> </w:t>
      </w:r>
      <w:r w:rsidR="00185092" w:rsidRPr="00185092">
        <w:rPr>
          <w:rFonts w:ascii="Times New Roman" w:hAnsi="Times New Roman" w:cs="Times New Roman"/>
          <w:sz w:val="24"/>
          <w:szCs w:val="24"/>
        </w:rPr>
        <w:t>Договор между Российской Федерацией и Республикой Беларусь о координации деятельности в военной области</w:t>
      </w:r>
      <w:r w:rsidR="00312D1D">
        <w:rPr>
          <w:rStyle w:val="ad"/>
          <w:rFonts w:ascii="Times New Roman" w:hAnsi="Times New Roman" w:cs="Times New Roman"/>
          <w:sz w:val="24"/>
          <w:szCs w:val="24"/>
        </w:rPr>
        <w:footnoteReference w:id="39"/>
      </w:r>
      <w:r w:rsidR="002D08F3">
        <w:rPr>
          <w:rFonts w:ascii="Times New Roman" w:hAnsi="Times New Roman" w:cs="Times New Roman"/>
          <w:sz w:val="24"/>
          <w:szCs w:val="24"/>
        </w:rPr>
        <w:t>;</w:t>
      </w:r>
      <w:r w:rsidR="00A012B6" w:rsidRPr="00A012B6">
        <w:t xml:space="preserve"> </w:t>
      </w:r>
      <w:r w:rsidR="002D08F3" w:rsidRPr="002D08F3">
        <w:rPr>
          <w:rFonts w:ascii="Times New Roman" w:hAnsi="Times New Roman" w:cs="Times New Roman"/>
          <w:sz w:val="24"/>
          <w:szCs w:val="24"/>
        </w:rPr>
        <w:t>Соглашение между Правительством Российской Федерации и Правительством Республики Беларусь о порядке использования и содержания радиостанции Вилейка, расположенной на территории Республики Беларусь</w:t>
      </w:r>
      <w:r w:rsidR="00312D1D">
        <w:rPr>
          <w:rStyle w:val="ad"/>
          <w:rFonts w:ascii="Times New Roman" w:hAnsi="Times New Roman" w:cs="Times New Roman"/>
          <w:sz w:val="24"/>
          <w:szCs w:val="24"/>
        </w:rPr>
        <w:footnoteReference w:id="40"/>
      </w:r>
      <w:r w:rsidR="002D08F3">
        <w:rPr>
          <w:rFonts w:ascii="Times New Roman" w:hAnsi="Times New Roman" w:cs="Times New Roman"/>
          <w:sz w:val="24"/>
          <w:szCs w:val="24"/>
        </w:rPr>
        <w:t xml:space="preserve">; </w:t>
      </w:r>
      <w:r w:rsidR="002D08F3" w:rsidRPr="002D08F3">
        <w:rPr>
          <w:rFonts w:ascii="Times New Roman" w:hAnsi="Times New Roman" w:cs="Times New Roman"/>
          <w:sz w:val="24"/>
          <w:szCs w:val="24"/>
        </w:rPr>
        <w:t>Соглашение между Российской Федерацией и Республикой Таджикистан о статусе и условиях пребывания российской военной базы на территории Республики Таджикистан</w:t>
      </w:r>
      <w:r w:rsidR="00312D1D">
        <w:rPr>
          <w:rStyle w:val="ad"/>
          <w:rFonts w:ascii="Times New Roman" w:hAnsi="Times New Roman" w:cs="Times New Roman"/>
          <w:sz w:val="24"/>
          <w:szCs w:val="24"/>
        </w:rPr>
        <w:footnoteReference w:id="41"/>
      </w:r>
      <w:r w:rsidR="002D08F3">
        <w:rPr>
          <w:rFonts w:ascii="Times New Roman" w:hAnsi="Times New Roman" w:cs="Times New Roman"/>
          <w:sz w:val="24"/>
          <w:szCs w:val="24"/>
        </w:rPr>
        <w:t xml:space="preserve">; </w:t>
      </w:r>
      <w:r w:rsidR="002D08F3" w:rsidRPr="002D08F3">
        <w:rPr>
          <w:rFonts w:ascii="Times New Roman" w:hAnsi="Times New Roman" w:cs="Times New Roman"/>
          <w:sz w:val="24"/>
          <w:szCs w:val="24"/>
        </w:rPr>
        <w:t xml:space="preserve">Соглашение между Российской Федерацией и Киргизской Республикой о статусе и условиях пребывания объединенной российской военной базы на </w:t>
      </w:r>
      <w:r w:rsidR="002D08F3" w:rsidRPr="002D08F3">
        <w:rPr>
          <w:rFonts w:ascii="Times New Roman" w:hAnsi="Times New Roman" w:cs="Times New Roman"/>
          <w:sz w:val="24"/>
          <w:szCs w:val="24"/>
        </w:rPr>
        <w:lastRenderedPageBreak/>
        <w:t>территории Киргизской Республик</w:t>
      </w:r>
      <w:r w:rsidR="002D08F3">
        <w:rPr>
          <w:rFonts w:ascii="Times New Roman" w:hAnsi="Times New Roman" w:cs="Times New Roman"/>
          <w:sz w:val="24"/>
          <w:szCs w:val="24"/>
        </w:rPr>
        <w:t>и</w:t>
      </w:r>
      <w:r w:rsidR="004947DA">
        <w:rPr>
          <w:rStyle w:val="ad"/>
          <w:rFonts w:ascii="Times New Roman" w:hAnsi="Times New Roman" w:cs="Times New Roman"/>
          <w:sz w:val="24"/>
          <w:szCs w:val="24"/>
        </w:rPr>
        <w:footnoteReference w:id="42"/>
      </w:r>
      <w:r w:rsidR="0097613D">
        <w:rPr>
          <w:rFonts w:ascii="Times New Roman" w:hAnsi="Times New Roman" w:cs="Times New Roman"/>
          <w:sz w:val="24"/>
          <w:szCs w:val="24"/>
        </w:rPr>
        <w:t xml:space="preserve"> </w:t>
      </w:r>
      <w:r w:rsidR="008E3D76">
        <w:rPr>
          <w:rFonts w:ascii="Times New Roman" w:hAnsi="Times New Roman" w:cs="Times New Roman"/>
          <w:sz w:val="24"/>
          <w:szCs w:val="24"/>
        </w:rPr>
        <w:t>констатируют факт</w:t>
      </w:r>
      <w:r w:rsidR="0097613D">
        <w:rPr>
          <w:rFonts w:ascii="Times New Roman" w:hAnsi="Times New Roman" w:cs="Times New Roman"/>
          <w:sz w:val="24"/>
          <w:szCs w:val="24"/>
        </w:rPr>
        <w:t xml:space="preserve"> сотрудничеств</w:t>
      </w:r>
      <w:r w:rsidR="008E3D76">
        <w:rPr>
          <w:rFonts w:ascii="Times New Roman" w:hAnsi="Times New Roman" w:cs="Times New Roman"/>
          <w:sz w:val="24"/>
          <w:szCs w:val="24"/>
        </w:rPr>
        <w:t>а</w:t>
      </w:r>
      <w:r w:rsidR="0097613D">
        <w:rPr>
          <w:rFonts w:ascii="Times New Roman" w:hAnsi="Times New Roman" w:cs="Times New Roman"/>
          <w:sz w:val="24"/>
          <w:szCs w:val="24"/>
        </w:rPr>
        <w:t xml:space="preserve"> Российской Федерации с иностранными государствами в рамках военно-дипломатической деятельности.</w:t>
      </w:r>
      <w:r w:rsidR="002D08F3">
        <w:rPr>
          <w:rFonts w:ascii="Times New Roman" w:hAnsi="Times New Roman" w:cs="Times New Roman"/>
          <w:sz w:val="24"/>
          <w:szCs w:val="24"/>
        </w:rPr>
        <w:t xml:space="preserve"> </w:t>
      </w:r>
    </w:p>
    <w:p w:rsidR="00E163CF" w:rsidRDefault="00E163CF" w:rsidP="00E60A8B">
      <w:pPr>
        <w:spacing w:line="360" w:lineRule="auto"/>
        <w:ind w:firstLine="709"/>
        <w:rPr>
          <w:rFonts w:ascii="Times New Roman" w:hAnsi="Times New Roman" w:cs="Times New Roman"/>
          <w:sz w:val="24"/>
          <w:szCs w:val="24"/>
        </w:rPr>
      </w:pPr>
      <w:r>
        <w:rPr>
          <w:rFonts w:ascii="Times New Roman" w:hAnsi="Times New Roman" w:cs="Times New Roman"/>
          <w:sz w:val="24"/>
          <w:szCs w:val="24"/>
        </w:rPr>
        <w:t>Материалы, опубликованные на официальных сайтах Министерства иностранных дел Российской Федерации</w:t>
      </w:r>
      <w:r w:rsidR="00AE673D">
        <w:rPr>
          <w:rStyle w:val="ad"/>
          <w:rFonts w:ascii="Times New Roman" w:hAnsi="Times New Roman" w:cs="Times New Roman"/>
          <w:sz w:val="24"/>
          <w:szCs w:val="24"/>
        </w:rPr>
        <w:footnoteReference w:id="43"/>
      </w:r>
      <w:r>
        <w:rPr>
          <w:rFonts w:ascii="Times New Roman" w:hAnsi="Times New Roman" w:cs="Times New Roman"/>
          <w:sz w:val="24"/>
          <w:szCs w:val="24"/>
        </w:rPr>
        <w:t>, Министерства обороны Российской Федерации</w:t>
      </w:r>
      <w:r w:rsidR="00200AD4">
        <w:rPr>
          <w:rStyle w:val="ad"/>
          <w:rFonts w:ascii="Times New Roman" w:hAnsi="Times New Roman" w:cs="Times New Roman"/>
          <w:sz w:val="24"/>
          <w:szCs w:val="24"/>
        </w:rPr>
        <w:footnoteReference w:id="44"/>
      </w:r>
      <w:r>
        <w:rPr>
          <w:rFonts w:ascii="Times New Roman" w:hAnsi="Times New Roman" w:cs="Times New Roman"/>
          <w:sz w:val="24"/>
          <w:szCs w:val="24"/>
        </w:rPr>
        <w:t xml:space="preserve">, </w:t>
      </w:r>
      <w:r w:rsidR="00997A9A">
        <w:rPr>
          <w:rFonts w:ascii="Times New Roman" w:hAnsi="Times New Roman" w:cs="Times New Roman"/>
          <w:sz w:val="24"/>
          <w:szCs w:val="24"/>
        </w:rPr>
        <w:t>Организации Договора о коллективной безопасности</w:t>
      </w:r>
      <w:r w:rsidR="000F17DB">
        <w:rPr>
          <w:rStyle w:val="ad"/>
          <w:rFonts w:ascii="Times New Roman" w:hAnsi="Times New Roman" w:cs="Times New Roman"/>
          <w:sz w:val="24"/>
          <w:szCs w:val="24"/>
        </w:rPr>
        <w:footnoteReference w:id="45"/>
      </w:r>
      <w:r w:rsidR="00927E18">
        <w:rPr>
          <w:rFonts w:ascii="Times New Roman" w:hAnsi="Times New Roman" w:cs="Times New Roman"/>
          <w:sz w:val="24"/>
          <w:szCs w:val="24"/>
        </w:rPr>
        <w:t xml:space="preserve">, </w:t>
      </w:r>
      <w:r w:rsidR="00927E18" w:rsidRPr="00927E18">
        <w:rPr>
          <w:rFonts w:ascii="Times New Roman" w:hAnsi="Times New Roman" w:cs="Times New Roman"/>
          <w:sz w:val="24"/>
          <w:szCs w:val="24"/>
        </w:rPr>
        <w:t>Парламентск</w:t>
      </w:r>
      <w:r w:rsidR="00927E18">
        <w:rPr>
          <w:rFonts w:ascii="Times New Roman" w:hAnsi="Times New Roman" w:cs="Times New Roman"/>
          <w:sz w:val="24"/>
          <w:szCs w:val="24"/>
        </w:rPr>
        <w:t>ой</w:t>
      </w:r>
      <w:r w:rsidR="00927E18" w:rsidRPr="00927E18">
        <w:rPr>
          <w:rFonts w:ascii="Times New Roman" w:hAnsi="Times New Roman" w:cs="Times New Roman"/>
          <w:sz w:val="24"/>
          <w:szCs w:val="24"/>
        </w:rPr>
        <w:t xml:space="preserve"> Ассамбле</w:t>
      </w:r>
      <w:r w:rsidR="00927E18">
        <w:rPr>
          <w:rFonts w:ascii="Times New Roman" w:hAnsi="Times New Roman" w:cs="Times New Roman"/>
          <w:sz w:val="24"/>
          <w:szCs w:val="24"/>
        </w:rPr>
        <w:t>и</w:t>
      </w:r>
      <w:r w:rsidR="00927E18" w:rsidRPr="00927E18">
        <w:rPr>
          <w:rFonts w:ascii="Times New Roman" w:hAnsi="Times New Roman" w:cs="Times New Roman"/>
          <w:sz w:val="24"/>
          <w:szCs w:val="24"/>
        </w:rPr>
        <w:t xml:space="preserve"> Организации Договора о коллективной безопасности</w:t>
      </w:r>
      <w:r w:rsidR="00927E18">
        <w:rPr>
          <w:rStyle w:val="ad"/>
          <w:rFonts w:ascii="Times New Roman" w:hAnsi="Times New Roman" w:cs="Times New Roman"/>
          <w:sz w:val="24"/>
          <w:szCs w:val="24"/>
        </w:rPr>
        <w:footnoteReference w:id="46"/>
      </w:r>
      <w:r w:rsidR="00EB6CB2">
        <w:rPr>
          <w:rFonts w:ascii="Times New Roman" w:hAnsi="Times New Roman" w:cs="Times New Roman"/>
          <w:sz w:val="24"/>
          <w:szCs w:val="24"/>
        </w:rPr>
        <w:t xml:space="preserve"> и </w:t>
      </w:r>
      <w:r w:rsidR="00866C94" w:rsidRPr="00866C94">
        <w:rPr>
          <w:rFonts w:ascii="Times New Roman" w:hAnsi="Times New Roman" w:cs="Times New Roman"/>
          <w:sz w:val="24"/>
          <w:szCs w:val="24"/>
        </w:rPr>
        <w:t>Межпарламентск</w:t>
      </w:r>
      <w:r w:rsidR="00866C94">
        <w:rPr>
          <w:rFonts w:ascii="Times New Roman" w:hAnsi="Times New Roman" w:cs="Times New Roman"/>
          <w:sz w:val="24"/>
          <w:szCs w:val="24"/>
        </w:rPr>
        <w:t>ой</w:t>
      </w:r>
      <w:r w:rsidR="00866C94" w:rsidRPr="00866C94">
        <w:rPr>
          <w:rFonts w:ascii="Times New Roman" w:hAnsi="Times New Roman" w:cs="Times New Roman"/>
          <w:sz w:val="24"/>
          <w:szCs w:val="24"/>
        </w:rPr>
        <w:t xml:space="preserve"> Ассамбле</w:t>
      </w:r>
      <w:r w:rsidR="00866C94">
        <w:rPr>
          <w:rFonts w:ascii="Times New Roman" w:hAnsi="Times New Roman" w:cs="Times New Roman"/>
          <w:sz w:val="24"/>
          <w:szCs w:val="24"/>
        </w:rPr>
        <w:t>и</w:t>
      </w:r>
      <w:r w:rsidR="00866C94" w:rsidRPr="00866C94">
        <w:rPr>
          <w:rFonts w:ascii="Times New Roman" w:hAnsi="Times New Roman" w:cs="Times New Roman"/>
          <w:sz w:val="24"/>
          <w:szCs w:val="24"/>
        </w:rPr>
        <w:t xml:space="preserve"> государств-участников Содружества Независимых Государств</w:t>
      </w:r>
      <w:r w:rsidR="00690CF3">
        <w:rPr>
          <w:rStyle w:val="ad"/>
          <w:rFonts w:ascii="Times New Roman" w:hAnsi="Times New Roman" w:cs="Times New Roman"/>
          <w:sz w:val="24"/>
          <w:szCs w:val="24"/>
        </w:rPr>
        <w:footnoteReference w:id="47"/>
      </w:r>
      <w:r w:rsidR="00EB6CB2">
        <w:rPr>
          <w:rFonts w:ascii="Times New Roman" w:hAnsi="Times New Roman" w:cs="Times New Roman"/>
          <w:sz w:val="24"/>
          <w:szCs w:val="24"/>
        </w:rPr>
        <w:t xml:space="preserve"> сыграли существенную роль в систематизировании инструментов военной дипломатии, задействованных во внешней политике Российской Федерации.</w:t>
      </w:r>
    </w:p>
    <w:p w:rsidR="005F5AB6" w:rsidRDefault="005F5AB6" w:rsidP="00E60A8B">
      <w:pPr>
        <w:spacing w:line="360" w:lineRule="auto"/>
        <w:ind w:firstLine="709"/>
        <w:rPr>
          <w:rFonts w:ascii="Times New Roman" w:hAnsi="Times New Roman" w:cs="Times New Roman"/>
          <w:b/>
          <w:bCs/>
          <w:sz w:val="24"/>
          <w:szCs w:val="24"/>
        </w:rPr>
      </w:pPr>
      <w:r w:rsidRPr="005F5AB6">
        <w:rPr>
          <w:rFonts w:ascii="Times New Roman" w:hAnsi="Times New Roman" w:cs="Times New Roman"/>
          <w:b/>
          <w:bCs/>
          <w:sz w:val="24"/>
          <w:szCs w:val="24"/>
        </w:rPr>
        <w:t xml:space="preserve">Научная новизна </w:t>
      </w:r>
      <w:r w:rsidR="00EF0B6D">
        <w:rPr>
          <w:rFonts w:ascii="Times New Roman" w:hAnsi="Times New Roman" w:cs="Times New Roman"/>
          <w:b/>
          <w:bCs/>
          <w:sz w:val="24"/>
          <w:szCs w:val="24"/>
        </w:rPr>
        <w:t>исследования</w:t>
      </w:r>
      <w:r w:rsidR="00700064">
        <w:rPr>
          <w:rFonts w:ascii="Times New Roman" w:hAnsi="Times New Roman" w:cs="Times New Roman"/>
          <w:b/>
          <w:bCs/>
          <w:sz w:val="24"/>
          <w:szCs w:val="24"/>
        </w:rPr>
        <w:t>:</w:t>
      </w:r>
    </w:p>
    <w:p w:rsidR="006E7704" w:rsidRPr="006E7704" w:rsidRDefault="006E7704" w:rsidP="00E60A8B">
      <w:pPr>
        <w:pStyle w:val="a3"/>
        <w:numPr>
          <w:ilvl w:val="0"/>
          <w:numId w:val="51"/>
        </w:numPr>
        <w:spacing w:line="360" w:lineRule="auto"/>
        <w:ind w:firstLine="709"/>
        <w:rPr>
          <w:rFonts w:ascii="Times New Roman" w:hAnsi="Times New Roman" w:cs="Times New Roman"/>
          <w:sz w:val="24"/>
          <w:szCs w:val="24"/>
        </w:rPr>
      </w:pPr>
      <w:r>
        <w:rPr>
          <w:rFonts w:ascii="Times New Roman" w:hAnsi="Times New Roman" w:cs="Times New Roman"/>
          <w:sz w:val="24"/>
          <w:szCs w:val="24"/>
        </w:rPr>
        <w:t>В работе представлено определение военной дипломатии</w:t>
      </w:r>
      <w:r w:rsidR="0031039E">
        <w:rPr>
          <w:rFonts w:ascii="Times New Roman" w:hAnsi="Times New Roman" w:cs="Times New Roman"/>
          <w:sz w:val="24"/>
          <w:szCs w:val="24"/>
        </w:rPr>
        <w:t xml:space="preserve">, </w:t>
      </w:r>
      <w:r w:rsidRPr="006E7704">
        <w:rPr>
          <w:rFonts w:ascii="Times New Roman" w:hAnsi="Times New Roman" w:cs="Times New Roman"/>
          <w:sz w:val="24"/>
          <w:szCs w:val="24"/>
        </w:rPr>
        <w:t>элемент</w:t>
      </w:r>
      <w:r w:rsidR="0031039E">
        <w:rPr>
          <w:rFonts w:ascii="Times New Roman" w:hAnsi="Times New Roman" w:cs="Times New Roman"/>
          <w:sz w:val="24"/>
          <w:szCs w:val="24"/>
        </w:rPr>
        <w:t xml:space="preserve">ами которого </w:t>
      </w:r>
      <w:r w:rsidR="00940BE3">
        <w:rPr>
          <w:rFonts w:ascii="Times New Roman" w:hAnsi="Times New Roman" w:cs="Times New Roman"/>
          <w:sz w:val="24"/>
          <w:szCs w:val="24"/>
        </w:rPr>
        <w:t>определены</w:t>
      </w:r>
      <w:r>
        <w:rPr>
          <w:rFonts w:ascii="Times New Roman" w:hAnsi="Times New Roman" w:cs="Times New Roman"/>
          <w:sz w:val="24"/>
          <w:szCs w:val="24"/>
        </w:rPr>
        <w:t xml:space="preserve"> </w:t>
      </w:r>
      <w:r w:rsidRPr="006E7704">
        <w:rPr>
          <w:rFonts w:ascii="Times New Roman" w:hAnsi="Times New Roman" w:cs="Times New Roman"/>
          <w:sz w:val="24"/>
          <w:szCs w:val="24"/>
        </w:rPr>
        <w:t>ненасильственные метод</w:t>
      </w:r>
      <w:r>
        <w:rPr>
          <w:rFonts w:ascii="Times New Roman" w:hAnsi="Times New Roman" w:cs="Times New Roman"/>
          <w:sz w:val="24"/>
          <w:szCs w:val="24"/>
        </w:rPr>
        <w:t xml:space="preserve">ы и </w:t>
      </w:r>
      <w:r w:rsidRPr="006E7704">
        <w:rPr>
          <w:rFonts w:ascii="Times New Roman" w:hAnsi="Times New Roman" w:cs="Times New Roman"/>
          <w:sz w:val="24"/>
          <w:szCs w:val="24"/>
        </w:rPr>
        <w:t>ненасильственный характер деятельности; деятельность военного и гражданского компонентов Министерства обороны государства и Вооруженных сил в мирное время; осуществление в целях реализации внешнеполитических целей государства и его политики безопасности.</w:t>
      </w:r>
    </w:p>
    <w:p w:rsidR="00700064" w:rsidRDefault="00120D0E" w:rsidP="00E60A8B">
      <w:pPr>
        <w:pStyle w:val="a3"/>
        <w:numPr>
          <w:ilvl w:val="0"/>
          <w:numId w:val="51"/>
        </w:numPr>
        <w:spacing w:line="360" w:lineRule="auto"/>
        <w:ind w:left="1066" w:firstLine="709"/>
        <w:rPr>
          <w:rFonts w:ascii="Times New Roman" w:hAnsi="Times New Roman" w:cs="Times New Roman"/>
          <w:sz w:val="24"/>
          <w:szCs w:val="24"/>
        </w:rPr>
      </w:pPr>
      <w:r w:rsidRPr="006E7704">
        <w:rPr>
          <w:rFonts w:ascii="Times New Roman" w:hAnsi="Times New Roman" w:cs="Times New Roman"/>
          <w:sz w:val="24"/>
          <w:szCs w:val="24"/>
        </w:rPr>
        <w:t>Определены</w:t>
      </w:r>
      <w:r w:rsidR="00700064" w:rsidRPr="006E7704">
        <w:rPr>
          <w:rFonts w:ascii="Times New Roman" w:hAnsi="Times New Roman" w:cs="Times New Roman"/>
          <w:sz w:val="24"/>
          <w:szCs w:val="24"/>
        </w:rPr>
        <w:t xml:space="preserve"> конкретные </w:t>
      </w:r>
      <w:r w:rsidR="00466DB7" w:rsidRPr="006E7704">
        <w:rPr>
          <w:rFonts w:ascii="Times New Roman" w:hAnsi="Times New Roman" w:cs="Times New Roman"/>
          <w:sz w:val="24"/>
          <w:szCs w:val="24"/>
        </w:rPr>
        <w:t xml:space="preserve">механизмы, </w:t>
      </w:r>
      <w:r w:rsidR="00700064" w:rsidRPr="006E7704">
        <w:rPr>
          <w:rFonts w:ascii="Times New Roman" w:hAnsi="Times New Roman" w:cs="Times New Roman"/>
          <w:sz w:val="24"/>
          <w:szCs w:val="24"/>
        </w:rPr>
        <w:t>инструменты</w:t>
      </w:r>
      <w:r w:rsidR="00466DB7" w:rsidRPr="006E7704">
        <w:rPr>
          <w:rFonts w:ascii="Times New Roman" w:hAnsi="Times New Roman" w:cs="Times New Roman"/>
          <w:sz w:val="24"/>
          <w:szCs w:val="24"/>
        </w:rPr>
        <w:t xml:space="preserve"> и институционально-правовые аспекты</w:t>
      </w:r>
      <w:r w:rsidR="00700064" w:rsidRPr="006E7704">
        <w:rPr>
          <w:rFonts w:ascii="Times New Roman" w:hAnsi="Times New Roman" w:cs="Times New Roman"/>
          <w:sz w:val="24"/>
          <w:szCs w:val="24"/>
        </w:rPr>
        <w:t xml:space="preserve"> военной дипломатии Росси</w:t>
      </w:r>
      <w:r w:rsidR="00466DB7" w:rsidRPr="006E7704">
        <w:rPr>
          <w:rFonts w:ascii="Times New Roman" w:hAnsi="Times New Roman" w:cs="Times New Roman"/>
          <w:sz w:val="24"/>
          <w:szCs w:val="24"/>
        </w:rPr>
        <w:t>йской Федерации;</w:t>
      </w:r>
    </w:p>
    <w:p w:rsidR="00CD124D" w:rsidRPr="00CD124D" w:rsidRDefault="0070146A" w:rsidP="00E60A8B">
      <w:pPr>
        <w:pStyle w:val="a3"/>
        <w:numPr>
          <w:ilvl w:val="0"/>
          <w:numId w:val="51"/>
        </w:numPr>
        <w:spacing w:line="360" w:lineRule="auto"/>
        <w:ind w:left="1066" w:firstLine="709"/>
        <w:rPr>
          <w:rFonts w:ascii="Times New Roman" w:hAnsi="Times New Roman" w:cs="Times New Roman"/>
          <w:sz w:val="24"/>
          <w:szCs w:val="24"/>
        </w:rPr>
      </w:pPr>
      <w:r>
        <w:rPr>
          <w:rFonts w:ascii="Times New Roman" w:hAnsi="Times New Roman" w:cs="Times New Roman"/>
          <w:sz w:val="24"/>
          <w:szCs w:val="24"/>
        </w:rPr>
        <w:t>Раскрыты</w:t>
      </w:r>
      <w:r w:rsidR="006E7704">
        <w:rPr>
          <w:rFonts w:ascii="Times New Roman" w:hAnsi="Times New Roman" w:cs="Times New Roman"/>
          <w:sz w:val="24"/>
          <w:szCs w:val="24"/>
        </w:rPr>
        <w:t xml:space="preserve"> основные приоритеты внешней политики Российской Федерации</w:t>
      </w:r>
      <w:r w:rsidR="00DA75D9">
        <w:rPr>
          <w:rFonts w:ascii="Times New Roman" w:hAnsi="Times New Roman" w:cs="Times New Roman"/>
          <w:sz w:val="24"/>
          <w:szCs w:val="24"/>
        </w:rPr>
        <w:t>: в</w:t>
      </w:r>
      <w:r w:rsidR="00CD124D" w:rsidRPr="00CD124D">
        <w:rPr>
          <w:rFonts w:ascii="Times New Roman" w:hAnsi="Times New Roman" w:cs="Times New Roman"/>
          <w:sz w:val="24"/>
          <w:szCs w:val="24"/>
        </w:rPr>
        <w:t xml:space="preserve"> качестве глобальных </w:t>
      </w:r>
      <w:r w:rsidR="00DA75D9">
        <w:rPr>
          <w:rFonts w:ascii="Times New Roman" w:hAnsi="Times New Roman" w:cs="Times New Roman"/>
          <w:sz w:val="24"/>
          <w:szCs w:val="24"/>
        </w:rPr>
        <w:t>приоритетов</w:t>
      </w:r>
      <w:r w:rsidR="00CD124D" w:rsidRPr="00CD124D">
        <w:rPr>
          <w:rFonts w:ascii="Times New Roman" w:hAnsi="Times New Roman" w:cs="Times New Roman"/>
          <w:sz w:val="24"/>
          <w:szCs w:val="24"/>
        </w:rPr>
        <w:t xml:space="preserve"> определены поддержание международной безопасности и мира, обеспечение верховенства международного права, международное сотрудничество в борьбе с терроризмом и предотвращении региональных конфликтов, разработка новых договоренностей в области контроля </w:t>
      </w:r>
      <w:r w:rsidR="00CD124D" w:rsidRPr="00CD124D">
        <w:rPr>
          <w:rFonts w:ascii="Times New Roman" w:hAnsi="Times New Roman" w:cs="Times New Roman"/>
          <w:sz w:val="24"/>
          <w:szCs w:val="24"/>
        </w:rPr>
        <w:lastRenderedPageBreak/>
        <w:t>над вооружениями, сокращение ядерных потенциалов и участие в международной миротворческой деятельности</w:t>
      </w:r>
      <w:r w:rsidR="00DA75D9">
        <w:rPr>
          <w:rFonts w:ascii="Times New Roman" w:hAnsi="Times New Roman" w:cs="Times New Roman"/>
          <w:sz w:val="24"/>
          <w:szCs w:val="24"/>
        </w:rPr>
        <w:t xml:space="preserve">, а в качестве региональных – </w:t>
      </w:r>
      <w:r w:rsidR="00CD124D" w:rsidRPr="00CD124D">
        <w:rPr>
          <w:rFonts w:ascii="Times New Roman" w:hAnsi="Times New Roman" w:cs="Times New Roman"/>
          <w:sz w:val="24"/>
          <w:szCs w:val="24"/>
        </w:rPr>
        <w:t xml:space="preserve">государства-участники Содружества Независимых Государств, Евро-Атлантический регион с целью нормализации отношений с США и Евросоюзом, Азиатско-Тихоокеанский регион, прежде всего Китайская Народная Республика и </w:t>
      </w:r>
      <w:r w:rsidR="002270C0">
        <w:rPr>
          <w:rFonts w:ascii="Times New Roman" w:hAnsi="Times New Roman" w:cs="Times New Roman"/>
          <w:sz w:val="24"/>
          <w:szCs w:val="24"/>
        </w:rPr>
        <w:t>Ближний Восток</w:t>
      </w:r>
      <w:r w:rsidR="00CD124D" w:rsidRPr="00CD124D">
        <w:rPr>
          <w:rFonts w:ascii="Times New Roman" w:hAnsi="Times New Roman" w:cs="Times New Roman"/>
          <w:sz w:val="24"/>
          <w:szCs w:val="24"/>
        </w:rPr>
        <w:t>, прежде всего в рамках двусторонних отношений России и Сирии.</w:t>
      </w:r>
      <w:r w:rsidR="00FB6579" w:rsidRPr="00FB6579">
        <w:t xml:space="preserve"> </w:t>
      </w:r>
      <w:r w:rsidR="00FB6579" w:rsidRPr="00FB6579">
        <w:rPr>
          <w:rFonts w:ascii="Times New Roman" w:hAnsi="Times New Roman" w:cs="Times New Roman"/>
          <w:sz w:val="24"/>
          <w:szCs w:val="24"/>
        </w:rPr>
        <w:t>з</w:t>
      </w:r>
    </w:p>
    <w:p w:rsidR="006E7704" w:rsidRPr="009A0CBA" w:rsidRDefault="00A66980" w:rsidP="00E60A8B">
      <w:pPr>
        <w:pStyle w:val="a3"/>
        <w:numPr>
          <w:ilvl w:val="0"/>
          <w:numId w:val="51"/>
        </w:numPr>
        <w:spacing w:line="360" w:lineRule="auto"/>
        <w:ind w:left="1066" w:firstLine="709"/>
        <w:rPr>
          <w:rFonts w:ascii="Times New Roman" w:hAnsi="Times New Roman" w:cs="Times New Roman"/>
          <w:sz w:val="24"/>
          <w:szCs w:val="24"/>
        </w:rPr>
      </w:pPr>
      <w:r>
        <w:rPr>
          <w:rFonts w:ascii="Times New Roman" w:hAnsi="Times New Roman" w:cs="Times New Roman"/>
          <w:sz w:val="24"/>
          <w:szCs w:val="24"/>
        </w:rPr>
        <w:t>Выявлено</w:t>
      </w:r>
      <w:r w:rsidR="009A0CBA">
        <w:rPr>
          <w:rFonts w:ascii="Times New Roman" w:hAnsi="Times New Roman" w:cs="Times New Roman"/>
          <w:sz w:val="24"/>
          <w:szCs w:val="24"/>
        </w:rPr>
        <w:t>, что</w:t>
      </w:r>
      <w:r w:rsidR="006E7704">
        <w:rPr>
          <w:rFonts w:ascii="Times New Roman" w:hAnsi="Times New Roman" w:cs="Times New Roman"/>
          <w:sz w:val="24"/>
          <w:szCs w:val="24"/>
        </w:rPr>
        <w:t xml:space="preserve"> </w:t>
      </w:r>
      <w:r w:rsidR="006E7704" w:rsidRPr="006E7704">
        <w:rPr>
          <w:rFonts w:ascii="Times New Roman" w:hAnsi="Times New Roman" w:cs="Times New Roman"/>
          <w:sz w:val="24"/>
          <w:szCs w:val="24"/>
        </w:rPr>
        <w:t>внешняя и военная политика являются неотъемлемыми и взаимоопределяющими частями друг друга,</w:t>
      </w:r>
      <w:r w:rsidR="00527240">
        <w:rPr>
          <w:rFonts w:ascii="Times New Roman" w:hAnsi="Times New Roman" w:cs="Times New Roman"/>
          <w:sz w:val="24"/>
          <w:szCs w:val="24"/>
        </w:rPr>
        <w:t xml:space="preserve"> так как р</w:t>
      </w:r>
      <w:r w:rsidR="00527240" w:rsidRPr="00527240">
        <w:rPr>
          <w:rFonts w:ascii="Times New Roman" w:hAnsi="Times New Roman" w:cs="Times New Roman"/>
          <w:sz w:val="24"/>
          <w:szCs w:val="24"/>
        </w:rPr>
        <w:t>еализация задач внешн</w:t>
      </w:r>
      <w:r w:rsidR="00F22225">
        <w:rPr>
          <w:rFonts w:ascii="Times New Roman" w:hAnsi="Times New Roman" w:cs="Times New Roman"/>
          <w:sz w:val="24"/>
          <w:szCs w:val="24"/>
        </w:rPr>
        <w:t>еполитического курса</w:t>
      </w:r>
      <w:r w:rsidR="00527240" w:rsidRPr="00527240">
        <w:rPr>
          <w:rFonts w:ascii="Times New Roman" w:hAnsi="Times New Roman" w:cs="Times New Roman"/>
          <w:sz w:val="24"/>
          <w:szCs w:val="24"/>
        </w:rPr>
        <w:t xml:space="preserve"> в рамках глобальных</w:t>
      </w:r>
      <w:r w:rsidR="00527240">
        <w:rPr>
          <w:rFonts w:ascii="Times New Roman" w:hAnsi="Times New Roman" w:cs="Times New Roman"/>
          <w:sz w:val="24"/>
          <w:szCs w:val="24"/>
        </w:rPr>
        <w:t xml:space="preserve"> </w:t>
      </w:r>
      <w:r w:rsidR="00527240" w:rsidRPr="00527240">
        <w:rPr>
          <w:rFonts w:ascii="Times New Roman" w:hAnsi="Times New Roman" w:cs="Times New Roman"/>
          <w:sz w:val="24"/>
          <w:szCs w:val="24"/>
        </w:rPr>
        <w:t>и региональных приоритетов напрямую сопровождается военно-дипломатической деятельностью в сопряжении с принципами военной политики</w:t>
      </w:r>
      <w:r w:rsidR="00527240">
        <w:rPr>
          <w:rFonts w:ascii="Times New Roman" w:hAnsi="Times New Roman" w:cs="Times New Roman"/>
          <w:sz w:val="24"/>
          <w:szCs w:val="24"/>
        </w:rPr>
        <w:t xml:space="preserve">, что </w:t>
      </w:r>
      <w:r w:rsidR="009A39A2">
        <w:rPr>
          <w:rFonts w:ascii="Times New Roman" w:hAnsi="Times New Roman" w:cs="Times New Roman"/>
          <w:sz w:val="24"/>
          <w:szCs w:val="24"/>
        </w:rPr>
        <w:t>определяет</w:t>
      </w:r>
      <w:r w:rsidR="00527240">
        <w:rPr>
          <w:rFonts w:ascii="Times New Roman" w:hAnsi="Times New Roman" w:cs="Times New Roman"/>
          <w:sz w:val="24"/>
          <w:szCs w:val="24"/>
        </w:rPr>
        <w:t xml:space="preserve"> </w:t>
      </w:r>
      <w:r w:rsidR="006E7704" w:rsidRPr="006E7704">
        <w:rPr>
          <w:rFonts w:ascii="Times New Roman" w:hAnsi="Times New Roman" w:cs="Times New Roman"/>
          <w:sz w:val="24"/>
          <w:szCs w:val="24"/>
        </w:rPr>
        <w:t>военн</w:t>
      </w:r>
      <w:r w:rsidR="009A39A2">
        <w:rPr>
          <w:rFonts w:ascii="Times New Roman" w:hAnsi="Times New Roman" w:cs="Times New Roman"/>
          <w:sz w:val="24"/>
          <w:szCs w:val="24"/>
        </w:rPr>
        <w:t>ую</w:t>
      </w:r>
      <w:r w:rsidR="006E7704" w:rsidRPr="006E7704">
        <w:rPr>
          <w:rFonts w:ascii="Times New Roman" w:hAnsi="Times New Roman" w:cs="Times New Roman"/>
          <w:sz w:val="24"/>
          <w:szCs w:val="24"/>
        </w:rPr>
        <w:t xml:space="preserve"> дипломати</w:t>
      </w:r>
      <w:r w:rsidR="009A39A2">
        <w:rPr>
          <w:rFonts w:ascii="Times New Roman" w:hAnsi="Times New Roman" w:cs="Times New Roman"/>
          <w:sz w:val="24"/>
          <w:szCs w:val="24"/>
        </w:rPr>
        <w:t>ю</w:t>
      </w:r>
      <w:r w:rsidR="006E7704" w:rsidRPr="006E7704">
        <w:rPr>
          <w:rFonts w:ascii="Times New Roman" w:hAnsi="Times New Roman" w:cs="Times New Roman"/>
          <w:sz w:val="24"/>
          <w:szCs w:val="24"/>
        </w:rPr>
        <w:t xml:space="preserve"> основным средством реализации внешней политики государства. </w:t>
      </w:r>
    </w:p>
    <w:p w:rsidR="00466DB7" w:rsidRDefault="005C35F1" w:rsidP="00E60A8B">
      <w:pPr>
        <w:pStyle w:val="a3"/>
        <w:numPr>
          <w:ilvl w:val="0"/>
          <w:numId w:val="51"/>
        </w:numPr>
        <w:spacing w:line="360" w:lineRule="auto"/>
        <w:ind w:firstLine="709"/>
        <w:rPr>
          <w:rFonts w:ascii="Times New Roman" w:hAnsi="Times New Roman" w:cs="Times New Roman"/>
          <w:sz w:val="24"/>
          <w:szCs w:val="24"/>
        </w:rPr>
      </w:pPr>
      <w:r>
        <w:rPr>
          <w:rFonts w:ascii="Times New Roman" w:hAnsi="Times New Roman" w:cs="Times New Roman"/>
          <w:sz w:val="24"/>
          <w:szCs w:val="24"/>
        </w:rPr>
        <w:t>Выявлено, что военная дипломатия на сегодняшний день и в среднесрочной перспективе является эффективным инструментом внешней политики Российской Федерации;</w:t>
      </w:r>
    </w:p>
    <w:p w:rsidR="00600CD8" w:rsidRPr="00080716" w:rsidRDefault="00600CD8" w:rsidP="00E60A8B">
      <w:pPr>
        <w:pStyle w:val="a3"/>
        <w:numPr>
          <w:ilvl w:val="0"/>
          <w:numId w:val="51"/>
        </w:numPr>
        <w:spacing w:line="360" w:lineRule="auto"/>
        <w:ind w:firstLine="709"/>
        <w:rPr>
          <w:rFonts w:ascii="Times New Roman" w:hAnsi="Times New Roman" w:cs="Times New Roman"/>
          <w:sz w:val="24"/>
          <w:szCs w:val="24"/>
        </w:rPr>
      </w:pPr>
      <w:r>
        <w:rPr>
          <w:rFonts w:ascii="Times New Roman" w:hAnsi="Times New Roman" w:cs="Times New Roman"/>
          <w:sz w:val="24"/>
          <w:szCs w:val="24"/>
        </w:rPr>
        <w:t>Разработаны рекомендации для более эффективного применения военной дипломатии в качестве инструмента внешней политики Российской Федерации;</w:t>
      </w:r>
    </w:p>
    <w:p w:rsidR="00B22B6A" w:rsidRPr="00B22B6A" w:rsidRDefault="001916D4" w:rsidP="00E60A8B">
      <w:pPr>
        <w:pStyle w:val="a3"/>
        <w:numPr>
          <w:ilvl w:val="0"/>
          <w:numId w:val="51"/>
        </w:numPr>
        <w:spacing w:line="360" w:lineRule="auto"/>
        <w:ind w:left="1066" w:firstLine="709"/>
        <w:rPr>
          <w:rFonts w:ascii="Times New Roman" w:hAnsi="Times New Roman" w:cs="Times New Roman"/>
          <w:sz w:val="24"/>
          <w:szCs w:val="24"/>
        </w:rPr>
      </w:pPr>
      <w:r>
        <w:rPr>
          <w:rFonts w:ascii="Times New Roman" w:hAnsi="Times New Roman" w:cs="Times New Roman"/>
          <w:sz w:val="24"/>
          <w:szCs w:val="24"/>
        </w:rPr>
        <w:t>Определены т</w:t>
      </w:r>
      <w:r w:rsidR="00483909" w:rsidRPr="00483909">
        <w:rPr>
          <w:rFonts w:ascii="Times New Roman" w:hAnsi="Times New Roman" w:cs="Times New Roman"/>
          <w:sz w:val="24"/>
          <w:szCs w:val="24"/>
        </w:rPr>
        <w:t>енденци</w:t>
      </w:r>
      <w:r>
        <w:rPr>
          <w:rFonts w:ascii="Times New Roman" w:hAnsi="Times New Roman" w:cs="Times New Roman"/>
          <w:sz w:val="24"/>
          <w:szCs w:val="24"/>
        </w:rPr>
        <w:t xml:space="preserve">и </w:t>
      </w:r>
      <w:r w:rsidR="00483909" w:rsidRPr="00483909">
        <w:rPr>
          <w:rFonts w:ascii="Times New Roman" w:hAnsi="Times New Roman" w:cs="Times New Roman"/>
          <w:sz w:val="24"/>
          <w:szCs w:val="24"/>
        </w:rPr>
        <w:t>развития внешней политики Российской Федерации в среднесрочной перспективе, выявление которых необходимо для оценки эффективности российской военной дипломатии</w:t>
      </w:r>
      <w:r w:rsidR="00A16E9D">
        <w:rPr>
          <w:rFonts w:ascii="Times New Roman" w:hAnsi="Times New Roman" w:cs="Times New Roman"/>
          <w:sz w:val="24"/>
          <w:szCs w:val="24"/>
        </w:rPr>
        <w:t xml:space="preserve">: </w:t>
      </w:r>
      <w:r w:rsidR="00483909" w:rsidRPr="00483909">
        <w:rPr>
          <w:rFonts w:ascii="Times New Roman" w:hAnsi="Times New Roman" w:cs="Times New Roman"/>
          <w:sz w:val="24"/>
          <w:szCs w:val="24"/>
        </w:rPr>
        <w:t>возрастание роли Ближнего Востока, Африки и Латинской Америки, сохранение постсоветского пространства с такими объединениями как СНГ, ОДКБ, ЕАЭС и Азиатско-Тихоокеанского региона, прежде всего Китая в качестве глобальных приоритетов внешней политики России; продолжение российской политики налаживания взаимоотношений с Евро-Атлантическим регионом; налаживание российско-украинских отношений и сохранение в качестве глобальных приоритетов верховенство международного права, поддержание стратегической стабильности и международной безопасности, а также снижение угрозы международного терроризма и региональных конфликтов.</w:t>
      </w:r>
    </w:p>
    <w:p w:rsidR="00545FE2" w:rsidRPr="00F73A40" w:rsidRDefault="000648AE" w:rsidP="00E60A8B">
      <w:pPr>
        <w:spacing w:line="360" w:lineRule="auto"/>
        <w:ind w:firstLine="709"/>
        <w:rPr>
          <w:rFonts w:ascii="Times New Roman" w:hAnsi="Times New Roman" w:cs="Times New Roman"/>
          <w:sz w:val="24"/>
          <w:szCs w:val="24"/>
        </w:rPr>
      </w:pPr>
      <w:r w:rsidRPr="00F73A40">
        <w:rPr>
          <w:rFonts w:ascii="Times New Roman" w:hAnsi="Times New Roman" w:cs="Times New Roman"/>
          <w:b/>
          <w:bCs/>
          <w:sz w:val="24"/>
          <w:szCs w:val="24"/>
        </w:rPr>
        <w:t>Структура исследования</w:t>
      </w:r>
      <w:r w:rsidRPr="00F73A40">
        <w:rPr>
          <w:rFonts w:ascii="Times New Roman" w:hAnsi="Times New Roman" w:cs="Times New Roman"/>
          <w:sz w:val="24"/>
          <w:szCs w:val="24"/>
        </w:rPr>
        <w:t xml:space="preserve">. </w:t>
      </w:r>
      <w:r w:rsidR="009162B2" w:rsidRPr="00F73A40">
        <w:rPr>
          <w:rFonts w:ascii="Times New Roman" w:hAnsi="Times New Roman" w:cs="Times New Roman"/>
          <w:sz w:val="24"/>
          <w:szCs w:val="24"/>
        </w:rPr>
        <w:t>В</w:t>
      </w:r>
      <w:r w:rsidR="00996EBA" w:rsidRPr="00F73A40">
        <w:rPr>
          <w:rFonts w:ascii="Times New Roman" w:hAnsi="Times New Roman" w:cs="Times New Roman"/>
          <w:sz w:val="24"/>
          <w:szCs w:val="24"/>
        </w:rPr>
        <w:t>ыпускная квалификационная работа</w:t>
      </w:r>
      <w:r w:rsidRPr="00F73A40">
        <w:rPr>
          <w:rFonts w:ascii="Times New Roman" w:hAnsi="Times New Roman" w:cs="Times New Roman"/>
          <w:sz w:val="24"/>
          <w:szCs w:val="24"/>
        </w:rPr>
        <w:t xml:space="preserve"> состоит из введения, трех глав, заключения, списка использованных источников и литературы</w:t>
      </w:r>
      <w:r w:rsidR="00996EBA" w:rsidRPr="00F73A40">
        <w:rPr>
          <w:rFonts w:ascii="Times New Roman" w:hAnsi="Times New Roman" w:cs="Times New Roman"/>
          <w:sz w:val="24"/>
          <w:szCs w:val="24"/>
        </w:rPr>
        <w:t xml:space="preserve"> и четырех </w:t>
      </w:r>
      <w:r w:rsidR="00C951B7" w:rsidRPr="00F73A40">
        <w:rPr>
          <w:rFonts w:ascii="Times New Roman" w:hAnsi="Times New Roman" w:cs="Times New Roman"/>
          <w:sz w:val="24"/>
          <w:szCs w:val="24"/>
        </w:rPr>
        <w:t>приложени</w:t>
      </w:r>
      <w:r w:rsidR="00996EBA" w:rsidRPr="00F73A40">
        <w:rPr>
          <w:rFonts w:ascii="Times New Roman" w:hAnsi="Times New Roman" w:cs="Times New Roman"/>
          <w:sz w:val="24"/>
          <w:szCs w:val="24"/>
        </w:rPr>
        <w:t>й</w:t>
      </w:r>
      <w:r w:rsidRPr="00F73A40">
        <w:rPr>
          <w:rFonts w:ascii="Times New Roman" w:hAnsi="Times New Roman" w:cs="Times New Roman"/>
          <w:sz w:val="24"/>
          <w:szCs w:val="24"/>
        </w:rPr>
        <w:t>.</w:t>
      </w:r>
    </w:p>
    <w:p w:rsidR="00820CFF" w:rsidRPr="000648AE" w:rsidRDefault="00820CFF" w:rsidP="006A2D4B">
      <w:pPr>
        <w:spacing w:line="360" w:lineRule="auto"/>
        <w:ind w:firstLine="709"/>
        <w:rPr>
          <w:rFonts w:ascii="Times New Roman" w:hAnsi="Times New Roman" w:cs="Times New Roman"/>
          <w:sz w:val="24"/>
          <w:szCs w:val="24"/>
        </w:rPr>
      </w:pPr>
    </w:p>
    <w:p w:rsidR="00DE779E" w:rsidRDefault="00DE779E" w:rsidP="00611610">
      <w:pPr>
        <w:pStyle w:val="1"/>
        <w:jc w:val="center"/>
        <w:rPr>
          <w:rFonts w:ascii="Times New Roman" w:hAnsi="Times New Roman" w:cs="Times New Roman"/>
          <w:sz w:val="28"/>
          <w:szCs w:val="28"/>
        </w:rPr>
      </w:pPr>
      <w:bookmarkStart w:id="1" w:name="_Toc41775407"/>
      <w:r>
        <w:rPr>
          <w:rFonts w:ascii="Times New Roman" w:hAnsi="Times New Roman" w:cs="Times New Roman"/>
          <w:sz w:val="28"/>
          <w:szCs w:val="28"/>
        </w:rPr>
        <w:lastRenderedPageBreak/>
        <w:t>1. Дипломатия как инструмент реализации военной составляющей внешней политики</w:t>
      </w:r>
      <w:bookmarkEnd w:id="1"/>
    </w:p>
    <w:p w:rsidR="00DE779E" w:rsidRPr="00F10B36" w:rsidRDefault="00DE779E" w:rsidP="006A2D4B">
      <w:pPr>
        <w:spacing w:line="360" w:lineRule="auto"/>
        <w:ind w:firstLine="709"/>
        <w:rPr>
          <w:rFonts w:ascii="Times New Roman" w:hAnsi="Times New Roman" w:cs="Times New Roman"/>
          <w:sz w:val="28"/>
          <w:szCs w:val="28"/>
        </w:rPr>
      </w:pPr>
    </w:p>
    <w:p w:rsidR="00545FE2" w:rsidRPr="00DE779E" w:rsidRDefault="00545FE2" w:rsidP="00611610">
      <w:pPr>
        <w:pStyle w:val="a3"/>
        <w:numPr>
          <w:ilvl w:val="1"/>
          <w:numId w:val="3"/>
        </w:numPr>
        <w:spacing w:line="360" w:lineRule="auto"/>
        <w:ind w:firstLine="709"/>
        <w:jc w:val="center"/>
        <w:outlineLvl w:val="1"/>
        <w:rPr>
          <w:rFonts w:ascii="Times New Roman" w:eastAsia="Calibri" w:hAnsi="Times New Roman" w:cs="Times New Roman"/>
          <w:sz w:val="28"/>
          <w:szCs w:val="28"/>
        </w:rPr>
      </w:pPr>
      <w:bookmarkStart w:id="2" w:name="_Toc41775408"/>
      <w:r w:rsidRPr="00DE779E">
        <w:rPr>
          <w:rFonts w:ascii="Times New Roman" w:eastAsia="Calibri" w:hAnsi="Times New Roman" w:cs="Times New Roman"/>
          <w:sz w:val="28"/>
          <w:szCs w:val="28"/>
        </w:rPr>
        <w:t>Понятие военной дипломатии в системе международных отношений</w:t>
      </w:r>
      <w:bookmarkEnd w:id="2"/>
    </w:p>
    <w:p w:rsidR="00DE779E" w:rsidRPr="00DE779E" w:rsidRDefault="00DE779E" w:rsidP="006A2D4B">
      <w:pPr>
        <w:pStyle w:val="a3"/>
        <w:spacing w:line="360" w:lineRule="auto"/>
        <w:ind w:left="1429" w:firstLine="709"/>
        <w:rPr>
          <w:rFonts w:ascii="Times New Roman" w:eastAsia="Calibri" w:hAnsi="Times New Roman" w:cs="Times New Roman"/>
          <w:sz w:val="28"/>
          <w:szCs w:val="28"/>
        </w:rPr>
      </w:pPr>
    </w:p>
    <w:p w:rsidR="00545FE2" w:rsidRPr="00545FE2" w:rsidRDefault="00545FE2" w:rsidP="006A2D4B">
      <w:pPr>
        <w:spacing w:line="360" w:lineRule="auto"/>
        <w:ind w:firstLine="709"/>
        <w:rPr>
          <w:rFonts w:ascii="Times New Roman" w:eastAsia="Calibri" w:hAnsi="Times New Roman" w:cs="Times New Roman"/>
          <w:sz w:val="24"/>
          <w:szCs w:val="24"/>
        </w:rPr>
      </w:pPr>
      <w:r w:rsidRPr="00545FE2">
        <w:rPr>
          <w:rFonts w:ascii="Times New Roman" w:eastAsia="Calibri" w:hAnsi="Times New Roman" w:cs="Times New Roman"/>
          <w:sz w:val="24"/>
          <w:szCs w:val="24"/>
        </w:rPr>
        <w:t>Рост эскалации международных конфликтов, террористической активности, взаимного непонимания мирового сообщества и отсутствие совместных конструктивных действий против новых мировых вызовов и угроз задает курс нового миропорядка, что требует динамизма и целенаправленности дипломатической деятельности всех государств.</w:t>
      </w:r>
    </w:p>
    <w:p w:rsidR="00545FE2" w:rsidRPr="00545FE2" w:rsidRDefault="00545FE2" w:rsidP="006A2D4B">
      <w:pPr>
        <w:spacing w:line="360" w:lineRule="auto"/>
        <w:ind w:firstLine="709"/>
        <w:rPr>
          <w:rFonts w:ascii="Times New Roman" w:eastAsia="Calibri" w:hAnsi="Times New Roman" w:cs="Times New Roman"/>
          <w:sz w:val="24"/>
          <w:szCs w:val="24"/>
        </w:rPr>
      </w:pPr>
      <w:r w:rsidRPr="00545FE2">
        <w:rPr>
          <w:rFonts w:ascii="Times New Roman" w:eastAsia="Calibri" w:hAnsi="Times New Roman" w:cs="Times New Roman"/>
          <w:sz w:val="24"/>
          <w:szCs w:val="24"/>
        </w:rPr>
        <w:t>Неотъемлемой составляющей системы международных отношений становится использование для решения внешнеполитических задач инструментов «мягкой силы» в дополнение к традиционным дипломатическим методам</w:t>
      </w:r>
      <w:r w:rsidR="007404D6">
        <w:rPr>
          <w:rStyle w:val="ad"/>
          <w:rFonts w:ascii="Times New Roman" w:eastAsia="Calibri" w:hAnsi="Times New Roman" w:cs="Times New Roman"/>
          <w:sz w:val="24"/>
          <w:szCs w:val="24"/>
        </w:rPr>
        <w:footnoteReference w:id="48"/>
      </w:r>
      <w:r w:rsidRPr="00545FE2">
        <w:rPr>
          <w:rFonts w:ascii="Times New Roman" w:eastAsia="Calibri" w:hAnsi="Times New Roman" w:cs="Times New Roman"/>
          <w:sz w:val="24"/>
          <w:szCs w:val="24"/>
        </w:rPr>
        <w:t>. На сегодняшний день существует многообразие видов дипломатии как действие «мягкой силы»: публичная, общественная, народная, экономическая, спортивная и т.д. Военно-дипломатическая деятельность, осуществляемая Российской Федерацией, например, в послевоенное для Сирии время, а также на пространстве стран СНГ  – то, что можно считать на сегодняшний день действием дипломатической «мягкой силы» в текущей напряженной мировой обстановке.</w:t>
      </w:r>
    </w:p>
    <w:p w:rsidR="00545FE2" w:rsidRPr="00545FE2" w:rsidRDefault="00545FE2" w:rsidP="006A2D4B">
      <w:pPr>
        <w:spacing w:line="360" w:lineRule="auto"/>
        <w:ind w:firstLine="709"/>
        <w:rPr>
          <w:rFonts w:ascii="Times New Roman" w:eastAsia="Calibri" w:hAnsi="Times New Roman" w:cs="Times New Roman"/>
          <w:sz w:val="24"/>
          <w:szCs w:val="24"/>
        </w:rPr>
      </w:pPr>
      <w:r w:rsidRPr="00545FE2">
        <w:rPr>
          <w:rFonts w:ascii="Times New Roman" w:eastAsia="Calibri" w:hAnsi="Times New Roman" w:cs="Times New Roman"/>
          <w:sz w:val="24"/>
          <w:szCs w:val="24"/>
        </w:rPr>
        <w:t xml:space="preserve">На сегодняшний день в теории международных отношений военная дипломатия занимает незначительное место в сравнении с другими видами дипломатии, например, публичной или экономической. Факт того, что основной сферой задач военной дипломатии являются острые вопросы безопасности и обороны государства, которые во многих случаях носят непубличный характер, является основной причиной непрозрачности концепта военной дипломатии, которая неоднозначно понимается как в научных источниках, так и в практике дипломатической деятельности, и используется в ряде различных значений. Одной из причин такой неопределенной трактовки понятия военной дипломатии является само понятие дипломатии, имеющее в рамках теории международных отношений несколько базовых определений. </w:t>
      </w:r>
    </w:p>
    <w:p w:rsidR="00545FE2" w:rsidRPr="00545FE2" w:rsidRDefault="00545FE2" w:rsidP="006A2D4B">
      <w:pPr>
        <w:spacing w:line="360" w:lineRule="auto"/>
        <w:ind w:firstLine="709"/>
        <w:rPr>
          <w:rFonts w:ascii="Times New Roman" w:eastAsia="Calibri" w:hAnsi="Times New Roman" w:cs="Times New Roman"/>
          <w:sz w:val="24"/>
          <w:szCs w:val="24"/>
        </w:rPr>
      </w:pPr>
      <w:r w:rsidRPr="00545FE2">
        <w:rPr>
          <w:rFonts w:ascii="Times New Roman" w:eastAsia="Calibri" w:hAnsi="Times New Roman" w:cs="Times New Roman"/>
          <w:sz w:val="24"/>
          <w:szCs w:val="24"/>
        </w:rPr>
        <w:t xml:space="preserve">Согласно дипломатическому словарю, который был издан в СССР под редакцией выдающегося советского дипломата Андрея Андреевича Громыко, дипломатия – это </w:t>
      </w:r>
      <w:r w:rsidRPr="00545FE2">
        <w:rPr>
          <w:rFonts w:ascii="Times New Roman" w:eastAsia="Calibri" w:hAnsi="Times New Roman" w:cs="Times New Roman"/>
          <w:sz w:val="24"/>
          <w:szCs w:val="24"/>
        </w:rPr>
        <w:lastRenderedPageBreak/>
        <w:t>принципиальная деятельность глав государств, правительств и специальных органов внешних сношений по осуществлению целей и задач внешней политики государства, а также по защите прав и интересов государства за границей</w:t>
      </w:r>
      <w:r w:rsidR="00C8461F">
        <w:rPr>
          <w:rStyle w:val="ad"/>
          <w:rFonts w:ascii="Times New Roman" w:eastAsia="Calibri" w:hAnsi="Times New Roman" w:cs="Times New Roman"/>
          <w:sz w:val="24"/>
          <w:szCs w:val="24"/>
        </w:rPr>
        <w:footnoteReference w:id="49"/>
      </w:r>
      <w:r w:rsidRPr="00545FE2">
        <w:rPr>
          <w:rFonts w:ascii="Times New Roman" w:eastAsia="Calibri" w:hAnsi="Times New Roman" w:cs="Times New Roman"/>
          <w:sz w:val="24"/>
          <w:szCs w:val="24"/>
        </w:rPr>
        <w:t>.</w:t>
      </w:r>
    </w:p>
    <w:p w:rsidR="00545FE2" w:rsidRPr="00545FE2" w:rsidRDefault="00545FE2" w:rsidP="006A2D4B">
      <w:pPr>
        <w:spacing w:line="360" w:lineRule="auto"/>
        <w:ind w:firstLine="709"/>
        <w:rPr>
          <w:rFonts w:ascii="Times New Roman" w:eastAsia="Calibri" w:hAnsi="Times New Roman" w:cs="Times New Roman"/>
          <w:sz w:val="24"/>
          <w:szCs w:val="24"/>
        </w:rPr>
      </w:pPr>
      <w:r w:rsidRPr="00545FE2">
        <w:rPr>
          <w:rFonts w:ascii="Times New Roman" w:eastAsia="Calibri" w:hAnsi="Times New Roman" w:cs="Times New Roman"/>
          <w:sz w:val="24"/>
          <w:szCs w:val="24"/>
        </w:rPr>
        <w:t>В старейшей универсальной энциклопедии «Британника» дипломатия обозначается как устоявшийся метод воздействия на решения и поведение иностранных правительств и народов посредством диалога, переговоров и других мер, не связанных с войной и насилием</w:t>
      </w:r>
      <w:r w:rsidR="00AB47C0">
        <w:rPr>
          <w:rStyle w:val="ad"/>
          <w:rFonts w:ascii="Times New Roman" w:eastAsia="Calibri" w:hAnsi="Times New Roman" w:cs="Times New Roman"/>
          <w:sz w:val="24"/>
          <w:szCs w:val="24"/>
        </w:rPr>
        <w:footnoteReference w:id="50"/>
      </w:r>
      <w:r w:rsidRPr="00545FE2">
        <w:rPr>
          <w:rFonts w:ascii="Times New Roman" w:eastAsia="Calibri" w:hAnsi="Times New Roman" w:cs="Times New Roman"/>
          <w:sz w:val="24"/>
          <w:szCs w:val="24"/>
        </w:rPr>
        <w:t xml:space="preserve">. </w:t>
      </w:r>
    </w:p>
    <w:p w:rsidR="00545FE2" w:rsidRPr="00545FE2" w:rsidRDefault="00545FE2" w:rsidP="006A2D4B">
      <w:pPr>
        <w:spacing w:line="360" w:lineRule="auto"/>
        <w:ind w:firstLine="709"/>
        <w:rPr>
          <w:rFonts w:ascii="Times New Roman" w:eastAsia="Calibri" w:hAnsi="Times New Roman" w:cs="Times New Roman"/>
          <w:sz w:val="24"/>
          <w:szCs w:val="24"/>
        </w:rPr>
      </w:pPr>
      <w:r w:rsidRPr="00545FE2">
        <w:rPr>
          <w:rFonts w:ascii="Times New Roman" w:eastAsia="Calibri" w:hAnsi="Times New Roman" w:cs="Times New Roman"/>
          <w:sz w:val="24"/>
          <w:szCs w:val="24"/>
        </w:rPr>
        <w:t>В исторической памяти запечатлено достаточное количество аспектов эффективности дипломатии в разрешении военно-политических конфликтных ситуаций между различными акторами системы международных отношений. Яркий пример «трезвой» дипломатии прослеживается в военной составляющей внешнеполитического курса каждого государства-участника Карибского кризиса. Настрой Хрущева Никиты Сергеевича, лидера Советского Союза, к абсолютной боевой готовности и сохранения советских позиций на Кубе; блокадные действия американского флота в отношении Кубы; ошибка американского летчика, находившегося над Чукоткой вместо Аляски вследствие сбоя навигационной системы и последующее ошибочное требование Фиделя Кастро сбивать американские самолеты – это одни из многих обстоятельств, что были способны в миг развязать полномасштабную войну между двумя великими державами. Сдержанность и способность к разумным решениям обоих лидеров, сопровождающиеся дипломатической инициативой в вопросах противостояния военного характера, содействовали установлению баланса между интересами государств посредством взаимного воздействия на решения и поведение друг друга.</w:t>
      </w:r>
    </w:p>
    <w:p w:rsidR="00545FE2" w:rsidRPr="00545FE2" w:rsidRDefault="00545FE2" w:rsidP="006A2D4B">
      <w:pPr>
        <w:spacing w:line="360" w:lineRule="auto"/>
        <w:ind w:firstLine="709"/>
        <w:rPr>
          <w:rFonts w:ascii="Times New Roman" w:eastAsia="Calibri" w:hAnsi="Times New Roman" w:cs="Times New Roman"/>
          <w:sz w:val="24"/>
          <w:szCs w:val="24"/>
        </w:rPr>
      </w:pPr>
      <w:r w:rsidRPr="00545FE2">
        <w:rPr>
          <w:rFonts w:ascii="Times New Roman" w:eastAsia="Calibri" w:hAnsi="Times New Roman" w:cs="Times New Roman"/>
          <w:sz w:val="24"/>
          <w:szCs w:val="24"/>
        </w:rPr>
        <w:t>Корнелиу Бьола, профессор кафедры дипломатических исследований Оксфордского университета и Маркус Корнпробст, профессор кафедры международных отношений Венской дипломатической академии в своей монографии «Понимание международной дипломатии: теория, практика и этика» дают следующее определение: «Дипломатия – это институционализированная коммуникация между международно признанными представителями международно признанных субъектов, посредством которой эти представители производят, управляют и распределяют общественные блага</w:t>
      </w:r>
      <w:r w:rsidR="00963F5D">
        <w:rPr>
          <w:rStyle w:val="ad"/>
          <w:rFonts w:ascii="Times New Roman" w:eastAsia="Calibri" w:hAnsi="Times New Roman" w:cs="Times New Roman"/>
          <w:sz w:val="24"/>
          <w:szCs w:val="24"/>
        </w:rPr>
        <w:footnoteReference w:id="51"/>
      </w:r>
      <w:r w:rsidRPr="00545FE2">
        <w:rPr>
          <w:rFonts w:ascii="Times New Roman" w:eastAsia="Calibri" w:hAnsi="Times New Roman" w:cs="Times New Roman"/>
          <w:sz w:val="24"/>
          <w:szCs w:val="24"/>
        </w:rPr>
        <w:t>».</w:t>
      </w:r>
      <w:r w:rsidRPr="00545FE2">
        <w:rPr>
          <w:rFonts w:ascii="Calibri" w:eastAsia="Calibri" w:hAnsi="Calibri" w:cs="Arial"/>
          <w:sz w:val="24"/>
          <w:szCs w:val="24"/>
        </w:rPr>
        <w:t xml:space="preserve"> </w:t>
      </w:r>
      <w:r w:rsidRPr="00545FE2">
        <w:rPr>
          <w:rFonts w:ascii="Times New Roman" w:eastAsia="Calibri" w:hAnsi="Times New Roman" w:cs="Times New Roman"/>
          <w:sz w:val="24"/>
          <w:szCs w:val="24"/>
        </w:rPr>
        <w:t xml:space="preserve">В качестве общественных благ авторы работы приводят пример безопасности, развития, устойчивой окружающей среды. </w:t>
      </w:r>
    </w:p>
    <w:p w:rsidR="00545FE2" w:rsidRPr="00545FE2" w:rsidRDefault="00545FE2" w:rsidP="006A2D4B">
      <w:pPr>
        <w:spacing w:line="360" w:lineRule="auto"/>
        <w:ind w:firstLine="709"/>
        <w:rPr>
          <w:rFonts w:ascii="Times New Roman" w:eastAsia="Calibri" w:hAnsi="Times New Roman" w:cs="Times New Roman"/>
          <w:sz w:val="24"/>
          <w:szCs w:val="24"/>
        </w:rPr>
      </w:pPr>
      <w:r w:rsidRPr="00545FE2">
        <w:rPr>
          <w:rFonts w:ascii="Times New Roman" w:eastAsia="Calibri" w:hAnsi="Times New Roman" w:cs="Times New Roman"/>
          <w:sz w:val="24"/>
          <w:szCs w:val="24"/>
        </w:rPr>
        <w:lastRenderedPageBreak/>
        <w:t>Ни один континент, ни один регион, ни одна страна не в состоянии существовать и развиваться, не располагая важнейшим гарантом стабильности и процветания государства и его народа – безопасностью. Военная безопасность – состояние защищенности жизненно важных интересов личности, общества и государства от внешних и внутренних военных угроз, связанных с применением военной силы или угрозой ее применения, характеризуемое отсутствием военной угрозы либо способностью ей противостоять</w:t>
      </w:r>
      <w:r w:rsidR="008821EB">
        <w:rPr>
          <w:rStyle w:val="ad"/>
          <w:rFonts w:ascii="Times New Roman" w:eastAsia="Calibri" w:hAnsi="Times New Roman" w:cs="Times New Roman"/>
          <w:sz w:val="24"/>
          <w:szCs w:val="24"/>
        </w:rPr>
        <w:footnoteReference w:id="52"/>
      </w:r>
      <w:r w:rsidRPr="00545FE2">
        <w:rPr>
          <w:rFonts w:ascii="Times New Roman" w:eastAsia="Calibri" w:hAnsi="Times New Roman" w:cs="Times New Roman"/>
          <w:sz w:val="24"/>
          <w:szCs w:val="24"/>
        </w:rPr>
        <w:t xml:space="preserve">. Военная безопасность отвечает вопросам национальной безопасности государства и служит ее неотъемлемой частью. </w:t>
      </w:r>
    </w:p>
    <w:p w:rsidR="00545FE2" w:rsidRPr="00545FE2" w:rsidRDefault="00545FE2" w:rsidP="006A2D4B">
      <w:pPr>
        <w:spacing w:line="360" w:lineRule="auto"/>
        <w:ind w:firstLine="709"/>
        <w:rPr>
          <w:rFonts w:ascii="Times New Roman" w:eastAsia="Calibri" w:hAnsi="Times New Roman" w:cs="Times New Roman"/>
          <w:sz w:val="24"/>
          <w:szCs w:val="24"/>
        </w:rPr>
      </w:pPr>
      <w:r w:rsidRPr="00545FE2">
        <w:rPr>
          <w:rFonts w:ascii="Times New Roman" w:eastAsia="Calibri" w:hAnsi="Times New Roman" w:cs="Times New Roman"/>
          <w:sz w:val="24"/>
          <w:szCs w:val="24"/>
        </w:rPr>
        <w:t>Национальная безопасность представляет собой такое положение нации (государства) в системе международных отношений, которое позволяет ему благодаря особенностям и уровню всестороннего внутреннего развития обеспечить гарантированные благоприятные условия для развития личности, общества, государства и способность реализовать свои национальные интересы на мировой арене</w:t>
      </w:r>
      <w:r w:rsidR="008821EB">
        <w:rPr>
          <w:rStyle w:val="ad"/>
          <w:rFonts w:ascii="Times New Roman" w:eastAsia="Calibri" w:hAnsi="Times New Roman" w:cs="Times New Roman"/>
          <w:sz w:val="24"/>
          <w:szCs w:val="24"/>
        </w:rPr>
        <w:footnoteReference w:id="53"/>
      </w:r>
      <w:r w:rsidRPr="00545FE2">
        <w:rPr>
          <w:rFonts w:ascii="Times New Roman" w:eastAsia="Calibri" w:hAnsi="Times New Roman" w:cs="Times New Roman"/>
          <w:sz w:val="24"/>
          <w:szCs w:val="24"/>
        </w:rPr>
        <w:t xml:space="preserve">. </w:t>
      </w:r>
    </w:p>
    <w:p w:rsidR="00545FE2" w:rsidRPr="00545FE2" w:rsidRDefault="00545FE2" w:rsidP="006A2D4B">
      <w:pPr>
        <w:spacing w:line="360" w:lineRule="auto"/>
        <w:ind w:firstLine="709"/>
        <w:rPr>
          <w:rFonts w:ascii="Times New Roman" w:eastAsia="Calibri" w:hAnsi="Times New Roman" w:cs="Times New Roman"/>
          <w:sz w:val="24"/>
          <w:szCs w:val="24"/>
        </w:rPr>
      </w:pPr>
      <w:r w:rsidRPr="00545FE2">
        <w:rPr>
          <w:rFonts w:ascii="Times New Roman" w:eastAsia="Calibri" w:hAnsi="Times New Roman" w:cs="Times New Roman"/>
          <w:sz w:val="24"/>
          <w:szCs w:val="24"/>
        </w:rPr>
        <w:t>Военная дипломатия обеспечивает не только национальную безопасность того или иного государства, который ее использует, но и международную безопасность в целом, которая представляет собой такое состояние международных отношений, при котором обеспечены благоприятные мирные условия прогрессивного развития всех стран мирового сообщества</w:t>
      </w:r>
      <w:r w:rsidR="00111405">
        <w:rPr>
          <w:rStyle w:val="ad"/>
          <w:rFonts w:ascii="Times New Roman" w:eastAsia="Calibri" w:hAnsi="Times New Roman" w:cs="Times New Roman"/>
          <w:sz w:val="24"/>
          <w:szCs w:val="24"/>
        </w:rPr>
        <w:footnoteReference w:id="54"/>
      </w:r>
      <w:r w:rsidRPr="00545FE2">
        <w:rPr>
          <w:rFonts w:ascii="Times New Roman" w:eastAsia="Calibri" w:hAnsi="Times New Roman" w:cs="Times New Roman"/>
          <w:sz w:val="24"/>
          <w:szCs w:val="24"/>
        </w:rPr>
        <w:t xml:space="preserve">. </w:t>
      </w:r>
    </w:p>
    <w:p w:rsidR="00545FE2" w:rsidRPr="00545FE2" w:rsidRDefault="00545FE2" w:rsidP="006A2D4B">
      <w:pPr>
        <w:spacing w:line="360" w:lineRule="auto"/>
        <w:ind w:firstLine="709"/>
        <w:rPr>
          <w:rFonts w:ascii="Times New Roman" w:eastAsia="Calibri" w:hAnsi="Times New Roman" w:cs="Times New Roman"/>
          <w:sz w:val="24"/>
          <w:szCs w:val="24"/>
        </w:rPr>
      </w:pPr>
      <w:r w:rsidRPr="00545FE2">
        <w:rPr>
          <w:rFonts w:ascii="Times New Roman" w:eastAsia="Calibri" w:hAnsi="Times New Roman" w:cs="Times New Roman"/>
          <w:sz w:val="24"/>
          <w:szCs w:val="24"/>
        </w:rPr>
        <w:t>Иоланда Кемп,</w:t>
      </w:r>
      <w:r w:rsidRPr="00545FE2">
        <w:rPr>
          <w:rFonts w:ascii="Calibri" w:eastAsia="Calibri" w:hAnsi="Calibri" w:cs="Arial"/>
          <w:sz w:val="24"/>
          <w:szCs w:val="24"/>
        </w:rPr>
        <w:t xml:space="preserve"> </w:t>
      </w:r>
      <w:r w:rsidRPr="00545FE2">
        <w:rPr>
          <w:rFonts w:ascii="Times New Roman" w:eastAsia="Calibri" w:hAnsi="Times New Roman" w:cs="Times New Roman"/>
          <w:sz w:val="24"/>
          <w:szCs w:val="24"/>
        </w:rPr>
        <w:t>научный сотрудник кафедры африканской дипломатии и внешней политики Университета Йоханнесбурга в Южной Африке в работе «Глобальная дипломатия и международное сообщество» утверждает, что дипломатия представляет собой мирный и непрерывный процесс коммуникации, включая в себя международные отношения между государствами или иными акторами международных отношений на основе посредничества, взаимности и формального представительства</w:t>
      </w:r>
      <w:r w:rsidR="00D713C8">
        <w:rPr>
          <w:rStyle w:val="ad"/>
          <w:rFonts w:ascii="Times New Roman" w:eastAsia="Calibri" w:hAnsi="Times New Roman" w:cs="Times New Roman"/>
          <w:sz w:val="24"/>
          <w:szCs w:val="24"/>
        </w:rPr>
        <w:footnoteReference w:id="55"/>
      </w:r>
      <w:r w:rsidRPr="00545FE2">
        <w:rPr>
          <w:rFonts w:ascii="Times New Roman" w:eastAsia="Calibri" w:hAnsi="Times New Roman" w:cs="Times New Roman"/>
          <w:sz w:val="24"/>
          <w:szCs w:val="24"/>
        </w:rPr>
        <w:t xml:space="preserve">. </w:t>
      </w:r>
    </w:p>
    <w:p w:rsidR="00545FE2" w:rsidRPr="00545FE2" w:rsidRDefault="00545FE2" w:rsidP="006A2D4B">
      <w:pPr>
        <w:spacing w:line="360" w:lineRule="auto"/>
        <w:ind w:firstLine="709"/>
        <w:rPr>
          <w:rFonts w:ascii="Times New Roman" w:eastAsia="Calibri" w:hAnsi="Times New Roman" w:cs="Times New Roman"/>
          <w:sz w:val="24"/>
          <w:szCs w:val="24"/>
        </w:rPr>
      </w:pPr>
      <w:r w:rsidRPr="00545FE2">
        <w:rPr>
          <w:rFonts w:ascii="Times New Roman" w:eastAsia="Calibri" w:hAnsi="Times New Roman" w:cs="Times New Roman"/>
          <w:sz w:val="24"/>
          <w:szCs w:val="24"/>
        </w:rPr>
        <w:t>Работа дипломата во многом связана с контекстом выполнения коммуникативных задач. Семантика слова «коммуникация» подразумевает сотрудничество между людьми, осуществляемое путем создания, передачи, приема, интерпретации сигналов и смыслов</w:t>
      </w:r>
      <w:r w:rsidR="00E603F4">
        <w:rPr>
          <w:rStyle w:val="ad"/>
          <w:rFonts w:ascii="Times New Roman" w:eastAsia="Calibri" w:hAnsi="Times New Roman" w:cs="Times New Roman"/>
          <w:sz w:val="24"/>
          <w:szCs w:val="24"/>
        </w:rPr>
        <w:footnoteReference w:id="56"/>
      </w:r>
      <w:r w:rsidRPr="00545FE2">
        <w:rPr>
          <w:rFonts w:ascii="Times New Roman" w:eastAsia="Calibri" w:hAnsi="Times New Roman" w:cs="Times New Roman"/>
          <w:sz w:val="24"/>
          <w:szCs w:val="24"/>
        </w:rPr>
        <w:t xml:space="preserve">. </w:t>
      </w:r>
      <w:r w:rsidRPr="00545FE2">
        <w:rPr>
          <w:rFonts w:ascii="Times New Roman" w:eastAsia="Calibri" w:hAnsi="Times New Roman" w:cs="Times New Roman"/>
          <w:sz w:val="24"/>
          <w:szCs w:val="24"/>
        </w:rPr>
        <w:lastRenderedPageBreak/>
        <w:t>Процесс коммуникации устремлен к согласию и гармонизации отношений</w:t>
      </w:r>
      <w:r w:rsidR="00E603F4">
        <w:rPr>
          <w:rStyle w:val="ad"/>
          <w:rFonts w:ascii="Times New Roman" w:eastAsia="Calibri" w:hAnsi="Times New Roman" w:cs="Times New Roman"/>
          <w:sz w:val="24"/>
          <w:szCs w:val="24"/>
        </w:rPr>
        <w:footnoteReference w:id="57"/>
      </w:r>
      <w:r w:rsidR="00E603F4">
        <w:rPr>
          <w:rFonts w:ascii="Times New Roman" w:eastAsia="Calibri" w:hAnsi="Times New Roman" w:cs="Times New Roman"/>
          <w:sz w:val="24"/>
          <w:szCs w:val="24"/>
        </w:rPr>
        <w:t xml:space="preserve">, </w:t>
      </w:r>
      <w:r w:rsidRPr="00545FE2">
        <w:rPr>
          <w:rFonts w:ascii="Times New Roman" w:eastAsia="Calibri" w:hAnsi="Times New Roman" w:cs="Times New Roman"/>
          <w:sz w:val="24"/>
          <w:szCs w:val="24"/>
        </w:rPr>
        <w:t xml:space="preserve">что является основной составляющей широкого спектра задач дипломатии. </w:t>
      </w:r>
    </w:p>
    <w:p w:rsidR="00545FE2" w:rsidRPr="00545FE2" w:rsidRDefault="00545FE2" w:rsidP="006A2D4B">
      <w:pPr>
        <w:spacing w:line="360" w:lineRule="auto"/>
        <w:ind w:firstLine="709"/>
        <w:rPr>
          <w:rFonts w:ascii="Times New Roman" w:eastAsia="Calibri" w:hAnsi="Times New Roman" w:cs="Times New Roman"/>
          <w:sz w:val="24"/>
          <w:szCs w:val="24"/>
        </w:rPr>
      </w:pPr>
      <w:r w:rsidRPr="00545FE2">
        <w:rPr>
          <w:rFonts w:ascii="Times New Roman" w:eastAsia="Calibri" w:hAnsi="Times New Roman" w:cs="Times New Roman"/>
          <w:sz w:val="24"/>
          <w:szCs w:val="24"/>
        </w:rPr>
        <w:t>В широком смысле под дипломатией можно понимать систему международных связей с участием многочисленных акторов.</w:t>
      </w:r>
    </w:p>
    <w:p w:rsidR="00545FE2" w:rsidRPr="00545FE2" w:rsidRDefault="00545FE2" w:rsidP="006A2D4B">
      <w:pPr>
        <w:spacing w:line="360" w:lineRule="auto"/>
        <w:ind w:firstLine="709"/>
        <w:rPr>
          <w:rFonts w:ascii="Times New Roman" w:eastAsia="Calibri" w:hAnsi="Times New Roman" w:cs="Times New Roman"/>
          <w:sz w:val="24"/>
          <w:szCs w:val="24"/>
        </w:rPr>
      </w:pPr>
      <w:r w:rsidRPr="00545FE2">
        <w:rPr>
          <w:rFonts w:ascii="Times New Roman" w:eastAsia="Calibri" w:hAnsi="Times New Roman" w:cs="Times New Roman"/>
          <w:sz w:val="24"/>
          <w:szCs w:val="24"/>
        </w:rPr>
        <w:t>В более узком смысле дипломатия представляет собой официальные межправительственные контакты, переговоры и решения, которые подчинены реализации внешней политики государства.</w:t>
      </w:r>
    </w:p>
    <w:p w:rsidR="00545FE2" w:rsidRPr="00545FE2" w:rsidRDefault="00545FE2" w:rsidP="006A2D4B">
      <w:pPr>
        <w:spacing w:line="360" w:lineRule="auto"/>
        <w:ind w:firstLine="709"/>
        <w:rPr>
          <w:rFonts w:ascii="Times New Roman" w:eastAsia="Calibri" w:hAnsi="Times New Roman" w:cs="Times New Roman"/>
          <w:sz w:val="24"/>
          <w:szCs w:val="24"/>
        </w:rPr>
      </w:pPr>
      <w:r w:rsidRPr="00545FE2">
        <w:rPr>
          <w:rFonts w:ascii="Times New Roman" w:eastAsia="Calibri" w:hAnsi="Times New Roman" w:cs="Times New Roman"/>
          <w:sz w:val="24"/>
          <w:szCs w:val="24"/>
        </w:rPr>
        <w:t>Главным образом стоит подчеркнуть, что дипломатия является средством реализации внешней политики любого государства, которым занимаются специализированные ведомства (учреждения). Определенно, целью дипломатии является защита интересов государства и его граждан в системе международных отношений.</w:t>
      </w:r>
    </w:p>
    <w:p w:rsidR="00545FE2" w:rsidRPr="00545FE2" w:rsidRDefault="00545FE2" w:rsidP="006A2D4B">
      <w:pPr>
        <w:spacing w:line="360" w:lineRule="auto"/>
        <w:ind w:firstLine="709"/>
        <w:rPr>
          <w:rFonts w:ascii="Times New Roman" w:eastAsia="Calibri" w:hAnsi="Times New Roman" w:cs="Times New Roman"/>
          <w:sz w:val="24"/>
          <w:szCs w:val="24"/>
        </w:rPr>
      </w:pPr>
      <w:r w:rsidRPr="00545FE2">
        <w:rPr>
          <w:rFonts w:ascii="Times New Roman" w:eastAsia="Calibri" w:hAnsi="Times New Roman" w:cs="Times New Roman"/>
          <w:sz w:val="24"/>
          <w:szCs w:val="24"/>
        </w:rPr>
        <w:t>Эрик Пайтинка, доктор философских наук словацкого университета Матея Бела в Банска-Бистрице, под военной дипломатией понимает совокупность всех ненасильственных внешнеполитических мероприятий государства, реализация которых осуществляется с целью обеспечения безопасности</w:t>
      </w:r>
      <w:r w:rsidR="00EC4D5C">
        <w:rPr>
          <w:rStyle w:val="ad"/>
          <w:rFonts w:ascii="Times New Roman" w:eastAsia="Calibri" w:hAnsi="Times New Roman" w:cs="Times New Roman"/>
          <w:sz w:val="24"/>
          <w:szCs w:val="24"/>
        </w:rPr>
        <w:footnoteReference w:id="58"/>
      </w:r>
      <w:r w:rsidRPr="00545FE2">
        <w:rPr>
          <w:rFonts w:ascii="Times New Roman" w:eastAsia="Calibri" w:hAnsi="Times New Roman" w:cs="Times New Roman"/>
          <w:sz w:val="24"/>
          <w:szCs w:val="24"/>
        </w:rPr>
        <w:t>. В другом смысле Эрик Пайтинка идентифицируют военную дипломатию как деятельность военного и гражданского компонентов Министерства обороны государства, которая осуществляется в целях реализации внешнеполитических целей государства и носит ненасильственный характер</w:t>
      </w:r>
      <w:r w:rsidR="00EC4D5C">
        <w:rPr>
          <w:rStyle w:val="ad"/>
          <w:rFonts w:ascii="Times New Roman" w:eastAsia="Calibri" w:hAnsi="Times New Roman" w:cs="Times New Roman"/>
          <w:sz w:val="24"/>
          <w:szCs w:val="24"/>
        </w:rPr>
        <w:footnoteReference w:id="59"/>
      </w:r>
      <w:r w:rsidRPr="00545FE2">
        <w:rPr>
          <w:rFonts w:ascii="Times New Roman" w:eastAsia="Calibri" w:hAnsi="Times New Roman" w:cs="Times New Roman"/>
          <w:sz w:val="24"/>
          <w:szCs w:val="24"/>
        </w:rPr>
        <w:t xml:space="preserve">. </w:t>
      </w:r>
    </w:p>
    <w:p w:rsidR="00545FE2" w:rsidRPr="00545FE2" w:rsidRDefault="00545FE2" w:rsidP="006A2D4B">
      <w:pPr>
        <w:spacing w:line="360" w:lineRule="auto"/>
        <w:ind w:firstLine="709"/>
        <w:rPr>
          <w:rFonts w:ascii="Times New Roman" w:eastAsia="Calibri" w:hAnsi="Times New Roman" w:cs="Times New Roman"/>
          <w:sz w:val="24"/>
          <w:szCs w:val="24"/>
        </w:rPr>
      </w:pPr>
      <w:r w:rsidRPr="00545FE2">
        <w:rPr>
          <w:rFonts w:ascii="Times New Roman" w:eastAsia="Calibri" w:hAnsi="Times New Roman" w:cs="Times New Roman"/>
          <w:sz w:val="24"/>
          <w:szCs w:val="24"/>
        </w:rPr>
        <w:t>Академики Эндрю Котти из Ирландского национального университета в Корке и Энтони Форстер, вице-канцлер Эссекского университета в Великобритании, определяют военную дипломатию как «ненасильственный способ использования в мирное время Вооруженных сил и связанной с ними инфраструктуры (в первую очередь Министерства обороны) в качестве инструмента внешней политики и политики безопасности государства</w:t>
      </w:r>
      <w:r w:rsidR="00A35AD2">
        <w:rPr>
          <w:rStyle w:val="ad"/>
          <w:rFonts w:ascii="Times New Roman" w:eastAsia="Calibri" w:hAnsi="Times New Roman" w:cs="Times New Roman"/>
          <w:sz w:val="24"/>
          <w:szCs w:val="24"/>
        </w:rPr>
        <w:footnoteReference w:id="60"/>
      </w:r>
      <w:r w:rsidRPr="00545FE2">
        <w:rPr>
          <w:rFonts w:ascii="Times New Roman" w:eastAsia="Calibri" w:hAnsi="Times New Roman" w:cs="Times New Roman"/>
          <w:sz w:val="24"/>
          <w:szCs w:val="24"/>
        </w:rPr>
        <w:t>».</w:t>
      </w:r>
    </w:p>
    <w:p w:rsidR="00545FE2" w:rsidRPr="00545FE2" w:rsidRDefault="00545FE2" w:rsidP="006A2D4B">
      <w:pPr>
        <w:spacing w:line="360" w:lineRule="auto"/>
        <w:ind w:firstLine="709"/>
        <w:rPr>
          <w:rFonts w:ascii="Times New Roman" w:eastAsia="Calibri" w:hAnsi="Times New Roman" w:cs="Times New Roman"/>
          <w:sz w:val="24"/>
          <w:szCs w:val="24"/>
        </w:rPr>
      </w:pPr>
      <w:r w:rsidRPr="00545FE2">
        <w:rPr>
          <w:rFonts w:ascii="Times New Roman" w:eastAsia="Calibri" w:hAnsi="Times New Roman" w:cs="Times New Roman"/>
          <w:sz w:val="24"/>
          <w:szCs w:val="24"/>
        </w:rPr>
        <w:t>Индийский полковник К. Мутанна характеризует военную дипломатию как «использование вооруженных сил в качестве инструмента внешней политики государства в рамках его дипломатической деятельности</w:t>
      </w:r>
      <w:r w:rsidR="00FE0CC9">
        <w:rPr>
          <w:rStyle w:val="ad"/>
          <w:rFonts w:ascii="Times New Roman" w:eastAsia="Calibri" w:hAnsi="Times New Roman" w:cs="Times New Roman"/>
          <w:sz w:val="24"/>
          <w:szCs w:val="24"/>
        </w:rPr>
        <w:footnoteReference w:id="61"/>
      </w:r>
      <w:r w:rsidRPr="00545FE2">
        <w:rPr>
          <w:rFonts w:ascii="Times New Roman" w:eastAsia="Calibri" w:hAnsi="Times New Roman" w:cs="Times New Roman"/>
          <w:sz w:val="24"/>
          <w:szCs w:val="24"/>
        </w:rPr>
        <w:t>».</w:t>
      </w:r>
    </w:p>
    <w:p w:rsidR="00545FE2" w:rsidRPr="00545FE2" w:rsidRDefault="00545FE2" w:rsidP="006A2D4B">
      <w:pPr>
        <w:spacing w:line="360" w:lineRule="auto"/>
        <w:ind w:firstLine="709"/>
        <w:rPr>
          <w:rFonts w:ascii="Times New Roman" w:eastAsia="Calibri" w:hAnsi="Times New Roman" w:cs="Times New Roman"/>
          <w:sz w:val="24"/>
          <w:szCs w:val="24"/>
        </w:rPr>
      </w:pPr>
      <w:r w:rsidRPr="00545FE2">
        <w:rPr>
          <w:rFonts w:ascii="Times New Roman" w:eastAsia="Calibri" w:hAnsi="Times New Roman" w:cs="Times New Roman"/>
          <w:sz w:val="24"/>
          <w:szCs w:val="24"/>
        </w:rPr>
        <w:t xml:space="preserve">П. Русиньяк, доктор философских наук факультета международных отношений Экономического университета в Братиславе, характеризует понятие военная дипломатия как </w:t>
      </w:r>
      <w:r w:rsidRPr="00545FE2">
        <w:rPr>
          <w:rFonts w:ascii="Times New Roman" w:eastAsia="Calibri" w:hAnsi="Times New Roman" w:cs="Times New Roman"/>
          <w:sz w:val="24"/>
          <w:szCs w:val="24"/>
        </w:rPr>
        <w:lastRenderedPageBreak/>
        <w:t>«деятельность военных дипломатов, ориентированные на вопросы политической безопасности</w:t>
      </w:r>
      <w:r w:rsidR="00FE0CC9">
        <w:rPr>
          <w:rStyle w:val="ad"/>
          <w:rFonts w:ascii="Times New Roman" w:eastAsia="Calibri" w:hAnsi="Times New Roman" w:cs="Times New Roman"/>
          <w:sz w:val="24"/>
          <w:szCs w:val="24"/>
        </w:rPr>
        <w:footnoteReference w:id="62"/>
      </w:r>
      <w:r w:rsidRPr="00545FE2">
        <w:rPr>
          <w:rFonts w:ascii="Times New Roman" w:eastAsia="Calibri" w:hAnsi="Times New Roman" w:cs="Times New Roman"/>
          <w:sz w:val="24"/>
          <w:szCs w:val="24"/>
        </w:rPr>
        <w:t>».</w:t>
      </w:r>
    </w:p>
    <w:p w:rsidR="00545FE2" w:rsidRPr="00545FE2" w:rsidRDefault="00545FE2" w:rsidP="006A2D4B">
      <w:pPr>
        <w:spacing w:line="360" w:lineRule="auto"/>
        <w:ind w:firstLine="709"/>
        <w:rPr>
          <w:rFonts w:ascii="Times New Roman" w:eastAsia="Calibri" w:hAnsi="Times New Roman" w:cs="Times New Roman"/>
          <w:sz w:val="24"/>
          <w:szCs w:val="24"/>
        </w:rPr>
      </w:pPr>
      <w:r w:rsidRPr="00545FE2">
        <w:rPr>
          <w:rFonts w:ascii="Times New Roman" w:eastAsia="Calibri" w:hAnsi="Times New Roman" w:cs="Times New Roman"/>
          <w:sz w:val="24"/>
          <w:szCs w:val="24"/>
        </w:rPr>
        <w:t>Таким образом, исходя из дискурса иностранных экспертов, можно выделить следующие элементы понятия военной дипломатии:</w:t>
      </w:r>
    </w:p>
    <w:p w:rsidR="00545FE2" w:rsidRPr="00545FE2" w:rsidRDefault="00545FE2" w:rsidP="006A2D4B">
      <w:pPr>
        <w:numPr>
          <w:ilvl w:val="0"/>
          <w:numId w:val="2"/>
        </w:numPr>
        <w:spacing w:line="360" w:lineRule="auto"/>
        <w:ind w:firstLine="709"/>
        <w:contextualSpacing/>
        <w:rPr>
          <w:rFonts w:ascii="Times New Roman" w:eastAsia="Calibri" w:hAnsi="Times New Roman" w:cs="Times New Roman"/>
          <w:sz w:val="24"/>
          <w:szCs w:val="24"/>
        </w:rPr>
      </w:pPr>
      <w:r w:rsidRPr="00545FE2">
        <w:rPr>
          <w:rFonts w:ascii="Times New Roman" w:eastAsia="Calibri" w:hAnsi="Times New Roman" w:cs="Times New Roman"/>
          <w:sz w:val="24"/>
          <w:szCs w:val="24"/>
        </w:rPr>
        <w:t>ненасильственные методы, ненасильственный характер деятельности;</w:t>
      </w:r>
    </w:p>
    <w:p w:rsidR="00545FE2" w:rsidRPr="00545FE2" w:rsidRDefault="00545FE2" w:rsidP="006A2D4B">
      <w:pPr>
        <w:numPr>
          <w:ilvl w:val="0"/>
          <w:numId w:val="2"/>
        </w:numPr>
        <w:spacing w:line="360" w:lineRule="auto"/>
        <w:ind w:firstLine="709"/>
        <w:contextualSpacing/>
        <w:rPr>
          <w:rFonts w:ascii="Times New Roman" w:eastAsia="Calibri" w:hAnsi="Times New Roman" w:cs="Times New Roman"/>
          <w:sz w:val="24"/>
          <w:szCs w:val="24"/>
        </w:rPr>
      </w:pPr>
      <w:r w:rsidRPr="00545FE2">
        <w:rPr>
          <w:rFonts w:ascii="Times New Roman" w:eastAsia="Calibri" w:hAnsi="Times New Roman" w:cs="Times New Roman"/>
          <w:sz w:val="24"/>
          <w:szCs w:val="24"/>
        </w:rPr>
        <w:t>деятельность военного и гражданского компонентов Министерства обороны государства и Вооруженных сил в мирное время;</w:t>
      </w:r>
    </w:p>
    <w:p w:rsidR="00545FE2" w:rsidRPr="00545FE2" w:rsidRDefault="00545FE2" w:rsidP="006A2D4B">
      <w:pPr>
        <w:numPr>
          <w:ilvl w:val="0"/>
          <w:numId w:val="2"/>
        </w:numPr>
        <w:spacing w:line="360" w:lineRule="auto"/>
        <w:ind w:firstLine="709"/>
        <w:contextualSpacing/>
        <w:rPr>
          <w:rFonts w:ascii="Times New Roman" w:eastAsia="Calibri" w:hAnsi="Times New Roman" w:cs="Times New Roman"/>
          <w:sz w:val="24"/>
          <w:szCs w:val="24"/>
        </w:rPr>
      </w:pPr>
      <w:r w:rsidRPr="00545FE2">
        <w:rPr>
          <w:rFonts w:ascii="Times New Roman" w:eastAsia="Calibri" w:hAnsi="Times New Roman" w:cs="Times New Roman"/>
          <w:sz w:val="24"/>
          <w:szCs w:val="24"/>
        </w:rPr>
        <w:t>осуществление в целях реализации внешнеполитических целей государства и его политики безопасности.</w:t>
      </w:r>
    </w:p>
    <w:p w:rsidR="00545FE2" w:rsidRPr="00545FE2" w:rsidRDefault="00545FE2" w:rsidP="006A2D4B">
      <w:pPr>
        <w:spacing w:line="360" w:lineRule="auto"/>
        <w:ind w:firstLine="709"/>
        <w:rPr>
          <w:rFonts w:ascii="Times New Roman" w:eastAsia="Calibri" w:hAnsi="Times New Roman" w:cs="Times New Roman"/>
          <w:sz w:val="24"/>
          <w:szCs w:val="24"/>
        </w:rPr>
      </w:pPr>
      <w:r w:rsidRPr="00545FE2">
        <w:rPr>
          <w:rFonts w:ascii="Times New Roman" w:eastAsia="Calibri" w:hAnsi="Times New Roman" w:cs="Times New Roman"/>
          <w:sz w:val="24"/>
          <w:szCs w:val="24"/>
        </w:rPr>
        <w:t>Цель военной дипломатии – обеспечение всеобъемлющей безопасности государства и его граждан и защита национальных интересов в системе международных отношений.</w:t>
      </w:r>
    </w:p>
    <w:p w:rsidR="00545FE2" w:rsidRPr="00545FE2" w:rsidRDefault="00545FE2" w:rsidP="006A2D4B">
      <w:pPr>
        <w:spacing w:line="360" w:lineRule="auto"/>
        <w:ind w:firstLine="709"/>
        <w:rPr>
          <w:rFonts w:ascii="Times New Roman" w:eastAsia="Calibri" w:hAnsi="Times New Roman" w:cs="Times New Roman"/>
          <w:sz w:val="24"/>
          <w:szCs w:val="24"/>
        </w:rPr>
      </w:pPr>
      <w:r w:rsidRPr="00545FE2">
        <w:rPr>
          <w:rFonts w:ascii="Times New Roman" w:eastAsia="Calibri" w:hAnsi="Times New Roman" w:cs="Times New Roman"/>
          <w:sz w:val="24"/>
          <w:szCs w:val="24"/>
        </w:rPr>
        <w:t>Задачи дипломатии – это основные элементы внешней политики, существующей в межгосударственных отношениях во все времена. Задачами военной дипломатии являются установление военно-дипломатической консолидации мира, упрочнение международных позиций и обеспечение надежной долговременной безопасности государства и его граждан.</w:t>
      </w:r>
    </w:p>
    <w:p w:rsidR="00545FE2" w:rsidRPr="00545FE2" w:rsidRDefault="00545FE2" w:rsidP="006A2D4B">
      <w:pPr>
        <w:spacing w:line="360" w:lineRule="auto"/>
        <w:ind w:firstLine="709"/>
        <w:rPr>
          <w:rFonts w:ascii="Times New Roman" w:eastAsia="Calibri" w:hAnsi="Times New Roman" w:cs="Times New Roman"/>
          <w:sz w:val="24"/>
          <w:szCs w:val="24"/>
        </w:rPr>
      </w:pPr>
      <w:r w:rsidRPr="00545FE2">
        <w:rPr>
          <w:rFonts w:ascii="Times New Roman" w:eastAsia="Calibri" w:hAnsi="Times New Roman" w:cs="Times New Roman"/>
          <w:sz w:val="24"/>
          <w:szCs w:val="24"/>
        </w:rPr>
        <w:t>Согласно Венской конвенции о дипломатических сношениях, функциями дипломатии, которые можно отнести к реализации военно-дипломатической составляющей страны, являются</w:t>
      </w:r>
      <w:r w:rsidR="0082601C">
        <w:rPr>
          <w:rStyle w:val="ad"/>
          <w:rFonts w:ascii="Times New Roman" w:eastAsia="Calibri" w:hAnsi="Times New Roman" w:cs="Times New Roman"/>
          <w:sz w:val="24"/>
          <w:szCs w:val="24"/>
        </w:rPr>
        <w:footnoteReference w:id="63"/>
      </w:r>
      <w:r w:rsidRPr="00545FE2">
        <w:rPr>
          <w:rFonts w:ascii="Times New Roman" w:eastAsia="Calibri" w:hAnsi="Times New Roman" w:cs="Times New Roman"/>
          <w:sz w:val="24"/>
          <w:szCs w:val="24"/>
        </w:rPr>
        <w:t>:</w:t>
      </w:r>
    </w:p>
    <w:p w:rsidR="00545FE2" w:rsidRPr="00545FE2" w:rsidRDefault="00545FE2" w:rsidP="006A2D4B">
      <w:pPr>
        <w:numPr>
          <w:ilvl w:val="0"/>
          <w:numId w:val="2"/>
        </w:numPr>
        <w:spacing w:line="360" w:lineRule="auto"/>
        <w:ind w:firstLine="709"/>
        <w:contextualSpacing/>
        <w:rPr>
          <w:rFonts w:ascii="Times New Roman" w:eastAsia="Calibri" w:hAnsi="Times New Roman" w:cs="Times New Roman"/>
          <w:sz w:val="24"/>
          <w:szCs w:val="24"/>
        </w:rPr>
      </w:pPr>
      <w:r w:rsidRPr="00545FE2">
        <w:rPr>
          <w:rFonts w:ascii="Times New Roman" w:eastAsia="Calibri" w:hAnsi="Times New Roman" w:cs="Times New Roman"/>
          <w:sz w:val="24"/>
          <w:szCs w:val="24"/>
        </w:rPr>
        <w:t>представительство своего государства;</w:t>
      </w:r>
    </w:p>
    <w:p w:rsidR="00545FE2" w:rsidRPr="00545FE2" w:rsidRDefault="00545FE2" w:rsidP="006A2D4B">
      <w:pPr>
        <w:numPr>
          <w:ilvl w:val="0"/>
          <w:numId w:val="2"/>
        </w:numPr>
        <w:spacing w:line="360" w:lineRule="auto"/>
        <w:ind w:firstLine="709"/>
        <w:contextualSpacing/>
        <w:rPr>
          <w:rFonts w:ascii="Times New Roman" w:eastAsia="Calibri" w:hAnsi="Times New Roman" w:cs="Times New Roman"/>
          <w:sz w:val="24"/>
          <w:szCs w:val="24"/>
        </w:rPr>
      </w:pPr>
      <w:r w:rsidRPr="00545FE2">
        <w:rPr>
          <w:rFonts w:ascii="Times New Roman" w:eastAsia="Calibri" w:hAnsi="Times New Roman" w:cs="Times New Roman"/>
          <w:sz w:val="24"/>
          <w:szCs w:val="24"/>
        </w:rPr>
        <w:t>защита интересов граждан своего государства за рубежом;</w:t>
      </w:r>
    </w:p>
    <w:p w:rsidR="00545FE2" w:rsidRPr="00545FE2" w:rsidRDefault="00545FE2" w:rsidP="006A2D4B">
      <w:pPr>
        <w:numPr>
          <w:ilvl w:val="0"/>
          <w:numId w:val="2"/>
        </w:numPr>
        <w:spacing w:line="360" w:lineRule="auto"/>
        <w:ind w:firstLine="709"/>
        <w:contextualSpacing/>
        <w:rPr>
          <w:rFonts w:ascii="Times New Roman" w:eastAsia="Calibri" w:hAnsi="Times New Roman" w:cs="Times New Roman"/>
          <w:sz w:val="24"/>
          <w:szCs w:val="24"/>
        </w:rPr>
      </w:pPr>
      <w:r w:rsidRPr="00545FE2">
        <w:rPr>
          <w:rFonts w:ascii="Times New Roman" w:eastAsia="Calibri" w:hAnsi="Times New Roman" w:cs="Times New Roman"/>
          <w:sz w:val="24"/>
          <w:szCs w:val="24"/>
        </w:rPr>
        <w:t>ведение переговоров;</w:t>
      </w:r>
    </w:p>
    <w:p w:rsidR="00545FE2" w:rsidRPr="00545FE2" w:rsidRDefault="00545FE2" w:rsidP="006A2D4B">
      <w:pPr>
        <w:numPr>
          <w:ilvl w:val="0"/>
          <w:numId w:val="2"/>
        </w:numPr>
        <w:spacing w:line="360" w:lineRule="auto"/>
        <w:ind w:firstLine="709"/>
        <w:contextualSpacing/>
        <w:rPr>
          <w:rFonts w:ascii="Times New Roman" w:eastAsia="Calibri" w:hAnsi="Times New Roman" w:cs="Times New Roman"/>
          <w:sz w:val="24"/>
          <w:szCs w:val="24"/>
        </w:rPr>
      </w:pPr>
      <w:r w:rsidRPr="00545FE2">
        <w:rPr>
          <w:rFonts w:ascii="Times New Roman" w:eastAsia="Calibri" w:hAnsi="Times New Roman" w:cs="Times New Roman"/>
          <w:sz w:val="24"/>
          <w:szCs w:val="24"/>
        </w:rPr>
        <w:t>налаживание дружественных отношений.</w:t>
      </w:r>
    </w:p>
    <w:p w:rsidR="00545FE2" w:rsidRPr="00545FE2" w:rsidRDefault="00545FE2" w:rsidP="006A2D4B">
      <w:pPr>
        <w:spacing w:line="360" w:lineRule="auto"/>
        <w:ind w:firstLine="709"/>
        <w:rPr>
          <w:rFonts w:ascii="Times New Roman" w:eastAsia="Calibri" w:hAnsi="Times New Roman" w:cs="Times New Roman"/>
          <w:sz w:val="24"/>
          <w:szCs w:val="24"/>
        </w:rPr>
      </w:pPr>
      <w:r w:rsidRPr="00545FE2">
        <w:rPr>
          <w:rFonts w:ascii="Times New Roman" w:eastAsia="Calibri" w:hAnsi="Times New Roman" w:cs="Times New Roman"/>
          <w:sz w:val="24"/>
          <w:szCs w:val="24"/>
        </w:rPr>
        <w:t xml:space="preserve">Понятие военной дипломатии является достаточно широким, так как в него могут быть включены разнообразные виды деятельности специализированных ведомств государства – от дипломатических переговоров военных представителей до содействия в проведении подготовки Вооруженных сил страны-партнера и участия воинских частей в международных военных учениях. </w:t>
      </w:r>
    </w:p>
    <w:p w:rsidR="00545FE2" w:rsidRPr="00545FE2" w:rsidRDefault="00545FE2" w:rsidP="006A2D4B">
      <w:pPr>
        <w:spacing w:line="360" w:lineRule="auto"/>
        <w:ind w:firstLine="709"/>
        <w:rPr>
          <w:rFonts w:ascii="Times New Roman" w:eastAsia="Calibri" w:hAnsi="Times New Roman" w:cs="Times New Roman"/>
          <w:sz w:val="24"/>
          <w:szCs w:val="24"/>
        </w:rPr>
      </w:pPr>
      <w:r w:rsidRPr="00545FE2">
        <w:rPr>
          <w:rFonts w:ascii="Times New Roman" w:eastAsia="Calibri" w:hAnsi="Times New Roman" w:cs="Times New Roman"/>
          <w:sz w:val="24"/>
          <w:szCs w:val="24"/>
        </w:rPr>
        <w:lastRenderedPageBreak/>
        <w:t>В российском дискурсе изучения концепта военной дипломатии стоит отметить Татьяну Владимировну Вербицкую, которая является</w:t>
      </w:r>
      <w:r w:rsidRPr="00545FE2">
        <w:rPr>
          <w:rFonts w:ascii="Calibri" w:eastAsia="Calibri" w:hAnsi="Calibri" w:cs="Arial"/>
          <w:sz w:val="24"/>
          <w:szCs w:val="24"/>
        </w:rPr>
        <w:t xml:space="preserve"> </w:t>
      </w:r>
      <w:r w:rsidRPr="00545FE2">
        <w:rPr>
          <w:rFonts w:ascii="Times New Roman" w:eastAsia="Calibri" w:hAnsi="Times New Roman" w:cs="Times New Roman"/>
          <w:sz w:val="24"/>
          <w:szCs w:val="24"/>
        </w:rPr>
        <w:t xml:space="preserve">ассистентом </w:t>
      </w:r>
      <w:r w:rsidR="00FE37C5">
        <w:rPr>
          <w:rFonts w:ascii="Times New Roman" w:eastAsia="Calibri" w:hAnsi="Times New Roman" w:cs="Times New Roman"/>
          <w:sz w:val="24"/>
          <w:szCs w:val="24"/>
        </w:rPr>
        <w:t>к</w:t>
      </w:r>
      <w:r w:rsidRPr="00545FE2">
        <w:rPr>
          <w:rFonts w:ascii="Times New Roman" w:eastAsia="Calibri" w:hAnsi="Times New Roman" w:cs="Times New Roman"/>
          <w:sz w:val="24"/>
          <w:szCs w:val="24"/>
        </w:rPr>
        <w:t>афедры теории и истории международных отношений Уральского федеральн</w:t>
      </w:r>
      <w:r w:rsidR="00FF4E26">
        <w:rPr>
          <w:rFonts w:ascii="Times New Roman" w:eastAsia="Calibri" w:hAnsi="Times New Roman" w:cs="Times New Roman"/>
          <w:sz w:val="24"/>
          <w:szCs w:val="24"/>
        </w:rPr>
        <w:t>ого</w:t>
      </w:r>
      <w:r w:rsidRPr="00545FE2">
        <w:rPr>
          <w:rFonts w:ascii="Times New Roman" w:eastAsia="Calibri" w:hAnsi="Times New Roman" w:cs="Times New Roman"/>
          <w:sz w:val="24"/>
          <w:szCs w:val="24"/>
        </w:rPr>
        <w:t xml:space="preserve"> университета. В своей работе «Военная дипломатия и политика России в Сирии» Татьяна Вербицкая утверждая, что применение силы или угрозы силой как метод международных отношений стали необходимым инструментом дипломатии и традиционного искусства управления государством, применяет трактовку военной дипломатии</w:t>
      </w:r>
      <w:r w:rsidRPr="00545FE2">
        <w:rPr>
          <w:rFonts w:ascii="Calibri" w:eastAsia="Calibri" w:hAnsi="Calibri" w:cs="Arial"/>
          <w:sz w:val="24"/>
          <w:szCs w:val="24"/>
        </w:rPr>
        <w:t xml:space="preserve"> </w:t>
      </w:r>
      <w:r w:rsidRPr="00545FE2">
        <w:rPr>
          <w:rFonts w:ascii="Times New Roman" w:eastAsia="Calibri" w:hAnsi="Times New Roman" w:cs="Times New Roman"/>
          <w:sz w:val="24"/>
          <w:szCs w:val="24"/>
        </w:rPr>
        <w:t>американского профессора Колумбийского университета Дэниела Бимана, занимающегося исследованиями безопасности и понимающего под военной дипломатией «угрозу применения или применение силы с целью побудить противника предпринять действия, которые он не желает совершать, что может включать в себя широкий спектр инструментов, начиная от дипломатических санкций и заканчивая военными операциями (например, авиаудары или стратегические бомбардировки)</w:t>
      </w:r>
      <w:r w:rsidR="00EC0195">
        <w:rPr>
          <w:rStyle w:val="ad"/>
          <w:rFonts w:ascii="Times New Roman" w:eastAsia="Calibri" w:hAnsi="Times New Roman" w:cs="Times New Roman"/>
          <w:sz w:val="24"/>
          <w:szCs w:val="24"/>
        </w:rPr>
        <w:footnoteReference w:id="64"/>
      </w:r>
      <w:r w:rsidRPr="00545FE2">
        <w:rPr>
          <w:rFonts w:ascii="Times New Roman" w:eastAsia="Calibri" w:hAnsi="Times New Roman" w:cs="Times New Roman"/>
          <w:sz w:val="24"/>
          <w:szCs w:val="24"/>
        </w:rPr>
        <w:t>».</w:t>
      </w:r>
    </w:p>
    <w:p w:rsidR="00545FE2" w:rsidRPr="00545FE2" w:rsidRDefault="00545FE2" w:rsidP="006A2D4B">
      <w:pPr>
        <w:spacing w:line="360" w:lineRule="auto"/>
        <w:ind w:firstLine="709"/>
        <w:rPr>
          <w:rFonts w:ascii="Times New Roman" w:eastAsia="Calibri" w:hAnsi="Times New Roman" w:cs="Times New Roman"/>
          <w:sz w:val="24"/>
          <w:szCs w:val="24"/>
        </w:rPr>
      </w:pPr>
      <w:r w:rsidRPr="00545FE2">
        <w:rPr>
          <w:rFonts w:ascii="Times New Roman" w:eastAsia="Calibri" w:hAnsi="Times New Roman" w:cs="Times New Roman"/>
          <w:sz w:val="24"/>
          <w:szCs w:val="24"/>
        </w:rPr>
        <w:t>Такая конфигурация неприменима по отношению к концепту российской военной дипломатии.</w:t>
      </w:r>
    </w:p>
    <w:p w:rsidR="00545FE2" w:rsidRPr="00545FE2" w:rsidRDefault="00545FE2" w:rsidP="006A2D4B">
      <w:pPr>
        <w:spacing w:line="360" w:lineRule="auto"/>
        <w:ind w:firstLine="709"/>
        <w:rPr>
          <w:rFonts w:ascii="Times New Roman" w:eastAsia="Calibri" w:hAnsi="Times New Roman" w:cs="Times New Roman"/>
          <w:sz w:val="24"/>
          <w:szCs w:val="24"/>
        </w:rPr>
      </w:pPr>
      <w:r w:rsidRPr="00545FE2">
        <w:rPr>
          <w:rFonts w:ascii="Times New Roman" w:eastAsia="Calibri" w:hAnsi="Times New Roman" w:cs="Times New Roman"/>
          <w:sz w:val="24"/>
          <w:szCs w:val="24"/>
        </w:rPr>
        <w:t>«Мы никому не угрожаем, ни на кого не собираемся нападать, ничего ни у кого, угрожая оружием, не собираемся отнять: у нас у самих всё есть</w:t>
      </w:r>
      <w:r w:rsidR="00EC0195">
        <w:rPr>
          <w:rStyle w:val="ad"/>
          <w:rFonts w:ascii="Times New Roman" w:eastAsia="Calibri" w:hAnsi="Times New Roman" w:cs="Times New Roman"/>
          <w:sz w:val="24"/>
          <w:szCs w:val="24"/>
        </w:rPr>
        <w:footnoteReference w:id="65"/>
      </w:r>
      <w:r w:rsidRPr="00545FE2">
        <w:rPr>
          <w:rFonts w:ascii="Times New Roman" w:eastAsia="Calibri" w:hAnsi="Times New Roman" w:cs="Times New Roman"/>
          <w:sz w:val="24"/>
          <w:szCs w:val="24"/>
        </w:rPr>
        <w:t>», – заявил в послании Федеральному собранию в марте 2018 года Владимир Владимирович Путин и добавил, что «растущая военная мощь России – это надёжная гарантия мира на нашей планете, поскольку эта мощь сохраняет и будет сохранять стратегическое равновесие и баланс сил в мире</w:t>
      </w:r>
      <w:r w:rsidR="00EC0195">
        <w:rPr>
          <w:rStyle w:val="ad"/>
          <w:rFonts w:ascii="Times New Roman" w:eastAsia="Calibri" w:hAnsi="Times New Roman" w:cs="Times New Roman"/>
          <w:sz w:val="24"/>
          <w:szCs w:val="24"/>
        </w:rPr>
        <w:footnoteReference w:id="66"/>
      </w:r>
      <w:r w:rsidRPr="00545FE2">
        <w:rPr>
          <w:rFonts w:ascii="Times New Roman" w:eastAsia="Calibri" w:hAnsi="Times New Roman" w:cs="Times New Roman"/>
          <w:sz w:val="24"/>
          <w:szCs w:val="24"/>
        </w:rPr>
        <w:t>». Так о какой угрозе применения или применение силы может идти речь и в отношении кого?</w:t>
      </w:r>
    </w:p>
    <w:p w:rsidR="00545FE2" w:rsidRPr="00545FE2" w:rsidRDefault="00545FE2" w:rsidP="006A2D4B">
      <w:pPr>
        <w:spacing w:line="360" w:lineRule="auto"/>
        <w:ind w:firstLine="709"/>
        <w:rPr>
          <w:rFonts w:ascii="Times New Roman" w:eastAsia="Calibri" w:hAnsi="Times New Roman" w:cs="Times New Roman"/>
          <w:sz w:val="24"/>
          <w:szCs w:val="24"/>
        </w:rPr>
      </w:pPr>
      <w:r w:rsidRPr="00545FE2">
        <w:rPr>
          <w:rFonts w:ascii="Times New Roman" w:eastAsia="Calibri" w:hAnsi="Times New Roman" w:cs="Times New Roman"/>
          <w:sz w:val="24"/>
          <w:szCs w:val="24"/>
        </w:rPr>
        <w:t>Основными средствами и методами дипломатии принято считать официальные встречи, визиты, совещания, форумы, конгрессы, конференции, саммиты; разработка, рассмотрение и заключение международных договоров; ежедневная работа дипломатических представительств за рубежом; освещение в СМИ позиций государства и тому подобное, но никак не авиаудары и стратегические бомбардировки.</w:t>
      </w:r>
    </w:p>
    <w:p w:rsidR="00545FE2" w:rsidRPr="00545FE2" w:rsidRDefault="00545FE2" w:rsidP="006A2D4B">
      <w:pPr>
        <w:spacing w:line="360" w:lineRule="auto"/>
        <w:ind w:firstLine="709"/>
        <w:rPr>
          <w:rFonts w:ascii="Times New Roman" w:eastAsia="Calibri" w:hAnsi="Times New Roman" w:cs="Times New Roman"/>
          <w:sz w:val="24"/>
          <w:szCs w:val="24"/>
        </w:rPr>
      </w:pPr>
      <w:r w:rsidRPr="00545FE2">
        <w:rPr>
          <w:rFonts w:ascii="Times New Roman" w:eastAsia="Calibri" w:hAnsi="Times New Roman" w:cs="Times New Roman"/>
          <w:sz w:val="24"/>
          <w:szCs w:val="24"/>
        </w:rPr>
        <w:t xml:space="preserve">Удар – одновременное и кратковременное поражение группировок войск и объектов противника путем мощного воздействия на них имеющимися средствами поражения или </w:t>
      </w:r>
      <w:r w:rsidRPr="00545FE2">
        <w:rPr>
          <w:rFonts w:ascii="Times New Roman" w:eastAsia="Calibri" w:hAnsi="Times New Roman" w:cs="Times New Roman"/>
          <w:sz w:val="24"/>
          <w:szCs w:val="24"/>
        </w:rPr>
        <w:lastRenderedPageBreak/>
        <w:t>наступлением войск</w:t>
      </w:r>
      <w:r w:rsidR="0022676A">
        <w:rPr>
          <w:rStyle w:val="ad"/>
          <w:rFonts w:ascii="Times New Roman" w:eastAsia="Calibri" w:hAnsi="Times New Roman" w:cs="Times New Roman"/>
          <w:sz w:val="24"/>
          <w:szCs w:val="24"/>
        </w:rPr>
        <w:footnoteReference w:id="67"/>
      </w:r>
      <w:r w:rsidRPr="00545FE2">
        <w:rPr>
          <w:rFonts w:ascii="Times New Roman" w:eastAsia="Calibri" w:hAnsi="Times New Roman" w:cs="Times New Roman"/>
          <w:sz w:val="24"/>
          <w:szCs w:val="24"/>
        </w:rPr>
        <w:t>. Подобные действия любого государства можно считать боевыми, противоречащими ненасильственному характеру дипломатии.</w:t>
      </w:r>
    </w:p>
    <w:p w:rsidR="00545FE2" w:rsidRPr="00545FE2" w:rsidRDefault="00545FE2" w:rsidP="006A2D4B">
      <w:pPr>
        <w:spacing w:line="360" w:lineRule="auto"/>
        <w:ind w:firstLine="709"/>
        <w:rPr>
          <w:rFonts w:ascii="Times New Roman" w:eastAsia="Calibri" w:hAnsi="Times New Roman" w:cs="Times New Roman"/>
          <w:sz w:val="24"/>
          <w:szCs w:val="24"/>
        </w:rPr>
      </w:pPr>
      <w:r w:rsidRPr="00545FE2">
        <w:rPr>
          <w:rFonts w:ascii="Times New Roman" w:eastAsia="Calibri" w:hAnsi="Times New Roman" w:cs="Times New Roman"/>
          <w:sz w:val="24"/>
          <w:szCs w:val="24"/>
        </w:rPr>
        <w:t>Таким образом, военная дипломатия будет рассматриваться как совокупность политической и военной составляющей внешнеполитического курса государства, достигнут</w:t>
      </w:r>
      <w:r w:rsidR="00543C4F">
        <w:rPr>
          <w:rFonts w:ascii="Times New Roman" w:eastAsia="Calibri" w:hAnsi="Times New Roman" w:cs="Times New Roman"/>
          <w:sz w:val="24"/>
          <w:szCs w:val="24"/>
        </w:rPr>
        <w:t>ой</w:t>
      </w:r>
      <w:r w:rsidRPr="00545FE2">
        <w:rPr>
          <w:rFonts w:ascii="Times New Roman" w:eastAsia="Calibri" w:hAnsi="Times New Roman" w:cs="Times New Roman"/>
          <w:sz w:val="24"/>
          <w:szCs w:val="24"/>
        </w:rPr>
        <w:t xml:space="preserve"> уровня разработки, принятия и реализации решений и действий ненасильственного характера в отношении другого актора системы международных отношений с помощью военных компонентов специализированных ведомств (учреждений) посредством выполнения коммуникативных задач,</w:t>
      </w:r>
      <w:r w:rsidRPr="00545FE2">
        <w:rPr>
          <w:rFonts w:ascii="Calibri" w:eastAsia="Calibri" w:hAnsi="Calibri" w:cs="Arial"/>
          <w:sz w:val="24"/>
          <w:szCs w:val="24"/>
        </w:rPr>
        <w:t xml:space="preserve"> </w:t>
      </w:r>
      <w:r w:rsidRPr="00545FE2">
        <w:rPr>
          <w:rFonts w:ascii="Times New Roman" w:eastAsia="Calibri" w:hAnsi="Times New Roman" w:cs="Times New Roman"/>
          <w:sz w:val="24"/>
          <w:szCs w:val="24"/>
        </w:rPr>
        <w:t>оказывая на него определенное воздействие, и преследующая в качестве цели обеспечение всеобъемлющей безопасности государства и его граждан и защиту национальных интересов на международной арене.</w:t>
      </w:r>
    </w:p>
    <w:p w:rsidR="0039079B" w:rsidRPr="000D5DDA" w:rsidRDefault="00545FE2" w:rsidP="006A2D4B">
      <w:pPr>
        <w:spacing w:line="360" w:lineRule="auto"/>
        <w:ind w:firstLine="709"/>
        <w:rPr>
          <w:rFonts w:ascii="Times New Roman" w:eastAsia="Calibri" w:hAnsi="Times New Roman" w:cs="Times New Roman"/>
          <w:sz w:val="24"/>
          <w:szCs w:val="24"/>
        </w:rPr>
      </w:pPr>
      <w:r w:rsidRPr="00545FE2">
        <w:rPr>
          <w:rFonts w:ascii="Times New Roman" w:eastAsia="Calibri" w:hAnsi="Times New Roman" w:cs="Times New Roman"/>
          <w:sz w:val="24"/>
          <w:szCs w:val="24"/>
        </w:rPr>
        <w:t>В данной работе возможно использование таких же трактовок «военная дипломатия» («</w:t>
      </w:r>
      <w:r w:rsidRPr="00545FE2">
        <w:rPr>
          <w:rFonts w:ascii="Times New Roman" w:eastAsia="Calibri" w:hAnsi="Times New Roman" w:cs="Times New Roman"/>
          <w:sz w:val="24"/>
          <w:szCs w:val="24"/>
          <w:lang w:val="en-GB"/>
        </w:rPr>
        <w:t>military</w:t>
      </w:r>
      <w:r w:rsidRPr="00545FE2">
        <w:rPr>
          <w:rFonts w:ascii="Times New Roman" w:eastAsia="Calibri" w:hAnsi="Times New Roman" w:cs="Times New Roman"/>
          <w:sz w:val="24"/>
          <w:szCs w:val="24"/>
        </w:rPr>
        <w:t xml:space="preserve"> </w:t>
      </w:r>
      <w:r w:rsidRPr="00545FE2">
        <w:rPr>
          <w:rFonts w:ascii="Times New Roman" w:eastAsia="Calibri" w:hAnsi="Times New Roman" w:cs="Times New Roman"/>
          <w:sz w:val="24"/>
          <w:szCs w:val="24"/>
          <w:lang w:val="en-GB"/>
        </w:rPr>
        <w:t>diplomacy</w:t>
      </w:r>
      <w:r w:rsidRPr="00545FE2">
        <w:rPr>
          <w:rFonts w:ascii="Times New Roman" w:eastAsia="Calibri" w:hAnsi="Times New Roman" w:cs="Times New Roman"/>
          <w:sz w:val="24"/>
          <w:szCs w:val="24"/>
        </w:rPr>
        <w:t>») как в иностранном дискурсе, например, «оборонная дипломатия» («</w:t>
      </w:r>
      <w:r w:rsidRPr="00545FE2">
        <w:rPr>
          <w:rFonts w:ascii="Times New Roman" w:eastAsia="Calibri" w:hAnsi="Times New Roman" w:cs="Times New Roman"/>
          <w:sz w:val="24"/>
          <w:szCs w:val="24"/>
          <w:lang w:val="en-GB"/>
        </w:rPr>
        <w:t>defense</w:t>
      </w:r>
      <w:r w:rsidRPr="00545FE2">
        <w:rPr>
          <w:rFonts w:ascii="Times New Roman" w:eastAsia="Calibri" w:hAnsi="Times New Roman" w:cs="Times New Roman"/>
          <w:sz w:val="24"/>
          <w:szCs w:val="24"/>
        </w:rPr>
        <w:t xml:space="preserve"> </w:t>
      </w:r>
      <w:r w:rsidRPr="00545FE2">
        <w:rPr>
          <w:rFonts w:ascii="Times New Roman" w:eastAsia="Calibri" w:hAnsi="Times New Roman" w:cs="Times New Roman"/>
          <w:sz w:val="24"/>
          <w:szCs w:val="24"/>
          <w:lang w:val="en-GB"/>
        </w:rPr>
        <w:t>diplomacy</w:t>
      </w:r>
      <w:r w:rsidRPr="00545FE2">
        <w:rPr>
          <w:rFonts w:ascii="Times New Roman" w:eastAsia="Calibri" w:hAnsi="Times New Roman" w:cs="Times New Roman"/>
          <w:sz w:val="24"/>
          <w:szCs w:val="24"/>
        </w:rPr>
        <w:t>»), «военная публичная дипломатия» («</w:t>
      </w:r>
      <w:r w:rsidRPr="00545FE2">
        <w:rPr>
          <w:rFonts w:ascii="Times New Roman" w:eastAsia="Calibri" w:hAnsi="Times New Roman" w:cs="Times New Roman"/>
          <w:sz w:val="24"/>
          <w:szCs w:val="24"/>
          <w:lang w:val="en-GB"/>
        </w:rPr>
        <w:t>military</w:t>
      </w:r>
      <w:r w:rsidRPr="00545FE2">
        <w:rPr>
          <w:rFonts w:ascii="Times New Roman" w:eastAsia="Calibri" w:hAnsi="Times New Roman" w:cs="Times New Roman"/>
          <w:sz w:val="24"/>
          <w:szCs w:val="24"/>
        </w:rPr>
        <w:t xml:space="preserve"> </w:t>
      </w:r>
      <w:r w:rsidRPr="00545FE2">
        <w:rPr>
          <w:rFonts w:ascii="Times New Roman" w:eastAsia="Calibri" w:hAnsi="Times New Roman" w:cs="Times New Roman"/>
          <w:sz w:val="24"/>
          <w:szCs w:val="24"/>
          <w:lang w:val="en-GB"/>
        </w:rPr>
        <w:t>public</w:t>
      </w:r>
      <w:r w:rsidRPr="00545FE2">
        <w:rPr>
          <w:rFonts w:ascii="Times New Roman" w:eastAsia="Calibri" w:hAnsi="Times New Roman" w:cs="Times New Roman"/>
          <w:sz w:val="24"/>
          <w:szCs w:val="24"/>
        </w:rPr>
        <w:t xml:space="preserve"> </w:t>
      </w:r>
      <w:r w:rsidRPr="00545FE2">
        <w:rPr>
          <w:rFonts w:ascii="Times New Roman" w:eastAsia="Calibri" w:hAnsi="Times New Roman" w:cs="Times New Roman"/>
          <w:sz w:val="24"/>
          <w:szCs w:val="24"/>
          <w:lang w:val="en-GB"/>
        </w:rPr>
        <w:t>diplomacy</w:t>
      </w:r>
      <w:r w:rsidRPr="00545FE2">
        <w:rPr>
          <w:rFonts w:ascii="Times New Roman" w:eastAsia="Calibri" w:hAnsi="Times New Roman" w:cs="Times New Roman"/>
          <w:sz w:val="24"/>
          <w:szCs w:val="24"/>
        </w:rPr>
        <w:t>»), «мягкая сила» («</w:t>
      </w:r>
      <w:r w:rsidRPr="00545FE2">
        <w:rPr>
          <w:rFonts w:ascii="Times New Roman" w:eastAsia="Calibri" w:hAnsi="Times New Roman" w:cs="Times New Roman"/>
          <w:sz w:val="24"/>
          <w:szCs w:val="24"/>
          <w:lang w:val="en-GB"/>
        </w:rPr>
        <w:t>soft</w:t>
      </w:r>
      <w:r w:rsidRPr="00545FE2">
        <w:rPr>
          <w:rFonts w:ascii="Times New Roman" w:eastAsia="Calibri" w:hAnsi="Times New Roman" w:cs="Times New Roman"/>
          <w:sz w:val="24"/>
          <w:szCs w:val="24"/>
        </w:rPr>
        <w:t xml:space="preserve"> </w:t>
      </w:r>
      <w:r w:rsidRPr="00545FE2">
        <w:rPr>
          <w:rFonts w:ascii="Times New Roman" w:eastAsia="Calibri" w:hAnsi="Times New Roman" w:cs="Times New Roman"/>
          <w:sz w:val="24"/>
          <w:szCs w:val="24"/>
          <w:lang w:val="en-GB"/>
        </w:rPr>
        <w:t>power</w:t>
      </w:r>
      <w:r w:rsidRPr="00545FE2">
        <w:rPr>
          <w:rFonts w:ascii="Times New Roman" w:eastAsia="Calibri" w:hAnsi="Times New Roman" w:cs="Times New Roman"/>
          <w:sz w:val="24"/>
          <w:szCs w:val="24"/>
        </w:rPr>
        <w:t>»), «стратегическая коммуникация» («</w:t>
      </w:r>
      <w:r w:rsidRPr="00545FE2">
        <w:rPr>
          <w:rFonts w:ascii="Times New Roman" w:eastAsia="Calibri" w:hAnsi="Times New Roman" w:cs="Times New Roman"/>
          <w:sz w:val="24"/>
          <w:szCs w:val="24"/>
          <w:lang w:val="en-GB"/>
        </w:rPr>
        <w:t>strategic</w:t>
      </w:r>
      <w:r w:rsidRPr="00545FE2">
        <w:rPr>
          <w:rFonts w:ascii="Times New Roman" w:eastAsia="Calibri" w:hAnsi="Times New Roman" w:cs="Times New Roman"/>
          <w:sz w:val="24"/>
          <w:szCs w:val="24"/>
        </w:rPr>
        <w:t xml:space="preserve"> </w:t>
      </w:r>
      <w:r w:rsidRPr="00545FE2">
        <w:rPr>
          <w:rFonts w:ascii="Times New Roman" w:eastAsia="Calibri" w:hAnsi="Times New Roman" w:cs="Times New Roman"/>
          <w:sz w:val="24"/>
          <w:szCs w:val="24"/>
          <w:lang w:val="en-GB"/>
        </w:rPr>
        <w:t>communication</w:t>
      </w:r>
      <w:r w:rsidRPr="00545FE2">
        <w:rPr>
          <w:rFonts w:ascii="Times New Roman" w:eastAsia="Calibri" w:hAnsi="Times New Roman" w:cs="Times New Roman"/>
          <w:sz w:val="24"/>
          <w:szCs w:val="24"/>
        </w:rPr>
        <w:t xml:space="preserve">»). </w:t>
      </w:r>
    </w:p>
    <w:p w:rsidR="00AE7587" w:rsidRDefault="00AE7587" w:rsidP="006A2D4B">
      <w:pPr>
        <w:spacing w:line="360" w:lineRule="auto"/>
        <w:ind w:firstLine="709"/>
        <w:rPr>
          <w:rFonts w:ascii="Times New Roman" w:eastAsia="Calibri" w:hAnsi="Times New Roman" w:cs="Times New Roman"/>
          <w:sz w:val="28"/>
          <w:szCs w:val="28"/>
        </w:rPr>
      </w:pPr>
    </w:p>
    <w:p w:rsidR="00AE7587" w:rsidRPr="00AE7587" w:rsidRDefault="00AE7587" w:rsidP="00D51E3C">
      <w:pPr>
        <w:pStyle w:val="a3"/>
        <w:numPr>
          <w:ilvl w:val="1"/>
          <w:numId w:val="3"/>
        </w:numPr>
        <w:spacing w:line="360" w:lineRule="auto"/>
        <w:ind w:firstLine="709"/>
        <w:outlineLvl w:val="1"/>
        <w:rPr>
          <w:rFonts w:ascii="Times New Roman" w:eastAsia="Calibri" w:hAnsi="Times New Roman" w:cs="Times New Roman"/>
          <w:sz w:val="28"/>
          <w:szCs w:val="28"/>
        </w:rPr>
      </w:pPr>
      <w:bookmarkStart w:id="3" w:name="_Toc41775409"/>
      <w:r>
        <w:rPr>
          <w:rFonts w:ascii="Times New Roman" w:eastAsia="Calibri" w:hAnsi="Times New Roman" w:cs="Times New Roman"/>
          <w:sz w:val="28"/>
          <w:szCs w:val="28"/>
        </w:rPr>
        <w:t>Механизмы военной дипломатии</w:t>
      </w:r>
      <w:bookmarkEnd w:id="3"/>
    </w:p>
    <w:p w:rsidR="00AE7587" w:rsidRDefault="00AE7587" w:rsidP="006A2D4B">
      <w:pPr>
        <w:spacing w:line="360" w:lineRule="auto"/>
        <w:ind w:firstLine="709"/>
        <w:rPr>
          <w:rFonts w:ascii="Times New Roman" w:eastAsia="Calibri" w:hAnsi="Times New Roman" w:cs="Times New Roman"/>
          <w:sz w:val="28"/>
          <w:szCs w:val="28"/>
        </w:rPr>
      </w:pPr>
    </w:p>
    <w:p w:rsidR="0039079B" w:rsidRPr="0039079B" w:rsidRDefault="0039079B" w:rsidP="006A2D4B">
      <w:pPr>
        <w:spacing w:line="360" w:lineRule="auto"/>
        <w:ind w:firstLine="709"/>
        <w:rPr>
          <w:rFonts w:ascii="Times New Roman" w:eastAsia="Calibri" w:hAnsi="Times New Roman" w:cs="Times New Roman"/>
          <w:sz w:val="24"/>
          <w:szCs w:val="24"/>
        </w:rPr>
      </w:pPr>
      <w:r w:rsidRPr="0039079B">
        <w:rPr>
          <w:rFonts w:ascii="Times New Roman" w:eastAsia="Calibri" w:hAnsi="Times New Roman" w:cs="Times New Roman"/>
          <w:sz w:val="24"/>
          <w:szCs w:val="24"/>
        </w:rPr>
        <w:t>Военная дипломатия совмещает в себе традиционную дипломатию и компоненты деятельности военной составляющей внешней политики государства.</w:t>
      </w:r>
    </w:p>
    <w:p w:rsidR="0039079B" w:rsidRPr="0039079B" w:rsidRDefault="0039079B" w:rsidP="006A2D4B">
      <w:pPr>
        <w:spacing w:line="360" w:lineRule="auto"/>
        <w:ind w:firstLine="709"/>
        <w:rPr>
          <w:rFonts w:ascii="Times New Roman" w:eastAsia="Calibri" w:hAnsi="Times New Roman" w:cs="Times New Roman"/>
          <w:sz w:val="24"/>
          <w:szCs w:val="24"/>
        </w:rPr>
      </w:pPr>
      <w:r w:rsidRPr="0039079B">
        <w:rPr>
          <w:rFonts w:ascii="Times New Roman" w:eastAsia="Calibri" w:hAnsi="Times New Roman" w:cs="Times New Roman"/>
          <w:sz w:val="24"/>
          <w:szCs w:val="24"/>
        </w:rPr>
        <w:t xml:space="preserve">Военная дипломатия </w:t>
      </w:r>
      <w:bookmarkStart w:id="4" w:name="_Hlk41206808"/>
      <w:r w:rsidRPr="0039079B">
        <w:rPr>
          <w:rFonts w:ascii="Times New Roman" w:eastAsia="Calibri" w:hAnsi="Times New Roman" w:cs="Times New Roman"/>
          <w:sz w:val="24"/>
          <w:szCs w:val="24"/>
        </w:rPr>
        <w:t>стремится строить отношения, способствующие существованию национального государства в безопасности, поощряя защиту собственных и коллективных интересов, создавая союзнические объединения</w:t>
      </w:r>
      <w:bookmarkEnd w:id="4"/>
      <w:r w:rsidRPr="0039079B">
        <w:rPr>
          <w:rFonts w:ascii="Times New Roman" w:eastAsia="Calibri" w:hAnsi="Times New Roman" w:cs="Times New Roman"/>
          <w:sz w:val="24"/>
          <w:szCs w:val="24"/>
        </w:rPr>
        <w:t>.</w:t>
      </w:r>
    </w:p>
    <w:p w:rsidR="0039079B" w:rsidRPr="0039079B" w:rsidRDefault="0039079B" w:rsidP="006A2D4B">
      <w:pPr>
        <w:spacing w:line="360" w:lineRule="auto"/>
        <w:ind w:firstLine="709"/>
        <w:rPr>
          <w:rFonts w:ascii="Times New Roman" w:eastAsia="Calibri" w:hAnsi="Times New Roman" w:cs="Times New Roman"/>
          <w:sz w:val="24"/>
          <w:szCs w:val="24"/>
        </w:rPr>
      </w:pPr>
      <w:r w:rsidRPr="0039079B">
        <w:rPr>
          <w:rFonts w:ascii="Times New Roman" w:eastAsia="Calibri" w:hAnsi="Times New Roman" w:cs="Times New Roman"/>
          <w:sz w:val="24"/>
          <w:szCs w:val="24"/>
        </w:rPr>
        <w:t xml:space="preserve">На этом основании военная дипломатия </w:t>
      </w:r>
      <w:bookmarkStart w:id="5" w:name="_Hlk41206837"/>
      <w:r w:rsidRPr="0039079B">
        <w:rPr>
          <w:rFonts w:ascii="Times New Roman" w:eastAsia="Calibri" w:hAnsi="Times New Roman" w:cs="Times New Roman"/>
          <w:sz w:val="24"/>
          <w:szCs w:val="24"/>
        </w:rPr>
        <w:t xml:space="preserve">базируется на выработке путей укрепления этих отношений в рамках двух основных механизмов – двустороннего и многостороннего. </w:t>
      </w:r>
      <w:bookmarkEnd w:id="5"/>
      <w:r w:rsidRPr="0039079B">
        <w:rPr>
          <w:rFonts w:ascii="Times New Roman" w:eastAsia="Calibri" w:hAnsi="Times New Roman" w:cs="Times New Roman"/>
          <w:sz w:val="24"/>
          <w:szCs w:val="24"/>
        </w:rPr>
        <w:t>Двусторонняя дипломатия используется при общении между двумя государствами, в то время как многосторонняя дипломатия предполагает контакты между несколькими государствами, в том числе в рамках международных организаций</w:t>
      </w:r>
      <w:r w:rsidR="005942DB">
        <w:rPr>
          <w:rStyle w:val="ad"/>
          <w:rFonts w:ascii="Times New Roman" w:eastAsia="Calibri" w:hAnsi="Times New Roman" w:cs="Times New Roman"/>
          <w:sz w:val="24"/>
          <w:szCs w:val="24"/>
        </w:rPr>
        <w:footnoteReference w:id="68"/>
      </w:r>
      <w:r w:rsidRPr="0039079B">
        <w:rPr>
          <w:rFonts w:ascii="Times New Roman" w:eastAsia="Calibri" w:hAnsi="Times New Roman" w:cs="Times New Roman"/>
          <w:sz w:val="24"/>
          <w:szCs w:val="24"/>
        </w:rPr>
        <w:t xml:space="preserve">. </w:t>
      </w:r>
    </w:p>
    <w:p w:rsidR="0039079B" w:rsidRPr="0039079B" w:rsidRDefault="0039079B" w:rsidP="006A2D4B">
      <w:pPr>
        <w:spacing w:line="360" w:lineRule="auto"/>
        <w:ind w:firstLine="709"/>
        <w:rPr>
          <w:rFonts w:ascii="Times New Roman" w:eastAsia="Calibri" w:hAnsi="Times New Roman" w:cs="Times New Roman"/>
          <w:sz w:val="24"/>
          <w:szCs w:val="24"/>
        </w:rPr>
      </w:pPr>
      <w:r w:rsidRPr="0039079B">
        <w:rPr>
          <w:rFonts w:ascii="Times New Roman" w:eastAsia="Calibri" w:hAnsi="Times New Roman" w:cs="Times New Roman"/>
          <w:sz w:val="24"/>
          <w:szCs w:val="24"/>
        </w:rPr>
        <w:lastRenderedPageBreak/>
        <w:t>Двусторонняя дипломатия является основным строительным блоком для отношений между государствами. Нации взаимодействуют друг с другом по причине вероятной уязвимости национального государства, стремления к доминированию на мировой арене и существующих двусторонних интересов.</w:t>
      </w:r>
    </w:p>
    <w:p w:rsidR="0039079B" w:rsidRPr="0039079B" w:rsidRDefault="0039079B" w:rsidP="006A2D4B">
      <w:pPr>
        <w:spacing w:line="360" w:lineRule="auto"/>
        <w:ind w:firstLine="709"/>
        <w:rPr>
          <w:rFonts w:ascii="Times New Roman" w:eastAsia="Calibri" w:hAnsi="Times New Roman" w:cs="Times New Roman"/>
          <w:sz w:val="24"/>
          <w:szCs w:val="24"/>
        </w:rPr>
      </w:pPr>
      <w:r w:rsidRPr="0039079B">
        <w:rPr>
          <w:rFonts w:ascii="Times New Roman" w:eastAsia="Calibri" w:hAnsi="Times New Roman" w:cs="Times New Roman"/>
          <w:sz w:val="24"/>
          <w:szCs w:val="24"/>
        </w:rPr>
        <w:t>Двусторонний формат военно-дипломатической деятельности, являясь эффективным механизмом продвижения интересов того или иного государства, базируется на представительстве и коммуникативных аспектах людей, осуществляемых через Министерства иностранных дел, их посольств</w:t>
      </w:r>
      <w:r w:rsidR="00661714">
        <w:rPr>
          <w:rFonts w:ascii="Times New Roman" w:eastAsia="Calibri" w:hAnsi="Times New Roman" w:cs="Times New Roman"/>
          <w:sz w:val="24"/>
          <w:szCs w:val="24"/>
        </w:rPr>
        <w:t>а</w:t>
      </w:r>
      <w:r w:rsidRPr="0039079B">
        <w:rPr>
          <w:rFonts w:ascii="Times New Roman" w:eastAsia="Calibri" w:hAnsi="Times New Roman" w:cs="Times New Roman"/>
          <w:sz w:val="24"/>
          <w:szCs w:val="24"/>
        </w:rPr>
        <w:t xml:space="preserve"> и консульств</w:t>
      </w:r>
      <w:r w:rsidR="00661714">
        <w:rPr>
          <w:rFonts w:ascii="Times New Roman" w:eastAsia="Calibri" w:hAnsi="Times New Roman" w:cs="Times New Roman"/>
          <w:sz w:val="24"/>
          <w:szCs w:val="24"/>
        </w:rPr>
        <w:t>а</w:t>
      </w:r>
      <w:r w:rsidRPr="0039079B">
        <w:rPr>
          <w:rFonts w:ascii="Times New Roman" w:eastAsia="Calibri" w:hAnsi="Times New Roman" w:cs="Times New Roman"/>
          <w:sz w:val="24"/>
          <w:szCs w:val="24"/>
        </w:rPr>
        <w:t xml:space="preserve"> и иных институционально-правовых аспектах в зависимости от многообразия политических структур в государствах.</w:t>
      </w:r>
    </w:p>
    <w:p w:rsidR="0039079B" w:rsidRPr="0039079B" w:rsidRDefault="0039079B" w:rsidP="006A2D4B">
      <w:pPr>
        <w:spacing w:line="360" w:lineRule="auto"/>
        <w:ind w:firstLine="709"/>
        <w:rPr>
          <w:rFonts w:ascii="Times New Roman" w:eastAsia="Calibri" w:hAnsi="Times New Roman" w:cs="Times New Roman"/>
          <w:sz w:val="24"/>
          <w:szCs w:val="24"/>
        </w:rPr>
      </w:pPr>
      <w:r w:rsidRPr="0039079B">
        <w:rPr>
          <w:rFonts w:ascii="Times New Roman" w:eastAsia="Calibri" w:hAnsi="Times New Roman" w:cs="Times New Roman"/>
          <w:sz w:val="24"/>
          <w:szCs w:val="24"/>
        </w:rPr>
        <w:t>Продвижение своей страны во всех сферах сегодня является ключевой задачей двусторонней дипломатии. Это включает в себя широкий спектр инструментов военной дипломатии, таких как встречи, визиты и переговоры высокого уровня Министра обороны РФ, его заместителей, начальников генеральных штабов с представителями иностранных ведомств; международные форумы, конференции, симпозиумы, семинары, заседания по военной тематике; военно-техническое сотрудничество с иностранными государствами; коллективные международные учения; международная миротворческая деятельность; международные военно-спортивные мероприятия; подготовка кадрового состава иностранных государств; использование российской военной инфраструктуры (объектов) за рубежом. Если инструменты военной дипломатии будут использованы активно и всецело, то государство будет способно построить успешные двусторонние отношения с другими акторами системы международных отношений.</w:t>
      </w:r>
    </w:p>
    <w:p w:rsidR="0039079B" w:rsidRPr="0039079B" w:rsidRDefault="0039079B" w:rsidP="006A2D4B">
      <w:pPr>
        <w:spacing w:line="360" w:lineRule="auto"/>
        <w:ind w:firstLine="709"/>
        <w:rPr>
          <w:rFonts w:ascii="Times New Roman" w:eastAsia="Calibri" w:hAnsi="Times New Roman" w:cs="Times New Roman"/>
          <w:sz w:val="24"/>
          <w:szCs w:val="24"/>
        </w:rPr>
      </w:pPr>
      <w:r w:rsidRPr="0039079B">
        <w:rPr>
          <w:rFonts w:ascii="Times New Roman" w:eastAsia="Calibri" w:hAnsi="Times New Roman" w:cs="Times New Roman"/>
          <w:sz w:val="24"/>
          <w:szCs w:val="24"/>
        </w:rPr>
        <w:t>Многосторонняя дипломатия не существует независимо от двусторонней дипломатии и открывает широкие возможности для двусторонних военно-дипломатических отношений, в частности поддержание международного порядка и обеспечение стабильности в глобальной среде.</w:t>
      </w:r>
    </w:p>
    <w:p w:rsidR="0039079B" w:rsidRPr="0039079B" w:rsidRDefault="0039079B" w:rsidP="006A2D4B">
      <w:pPr>
        <w:spacing w:line="360" w:lineRule="auto"/>
        <w:ind w:firstLine="709"/>
        <w:rPr>
          <w:rFonts w:ascii="Times New Roman" w:eastAsia="Calibri" w:hAnsi="Times New Roman" w:cs="Times New Roman"/>
          <w:sz w:val="24"/>
          <w:szCs w:val="24"/>
        </w:rPr>
      </w:pPr>
      <w:r w:rsidRPr="0039079B">
        <w:rPr>
          <w:rFonts w:ascii="Times New Roman" w:eastAsia="Calibri" w:hAnsi="Times New Roman" w:cs="Times New Roman"/>
          <w:sz w:val="24"/>
          <w:szCs w:val="24"/>
        </w:rPr>
        <w:t>Многосторонняя военная дипломатия определяется как практика вовлечения более чем двух акторов системы международных отношений в достижение решений военных составляющих внешних политик всех задействованных сторон.</w:t>
      </w:r>
    </w:p>
    <w:p w:rsidR="0039079B" w:rsidRPr="0039079B" w:rsidRDefault="0039079B" w:rsidP="006A2D4B">
      <w:pPr>
        <w:spacing w:line="360" w:lineRule="auto"/>
        <w:ind w:firstLine="709"/>
        <w:rPr>
          <w:rFonts w:ascii="Times New Roman" w:eastAsia="Calibri" w:hAnsi="Times New Roman" w:cs="Times New Roman"/>
          <w:sz w:val="24"/>
          <w:szCs w:val="24"/>
        </w:rPr>
      </w:pPr>
      <w:r w:rsidRPr="0039079B">
        <w:rPr>
          <w:rFonts w:ascii="Times New Roman" w:eastAsia="Calibri" w:hAnsi="Times New Roman" w:cs="Times New Roman"/>
          <w:sz w:val="24"/>
          <w:szCs w:val="24"/>
        </w:rPr>
        <w:t>В рамках переговорного процесса многосторонняя дипломатия:</w:t>
      </w:r>
    </w:p>
    <w:p w:rsidR="0039079B" w:rsidRPr="0039079B" w:rsidRDefault="0039079B" w:rsidP="006A2D4B">
      <w:pPr>
        <w:numPr>
          <w:ilvl w:val="0"/>
          <w:numId w:val="4"/>
        </w:numPr>
        <w:spacing w:line="360" w:lineRule="auto"/>
        <w:ind w:firstLine="709"/>
        <w:rPr>
          <w:rFonts w:ascii="Times New Roman" w:eastAsia="Calibri" w:hAnsi="Times New Roman" w:cs="Times New Roman"/>
          <w:sz w:val="24"/>
          <w:szCs w:val="24"/>
        </w:rPr>
      </w:pPr>
      <w:r w:rsidRPr="0039079B">
        <w:rPr>
          <w:rFonts w:ascii="Times New Roman" w:eastAsia="Calibri" w:hAnsi="Times New Roman" w:cs="Times New Roman"/>
          <w:sz w:val="24"/>
          <w:szCs w:val="24"/>
        </w:rPr>
        <w:t>является предметно-ориентированным и концентрирует умы на одном вопросе или серии связанных с ним вопросов;</w:t>
      </w:r>
    </w:p>
    <w:p w:rsidR="0039079B" w:rsidRPr="0039079B" w:rsidRDefault="0039079B" w:rsidP="006A2D4B">
      <w:pPr>
        <w:numPr>
          <w:ilvl w:val="0"/>
          <w:numId w:val="4"/>
        </w:numPr>
        <w:spacing w:line="360" w:lineRule="auto"/>
        <w:ind w:firstLine="709"/>
        <w:rPr>
          <w:rFonts w:ascii="Times New Roman" w:eastAsia="Calibri" w:hAnsi="Times New Roman" w:cs="Times New Roman"/>
          <w:sz w:val="24"/>
          <w:szCs w:val="24"/>
        </w:rPr>
      </w:pPr>
      <w:r w:rsidRPr="0039079B">
        <w:rPr>
          <w:rFonts w:ascii="Times New Roman" w:eastAsia="Calibri" w:hAnsi="Times New Roman" w:cs="Times New Roman"/>
          <w:sz w:val="24"/>
          <w:szCs w:val="24"/>
        </w:rPr>
        <w:lastRenderedPageBreak/>
        <w:t>объединяет стороны, с которыми необходимо согласование того или иного вопроса;</w:t>
      </w:r>
    </w:p>
    <w:p w:rsidR="0039079B" w:rsidRPr="0039079B" w:rsidRDefault="0039079B" w:rsidP="006A2D4B">
      <w:pPr>
        <w:numPr>
          <w:ilvl w:val="0"/>
          <w:numId w:val="4"/>
        </w:numPr>
        <w:spacing w:line="360" w:lineRule="auto"/>
        <w:ind w:firstLine="709"/>
        <w:rPr>
          <w:rFonts w:ascii="Times New Roman" w:eastAsia="Calibri" w:hAnsi="Times New Roman" w:cs="Times New Roman"/>
          <w:sz w:val="24"/>
          <w:szCs w:val="24"/>
        </w:rPr>
      </w:pPr>
      <w:r w:rsidRPr="0039079B">
        <w:rPr>
          <w:rFonts w:ascii="Times New Roman" w:eastAsia="Calibri" w:hAnsi="Times New Roman" w:cs="Times New Roman"/>
          <w:sz w:val="24"/>
          <w:szCs w:val="24"/>
        </w:rPr>
        <w:t>поощряет неформальность взаимодействия;</w:t>
      </w:r>
    </w:p>
    <w:p w:rsidR="0039079B" w:rsidRPr="0039079B" w:rsidRDefault="0039079B" w:rsidP="006A2D4B">
      <w:pPr>
        <w:numPr>
          <w:ilvl w:val="0"/>
          <w:numId w:val="4"/>
        </w:numPr>
        <w:spacing w:line="360" w:lineRule="auto"/>
        <w:ind w:firstLine="709"/>
        <w:rPr>
          <w:rFonts w:ascii="Times New Roman" w:eastAsia="Calibri" w:hAnsi="Times New Roman" w:cs="Times New Roman"/>
          <w:sz w:val="24"/>
          <w:szCs w:val="24"/>
        </w:rPr>
      </w:pPr>
      <w:r w:rsidRPr="0039079B">
        <w:rPr>
          <w:rFonts w:ascii="Times New Roman" w:eastAsia="Calibri" w:hAnsi="Times New Roman" w:cs="Times New Roman"/>
          <w:sz w:val="24"/>
          <w:szCs w:val="24"/>
        </w:rPr>
        <w:t>может способствовать развитию определенной корпоративности среди ее членов;</w:t>
      </w:r>
    </w:p>
    <w:p w:rsidR="0039079B" w:rsidRPr="0039079B" w:rsidRDefault="0039079B" w:rsidP="006A2D4B">
      <w:pPr>
        <w:numPr>
          <w:ilvl w:val="0"/>
          <w:numId w:val="4"/>
        </w:numPr>
        <w:spacing w:line="360" w:lineRule="auto"/>
        <w:ind w:firstLine="709"/>
        <w:rPr>
          <w:rFonts w:ascii="Times New Roman" w:eastAsia="Calibri" w:hAnsi="Times New Roman" w:cs="Times New Roman"/>
          <w:sz w:val="24"/>
          <w:szCs w:val="24"/>
        </w:rPr>
      </w:pPr>
      <w:r w:rsidRPr="0039079B">
        <w:rPr>
          <w:rFonts w:ascii="Times New Roman" w:eastAsia="Calibri" w:hAnsi="Times New Roman" w:cs="Times New Roman"/>
          <w:sz w:val="24"/>
          <w:szCs w:val="24"/>
        </w:rPr>
        <w:t>предоставляет, прежде всего в рамках международных организаций, возможности для двусторонних отношений не только по вопросам формальной повестки дня, но и по тем, которые находятся вне ее, что имеет особую ценность для государств, которые не имеют дипломатических отношений друг с другом или не могут позволить себе иметь обширную сеть посольств;</w:t>
      </w:r>
    </w:p>
    <w:p w:rsidR="0039079B" w:rsidRPr="0039079B" w:rsidRDefault="0039079B" w:rsidP="006A2D4B">
      <w:pPr>
        <w:numPr>
          <w:ilvl w:val="0"/>
          <w:numId w:val="4"/>
        </w:numPr>
        <w:spacing w:line="360" w:lineRule="auto"/>
        <w:ind w:firstLine="709"/>
        <w:rPr>
          <w:rFonts w:ascii="Times New Roman" w:eastAsia="Calibri" w:hAnsi="Times New Roman" w:cs="Times New Roman"/>
          <w:sz w:val="24"/>
          <w:szCs w:val="24"/>
        </w:rPr>
      </w:pPr>
      <w:r w:rsidRPr="0039079B">
        <w:rPr>
          <w:rFonts w:ascii="Times New Roman" w:eastAsia="Calibri" w:hAnsi="Times New Roman" w:cs="Times New Roman"/>
          <w:sz w:val="24"/>
          <w:szCs w:val="24"/>
        </w:rPr>
        <w:t>обеспечивает механизм мониторинга или последующих действий какого-либо актуального вопроса взаимодействия;</w:t>
      </w:r>
    </w:p>
    <w:p w:rsidR="0039079B" w:rsidRPr="0039079B" w:rsidRDefault="0039079B" w:rsidP="006A2D4B">
      <w:pPr>
        <w:numPr>
          <w:ilvl w:val="0"/>
          <w:numId w:val="4"/>
        </w:numPr>
        <w:spacing w:line="360" w:lineRule="auto"/>
        <w:ind w:firstLine="709"/>
        <w:rPr>
          <w:rFonts w:ascii="Times New Roman" w:eastAsia="Calibri" w:hAnsi="Times New Roman" w:cs="Times New Roman"/>
          <w:sz w:val="24"/>
          <w:szCs w:val="24"/>
        </w:rPr>
      </w:pPr>
      <w:r w:rsidRPr="0039079B">
        <w:rPr>
          <w:rFonts w:ascii="Times New Roman" w:eastAsia="Calibri" w:hAnsi="Times New Roman" w:cs="Times New Roman"/>
          <w:sz w:val="24"/>
          <w:szCs w:val="24"/>
        </w:rPr>
        <w:t>даже если соглашение не было достигнуто, многосторонняя дипломатия показывает, что ее участники пытались решить проблему повестки дня, например в рамках ежегодных конференций ООН по изменению климата</w:t>
      </w:r>
      <w:r w:rsidR="006142C6">
        <w:rPr>
          <w:rStyle w:val="ad"/>
          <w:rFonts w:ascii="Times New Roman" w:eastAsia="Calibri" w:hAnsi="Times New Roman" w:cs="Times New Roman"/>
          <w:sz w:val="24"/>
          <w:szCs w:val="24"/>
        </w:rPr>
        <w:footnoteReference w:id="69"/>
      </w:r>
      <w:r w:rsidRPr="0039079B">
        <w:rPr>
          <w:rFonts w:ascii="Times New Roman" w:eastAsia="Calibri" w:hAnsi="Times New Roman" w:cs="Times New Roman"/>
          <w:sz w:val="24"/>
          <w:szCs w:val="24"/>
        </w:rPr>
        <w:t>.</w:t>
      </w:r>
    </w:p>
    <w:p w:rsidR="0039079B" w:rsidRPr="0039079B" w:rsidRDefault="0039079B" w:rsidP="006A2D4B">
      <w:pPr>
        <w:spacing w:line="360" w:lineRule="auto"/>
        <w:ind w:firstLine="709"/>
        <w:rPr>
          <w:rFonts w:ascii="Times New Roman" w:eastAsia="Calibri" w:hAnsi="Times New Roman" w:cs="Times New Roman"/>
          <w:sz w:val="24"/>
          <w:szCs w:val="24"/>
        </w:rPr>
      </w:pPr>
      <w:r w:rsidRPr="0039079B">
        <w:rPr>
          <w:rFonts w:ascii="Times New Roman" w:eastAsia="Calibri" w:hAnsi="Times New Roman" w:cs="Times New Roman"/>
          <w:sz w:val="24"/>
          <w:szCs w:val="24"/>
        </w:rPr>
        <w:t xml:space="preserve">Многосторонняя дипломатия реализуется в рамках нескольких институциональных партнерств, что являются средством расширения возможностей сотрудничества на региональном, субрегиональном и международном уровнях и играют центральную роль в предотвращении, регулировании и разрешении конфликтов. Классифицируются такие институциональные партнерства на: </w:t>
      </w:r>
    </w:p>
    <w:p w:rsidR="0039079B" w:rsidRPr="0039079B" w:rsidRDefault="0039079B" w:rsidP="006A2D4B">
      <w:pPr>
        <w:numPr>
          <w:ilvl w:val="0"/>
          <w:numId w:val="5"/>
        </w:numPr>
        <w:spacing w:line="360" w:lineRule="auto"/>
        <w:ind w:firstLine="709"/>
        <w:rPr>
          <w:rFonts w:ascii="Times New Roman" w:eastAsia="Calibri" w:hAnsi="Times New Roman" w:cs="Times New Roman"/>
          <w:sz w:val="24"/>
          <w:szCs w:val="24"/>
        </w:rPr>
      </w:pPr>
      <w:r w:rsidRPr="0039079B">
        <w:rPr>
          <w:rFonts w:ascii="Times New Roman" w:eastAsia="Calibri" w:hAnsi="Times New Roman" w:cs="Times New Roman"/>
          <w:sz w:val="24"/>
          <w:szCs w:val="24"/>
        </w:rPr>
        <w:t>глобальные политические организации;</w:t>
      </w:r>
    </w:p>
    <w:p w:rsidR="0039079B" w:rsidRPr="0039079B" w:rsidRDefault="0039079B" w:rsidP="006A2D4B">
      <w:pPr>
        <w:numPr>
          <w:ilvl w:val="0"/>
          <w:numId w:val="5"/>
        </w:numPr>
        <w:spacing w:line="360" w:lineRule="auto"/>
        <w:ind w:firstLine="709"/>
        <w:rPr>
          <w:rFonts w:ascii="Times New Roman" w:eastAsia="Calibri" w:hAnsi="Times New Roman" w:cs="Times New Roman"/>
          <w:sz w:val="24"/>
          <w:szCs w:val="24"/>
        </w:rPr>
      </w:pPr>
      <w:r w:rsidRPr="0039079B">
        <w:rPr>
          <w:rFonts w:ascii="Times New Roman" w:eastAsia="Calibri" w:hAnsi="Times New Roman" w:cs="Times New Roman"/>
          <w:sz w:val="24"/>
          <w:szCs w:val="24"/>
        </w:rPr>
        <w:t>международные многосторонние политические, экономические и военные организации;</w:t>
      </w:r>
    </w:p>
    <w:p w:rsidR="0039079B" w:rsidRPr="0039079B" w:rsidRDefault="0039079B" w:rsidP="006A2D4B">
      <w:pPr>
        <w:numPr>
          <w:ilvl w:val="0"/>
          <w:numId w:val="5"/>
        </w:numPr>
        <w:spacing w:line="360" w:lineRule="auto"/>
        <w:ind w:firstLine="709"/>
        <w:rPr>
          <w:rFonts w:ascii="Times New Roman" w:eastAsia="Calibri" w:hAnsi="Times New Roman" w:cs="Times New Roman"/>
          <w:sz w:val="24"/>
          <w:szCs w:val="24"/>
        </w:rPr>
      </w:pPr>
      <w:r w:rsidRPr="0039079B">
        <w:rPr>
          <w:rFonts w:ascii="Times New Roman" w:eastAsia="Calibri" w:hAnsi="Times New Roman" w:cs="Times New Roman"/>
          <w:sz w:val="24"/>
          <w:szCs w:val="24"/>
        </w:rPr>
        <w:t>международные финансовые структуры;</w:t>
      </w:r>
    </w:p>
    <w:p w:rsidR="0039079B" w:rsidRPr="0039079B" w:rsidRDefault="0039079B" w:rsidP="006A2D4B">
      <w:pPr>
        <w:numPr>
          <w:ilvl w:val="0"/>
          <w:numId w:val="5"/>
        </w:numPr>
        <w:spacing w:line="360" w:lineRule="auto"/>
        <w:ind w:firstLine="709"/>
        <w:rPr>
          <w:rFonts w:ascii="Times New Roman" w:eastAsia="Calibri" w:hAnsi="Times New Roman" w:cs="Times New Roman"/>
          <w:sz w:val="24"/>
          <w:szCs w:val="24"/>
        </w:rPr>
      </w:pPr>
      <w:r w:rsidRPr="0039079B">
        <w:rPr>
          <w:rFonts w:ascii="Times New Roman" w:eastAsia="Calibri" w:hAnsi="Times New Roman" w:cs="Times New Roman"/>
          <w:sz w:val="24"/>
          <w:szCs w:val="24"/>
        </w:rPr>
        <w:t>военные (военно-политические) многосторонние организации;</w:t>
      </w:r>
    </w:p>
    <w:p w:rsidR="0039079B" w:rsidRPr="0039079B" w:rsidRDefault="0039079B" w:rsidP="006A2D4B">
      <w:pPr>
        <w:numPr>
          <w:ilvl w:val="0"/>
          <w:numId w:val="5"/>
        </w:numPr>
        <w:spacing w:line="360" w:lineRule="auto"/>
        <w:ind w:firstLine="709"/>
        <w:rPr>
          <w:rFonts w:ascii="Times New Roman" w:eastAsia="Calibri" w:hAnsi="Times New Roman" w:cs="Times New Roman"/>
          <w:sz w:val="24"/>
          <w:szCs w:val="24"/>
        </w:rPr>
      </w:pPr>
      <w:r w:rsidRPr="0039079B">
        <w:rPr>
          <w:rFonts w:ascii="Times New Roman" w:eastAsia="Calibri" w:hAnsi="Times New Roman" w:cs="Times New Roman"/>
          <w:sz w:val="24"/>
          <w:szCs w:val="24"/>
        </w:rPr>
        <w:t>многосторонние и региональные финансовые учреждения;</w:t>
      </w:r>
    </w:p>
    <w:p w:rsidR="0039079B" w:rsidRPr="0039079B" w:rsidRDefault="0039079B" w:rsidP="006A2D4B">
      <w:pPr>
        <w:numPr>
          <w:ilvl w:val="0"/>
          <w:numId w:val="5"/>
        </w:numPr>
        <w:spacing w:line="360" w:lineRule="auto"/>
        <w:ind w:firstLine="709"/>
        <w:rPr>
          <w:rFonts w:ascii="Times New Roman" w:eastAsia="Calibri" w:hAnsi="Times New Roman" w:cs="Times New Roman"/>
          <w:sz w:val="24"/>
          <w:szCs w:val="24"/>
        </w:rPr>
      </w:pPr>
      <w:r w:rsidRPr="0039079B">
        <w:rPr>
          <w:rFonts w:ascii="Times New Roman" w:eastAsia="Calibri" w:hAnsi="Times New Roman" w:cs="Times New Roman"/>
          <w:sz w:val="24"/>
          <w:szCs w:val="24"/>
        </w:rPr>
        <w:t>региональные и субрегиональные политические и экономические организации;</w:t>
      </w:r>
    </w:p>
    <w:p w:rsidR="0039079B" w:rsidRPr="0039079B" w:rsidRDefault="0039079B" w:rsidP="006A2D4B">
      <w:pPr>
        <w:numPr>
          <w:ilvl w:val="0"/>
          <w:numId w:val="5"/>
        </w:numPr>
        <w:spacing w:line="360" w:lineRule="auto"/>
        <w:ind w:firstLine="709"/>
        <w:rPr>
          <w:rFonts w:ascii="Times New Roman" w:eastAsia="Calibri" w:hAnsi="Times New Roman" w:cs="Times New Roman"/>
          <w:sz w:val="24"/>
          <w:szCs w:val="24"/>
        </w:rPr>
      </w:pPr>
      <w:r w:rsidRPr="0039079B">
        <w:rPr>
          <w:rFonts w:ascii="Times New Roman" w:eastAsia="Calibri" w:hAnsi="Times New Roman" w:cs="Times New Roman"/>
          <w:sz w:val="24"/>
          <w:szCs w:val="24"/>
        </w:rPr>
        <w:lastRenderedPageBreak/>
        <w:t>специальные трибуналы, суды;</w:t>
      </w:r>
    </w:p>
    <w:p w:rsidR="0039079B" w:rsidRPr="0039079B" w:rsidRDefault="0039079B" w:rsidP="006A2D4B">
      <w:pPr>
        <w:numPr>
          <w:ilvl w:val="0"/>
          <w:numId w:val="5"/>
        </w:numPr>
        <w:spacing w:line="360" w:lineRule="auto"/>
        <w:ind w:firstLine="709"/>
        <w:rPr>
          <w:rFonts w:ascii="Times New Roman" w:eastAsia="Calibri" w:hAnsi="Times New Roman" w:cs="Times New Roman"/>
          <w:sz w:val="24"/>
          <w:szCs w:val="24"/>
        </w:rPr>
      </w:pPr>
      <w:r w:rsidRPr="0039079B">
        <w:rPr>
          <w:rFonts w:ascii="Times New Roman" w:eastAsia="Calibri" w:hAnsi="Times New Roman" w:cs="Times New Roman"/>
          <w:sz w:val="24"/>
          <w:szCs w:val="24"/>
        </w:rPr>
        <w:t>другие виды, например: военные коалиции, целевые группы, диалоги, форумы, саммиты и т.д</w:t>
      </w:r>
      <w:r w:rsidR="001B0DBA">
        <w:rPr>
          <w:rStyle w:val="ad"/>
          <w:rFonts w:ascii="Times New Roman" w:eastAsia="Calibri" w:hAnsi="Times New Roman" w:cs="Times New Roman"/>
          <w:sz w:val="24"/>
          <w:szCs w:val="24"/>
        </w:rPr>
        <w:footnoteReference w:id="70"/>
      </w:r>
      <w:r w:rsidRPr="0039079B">
        <w:rPr>
          <w:rFonts w:ascii="Times New Roman" w:eastAsia="Calibri" w:hAnsi="Times New Roman" w:cs="Times New Roman"/>
          <w:sz w:val="24"/>
          <w:szCs w:val="24"/>
        </w:rPr>
        <w:t>.</w:t>
      </w:r>
    </w:p>
    <w:p w:rsidR="0039079B" w:rsidRPr="0039079B" w:rsidRDefault="0039079B" w:rsidP="006A2D4B">
      <w:pPr>
        <w:spacing w:line="360" w:lineRule="auto"/>
        <w:ind w:firstLine="709"/>
        <w:rPr>
          <w:rFonts w:ascii="Times New Roman" w:eastAsia="Calibri" w:hAnsi="Times New Roman" w:cs="Times New Roman"/>
          <w:sz w:val="24"/>
          <w:szCs w:val="24"/>
        </w:rPr>
      </w:pPr>
      <w:r w:rsidRPr="0039079B">
        <w:rPr>
          <w:rFonts w:ascii="Times New Roman" w:eastAsia="Calibri" w:hAnsi="Times New Roman" w:cs="Times New Roman"/>
          <w:sz w:val="24"/>
          <w:szCs w:val="24"/>
        </w:rPr>
        <w:t>Международные организации были созданы на основе соглашений, достигнутых в рамках многосторонней дипломатии, для выполнения определенных функций и достижения определенных глобальных благ на благо всех, то есть с целью обеспечения глобального управления.</w:t>
      </w:r>
    </w:p>
    <w:p w:rsidR="0039079B" w:rsidRPr="0039079B" w:rsidRDefault="0039079B" w:rsidP="006A2D4B">
      <w:pPr>
        <w:spacing w:line="360" w:lineRule="auto"/>
        <w:ind w:firstLine="709"/>
        <w:rPr>
          <w:rFonts w:ascii="Times New Roman" w:eastAsia="Calibri" w:hAnsi="Times New Roman" w:cs="Times New Roman"/>
          <w:sz w:val="24"/>
          <w:szCs w:val="24"/>
        </w:rPr>
      </w:pPr>
      <w:r w:rsidRPr="0039079B">
        <w:rPr>
          <w:rFonts w:ascii="Times New Roman" w:eastAsia="Calibri" w:hAnsi="Times New Roman" w:cs="Times New Roman"/>
          <w:sz w:val="24"/>
          <w:szCs w:val="24"/>
        </w:rPr>
        <w:t>Особая роль механизмам военной дипломатии отводится в глобальных международных и военно-политических организациях.</w:t>
      </w:r>
    </w:p>
    <w:p w:rsidR="0039079B" w:rsidRPr="0039079B" w:rsidRDefault="0039079B" w:rsidP="006A2D4B">
      <w:pPr>
        <w:spacing w:line="360" w:lineRule="auto"/>
        <w:ind w:firstLine="709"/>
        <w:rPr>
          <w:rFonts w:ascii="Times New Roman" w:eastAsia="Calibri" w:hAnsi="Times New Roman" w:cs="Times New Roman"/>
          <w:sz w:val="24"/>
          <w:szCs w:val="24"/>
        </w:rPr>
      </w:pPr>
      <w:r w:rsidRPr="0039079B">
        <w:rPr>
          <w:rFonts w:ascii="Times New Roman" w:eastAsia="Calibri" w:hAnsi="Times New Roman" w:cs="Times New Roman"/>
          <w:sz w:val="24"/>
          <w:szCs w:val="24"/>
        </w:rPr>
        <w:t>Глобальными политическими организациями являются Межпарламентский союз (МПС), Организация Объединенных Наций (ООН) и ее специализированные учреждения.</w:t>
      </w:r>
    </w:p>
    <w:p w:rsidR="0039079B" w:rsidRPr="0039079B" w:rsidRDefault="0039079B" w:rsidP="006A2D4B">
      <w:pPr>
        <w:spacing w:line="360" w:lineRule="auto"/>
        <w:ind w:firstLine="709"/>
        <w:rPr>
          <w:rFonts w:ascii="Times New Roman" w:eastAsia="Calibri" w:hAnsi="Times New Roman" w:cs="Times New Roman"/>
          <w:sz w:val="24"/>
          <w:szCs w:val="24"/>
        </w:rPr>
      </w:pPr>
      <w:r w:rsidRPr="0039079B">
        <w:rPr>
          <w:rFonts w:ascii="Times New Roman" w:eastAsia="Calibri" w:hAnsi="Times New Roman" w:cs="Times New Roman"/>
          <w:sz w:val="24"/>
          <w:szCs w:val="24"/>
        </w:rPr>
        <w:t>Единственным способом узнать, что думают жители планеты о какой-либо глобальной проблеме являются представление своих национальных интересов на универсальных форумах, таких как Генеральная Ассамблея ООН (ГА ООН).</w:t>
      </w:r>
    </w:p>
    <w:p w:rsidR="0039079B" w:rsidRPr="0039079B" w:rsidRDefault="0039079B" w:rsidP="006A2D4B">
      <w:pPr>
        <w:spacing w:line="360" w:lineRule="auto"/>
        <w:ind w:firstLine="709"/>
        <w:rPr>
          <w:rFonts w:ascii="Times New Roman" w:eastAsia="Calibri" w:hAnsi="Times New Roman" w:cs="Times New Roman"/>
          <w:sz w:val="24"/>
          <w:szCs w:val="24"/>
        </w:rPr>
      </w:pPr>
      <w:r w:rsidRPr="0039079B">
        <w:rPr>
          <w:rFonts w:ascii="Times New Roman" w:eastAsia="Calibri" w:hAnsi="Times New Roman" w:cs="Times New Roman"/>
          <w:sz w:val="24"/>
          <w:szCs w:val="24"/>
        </w:rPr>
        <w:t xml:space="preserve">Механизм многостороннего формата военной дипломатии предполагает ведение переговоров по международным договорам, которые улучшают положение дел в мире. </w:t>
      </w:r>
    </w:p>
    <w:p w:rsidR="0039079B" w:rsidRPr="0039079B" w:rsidRDefault="0039079B" w:rsidP="006A2D4B">
      <w:pPr>
        <w:spacing w:line="360" w:lineRule="auto"/>
        <w:ind w:firstLine="709"/>
        <w:rPr>
          <w:rFonts w:ascii="Times New Roman" w:eastAsia="Calibri" w:hAnsi="Times New Roman" w:cs="Times New Roman"/>
          <w:sz w:val="24"/>
          <w:szCs w:val="24"/>
        </w:rPr>
      </w:pPr>
      <w:r w:rsidRPr="0039079B">
        <w:rPr>
          <w:rFonts w:ascii="Times New Roman" w:eastAsia="Calibri" w:hAnsi="Times New Roman" w:cs="Times New Roman"/>
          <w:sz w:val="24"/>
          <w:szCs w:val="24"/>
        </w:rPr>
        <w:t>Недавнее принятие в Генеральной Ассамблее ООН резолюции о борьбе с героизацией нацизма</w:t>
      </w:r>
      <w:r w:rsidR="001B4C4D">
        <w:rPr>
          <w:rStyle w:val="ad"/>
          <w:rFonts w:ascii="Times New Roman" w:eastAsia="Calibri" w:hAnsi="Times New Roman" w:cs="Times New Roman"/>
          <w:sz w:val="24"/>
          <w:szCs w:val="24"/>
        </w:rPr>
        <w:footnoteReference w:id="71"/>
      </w:r>
      <w:r w:rsidR="001B4C4D">
        <w:rPr>
          <w:rFonts w:ascii="Times New Roman" w:eastAsia="Calibri" w:hAnsi="Times New Roman" w:cs="Times New Roman"/>
          <w:sz w:val="24"/>
          <w:szCs w:val="24"/>
        </w:rPr>
        <w:t xml:space="preserve"> </w:t>
      </w:r>
      <w:r w:rsidRPr="0039079B">
        <w:rPr>
          <w:rFonts w:ascii="Times New Roman" w:eastAsia="Calibri" w:hAnsi="Times New Roman" w:cs="Times New Roman"/>
          <w:sz w:val="24"/>
          <w:szCs w:val="24"/>
        </w:rPr>
        <w:t>продемонстрировало каким образом нормотворческая функция многосторонней дипломатии может способствовать поддержанию мира и безопасности.</w:t>
      </w:r>
    </w:p>
    <w:p w:rsidR="0039079B" w:rsidRPr="0039079B" w:rsidRDefault="0039079B" w:rsidP="006A2D4B">
      <w:pPr>
        <w:spacing w:line="360" w:lineRule="auto"/>
        <w:ind w:firstLine="709"/>
        <w:rPr>
          <w:rFonts w:ascii="Times New Roman" w:eastAsia="Calibri" w:hAnsi="Times New Roman" w:cs="Times New Roman"/>
          <w:sz w:val="24"/>
          <w:szCs w:val="24"/>
        </w:rPr>
      </w:pPr>
      <w:r w:rsidRPr="0039079B">
        <w:rPr>
          <w:rFonts w:ascii="Times New Roman" w:eastAsia="Calibri" w:hAnsi="Times New Roman" w:cs="Times New Roman"/>
          <w:sz w:val="24"/>
          <w:szCs w:val="24"/>
        </w:rPr>
        <w:t>Военно-политические организации Организация Североатлантического договора (НАТО) и Организация договора о коллективной безопасности (ОДКБ).</w:t>
      </w:r>
    </w:p>
    <w:p w:rsidR="0039079B" w:rsidRPr="0039079B" w:rsidRDefault="0039079B" w:rsidP="006A2D4B">
      <w:pPr>
        <w:spacing w:line="360" w:lineRule="auto"/>
        <w:ind w:firstLine="709"/>
        <w:rPr>
          <w:rFonts w:ascii="Times New Roman" w:eastAsia="Calibri" w:hAnsi="Times New Roman" w:cs="Times New Roman"/>
          <w:sz w:val="24"/>
          <w:szCs w:val="24"/>
        </w:rPr>
      </w:pPr>
      <w:r w:rsidRPr="0039079B">
        <w:rPr>
          <w:rFonts w:ascii="Times New Roman" w:eastAsia="Calibri" w:hAnsi="Times New Roman" w:cs="Times New Roman"/>
          <w:sz w:val="24"/>
          <w:szCs w:val="24"/>
        </w:rPr>
        <w:t>Целью Североатлантического альянса является гарантия свободы и безопасности своих членов с помощью политических и военных средств</w:t>
      </w:r>
      <w:r w:rsidR="00A43C24">
        <w:rPr>
          <w:rStyle w:val="ad"/>
          <w:rFonts w:ascii="Times New Roman" w:eastAsia="Calibri" w:hAnsi="Times New Roman" w:cs="Times New Roman"/>
          <w:sz w:val="24"/>
          <w:szCs w:val="24"/>
        </w:rPr>
        <w:footnoteReference w:id="72"/>
      </w:r>
      <w:r w:rsidRPr="0039079B">
        <w:rPr>
          <w:rFonts w:ascii="Times New Roman" w:eastAsia="Calibri" w:hAnsi="Times New Roman" w:cs="Times New Roman"/>
          <w:sz w:val="24"/>
          <w:szCs w:val="24"/>
        </w:rPr>
        <w:t xml:space="preserve">. </w:t>
      </w:r>
    </w:p>
    <w:p w:rsidR="0039079B" w:rsidRPr="0039079B" w:rsidRDefault="0039079B" w:rsidP="006A2D4B">
      <w:pPr>
        <w:spacing w:line="360" w:lineRule="auto"/>
        <w:ind w:firstLine="709"/>
        <w:rPr>
          <w:rFonts w:ascii="Times New Roman" w:eastAsia="Calibri" w:hAnsi="Times New Roman" w:cs="Times New Roman"/>
          <w:sz w:val="24"/>
          <w:szCs w:val="24"/>
        </w:rPr>
      </w:pPr>
      <w:r w:rsidRPr="0039079B">
        <w:rPr>
          <w:rFonts w:ascii="Times New Roman" w:eastAsia="Calibri" w:hAnsi="Times New Roman" w:cs="Times New Roman"/>
          <w:sz w:val="24"/>
          <w:szCs w:val="24"/>
        </w:rPr>
        <w:t xml:space="preserve">Целями Организации договора о коллективной безопасности являются укрепление мира, международной и региональной безопасности и стабильности, защита на коллективной основе </w:t>
      </w:r>
      <w:r w:rsidRPr="0039079B">
        <w:rPr>
          <w:rFonts w:ascii="Times New Roman" w:eastAsia="Calibri" w:hAnsi="Times New Roman" w:cs="Times New Roman"/>
          <w:sz w:val="24"/>
          <w:szCs w:val="24"/>
        </w:rPr>
        <w:lastRenderedPageBreak/>
        <w:t>независимости, территориальной целостности и суверенитета государств-членов, приоритет в достижении которых государства-члены отдают политическим средствам</w:t>
      </w:r>
      <w:r w:rsidR="00AB623A">
        <w:rPr>
          <w:rStyle w:val="ad"/>
          <w:rFonts w:ascii="Times New Roman" w:eastAsia="Calibri" w:hAnsi="Times New Roman" w:cs="Times New Roman"/>
          <w:sz w:val="24"/>
          <w:szCs w:val="24"/>
        </w:rPr>
        <w:footnoteReference w:id="73"/>
      </w:r>
      <w:r w:rsidRPr="0039079B">
        <w:rPr>
          <w:rFonts w:ascii="Times New Roman" w:eastAsia="Calibri" w:hAnsi="Times New Roman" w:cs="Times New Roman"/>
          <w:sz w:val="24"/>
          <w:szCs w:val="24"/>
        </w:rPr>
        <w:t>.</w:t>
      </w:r>
    </w:p>
    <w:p w:rsidR="0039079B" w:rsidRPr="0039079B" w:rsidRDefault="0039079B" w:rsidP="006A2D4B">
      <w:pPr>
        <w:spacing w:line="360" w:lineRule="auto"/>
        <w:ind w:firstLine="709"/>
        <w:rPr>
          <w:rFonts w:ascii="Times New Roman" w:eastAsia="Calibri" w:hAnsi="Times New Roman" w:cs="Times New Roman"/>
          <w:sz w:val="24"/>
          <w:szCs w:val="24"/>
        </w:rPr>
      </w:pPr>
      <w:r w:rsidRPr="0039079B">
        <w:rPr>
          <w:rFonts w:ascii="Times New Roman" w:eastAsia="Calibri" w:hAnsi="Times New Roman" w:cs="Times New Roman"/>
          <w:sz w:val="24"/>
          <w:szCs w:val="24"/>
        </w:rPr>
        <w:t>На первый взгляд, основные приоритеты НАТО и ОДКБ в большей или меньшей степени совпадают с представлениями о безопасности и ориентированными на региональную стабильность действиями, что делает возможным потенциальный размах взаимодействия, в том числе в характере военно-дипломатической деятельности.</w:t>
      </w:r>
    </w:p>
    <w:p w:rsidR="0039079B" w:rsidRDefault="0039079B" w:rsidP="006A2D4B">
      <w:pPr>
        <w:spacing w:line="360" w:lineRule="auto"/>
        <w:ind w:firstLine="709"/>
        <w:rPr>
          <w:rFonts w:ascii="Times New Roman" w:eastAsia="Calibri" w:hAnsi="Times New Roman" w:cs="Times New Roman"/>
          <w:sz w:val="24"/>
          <w:szCs w:val="24"/>
        </w:rPr>
      </w:pPr>
      <w:r w:rsidRPr="0039079B">
        <w:rPr>
          <w:rFonts w:ascii="Times New Roman" w:eastAsia="Calibri" w:hAnsi="Times New Roman" w:cs="Times New Roman"/>
          <w:sz w:val="24"/>
          <w:szCs w:val="24"/>
        </w:rPr>
        <w:t xml:space="preserve">Однако в условиях нарастающей международной турбулентности между НАТО и ОДКБ, сопровождающейся расширением военного потенциала первого у границ Российской Федерации, члена ОДКБ, такая коллаборация на данном этапе развития миропорядка является маловероятным, хотя становится все более необходимым в связи с динамично развивающимися транснациональными вызовами и угрозами современности. </w:t>
      </w:r>
    </w:p>
    <w:p w:rsidR="00FC19C2" w:rsidRDefault="00AC0D14" w:rsidP="003C2D5A">
      <w:pPr>
        <w:spacing w:line="360" w:lineRule="auto"/>
        <w:ind w:firstLine="709"/>
        <w:rPr>
          <w:rFonts w:ascii="Times New Roman" w:eastAsia="Calibri" w:hAnsi="Times New Roman" w:cs="Times New Roman"/>
          <w:sz w:val="24"/>
          <w:szCs w:val="24"/>
        </w:rPr>
      </w:pPr>
      <w:r w:rsidRPr="00AC0D14">
        <w:rPr>
          <w:rFonts w:ascii="Times New Roman" w:eastAsia="Calibri" w:hAnsi="Times New Roman" w:cs="Times New Roman"/>
          <w:sz w:val="24"/>
          <w:szCs w:val="24"/>
        </w:rPr>
        <w:t>Помимо политической стабильности, демократических ценностей и уважения международных стандартов ключевыми факторами определения места государства в системе международных отношений являются его обороноспособность и военная мощь. Страны, неспособные презентовать эти факторы, считаются аутсайдерами на международной арене. Двусторонняя и многосторонняя военная дипломатия помогает создать позитивный имидж страны в качестве параметра мягкой силы, что способствует развитию сотрудничества в определенных военных областях и обеспечивает государству должного уровня безопасность.</w:t>
      </w:r>
    </w:p>
    <w:p w:rsidR="003C2D5A" w:rsidRPr="003C2D5A" w:rsidRDefault="003C2D5A" w:rsidP="003C2D5A">
      <w:pPr>
        <w:spacing w:line="360" w:lineRule="auto"/>
        <w:ind w:firstLine="709"/>
        <w:rPr>
          <w:rFonts w:ascii="Times New Roman" w:eastAsia="Calibri" w:hAnsi="Times New Roman" w:cs="Times New Roman"/>
          <w:sz w:val="24"/>
          <w:szCs w:val="24"/>
        </w:rPr>
      </w:pPr>
    </w:p>
    <w:p w:rsidR="0039079B" w:rsidRDefault="009E17D1" w:rsidP="00432ED4">
      <w:pPr>
        <w:pStyle w:val="1"/>
        <w:jc w:val="center"/>
        <w:rPr>
          <w:rFonts w:ascii="Times New Roman" w:eastAsia="Calibri" w:hAnsi="Times New Roman" w:cs="Times New Roman"/>
          <w:sz w:val="28"/>
          <w:szCs w:val="28"/>
        </w:rPr>
      </w:pPr>
      <w:bookmarkStart w:id="6" w:name="_Toc41775410"/>
      <w:r w:rsidRPr="009E17D1">
        <w:rPr>
          <w:rFonts w:ascii="Times New Roman" w:eastAsia="Calibri" w:hAnsi="Times New Roman" w:cs="Times New Roman"/>
          <w:sz w:val="28"/>
          <w:szCs w:val="28"/>
        </w:rPr>
        <w:t xml:space="preserve">Выводы </w:t>
      </w:r>
      <w:r w:rsidR="004F0226">
        <w:rPr>
          <w:rFonts w:ascii="Times New Roman" w:eastAsia="Calibri" w:hAnsi="Times New Roman" w:cs="Times New Roman"/>
          <w:sz w:val="28"/>
          <w:szCs w:val="28"/>
        </w:rPr>
        <w:t>к</w:t>
      </w:r>
      <w:r w:rsidRPr="009E17D1">
        <w:rPr>
          <w:rFonts w:ascii="Times New Roman" w:eastAsia="Calibri" w:hAnsi="Times New Roman" w:cs="Times New Roman"/>
          <w:sz w:val="28"/>
          <w:szCs w:val="28"/>
        </w:rPr>
        <w:t xml:space="preserve"> главе 1</w:t>
      </w:r>
      <w:bookmarkEnd w:id="6"/>
    </w:p>
    <w:p w:rsidR="004A7533" w:rsidRDefault="004A7533" w:rsidP="006A2D4B">
      <w:pPr>
        <w:spacing w:line="360" w:lineRule="auto"/>
        <w:ind w:firstLine="709"/>
        <w:rPr>
          <w:rFonts w:ascii="Times New Roman" w:eastAsia="Calibri" w:hAnsi="Times New Roman" w:cs="Times New Roman"/>
          <w:sz w:val="28"/>
          <w:szCs w:val="28"/>
        </w:rPr>
      </w:pPr>
    </w:p>
    <w:p w:rsidR="007B3255" w:rsidRPr="007B3255" w:rsidRDefault="007B3255" w:rsidP="007B3255">
      <w:pPr>
        <w:spacing w:line="360" w:lineRule="auto"/>
        <w:ind w:firstLine="709"/>
        <w:rPr>
          <w:rFonts w:ascii="Times New Roman" w:eastAsia="Calibri" w:hAnsi="Times New Roman" w:cs="Times New Roman"/>
          <w:sz w:val="24"/>
          <w:szCs w:val="24"/>
        </w:rPr>
      </w:pPr>
      <w:r w:rsidRPr="007B3255">
        <w:rPr>
          <w:rFonts w:ascii="Times New Roman" w:eastAsia="Calibri" w:hAnsi="Times New Roman" w:cs="Times New Roman"/>
          <w:sz w:val="24"/>
          <w:szCs w:val="24"/>
        </w:rPr>
        <w:t xml:space="preserve">В ходе </w:t>
      </w:r>
      <w:r w:rsidR="00774AF5">
        <w:rPr>
          <w:rFonts w:ascii="Times New Roman" w:eastAsia="Calibri" w:hAnsi="Times New Roman" w:cs="Times New Roman"/>
          <w:sz w:val="24"/>
          <w:szCs w:val="24"/>
        </w:rPr>
        <w:t>анализа</w:t>
      </w:r>
      <w:r w:rsidR="003D7CDA">
        <w:rPr>
          <w:rFonts w:ascii="Times New Roman" w:eastAsia="Calibri" w:hAnsi="Times New Roman" w:cs="Times New Roman"/>
          <w:sz w:val="24"/>
          <w:szCs w:val="24"/>
        </w:rPr>
        <w:t xml:space="preserve"> научных трудов</w:t>
      </w:r>
      <w:r w:rsidRPr="007B3255">
        <w:rPr>
          <w:rFonts w:ascii="Times New Roman" w:eastAsia="Calibri" w:hAnsi="Times New Roman" w:cs="Times New Roman"/>
          <w:sz w:val="24"/>
          <w:szCs w:val="24"/>
        </w:rPr>
        <w:t xml:space="preserve"> иностранных</w:t>
      </w:r>
      <w:r w:rsidR="00FE5856">
        <w:rPr>
          <w:rFonts w:ascii="Times New Roman" w:eastAsia="Calibri" w:hAnsi="Times New Roman" w:cs="Times New Roman"/>
          <w:sz w:val="24"/>
          <w:szCs w:val="24"/>
        </w:rPr>
        <w:t xml:space="preserve"> и отечественных</w:t>
      </w:r>
      <w:r w:rsidRPr="007B3255">
        <w:rPr>
          <w:rFonts w:ascii="Times New Roman" w:eastAsia="Calibri" w:hAnsi="Times New Roman" w:cs="Times New Roman"/>
          <w:sz w:val="24"/>
          <w:szCs w:val="24"/>
        </w:rPr>
        <w:t xml:space="preserve"> экспертов, были выделены следующие элементы</w:t>
      </w:r>
      <w:r w:rsidR="003D6524">
        <w:rPr>
          <w:rFonts w:ascii="Times New Roman" w:eastAsia="Calibri" w:hAnsi="Times New Roman" w:cs="Times New Roman"/>
          <w:sz w:val="24"/>
          <w:szCs w:val="24"/>
        </w:rPr>
        <w:t xml:space="preserve"> понятия «военная дипломатия»</w:t>
      </w:r>
      <w:r w:rsidRPr="007B3255">
        <w:rPr>
          <w:rFonts w:ascii="Times New Roman" w:eastAsia="Calibri" w:hAnsi="Times New Roman" w:cs="Times New Roman"/>
          <w:sz w:val="24"/>
          <w:szCs w:val="24"/>
        </w:rPr>
        <w:t>:</w:t>
      </w:r>
    </w:p>
    <w:p w:rsidR="007B3255" w:rsidRPr="007B3255" w:rsidRDefault="007B3255" w:rsidP="00450D4E">
      <w:pPr>
        <w:numPr>
          <w:ilvl w:val="0"/>
          <w:numId w:val="29"/>
        </w:numPr>
        <w:spacing w:line="360" w:lineRule="auto"/>
        <w:rPr>
          <w:rFonts w:ascii="Times New Roman" w:eastAsia="Calibri" w:hAnsi="Times New Roman" w:cs="Times New Roman"/>
          <w:sz w:val="24"/>
          <w:szCs w:val="24"/>
        </w:rPr>
      </w:pPr>
      <w:r w:rsidRPr="007B3255">
        <w:rPr>
          <w:rFonts w:ascii="Times New Roman" w:eastAsia="Calibri" w:hAnsi="Times New Roman" w:cs="Times New Roman"/>
          <w:sz w:val="24"/>
          <w:szCs w:val="24"/>
        </w:rPr>
        <w:t>ненасильственные методы, ненасильственный характер деятельности;</w:t>
      </w:r>
    </w:p>
    <w:p w:rsidR="007B3255" w:rsidRPr="007B3255" w:rsidRDefault="007B3255" w:rsidP="00450D4E">
      <w:pPr>
        <w:numPr>
          <w:ilvl w:val="0"/>
          <w:numId w:val="29"/>
        </w:numPr>
        <w:spacing w:line="360" w:lineRule="auto"/>
        <w:rPr>
          <w:rFonts w:ascii="Times New Roman" w:eastAsia="Calibri" w:hAnsi="Times New Roman" w:cs="Times New Roman"/>
          <w:sz w:val="24"/>
          <w:szCs w:val="24"/>
        </w:rPr>
      </w:pPr>
      <w:r w:rsidRPr="007B3255">
        <w:rPr>
          <w:rFonts w:ascii="Times New Roman" w:eastAsia="Calibri" w:hAnsi="Times New Roman" w:cs="Times New Roman"/>
          <w:sz w:val="24"/>
          <w:szCs w:val="24"/>
        </w:rPr>
        <w:t>деятельность военного и гражданского компонентов Министерства обороны государства и Вооруженных сил в мирное время;</w:t>
      </w:r>
    </w:p>
    <w:p w:rsidR="007B3255" w:rsidRPr="007B3255" w:rsidRDefault="007B3255" w:rsidP="00450D4E">
      <w:pPr>
        <w:numPr>
          <w:ilvl w:val="0"/>
          <w:numId w:val="29"/>
        </w:numPr>
        <w:spacing w:line="360" w:lineRule="auto"/>
        <w:rPr>
          <w:rFonts w:ascii="Times New Roman" w:eastAsia="Calibri" w:hAnsi="Times New Roman" w:cs="Times New Roman"/>
          <w:sz w:val="24"/>
          <w:szCs w:val="24"/>
        </w:rPr>
      </w:pPr>
      <w:r w:rsidRPr="007B3255">
        <w:rPr>
          <w:rFonts w:ascii="Times New Roman" w:eastAsia="Calibri" w:hAnsi="Times New Roman" w:cs="Times New Roman"/>
          <w:sz w:val="24"/>
          <w:szCs w:val="24"/>
        </w:rPr>
        <w:t>осуществление в целях реализации внешнеполитических целей государства и его политики безопасности.</w:t>
      </w:r>
    </w:p>
    <w:p w:rsidR="00ED6F88" w:rsidRDefault="007B3255" w:rsidP="007B3255">
      <w:pPr>
        <w:spacing w:line="360" w:lineRule="auto"/>
        <w:ind w:firstLine="709"/>
        <w:rPr>
          <w:rFonts w:ascii="Times New Roman" w:eastAsia="Calibri" w:hAnsi="Times New Roman" w:cs="Times New Roman"/>
          <w:sz w:val="24"/>
          <w:szCs w:val="24"/>
        </w:rPr>
      </w:pPr>
      <w:r w:rsidRPr="007B3255">
        <w:rPr>
          <w:rFonts w:ascii="Times New Roman" w:eastAsia="Calibri" w:hAnsi="Times New Roman" w:cs="Times New Roman"/>
          <w:sz w:val="24"/>
          <w:szCs w:val="24"/>
        </w:rPr>
        <w:lastRenderedPageBreak/>
        <w:t>Таким образом, было сформулировано собственное определение военной дипломатии как совокупности политической и военной составляющей внешнеполитического курса государства, достигнут</w:t>
      </w:r>
      <w:r w:rsidR="00543C4F">
        <w:rPr>
          <w:rFonts w:ascii="Times New Roman" w:eastAsia="Calibri" w:hAnsi="Times New Roman" w:cs="Times New Roman"/>
          <w:sz w:val="24"/>
          <w:szCs w:val="24"/>
        </w:rPr>
        <w:t>ой</w:t>
      </w:r>
      <w:r w:rsidRPr="007B3255">
        <w:rPr>
          <w:rFonts w:ascii="Times New Roman" w:eastAsia="Calibri" w:hAnsi="Times New Roman" w:cs="Times New Roman"/>
          <w:sz w:val="24"/>
          <w:szCs w:val="24"/>
        </w:rPr>
        <w:t xml:space="preserve"> уровня разработки, принятия и реализации решений и действий ненасильственного характера в отношении другого актора системы международных отношений с помощью военных компонентов специализированных ведомств (учреждений), оказывая на него определенное воздействие, и преследующая в качестве цели обеспечение всеобъемлющей безопасности государства и его граждан и защиту национальных интересов на международной арене.</w:t>
      </w:r>
    </w:p>
    <w:p w:rsidR="003548EB" w:rsidRDefault="00E74FE9" w:rsidP="003548EB">
      <w:pPr>
        <w:spacing w:line="360" w:lineRule="auto"/>
        <w:ind w:firstLine="709"/>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Б</w:t>
      </w:r>
      <w:r w:rsidR="003548EB">
        <w:rPr>
          <w:rFonts w:ascii="Times New Roman" w:eastAsia="Calibri" w:hAnsi="Times New Roman" w:cs="Times New Roman"/>
          <w:color w:val="000000" w:themeColor="text1"/>
          <w:sz w:val="24"/>
          <w:szCs w:val="24"/>
        </w:rPr>
        <w:t>ыло определено</w:t>
      </w:r>
      <w:r w:rsidR="00ED6F88" w:rsidRPr="00ED6F88">
        <w:rPr>
          <w:rFonts w:ascii="Times New Roman" w:eastAsia="Calibri" w:hAnsi="Times New Roman" w:cs="Times New Roman"/>
          <w:color w:val="000000" w:themeColor="text1"/>
          <w:sz w:val="24"/>
          <w:szCs w:val="24"/>
        </w:rPr>
        <w:t xml:space="preserve">, </w:t>
      </w:r>
      <w:r w:rsidR="003548EB">
        <w:rPr>
          <w:rFonts w:ascii="Times New Roman" w:eastAsia="Calibri" w:hAnsi="Times New Roman" w:cs="Times New Roman"/>
          <w:color w:val="000000" w:themeColor="text1"/>
          <w:sz w:val="24"/>
          <w:szCs w:val="24"/>
        </w:rPr>
        <w:t xml:space="preserve">что военная дипломатия </w:t>
      </w:r>
      <w:r w:rsidR="003548EB" w:rsidRPr="003548EB">
        <w:rPr>
          <w:rFonts w:ascii="Times New Roman" w:eastAsia="Calibri" w:hAnsi="Times New Roman" w:cs="Times New Roman"/>
          <w:color w:val="000000" w:themeColor="text1"/>
          <w:sz w:val="24"/>
          <w:szCs w:val="24"/>
        </w:rPr>
        <w:t>базируется на выработке путей укрепления отношений</w:t>
      </w:r>
      <w:r w:rsidR="003548EB">
        <w:rPr>
          <w:rFonts w:ascii="Times New Roman" w:eastAsia="Calibri" w:hAnsi="Times New Roman" w:cs="Times New Roman"/>
          <w:color w:val="000000" w:themeColor="text1"/>
          <w:sz w:val="24"/>
          <w:szCs w:val="24"/>
        </w:rPr>
        <w:t>,</w:t>
      </w:r>
      <w:r w:rsidR="003548EB" w:rsidRPr="003548EB">
        <w:t xml:space="preserve"> </w:t>
      </w:r>
      <w:r w:rsidR="003548EB" w:rsidRPr="003548EB">
        <w:rPr>
          <w:rFonts w:ascii="Times New Roman" w:eastAsia="Calibri" w:hAnsi="Times New Roman" w:cs="Times New Roman"/>
          <w:color w:val="000000" w:themeColor="text1"/>
          <w:sz w:val="24"/>
          <w:szCs w:val="24"/>
        </w:rPr>
        <w:t>способствующи</w:t>
      </w:r>
      <w:r w:rsidR="003548EB">
        <w:rPr>
          <w:rFonts w:ascii="Times New Roman" w:eastAsia="Calibri" w:hAnsi="Times New Roman" w:cs="Times New Roman"/>
          <w:color w:val="000000" w:themeColor="text1"/>
          <w:sz w:val="24"/>
          <w:szCs w:val="24"/>
        </w:rPr>
        <w:t>х</w:t>
      </w:r>
      <w:r w:rsidR="003548EB" w:rsidRPr="003548EB">
        <w:rPr>
          <w:rFonts w:ascii="Times New Roman" w:eastAsia="Calibri" w:hAnsi="Times New Roman" w:cs="Times New Roman"/>
          <w:color w:val="000000" w:themeColor="text1"/>
          <w:sz w:val="24"/>
          <w:szCs w:val="24"/>
        </w:rPr>
        <w:t xml:space="preserve"> существованию национального государства в безопасности, поощряя защиту собственных и коллективных интересов</w:t>
      </w:r>
      <w:r w:rsidR="003548EB">
        <w:rPr>
          <w:rFonts w:ascii="Times New Roman" w:eastAsia="Calibri" w:hAnsi="Times New Roman" w:cs="Times New Roman"/>
          <w:color w:val="000000" w:themeColor="text1"/>
          <w:sz w:val="24"/>
          <w:szCs w:val="24"/>
        </w:rPr>
        <w:t>,</w:t>
      </w:r>
      <w:r w:rsidR="003548EB" w:rsidRPr="003548EB">
        <w:rPr>
          <w:rFonts w:ascii="Times New Roman" w:eastAsia="Calibri" w:hAnsi="Times New Roman" w:cs="Times New Roman"/>
          <w:color w:val="000000" w:themeColor="text1"/>
          <w:sz w:val="24"/>
          <w:szCs w:val="24"/>
        </w:rPr>
        <w:t xml:space="preserve"> в рамках двух основных механизмов – двустороннего и многостороннего.</w:t>
      </w:r>
    </w:p>
    <w:p w:rsidR="00ED6F88" w:rsidRPr="00ED6F88" w:rsidRDefault="00ED6F88" w:rsidP="003548EB">
      <w:pPr>
        <w:spacing w:line="360" w:lineRule="auto"/>
        <w:ind w:firstLine="709"/>
        <w:rPr>
          <w:rFonts w:ascii="Times New Roman" w:eastAsia="Calibri" w:hAnsi="Times New Roman" w:cs="Times New Roman"/>
          <w:color w:val="000000" w:themeColor="text1"/>
          <w:sz w:val="24"/>
          <w:szCs w:val="24"/>
        </w:rPr>
      </w:pPr>
      <w:r w:rsidRPr="00ED6F88">
        <w:rPr>
          <w:rFonts w:ascii="Times New Roman" w:eastAsia="Calibri" w:hAnsi="Times New Roman" w:cs="Times New Roman"/>
          <w:color w:val="000000" w:themeColor="text1"/>
          <w:sz w:val="24"/>
          <w:szCs w:val="24"/>
        </w:rPr>
        <w:t>В данном исследовании выявлено, что двусторонний механизм военной дипломатии является основным строительным блоком в военной составляющей отношений между государствами и эффективным механизмом продвижения интересов государства на мировой арене, базируясь на представительстве через военно-дипломатические институционально-правовые аспекты актора международных отношений.</w:t>
      </w:r>
    </w:p>
    <w:p w:rsidR="00ED6F88" w:rsidRPr="00ED6F88" w:rsidRDefault="00ED6F88" w:rsidP="00ED6F88">
      <w:pPr>
        <w:spacing w:line="360" w:lineRule="auto"/>
        <w:ind w:firstLine="709"/>
        <w:rPr>
          <w:rFonts w:ascii="Times New Roman" w:eastAsia="Calibri" w:hAnsi="Times New Roman" w:cs="Times New Roman"/>
          <w:color w:val="000000" w:themeColor="text1"/>
          <w:sz w:val="24"/>
          <w:szCs w:val="24"/>
        </w:rPr>
      </w:pPr>
      <w:r w:rsidRPr="00ED6F88">
        <w:rPr>
          <w:rFonts w:ascii="Times New Roman" w:eastAsia="Calibri" w:hAnsi="Times New Roman" w:cs="Times New Roman"/>
          <w:color w:val="000000" w:themeColor="text1"/>
          <w:sz w:val="24"/>
          <w:szCs w:val="24"/>
        </w:rPr>
        <w:t>Ускорение глобализации привело к необходимости создания единого глобального пространства, каждый из элементов которой нуждаются в реализации своих интересов, чему, как утверждает автор, способствуют в том числе процессы многостороннего механизма военной дипломатии, который не существует независимо от двустороннего механизма и открывает широкие возможности для двусторонних военно-дипломатических отношений.</w:t>
      </w:r>
    </w:p>
    <w:p w:rsidR="001C4B5C" w:rsidRPr="001C4B5C" w:rsidRDefault="00372A51" w:rsidP="0036790F">
      <w:pPr>
        <w:spacing w:line="360" w:lineRule="auto"/>
        <w:ind w:firstLine="709"/>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Механизмы военной дипломатии активно используются </w:t>
      </w:r>
      <w:r w:rsidR="00ED6F88" w:rsidRPr="00ED6F88">
        <w:rPr>
          <w:rFonts w:ascii="Times New Roman" w:eastAsia="Calibri" w:hAnsi="Times New Roman" w:cs="Times New Roman"/>
          <w:color w:val="000000" w:themeColor="text1"/>
          <w:sz w:val="24"/>
          <w:szCs w:val="24"/>
        </w:rPr>
        <w:t>в глобальных международных организациях, таких как ООН и ее специализированных учреждениях, и военно-политических организациях – НАТО и ОДКБ</w:t>
      </w:r>
      <w:r w:rsidR="004258CD">
        <w:rPr>
          <w:rFonts w:ascii="Times New Roman" w:eastAsia="Calibri" w:hAnsi="Times New Roman" w:cs="Times New Roman"/>
          <w:color w:val="000000" w:themeColor="text1"/>
          <w:sz w:val="24"/>
          <w:szCs w:val="24"/>
        </w:rPr>
        <w:t xml:space="preserve">. </w:t>
      </w:r>
      <w:r w:rsidR="00FA37E5">
        <w:rPr>
          <w:rFonts w:ascii="Times New Roman" w:eastAsia="Calibri" w:hAnsi="Times New Roman" w:cs="Times New Roman"/>
          <w:color w:val="000000" w:themeColor="text1"/>
          <w:sz w:val="24"/>
          <w:szCs w:val="24"/>
        </w:rPr>
        <w:t>М</w:t>
      </w:r>
      <w:r w:rsidR="00ED6F88" w:rsidRPr="00ED6F88">
        <w:rPr>
          <w:rFonts w:ascii="Times New Roman" w:eastAsia="Calibri" w:hAnsi="Times New Roman" w:cs="Times New Roman"/>
          <w:color w:val="000000" w:themeColor="text1"/>
          <w:sz w:val="24"/>
          <w:szCs w:val="24"/>
        </w:rPr>
        <w:t>еханизмы военной дипломатии помогают создать позитивный имидж страны в качестве параметра мягкой силы, что способствует развитию сотрудничества в определенных военных областях и обеспечивает государству должного уровня безопасность, так как ключевой задачей двустороннего и многостороннего механизма военной дипломатии является продвижение своего государства в системе международных отношений.</w:t>
      </w:r>
    </w:p>
    <w:p w:rsidR="00181CDF" w:rsidRPr="009E17D1" w:rsidRDefault="00181CDF" w:rsidP="003A4BDA">
      <w:pPr>
        <w:spacing w:line="360" w:lineRule="auto"/>
        <w:rPr>
          <w:rFonts w:ascii="Times New Roman" w:eastAsia="Calibri" w:hAnsi="Times New Roman" w:cs="Times New Roman"/>
          <w:sz w:val="28"/>
          <w:szCs w:val="28"/>
        </w:rPr>
      </w:pPr>
    </w:p>
    <w:p w:rsidR="00D65DF6" w:rsidRPr="00D51E3C" w:rsidRDefault="00D65DF6" w:rsidP="00D51E3C">
      <w:pPr>
        <w:pStyle w:val="a3"/>
        <w:numPr>
          <w:ilvl w:val="0"/>
          <w:numId w:val="3"/>
        </w:numPr>
        <w:spacing w:line="360" w:lineRule="auto"/>
        <w:jc w:val="center"/>
        <w:outlineLvl w:val="0"/>
        <w:rPr>
          <w:rFonts w:ascii="Times New Roman" w:eastAsia="Calibri" w:hAnsi="Times New Roman" w:cs="Times New Roman"/>
          <w:sz w:val="28"/>
          <w:szCs w:val="28"/>
        </w:rPr>
      </w:pPr>
      <w:bookmarkStart w:id="7" w:name="_Toc41775411"/>
      <w:r w:rsidRPr="00D51E3C">
        <w:rPr>
          <w:rFonts w:ascii="Times New Roman" w:eastAsia="Calibri" w:hAnsi="Times New Roman" w:cs="Times New Roman"/>
          <w:sz w:val="28"/>
          <w:szCs w:val="28"/>
        </w:rPr>
        <w:t>Военная дипломатия во внешней политике Российской Федерации</w:t>
      </w:r>
      <w:bookmarkEnd w:id="7"/>
    </w:p>
    <w:p w:rsidR="00D33C39" w:rsidRPr="008062A8" w:rsidRDefault="00D33C39" w:rsidP="006A2D4B">
      <w:pPr>
        <w:spacing w:line="360" w:lineRule="auto"/>
        <w:ind w:firstLine="709"/>
        <w:rPr>
          <w:rFonts w:ascii="Times New Roman" w:eastAsia="Calibri" w:hAnsi="Times New Roman" w:cs="Times New Roman"/>
          <w:sz w:val="24"/>
          <w:szCs w:val="24"/>
        </w:rPr>
      </w:pPr>
    </w:p>
    <w:p w:rsidR="00D65DF6" w:rsidRPr="00D51E3C" w:rsidRDefault="00D65DF6" w:rsidP="00D51E3C">
      <w:pPr>
        <w:pStyle w:val="a3"/>
        <w:numPr>
          <w:ilvl w:val="1"/>
          <w:numId w:val="3"/>
        </w:numPr>
        <w:spacing w:line="360" w:lineRule="auto"/>
        <w:jc w:val="center"/>
        <w:outlineLvl w:val="1"/>
        <w:rPr>
          <w:rFonts w:ascii="Times New Roman" w:eastAsia="Calibri" w:hAnsi="Times New Roman" w:cs="Times New Roman"/>
          <w:sz w:val="28"/>
          <w:szCs w:val="28"/>
        </w:rPr>
      </w:pPr>
      <w:bookmarkStart w:id="8" w:name="_Toc41775412"/>
      <w:r w:rsidRPr="00D51E3C">
        <w:rPr>
          <w:rFonts w:ascii="Times New Roman" w:eastAsia="Calibri" w:hAnsi="Times New Roman" w:cs="Times New Roman"/>
          <w:sz w:val="28"/>
          <w:szCs w:val="28"/>
        </w:rPr>
        <w:lastRenderedPageBreak/>
        <w:t>Основные приоритеты внешней политики Российской Федерации в сопряжении с военной политикой</w:t>
      </w:r>
      <w:bookmarkEnd w:id="8"/>
    </w:p>
    <w:p w:rsidR="00D51E3C" w:rsidRDefault="00D51E3C" w:rsidP="00D33C39">
      <w:pPr>
        <w:spacing w:line="360" w:lineRule="auto"/>
        <w:ind w:firstLine="709"/>
        <w:rPr>
          <w:rFonts w:ascii="Times New Roman" w:eastAsia="Calibri" w:hAnsi="Times New Roman" w:cs="Times New Roman"/>
          <w:sz w:val="24"/>
          <w:szCs w:val="24"/>
        </w:rPr>
      </w:pPr>
    </w:p>
    <w:p w:rsidR="00D33C39" w:rsidRPr="00D33C39" w:rsidRDefault="00D33C39" w:rsidP="00D33C39">
      <w:pPr>
        <w:spacing w:line="360" w:lineRule="auto"/>
        <w:ind w:firstLine="709"/>
        <w:rPr>
          <w:rFonts w:ascii="Times New Roman" w:eastAsia="Calibri" w:hAnsi="Times New Roman" w:cs="Times New Roman"/>
          <w:sz w:val="24"/>
          <w:szCs w:val="24"/>
        </w:rPr>
      </w:pPr>
      <w:r w:rsidRPr="00D33C39">
        <w:rPr>
          <w:rFonts w:ascii="Times New Roman" w:eastAsia="Calibri" w:hAnsi="Times New Roman" w:cs="Times New Roman"/>
          <w:sz w:val="24"/>
          <w:szCs w:val="24"/>
        </w:rPr>
        <w:t>Дипломатия любого вида является основным средством реализации внешней политики каждого государства, потому корни сути военной дипломатии будут рассмотрены с угла внешнеполитического курса страны в сопряжении с военной политикой.</w:t>
      </w:r>
    </w:p>
    <w:p w:rsidR="00D33C39" w:rsidRPr="00D33C39" w:rsidRDefault="00D33C39" w:rsidP="00D33C39">
      <w:pPr>
        <w:spacing w:line="360" w:lineRule="auto"/>
        <w:ind w:firstLine="709"/>
        <w:rPr>
          <w:rFonts w:ascii="Times New Roman" w:eastAsia="Calibri" w:hAnsi="Times New Roman" w:cs="Times New Roman"/>
          <w:sz w:val="24"/>
          <w:szCs w:val="24"/>
        </w:rPr>
      </w:pPr>
      <w:r w:rsidRPr="00D33C39">
        <w:rPr>
          <w:rFonts w:ascii="Times New Roman" w:eastAsia="Calibri" w:hAnsi="Times New Roman" w:cs="Times New Roman"/>
          <w:sz w:val="24"/>
          <w:szCs w:val="24"/>
        </w:rPr>
        <w:t>Внешняя и военная политика являются неотъемлемыми и взаимоопределяющими частями друг друга. Военная политика имеет две стороны – внешнюю, предназначенную для обеспечения военной безопасности государства, и внутреннюю, охватывающую подготовку нации, общества и государства к использованию военных средств в качестве политических инструментов</w:t>
      </w:r>
      <w:r w:rsidR="00660BFD">
        <w:rPr>
          <w:rStyle w:val="ad"/>
          <w:rFonts w:ascii="Times New Roman" w:eastAsia="Calibri" w:hAnsi="Times New Roman" w:cs="Times New Roman"/>
          <w:sz w:val="24"/>
          <w:szCs w:val="24"/>
        </w:rPr>
        <w:footnoteReference w:id="74"/>
      </w:r>
      <w:r w:rsidRPr="00D33C39">
        <w:rPr>
          <w:rFonts w:ascii="Times New Roman" w:eastAsia="Calibri" w:hAnsi="Times New Roman" w:cs="Times New Roman"/>
          <w:sz w:val="24"/>
          <w:szCs w:val="24"/>
        </w:rPr>
        <w:t>. Военная политика нуждается в дипломатической поддержке через решение внешнеполитических задач государства.</w:t>
      </w:r>
    </w:p>
    <w:p w:rsidR="00D33C39" w:rsidRPr="00D33C39" w:rsidRDefault="00D33C39" w:rsidP="00D33C39">
      <w:pPr>
        <w:spacing w:line="360" w:lineRule="auto"/>
        <w:ind w:firstLine="709"/>
        <w:rPr>
          <w:rFonts w:ascii="Times New Roman" w:eastAsia="Calibri" w:hAnsi="Times New Roman" w:cs="Times New Roman"/>
          <w:sz w:val="24"/>
          <w:szCs w:val="24"/>
        </w:rPr>
      </w:pPr>
      <w:r w:rsidRPr="00D33C39">
        <w:rPr>
          <w:rFonts w:ascii="Times New Roman" w:eastAsia="Calibri" w:hAnsi="Times New Roman" w:cs="Times New Roman"/>
          <w:sz w:val="24"/>
          <w:szCs w:val="24"/>
        </w:rPr>
        <w:t>Военная политика – специфическая сфера теоретической и практической деятельности институтов государственной власти, связанная с созданием и использованием военной мощи для защиты интересов государства и общества, суверенитета и территориальной целостности страны</w:t>
      </w:r>
      <w:r w:rsidR="00660BFD">
        <w:rPr>
          <w:rStyle w:val="ad"/>
          <w:rFonts w:ascii="Times New Roman" w:eastAsia="Calibri" w:hAnsi="Times New Roman" w:cs="Times New Roman"/>
          <w:sz w:val="24"/>
          <w:szCs w:val="24"/>
        </w:rPr>
        <w:footnoteReference w:id="75"/>
      </w:r>
      <w:r w:rsidRPr="00D33C39">
        <w:rPr>
          <w:rFonts w:ascii="Times New Roman" w:eastAsia="Calibri" w:hAnsi="Times New Roman" w:cs="Times New Roman"/>
          <w:sz w:val="24"/>
          <w:szCs w:val="24"/>
        </w:rPr>
        <w:t>.</w:t>
      </w:r>
    </w:p>
    <w:p w:rsidR="00D33C39" w:rsidRPr="00D33C39" w:rsidRDefault="00D33C39" w:rsidP="00D33C39">
      <w:pPr>
        <w:spacing w:line="360" w:lineRule="auto"/>
        <w:ind w:firstLine="709"/>
        <w:rPr>
          <w:rFonts w:ascii="Times New Roman" w:eastAsia="Calibri" w:hAnsi="Times New Roman" w:cs="Times New Roman"/>
          <w:sz w:val="24"/>
          <w:szCs w:val="24"/>
        </w:rPr>
      </w:pPr>
      <w:r w:rsidRPr="00D33C39">
        <w:rPr>
          <w:rFonts w:ascii="Times New Roman" w:eastAsia="Calibri" w:hAnsi="Times New Roman" w:cs="Times New Roman"/>
          <w:sz w:val="24"/>
          <w:szCs w:val="24"/>
        </w:rPr>
        <w:t>Основными задачами российской военной политики являются:</w:t>
      </w:r>
    </w:p>
    <w:p w:rsidR="00D33C39" w:rsidRPr="00D33C39" w:rsidRDefault="00D33C39" w:rsidP="00D33C39">
      <w:pPr>
        <w:numPr>
          <w:ilvl w:val="0"/>
          <w:numId w:val="12"/>
        </w:numPr>
        <w:spacing w:line="360" w:lineRule="auto"/>
        <w:rPr>
          <w:rFonts w:ascii="Times New Roman" w:eastAsia="Calibri" w:hAnsi="Times New Roman" w:cs="Times New Roman"/>
          <w:sz w:val="24"/>
          <w:szCs w:val="24"/>
        </w:rPr>
      </w:pPr>
      <w:r w:rsidRPr="00D33C39">
        <w:rPr>
          <w:rFonts w:ascii="Times New Roman" w:eastAsia="Calibri" w:hAnsi="Times New Roman" w:cs="Times New Roman"/>
          <w:sz w:val="24"/>
          <w:szCs w:val="24"/>
        </w:rPr>
        <w:t xml:space="preserve">защита национальных интересов Российской Федерации; </w:t>
      </w:r>
    </w:p>
    <w:p w:rsidR="00D33C39" w:rsidRPr="00D33C39" w:rsidRDefault="00D33C39" w:rsidP="00D33C39">
      <w:pPr>
        <w:numPr>
          <w:ilvl w:val="0"/>
          <w:numId w:val="12"/>
        </w:numPr>
        <w:spacing w:line="360" w:lineRule="auto"/>
        <w:rPr>
          <w:rFonts w:ascii="Times New Roman" w:eastAsia="Calibri" w:hAnsi="Times New Roman" w:cs="Times New Roman"/>
          <w:sz w:val="24"/>
          <w:szCs w:val="24"/>
        </w:rPr>
      </w:pPr>
      <w:r w:rsidRPr="00D33C39">
        <w:rPr>
          <w:rFonts w:ascii="Times New Roman" w:eastAsia="Calibri" w:hAnsi="Times New Roman" w:cs="Times New Roman"/>
          <w:sz w:val="24"/>
          <w:szCs w:val="24"/>
        </w:rPr>
        <w:t>своевременное выявление существующих и перспективных военных опасностей и военных угроз;</w:t>
      </w:r>
    </w:p>
    <w:p w:rsidR="00D33C39" w:rsidRPr="00D33C39" w:rsidRDefault="00D33C39" w:rsidP="00D33C39">
      <w:pPr>
        <w:numPr>
          <w:ilvl w:val="0"/>
          <w:numId w:val="12"/>
        </w:numPr>
        <w:spacing w:line="360" w:lineRule="auto"/>
        <w:rPr>
          <w:rFonts w:ascii="Times New Roman" w:eastAsia="Calibri" w:hAnsi="Times New Roman" w:cs="Times New Roman"/>
          <w:sz w:val="24"/>
          <w:szCs w:val="24"/>
        </w:rPr>
      </w:pPr>
      <w:r w:rsidRPr="00D33C39">
        <w:rPr>
          <w:rFonts w:ascii="Times New Roman" w:eastAsia="Calibri" w:hAnsi="Times New Roman" w:cs="Times New Roman"/>
          <w:sz w:val="24"/>
          <w:szCs w:val="24"/>
        </w:rPr>
        <w:t>формирование военно-политических решений и сферы военно-политической деятельности государства в целом;</w:t>
      </w:r>
    </w:p>
    <w:p w:rsidR="00D33C39" w:rsidRPr="00D33C39" w:rsidRDefault="00D33C39" w:rsidP="00D33C39">
      <w:pPr>
        <w:numPr>
          <w:ilvl w:val="0"/>
          <w:numId w:val="12"/>
        </w:numPr>
        <w:spacing w:line="360" w:lineRule="auto"/>
        <w:rPr>
          <w:rFonts w:ascii="Times New Roman" w:eastAsia="Calibri" w:hAnsi="Times New Roman" w:cs="Times New Roman"/>
          <w:sz w:val="24"/>
          <w:szCs w:val="24"/>
        </w:rPr>
      </w:pPr>
      <w:r w:rsidRPr="00D33C39">
        <w:rPr>
          <w:rFonts w:ascii="Times New Roman" w:eastAsia="Calibri" w:hAnsi="Times New Roman" w:cs="Times New Roman"/>
          <w:sz w:val="24"/>
          <w:szCs w:val="24"/>
        </w:rPr>
        <w:t>организация оборонного потенциала Вооруженных Сил и других войск, отвечающего уровню военных опасностей и угроз;</w:t>
      </w:r>
    </w:p>
    <w:p w:rsidR="00D33C39" w:rsidRPr="00D33C39" w:rsidRDefault="00D33C39" w:rsidP="00D33C39">
      <w:pPr>
        <w:numPr>
          <w:ilvl w:val="0"/>
          <w:numId w:val="12"/>
        </w:numPr>
        <w:spacing w:line="360" w:lineRule="auto"/>
        <w:rPr>
          <w:rFonts w:ascii="Times New Roman" w:eastAsia="Calibri" w:hAnsi="Times New Roman" w:cs="Times New Roman"/>
          <w:sz w:val="24"/>
          <w:szCs w:val="24"/>
        </w:rPr>
      </w:pPr>
      <w:r w:rsidRPr="00D33C39">
        <w:rPr>
          <w:rFonts w:ascii="Times New Roman" w:eastAsia="Calibri" w:hAnsi="Times New Roman" w:cs="Times New Roman"/>
          <w:sz w:val="24"/>
          <w:szCs w:val="24"/>
        </w:rPr>
        <w:t>координация военно-политических отношений с различными акторами системы международных отношений, в особенности с иностранными государствами;</w:t>
      </w:r>
    </w:p>
    <w:p w:rsidR="00D33C39" w:rsidRPr="00D33C39" w:rsidRDefault="00D33C39" w:rsidP="00D33C39">
      <w:pPr>
        <w:numPr>
          <w:ilvl w:val="0"/>
          <w:numId w:val="12"/>
        </w:numPr>
        <w:spacing w:line="360" w:lineRule="auto"/>
        <w:rPr>
          <w:rFonts w:ascii="Times New Roman" w:eastAsia="Calibri" w:hAnsi="Times New Roman" w:cs="Times New Roman"/>
          <w:sz w:val="24"/>
          <w:szCs w:val="24"/>
        </w:rPr>
      </w:pPr>
      <w:r w:rsidRPr="00D33C39">
        <w:rPr>
          <w:rFonts w:ascii="Times New Roman" w:eastAsia="Calibri" w:hAnsi="Times New Roman" w:cs="Times New Roman"/>
          <w:sz w:val="24"/>
          <w:szCs w:val="24"/>
        </w:rPr>
        <w:lastRenderedPageBreak/>
        <w:t>участие в операциях по поддержанию (восстановлению) международного мира и безопасности, принятие мер для предотвращения (устранения) угрозы миру, подавление актов агрессии (нарушения мира).</w:t>
      </w:r>
    </w:p>
    <w:p w:rsidR="00D33C39" w:rsidRPr="00D33C39" w:rsidRDefault="00D33C39" w:rsidP="00D33C39">
      <w:pPr>
        <w:spacing w:line="360" w:lineRule="auto"/>
        <w:ind w:firstLine="709"/>
        <w:rPr>
          <w:rFonts w:ascii="Times New Roman" w:eastAsia="Calibri" w:hAnsi="Times New Roman" w:cs="Times New Roman"/>
          <w:sz w:val="24"/>
          <w:szCs w:val="24"/>
        </w:rPr>
      </w:pPr>
      <w:r w:rsidRPr="00D33C39">
        <w:rPr>
          <w:rFonts w:ascii="Times New Roman" w:eastAsia="Calibri" w:hAnsi="Times New Roman" w:cs="Times New Roman"/>
          <w:sz w:val="24"/>
          <w:szCs w:val="24"/>
        </w:rPr>
        <w:t>Задачи военной политики помогают достичь целей обороны страны, что впоследствии обеспечивает военную безопасность всего государства. Достижение стратегических целей обороны страны осуществляется в рамках реализации целей военной политики путем стратегического сдерживания и предотвращения военных конфликтов, совершенствования военной организации государства, форм и способов применения Вооруженных Сил Российской Федерации, других войск, воинских формирований и органов, повышения мобилизационной готовности Российской Федерации и готовности сил и средств гражданской обороны</w:t>
      </w:r>
      <w:r w:rsidR="00B93B24">
        <w:rPr>
          <w:rStyle w:val="ad"/>
          <w:rFonts w:ascii="Times New Roman" w:eastAsia="Calibri" w:hAnsi="Times New Roman" w:cs="Times New Roman"/>
          <w:sz w:val="24"/>
          <w:szCs w:val="24"/>
        </w:rPr>
        <w:footnoteReference w:id="76"/>
      </w:r>
      <w:r w:rsidR="00B93B24">
        <w:rPr>
          <w:rFonts w:ascii="Times New Roman" w:eastAsia="Calibri" w:hAnsi="Times New Roman" w:cs="Times New Roman"/>
          <w:sz w:val="24"/>
          <w:szCs w:val="24"/>
        </w:rPr>
        <w:t xml:space="preserve">, </w:t>
      </w:r>
      <w:r w:rsidRPr="00D33C39">
        <w:rPr>
          <w:rFonts w:ascii="Times New Roman" w:eastAsia="Calibri" w:hAnsi="Times New Roman" w:cs="Times New Roman"/>
          <w:sz w:val="24"/>
          <w:szCs w:val="24"/>
        </w:rPr>
        <w:t>а также средств поражения в целях обороны и обеспечения безопасности Российской Федерации и интересов ее союзников</w:t>
      </w:r>
      <w:r w:rsidR="00B93B24">
        <w:rPr>
          <w:rStyle w:val="ad"/>
          <w:rFonts w:ascii="Times New Roman" w:eastAsia="Calibri" w:hAnsi="Times New Roman" w:cs="Times New Roman"/>
          <w:sz w:val="24"/>
          <w:szCs w:val="24"/>
        </w:rPr>
        <w:footnoteReference w:id="77"/>
      </w:r>
      <w:r w:rsidRPr="00D33C39">
        <w:rPr>
          <w:rFonts w:ascii="Times New Roman" w:eastAsia="Calibri" w:hAnsi="Times New Roman" w:cs="Times New Roman"/>
          <w:sz w:val="24"/>
          <w:szCs w:val="24"/>
        </w:rPr>
        <w:t>.</w:t>
      </w:r>
    </w:p>
    <w:p w:rsidR="00D33C39" w:rsidRPr="00D33C39" w:rsidRDefault="00D33C39" w:rsidP="00D33C39">
      <w:pPr>
        <w:spacing w:line="360" w:lineRule="auto"/>
        <w:ind w:firstLine="709"/>
        <w:rPr>
          <w:rFonts w:ascii="Times New Roman" w:eastAsia="Calibri" w:hAnsi="Times New Roman" w:cs="Times New Roman"/>
          <w:sz w:val="24"/>
          <w:szCs w:val="24"/>
        </w:rPr>
      </w:pPr>
      <w:r w:rsidRPr="00D33C39">
        <w:rPr>
          <w:rFonts w:ascii="Times New Roman" w:eastAsia="Calibri" w:hAnsi="Times New Roman" w:cs="Times New Roman"/>
          <w:sz w:val="24"/>
          <w:szCs w:val="24"/>
        </w:rPr>
        <w:t xml:space="preserve"> Военная политика Российской Федерации конкретизируется прежде всего в Стратегии национальной безопасности РФ, Военной доктрине РФ и рядом других нормативных положений, руководствуясь целями и задачами Концепции внешней политики РФ.</w:t>
      </w:r>
    </w:p>
    <w:p w:rsidR="003E618D" w:rsidRPr="00D33C39" w:rsidRDefault="00D33C39" w:rsidP="0038087E">
      <w:pPr>
        <w:spacing w:line="360" w:lineRule="auto"/>
        <w:ind w:firstLine="709"/>
        <w:rPr>
          <w:rFonts w:ascii="Times New Roman" w:eastAsia="Calibri" w:hAnsi="Times New Roman" w:cs="Times New Roman"/>
          <w:sz w:val="24"/>
          <w:szCs w:val="24"/>
        </w:rPr>
      </w:pPr>
      <w:r w:rsidRPr="00D33C39">
        <w:rPr>
          <w:rFonts w:ascii="Times New Roman" w:eastAsia="Calibri" w:hAnsi="Times New Roman" w:cs="Times New Roman"/>
          <w:sz w:val="24"/>
          <w:szCs w:val="24"/>
        </w:rPr>
        <w:t xml:space="preserve">Основные задачи внешнеполитической деятельности Российской Федерации нашли свое отражение в военной доктрине Российской Федерации </w:t>
      </w:r>
      <w:r w:rsidR="00647A44">
        <w:rPr>
          <w:rFonts w:ascii="Times New Roman" w:eastAsia="Calibri" w:hAnsi="Times New Roman" w:cs="Times New Roman"/>
          <w:sz w:val="24"/>
          <w:szCs w:val="24"/>
        </w:rPr>
        <w:t>(</w:t>
      </w:r>
      <w:r w:rsidRPr="00D33C39">
        <w:rPr>
          <w:rFonts w:ascii="Times New Roman" w:eastAsia="Calibri" w:hAnsi="Times New Roman" w:cs="Times New Roman"/>
          <w:sz w:val="24"/>
          <w:szCs w:val="24"/>
        </w:rPr>
        <w:t>Приложени</w:t>
      </w:r>
      <w:r w:rsidR="00647A44">
        <w:rPr>
          <w:rFonts w:ascii="Times New Roman" w:eastAsia="Calibri" w:hAnsi="Times New Roman" w:cs="Times New Roman"/>
          <w:sz w:val="24"/>
          <w:szCs w:val="24"/>
        </w:rPr>
        <w:t>е Б)</w:t>
      </w:r>
      <w:r w:rsidRPr="00D33C39">
        <w:rPr>
          <w:rFonts w:ascii="Times New Roman" w:eastAsia="Calibri" w:hAnsi="Times New Roman" w:cs="Times New Roman"/>
          <w:sz w:val="24"/>
          <w:szCs w:val="24"/>
        </w:rPr>
        <w:t>. Обеспечение безопасности страны, ее суверенитета и территориальной целостности возможно при осознании внутренних и внешних военных опасностей таких как попытки насильственного изменения конституционного строя Российской Федерации; подрыв суверенитета, нарушение единства и территориальной целостности Российской Федерации; территориальные претензии к Российской Федерации и ее союзникам, вмешательство в их внутренние дела и так далее</w:t>
      </w:r>
      <w:r w:rsidR="00B93B24">
        <w:rPr>
          <w:rStyle w:val="ad"/>
          <w:rFonts w:ascii="Times New Roman" w:eastAsia="Calibri" w:hAnsi="Times New Roman" w:cs="Times New Roman"/>
          <w:sz w:val="24"/>
          <w:szCs w:val="24"/>
        </w:rPr>
        <w:footnoteReference w:id="78"/>
      </w:r>
      <w:r w:rsidRPr="00D33C39">
        <w:rPr>
          <w:rFonts w:ascii="Times New Roman" w:eastAsia="Calibri" w:hAnsi="Times New Roman" w:cs="Times New Roman"/>
          <w:sz w:val="24"/>
          <w:szCs w:val="24"/>
        </w:rPr>
        <w:t xml:space="preserve">. Созданию благоприятных внешних условий для устойчивого роста и повышения конкурентоспособности экономики России способствует реализация задач развития военной организации и военно-политическое и военно-техническое сотрудничество Российской Федерации с иностранными государствами, которое, в свою очередь, также способствует формированию добрососедских отношений с сопредельными государствами, содействуя устранению очагов напряженности и конфликтов, а также расширению международных связей и развитию двустороннего и многостороннего взаимодействия  с различными акторами системы международных отношений. Значительной задачей российского внешнеполитического </w:t>
      </w:r>
      <w:r w:rsidRPr="00D33C39">
        <w:rPr>
          <w:rFonts w:ascii="Times New Roman" w:eastAsia="Calibri" w:hAnsi="Times New Roman" w:cs="Times New Roman"/>
          <w:sz w:val="24"/>
          <w:szCs w:val="24"/>
        </w:rPr>
        <w:lastRenderedPageBreak/>
        <w:t>курса является укрепление международного мира, всеобщей безопасности и стабильности, в том числе посредством усиления роли России в мировом гуманитарном пространстве, что предполагает осуществление задач Российской Федерации по сдерживанию и предотвращению военных конфликтов путем участия в международной миротворческой деятельности под эгидой ООН и других международных организациях данного формата.</w:t>
      </w:r>
    </w:p>
    <w:p w:rsidR="00D33C39" w:rsidRPr="00D33C39" w:rsidRDefault="00D33C39" w:rsidP="00D33C39">
      <w:pPr>
        <w:spacing w:line="360" w:lineRule="auto"/>
        <w:ind w:firstLine="709"/>
        <w:rPr>
          <w:rFonts w:ascii="Times New Roman" w:eastAsia="Calibri" w:hAnsi="Times New Roman" w:cs="Times New Roman"/>
          <w:sz w:val="24"/>
          <w:szCs w:val="24"/>
        </w:rPr>
      </w:pPr>
      <w:r w:rsidRPr="00D33C39">
        <w:rPr>
          <w:rFonts w:ascii="Times New Roman" w:eastAsia="Calibri" w:hAnsi="Times New Roman" w:cs="Times New Roman"/>
          <w:sz w:val="24"/>
          <w:szCs w:val="24"/>
        </w:rPr>
        <w:t>Классификация приоритетов внешней политики Российской Федерации включает в себя:</w:t>
      </w:r>
    </w:p>
    <w:p w:rsidR="00D33C39" w:rsidRPr="00D33C39" w:rsidRDefault="00D33C39" w:rsidP="00D33C39">
      <w:pPr>
        <w:numPr>
          <w:ilvl w:val="0"/>
          <w:numId w:val="7"/>
        </w:numPr>
        <w:spacing w:line="360" w:lineRule="auto"/>
        <w:rPr>
          <w:rFonts w:ascii="Times New Roman" w:eastAsia="Calibri" w:hAnsi="Times New Roman" w:cs="Times New Roman"/>
          <w:sz w:val="24"/>
          <w:szCs w:val="24"/>
        </w:rPr>
      </w:pPr>
      <w:r w:rsidRPr="00D33C39">
        <w:rPr>
          <w:rFonts w:ascii="Times New Roman" w:eastAsia="Calibri" w:hAnsi="Times New Roman" w:cs="Times New Roman"/>
          <w:sz w:val="24"/>
          <w:szCs w:val="24"/>
        </w:rPr>
        <w:t>Глобальные приоритеты</w:t>
      </w:r>
    </w:p>
    <w:p w:rsidR="00D33C39" w:rsidRPr="00D33C39" w:rsidRDefault="00D33C39" w:rsidP="00D33C39">
      <w:pPr>
        <w:numPr>
          <w:ilvl w:val="1"/>
          <w:numId w:val="7"/>
        </w:numPr>
        <w:spacing w:line="360" w:lineRule="auto"/>
        <w:rPr>
          <w:rFonts w:ascii="Times New Roman" w:eastAsia="Calibri" w:hAnsi="Times New Roman" w:cs="Times New Roman"/>
          <w:sz w:val="24"/>
          <w:szCs w:val="24"/>
        </w:rPr>
      </w:pPr>
      <w:r w:rsidRPr="00D33C39">
        <w:rPr>
          <w:rFonts w:ascii="Times New Roman" w:eastAsia="Calibri" w:hAnsi="Times New Roman" w:cs="Times New Roman"/>
          <w:sz w:val="24"/>
          <w:szCs w:val="24"/>
        </w:rPr>
        <w:t>Устойчивый миропорядок;</w:t>
      </w:r>
    </w:p>
    <w:p w:rsidR="00D33C39" w:rsidRPr="00D33C39" w:rsidRDefault="00D33C39" w:rsidP="00D33C39">
      <w:pPr>
        <w:numPr>
          <w:ilvl w:val="1"/>
          <w:numId w:val="7"/>
        </w:numPr>
        <w:spacing w:line="360" w:lineRule="auto"/>
        <w:rPr>
          <w:rFonts w:ascii="Times New Roman" w:eastAsia="Calibri" w:hAnsi="Times New Roman" w:cs="Times New Roman"/>
          <w:sz w:val="24"/>
          <w:szCs w:val="24"/>
        </w:rPr>
      </w:pPr>
      <w:r w:rsidRPr="00D33C39">
        <w:rPr>
          <w:rFonts w:ascii="Times New Roman" w:eastAsia="Calibri" w:hAnsi="Times New Roman" w:cs="Times New Roman"/>
          <w:sz w:val="24"/>
          <w:szCs w:val="24"/>
        </w:rPr>
        <w:t>Верховенство права в международных отношениях;</w:t>
      </w:r>
    </w:p>
    <w:p w:rsidR="00D33C39" w:rsidRPr="00D33C39" w:rsidRDefault="00D33C39" w:rsidP="00D33C39">
      <w:pPr>
        <w:numPr>
          <w:ilvl w:val="1"/>
          <w:numId w:val="7"/>
        </w:numPr>
        <w:spacing w:line="360" w:lineRule="auto"/>
        <w:rPr>
          <w:rFonts w:ascii="Times New Roman" w:eastAsia="Calibri" w:hAnsi="Times New Roman" w:cs="Times New Roman"/>
          <w:sz w:val="24"/>
          <w:szCs w:val="24"/>
        </w:rPr>
      </w:pPr>
      <w:r w:rsidRPr="00D33C39">
        <w:rPr>
          <w:rFonts w:ascii="Times New Roman" w:eastAsia="Calibri" w:hAnsi="Times New Roman" w:cs="Times New Roman"/>
          <w:sz w:val="24"/>
          <w:szCs w:val="24"/>
        </w:rPr>
        <w:t>Международная безопасность;</w:t>
      </w:r>
    </w:p>
    <w:p w:rsidR="00D33C39" w:rsidRPr="00D33C39" w:rsidRDefault="00D33C39" w:rsidP="00D33C39">
      <w:pPr>
        <w:numPr>
          <w:ilvl w:val="1"/>
          <w:numId w:val="7"/>
        </w:numPr>
        <w:spacing w:line="360" w:lineRule="auto"/>
        <w:rPr>
          <w:rFonts w:ascii="Times New Roman" w:eastAsia="Calibri" w:hAnsi="Times New Roman" w:cs="Times New Roman"/>
          <w:sz w:val="24"/>
          <w:szCs w:val="24"/>
        </w:rPr>
      </w:pPr>
      <w:r w:rsidRPr="00D33C39">
        <w:rPr>
          <w:rFonts w:ascii="Times New Roman" w:eastAsia="Calibri" w:hAnsi="Times New Roman" w:cs="Times New Roman"/>
          <w:sz w:val="24"/>
          <w:szCs w:val="24"/>
        </w:rPr>
        <w:t>Международное экономическое и экологическое сотрудничество;</w:t>
      </w:r>
    </w:p>
    <w:p w:rsidR="00D33C39" w:rsidRPr="00D33C39" w:rsidRDefault="00D33C39" w:rsidP="00D33C39">
      <w:pPr>
        <w:numPr>
          <w:ilvl w:val="1"/>
          <w:numId w:val="7"/>
        </w:numPr>
        <w:spacing w:line="360" w:lineRule="auto"/>
        <w:rPr>
          <w:rFonts w:ascii="Times New Roman" w:eastAsia="Calibri" w:hAnsi="Times New Roman" w:cs="Times New Roman"/>
          <w:sz w:val="24"/>
          <w:szCs w:val="24"/>
        </w:rPr>
      </w:pPr>
      <w:r w:rsidRPr="00D33C39">
        <w:rPr>
          <w:rFonts w:ascii="Times New Roman" w:eastAsia="Calibri" w:hAnsi="Times New Roman" w:cs="Times New Roman"/>
          <w:sz w:val="24"/>
          <w:szCs w:val="24"/>
        </w:rPr>
        <w:t>Международное гуманитарное сотрудничество и права человека;</w:t>
      </w:r>
    </w:p>
    <w:p w:rsidR="00D33C39" w:rsidRPr="00D33C39" w:rsidRDefault="00D33C39" w:rsidP="00D33C39">
      <w:pPr>
        <w:numPr>
          <w:ilvl w:val="1"/>
          <w:numId w:val="7"/>
        </w:numPr>
        <w:spacing w:line="360" w:lineRule="auto"/>
        <w:rPr>
          <w:rFonts w:ascii="Times New Roman" w:eastAsia="Calibri" w:hAnsi="Times New Roman" w:cs="Times New Roman"/>
          <w:sz w:val="24"/>
          <w:szCs w:val="24"/>
        </w:rPr>
      </w:pPr>
      <w:r w:rsidRPr="00D33C39">
        <w:rPr>
          <w:rFonts w:ascii="Times New Roman" w:eastAsia="Calibri" w:hAnsi="Times New Roman" w:cs="Times New Roman"/>
          <w:sz w:val="24"/>
          <w:szCs w:val="24"/>
        </w:rPr>
        <w:t>Информационное сопровождение внешнеполитической деятельности Российской Федерации.</w:t>
      </w:r>
    </w:p>
    <w:p w:rsidR="00D33C39" w:rsidRPr="00D33C39" w:rsidRDefault="00D33C39" w:rsidP="00D33C39">
      <w:pPr>
        <w:numPr>
          <w:ilvl w:val="0"/>
          <w:numId w:val="7"/>
        </w:numPr>
        <w:spacing w:line="360" w:lineRule="auto"/>
        <w:rPr>
          <w:rFonts w:ascii="Times New Roman" w:eastAsia="Calibri" w:hAnsi="Times New Roman" w:cs="Times New Roman"/>
          <w:sz w:val="24"/>
          <w:szCs w:val="24"/>
        </w:rPr>
      </w:pPr>
      <w:r w:rsidRPr="00D33C39">
        <w:rPr>
          <w:rFonts w:ascii="Times New Roman" w:eastAsia="Calibri" w:hAnsi="Times New Roman" w:cs="Times New Roman"/>
          <w:sz w:val="24"/>
          <w:szCs w:val="24"/>
        </w:rPr>
        <w:t>Региональные приоритеты</w:t>
      </w:r>
    </w:p>
    <w:p w:rsidR="00D33C39" w:rsidRPr="00D33C39" w:rsidRDefault="00D33C39" w:rsidP="00D33C39">
      <w:pPr>
        <w:numPr>
          <w:ilvl w:val="1"/>
          <w:numId w:val="7"/>
        </w:numPr>
        <w:spacing w:line="360" w:lineRule="auto"/>
        <w:rPr>
          <w:rFonts w:ascii="Times New Roman" w:eastAsia="Calibri" w:hAnsi="Times New Roman" w:cs="Times New Roman"/>
          <w:sz w:val="24"/>
          <w:szCs w:val="24"/>
        </w:rPr>
      </w:pPr>
      <w:bookmarkStart w:id="9" w:name="_Hlk38050745"/>
      <w:r w:rsidRPr="00D33C39">
        <w:rPr>
          <w:rFonts w:ascii="Times New Roman" w:eastAsia="Calibri" w:hAnsi="Times New Roman" w:cs="Times New Roman"/>
          <w:sz w:val="24"/>
          <w:szCs w:val="24"/>
        </w:rPr>
        <w:t>Содружество Независимых Государств (СНГ);</w:t>
      </w:r>
    </w:p>
    <w:p w:rsidR="00D33C39" w:rsidRPr="00D33C39" w:rsidRDefault="00D33C39" w:rsidP="00D33C39">
      <w:pPr>
        <w:numPr>
          <w:ilvl w:val="1"/>
          <w:numId w:val="7"/>
        </w:numPr>
        <w:spacing w:line="360" w:lineRule="auto"/>
        <w:rPr>
          <w:rFonts w:ascii="Times New Roman" w:eastAsia="Calibri" w:hAnsi="Times New Roman" w:cs="Times New Roman"/>
          <w:sz w:val="24"/>
          <w:szCs w:val="24"/>
        </w:rPr>
      </w:pPr>
      <w:r w:rsidRPr="00D33C39">
        <w:rPr>
          <w:rFonts w:ascii="Times New Roman" w:eastAsia="Calibri" w:hAnsi="Times New Roman" w:cs="Times New Roman"/>
          <w:sz w:val="24"/>
          <w:szCs w:val="24"/>
        </w:rPr>
        <w:t>Республика Беларусь;</w:t>
      </w:r>
    </w:p>
    <w:p w:rsidR="00D33C39" w:rsidRPr="00D33C39" w:rsidRDefault="00D33C39" w:rsidP="00D33C39">
      <w:pPr>
        <w:numPr>
          <w:ilvl w:val="1"/>
          <w:numId w:val="7"/>
        </w:numPr>
        <w:spacing w:line="360" w:lineRule="auto"/>
        <w:rPr>
          <w:rFonts w:ascii="Times New Roman" w:eastAsia="Calibri" w:hAnsi="Times New Roman" w:cs="Times New Roman"/>
          <w:sz w:val="24"/>
          <w:szCs w:val="24"/>
        </w:rPr>
      </w:pPr>
      <w:r w:rsidRPr="00D33C39">
        <w:rPr>
          <w:rFonts w:ascii="Times New Roman" w:eastAsia="Calibri" w:hAnsi="Times New Roman" w:cs="Times New Roman"/>
          <w:sz w:val="24"/>
          <w:szCs w:val="24"/>
        </w:rPr>
        <w:t>Евразийский экономический союз (ЕАЭС);</w:t>
      </w:r>
    </w:p>
    <w:p w:rsidR="00D33C39" w:rsidRPr="00D33C39" w:rsidRDefault="00D33C39" w:rsidP="00D33C39">
      <w:pPr>
        <w:numPr>
          <w:ilvl w:val="1"/>
          <w:numId w:val="7"/>
        </w:numPr>
        <w:spacing w:line="360" w:lineRule="auto"/>
        <w:rPr>
          <w:rFonts w:ascii="Times New Roman" w:eastAsia="Calibri" w:hAnsi="Times New Roman" w:cs="Times New Roman"/>
          <w:sz w:val="24"/>
          <w:szCs w:val="24"/>
        </w:rPr>
      </w:pPr>
      <w:r w:rsidRPr="00D33C39">
        <w:rPr>
          <w:rFonts w:ascii="Times New Roman" w:eastAsia="Calibri" w:hAnsi="Times New Roman" w:cs="Times New Roman"/>
          <w:sz w:val="24"/>
          <w:szCs w:val="24"/>
        </w:rPr>
        <w:t>Организация Договора о коллективной безопасности (ОДКБ);</w:t>
      </w:r>
    </w:p>
    <w:p w:rsidR="00D33C39" w:rsidRPr="00D33C39" w:rsidRDefault="00D33C39" w:rsidP="00D33C39">
      <w:pPr>
        <w:numPr>
          <w:ilvl w:val="1"/>
          <w:numId w:val="7"/>
        </w:numPr>
        <w:spacing w:line="360" w:lineRule="auto"/>
        <w:rPr>
          <w:rFonts w:ascii="Times New Roman" w:eastAsia="Calibri" w:hAnsi="Times New Roman" w:cs="Times New Roman"/>
          <w:sz w:val="24"/>
          <w:szCs w:val="24"/>
        </w:rPr>
      </w:pPr>
      <w:r w:rsidRPr="00D33C39">
        <w:rPr>
          <w:rFonts w:ascii="Times New Roman" w:eastAsia="Calibri" w:hAnsi="Times New Roman" w:cs="Times New Roman"/>
          <w:sz w:val="24"/>
          <w:szCs w:val="24"/>
        </w:rPr>
        <w:t>Украина;</w:t>
      </w:r>
    </w:p>
    <w:p w:rsidR="00D33C39" w:rsidRPr="00D33C39" w:rsidRDefault="00D33C39" w:rsidP="00D33C39">
      <w:pPr>
        <w:numPr>
          <w:ilvl w:val="1"/>
          <w:numId w:val="7"/>
        </w:numPr>
        <w:spacing w:line="360" w:lineRule="auto"/>
        <w:rPr>
          <w:rFonts w:ascii="Times New Roman" w:eastAsia="Calibri" w:hAnsi="Times New Roman" w:cs="Times New Roman"/>
          <w:sz w:val="24"/>
          <w:szCs w:val="24"/>
        </w:rPr>
      </w:pPr>
      <w:r w:rsidRPr="00D33C39">
        <w:rPr>
          <w:rFonts w:ascii="Times New Roman" w:eastAsia="Calibri" w:hAnsi="Times New Roman" w:cs="Times New Roman"/>
          <w:sz w:val="24"/>
          <w:szCs w:val="24"/>
        </w:rPr>
        <w:t>Республика Абхазия и Республика Южная Осетия;</w:t>
      </w:r>
    </w:p>
    <w:p w:rsidR="00D33C39" w:rsidRPr="00D33C39" w:rsidRDefault="00D33C39" w:rsidP="00D33C39">
      <w:pPr>
        <w:numPr>
          <w:ilvl w:val="1"/>
          <w:numId w:val="7"/>
        </w:numPr>
        <w:spacing w:line="360" w:lineRule="auto"/>
        <w:rPr>
          <w:rFonts w:ascii="Times New Roman" w:eastAsia="Calibri" w:hAnsi="Times New Roman" w:cs="Times New Roman"/>
          <w:sz w:val="24"/>
          <w:szCs w:val="24"/>
        </w:rPr>
      </w:pPr>
      <w:r w:rsidRPr="00D33C39">
        <w:rPr>
          <w:rFonts w:ascii="Times New Roman" w:eastAsia="Calibri" w:hAnsi="Times New Roman" w:cs="Times New Roman"/>
          <w:sz w:val="24"/>
          <w:szCs w:val="24"/>
        </w:rPr>
        <w:t>Грузия;</w:t>
      </w:r>
    </w:p>
    <w:p w:rsidR="00D33C39" w:rsidRPr="00D33C39" w:rsidRDefault="00D33C39" w:rsidP="00D33C39">
      <w:pPr>
        <w:numPr>
          <w:ilvl w:val="1"/>
          <w:numId w:val="7"/>
        </w:numPr>
        <w:spacing w:line="360" w:lineRule="auto"/>
        <w:rPr>
          <w:rFonts w:ascii="Times New Roman" w:eastAsia="Calibri" w:hAnsi="Times New Roman" w:cs="Times New Roman"/>
          <w:sz w:val="24"/>
          <w:szCs w:val="24"/>
        </w:rPr>
      </w:pPr>
      <w:r w:rsidRPr="00D33C39">
        <w:rPr>
          <w:rFonts w:ascii="Times New Roman" w:eastAsia="Calibri" w:hAnsi="Times New Roman" w:cs="Times New Roman"/>
          <w:sz w:val="24"/>
          <w:szCs w:val="24"/>
        </w:rPr>
        <w:t>Евро-Атлантический регион;</w:t>
      </w:r>
    </w:p>
    <w:p w:rsidR="00D33C39" w:rsidRPr="00D33C39" w:rsidRDefault="00D33C39" w:rsidP="00D33C39">
      <w:pPr>
        <w:numPr>
          <w:ilvl w:val="1"/>
          <w:numId w:val="7"/>
        </w:numPr>
        <w:spacing w:line="360" w:lineRule="auto"/>
        <w:rPr>
          <w:rFonts w:ascii="Times New Roman" w:eastAsia="Calibri" w:hAnsi="Times New Roman" w:cs="Times New Roman"/>
          <w:sz w:val="24"/>
          <w:szCs w:val="24"/>
        </w:rPr>
      </w:pPr>
      <w:r w:rsidRPr="00D33C39">
        <w:rPr>
          <w:rFonts w:ascii="Times New Roman" w:eastAsia="Calibri" w:hAnsi="Times New Roman" w:cs="Times New Roman"/>
          <w:sz w:val="24"/>
          <w:szCs w:val="24"/>
        </w:rPr>
        <w:t>Европейский Союз (ЕС);</w:t>
      </w:r>
    </w:p>
    <w:p w:rsidR="00D33C39" w:rsidRPr="00D33C39" w:rsidRDefault="00D33C39" w:rsidP="00D33C39">
      <w:pPr>
        <w:numPr>
          <w:ilvl w:val="1"/>
          <w:numId w:val="7"/>
        </w:numPr>
        <w:spacing w:line="360" w:lineRule="auto"/>
        <w:rPr>
          <w:rFonts w:ascii="Times New Roman" w:eastAsia="Calibri" w:hAnsi="Times New Roman" w:cs="Times New Roman"/>
          <w:sz w:val="24"/>
          <w:szCs w:val="24"/>
        </w:rPr>
      </w:pPr>
      <w:r w:rsidRPr="00D33C39">
        <w:rPr>
          <w:rFonts w:ascii="Times New Roman" w:eastAsia="Calibri" w:hAnsi="Times New Roman" w:cs="Times New Roman"/>
          <w:sz w:val="24"/>
          <w:szCs w:val="24"/>
        </w:rPr>
        <w:t>Совет Европы;</w:t>
      </w:r>
    </w:p>
    <w:p w:rsidR="00D33C39" w:rsidRPr="00D33C39" w:rsidRDefault="00D33C39" w:rsidP="00D33C39">
      <w:pPr>
        <w:numPr>
          <w:ilvl w:val="1"/>
          <w:numId w:val="7"/>
        </w:numPr>
        <w:spacing w:line="360" w:lineRule="auto"/>
        <w:rPr>
          <w:rFonts w:ascii="Times New Roman" w:eastAsia="Calibri" w:hAnsi="Times New Roman" w:cs="Times New Roman"/>
          <w:sz w:val="24"/>
          <w:szCs w:val="24"/>
        </w:rPr>
      </w:pPr>
      <w:r w:rsidRPr="00D33C39">
        <w:rPr>
          <w:rFonts w:ascii="Times New Roman" w:eastAsia="Calibri" w:hAnsi="Times New Roman" w:cs="Times New Roman"/>
          <w:sz w:val="24"/>
          <w:szCs w:val="24"/>
        </w:rPr>
        <w:t>Организация по безопасности и сотрудничеству в Европе (ОБСЕ);</w:t>
      </w:r>
    </w:p>
    <w:p w:rsidR="00D33C39" w:rsidRPr="00D33C39" w:rsidRDefault="00D33C39" w:rsidP="00D33C39">
      <w:pPr>
        <w:numPr>
          <w:ilvl w:val="1"/>
          <w:numId w:val="7"/>
        </w:numPr>
        <w:spacing w:line="360" w:lineRule="auto"/>
        <w:rPr>
          <w:rFonts w:ascii="Times New Roman" w:eastAsia="Calibri" w:hAnsi="Times New Roman" w:cs="Times New Roman"/>
          <w:sz w:val="24"/>
          <w:szCs w:val="24"/>
        </w:rPr>
      </w:pPr>
      <w:r w:rsidRPr="00D33C39">
        <w:rPr>
          <w:rFonts w:ascii="Times New Roman" w:eastAsia="Calibri" w:hAnsi="Times New Roman" w:cs="Times New Roman"/>
          <w:sz w:val="24"/>
          <w:szCs w:val="24"/>
        </w:rPr>
        <w:t>Организация Североатлантического договора (НАТО);</w:t>
      </w:r>
    </w:p>
    <w:p w:rsidR="00D33C39" w:rsidRPr="00D33C39" w:rsidRDefault="00D33C39" w:rsidP="00D33C39">
      <w:pPr>
        <w:numPr>
          <w:ilvl w:val="1"/>
          <w:numId w:val="7"/>
        </w:numPr>
        <w:spacing w:line="360" w:lineRule="auto"/>
        <w:rPr>
          <w:rFonts w:ascii="Times New Roman" w:eastAsia="Calibri" w:hAnsi="Times New Roman" w:cs="Times New Roman"/>
          <w:sz w:val="24"/>
          <w:szCs w:val="24"/>
        </w:rPr>
      </w:pPr>
      <w:r w:rsidRPr="00D33C39">
        <w:rPr>
          <w:rFonts w:ascii="Times New Roman" w:eastAsia="Calibri" w:hAnsi="Times New Roman" w:cs="Times New Roman"/>
          <w:sz w:val="24"/>
          <w:szCs w:val="24"/>
        </w:rPr>
        <w:lastRenderedPageBreak/>
        <w:t>Совет государств Балтийского моря (СГБМ);</w:t>
      </w:r>
    </w:p>
    <w:p w:rsidR="00D33C39" w:rsidRPr="00D33C39" w:rsidRDefault="00D33C39" w:rsidP="00D33C39">
      <w:pPr>
        <w:numPr>
          <w:ilvl w:val="1"/>
          <w:numId w:val="7"/>
        </w:numPr>
        <w:spacing w:line="360" w:lineRule="auto"/>
        <w:rPr>
          <w:rFonts w:ascii="Times New Roman" w:eastAsia="Calibri" w:hAnsi="Times New Roman" w:cs="Times New Roman"/>
          <w:sz w:val="24"/>
          <w:szCs w:val="24"/>
        </w:rPr>
      </w:pPr>
      <w:r w:rsidRPr="00D33C39">
        <w:rPr>
          <w:rFonts w:ascii="Times New Roman" w:eastAsia="Calibri" w:hAnsi="Times New Roman" w:cs="Times New Roman"/>
          <w:sz w:val="24"/>
          <w:szCs w:val="24"/>
        </w:rPr>
        <w:t>США;</w:t>
      </w:r>
    </w:p>
    <w:p w:rsidR="00D33C39" w:rsidRPr="00D33C39" w:rsidRDefault="00D33C39" w:rsidP="00D33C39">
      <w:pPr>
        <w:numPr>
          <w:ilvl w:val="1"/>
          <w:numId w:val="7"/>
        </w:numPr>
        <w:spacing w:line="360" w:lineRule="auto"/>
        <w:rPr>
          <w:rFonts w:ascii="Times New Roman" w:eastAsia="Calibri" w:hAnsi="Times New Roman" w:cs="Times New Roman"/>
          <w:sz w:val="24"/>
          <w:szCs w:val="24"/>
        </w:rPr>
      </w:pPr>
      <w:r w:rsidRPr="00D33C39">
        <w:rPr>
          <w:rFonts w:ascii="Times New Roman" w:eastAsia="Calibri" w:hAnsi="Times New Roman" w:cs="Times New Roman"/>
          <w:sz w:val="24"/>
          <w:szCs w:val="24"/>
        </w:rPr>
        <w:t>Канада;</w:t>
      </w:r>
    </w:p>
    <w:p w:rsidR="00D33C39" w:rsidRPr="00D33C39" w:rsidRDefault="00D33C39" w:rsidP="00D33C39">
      <w:pPr>
        <w:numPr>
          <w:ilvl w:val="1"/>
          <w:numId w:val="7"/>
        </w:numPr>
        <w:spacing w:line="360" w:lineRule="auto"/>
        <w:rPr>
          <w:rFonts w:ascii="Times New Roman" w:eastAsia="Calibri" w:hAnsi="Times New Roman" w:cs="Times New Roman"/>
          <w:sz w:val="24"/>
          <w:szCs w:val="24"/>
        </w:rPr>
      </w:pPr>
      <w:r w:rsidRPr="00D33C39">
        <w:rPr>
          <w:rFonts w:ascii="Times New Roman" w:eastAsia="Calibri" w:hAnsi="Times New Roman" w:cs="Times New Roman"/>
          <w:sz w:val="24"/>
          <w:szCs w:val="24"/>
        </w:rPr>
        <w:t>Арктика;</w:t>
      </w:r>
    </w:p>
    <w:p w:rsidR="00D33C39" w:rsidRPr="00D33C39" w:rsidRDefault="00D33C39" w:rsidP="00D33C39">
      <w:pPr>
        <w:numPr>
          <w:ilvl w:val="1"/>
          <w:numId w:val="7"/>
        </w:numPr>
        <w:spacing w:line="360" w:lineRule="auto"/>
        <w:rPr>
          <w:rFonts w:ascii="Times New Roman" w:eastAsia="Calibri" w:hAnsi="Times New Roman" w:cs="Times New Roman"/>
          <w:sz w:val="24"/>
          <w:szCs w:val="24"/>
        </w:rPr>
      </w:pPr>
      <w:r w:rsidRPr="00D33C39">
        <w:rPr>
          <w:rFonts w:ascii="Times New Roman" w:eastAsia="Calibri" w:hAnsi="Times New Roman" w:cs="Times New Roman"/>
          <w:sz w:val="24"/>
          <w:szCs w:val="24"/>
        </w:rPr>
        <w:t>Антарктика;</w:t>
      </w:r>
    </w:p>
    <w:p w:rsidR="00D33C39" w:rsidRPr="00D33C39" w:rsidRDefault="00D33C39" w:rsidP="00D33C39">
      <w:pPr>
        <w:numPr>
          <w:ilvl w:val="1"/>
          <w:numId w:val="7"/>
        </w:numPr>
        <w:spacing w:line="360" w:lineRule="auto"/>
        <w:rPr>
          <w:rFonts w:ascii="Times New Roman" w:eastAsia="Calibri" w:hAnsi="Times New Roman" w:cs="Times New Roman"/>
          <w:sz w:val="24"/>
          <w:szCs w:val="24"/>
        </w:rPr>
      </w:pPr>
      <w:r w:rsidRPr="00D33C39">
        <w:rPr>
          <w:rFonts w:ascii="Times New Roman" w:eastAsia="Calibri" w:hAnsi="Times New Roman" w:cs="Times New Roman"/>
          <w:sz w:val="24"/>
          <w:szCs w:val="24"/>
        </w:rPr>
        <w:t>Азиатско-Тихоокеанский регион (АТР);</w:t>
      </w:r>
    </w:p>
    <w:p w:rsidR="00D33C39" w:rsidRPr="00D33C39" w:rsidRDefault="00D33C39" w:rsidP="00D33C39">
      <w:pPr>
        <w:numPr>
          <w:ilvl w:val="1"/>
          <w:numId w:val="7"/>
        </w:numPr>
        <w:spacing w:line="360" w:lineRule="auto"/>
        <w:rPr>
          <w:rFonts w:ascii="Times New Roman" w:eastAsia="Calibri" w:hAnsi="Times New Roman" w:cs="Times New Roman"/>
          <w:sz w:val="24"/>
          <w:szCs w:val="24"/>
        </w:rPr>
      </w:pPr>
      <w:r w:rsidRPr="00D33C39">
        <w:rPr>
          <w:rFonts w:ascii="Times New Roman" w:eastAsia="Calibri" w:hAnsi="Times New Roman" w:cs="Times New Roman"/>
          <w:sz w:val="24"/>
          <w:szCs w:val="24"/>
        </w:rPr>
        <w:t>Шанхайская организация сотрудничества (ШОС);</w:t>
      </w:r>
    </w:p>
    <w:p w:rsidR="00D33C39" w:rsidRPr="00D33C39" w:rsidRDefault="00D33C39" w:rsidP="00D33C39">
      <w:pPr>
        <w:numPr>
          <w:ilvl w:val="1"/>
          <w:numId w:val="7"/>
        </w:numPr>
        <w:spacing w:line="360" w:lineRule="auto"/>
        <w:rPr>
          <w:rFonts w:ascii="Times New Roman" w:eastAsia="Calibri" w:hAnsi="Times New Roman" w:cs="Times New Roman"/>
          <w:sz w:val="24"/>
          <w:szCs w:val="24"/>
        </w:rPr>
      </w:pPr>
      <w:r w:rsidRPr="00D33C39">
        <w:rPr>
          <w:rFonts w:ascii="Times New Roman" w:eastAsia="Calibri" w:hAnsi="Times New Roman" w:cs="Times New Roman"/>
          <w:sz w:val="24"/>
          <w:szCs w:val="24"/>
        </w:rPr>
        <w:t>Ассоциация государств Юго-Восточной Азии (АСЕАН);</w:t>
      </w:r>
    </w:p>
    <w:p w:rsidR="00D33C39" w:rsidRPr="00D33C39" w:rsidRDefault="00D33C39" w:rsidP="00D33C39">
      <w:pPr>
        <w:numPr>
          <w:ilvl w:val="1"/>
          <w:numId w:val="7"/>
        </w:numPr>
        <w:spacing w:line="360" w:lineRule="auto"/>
        <w:rPr>
          <w:rFonts w:ascii="Times New Roman" w:eastAsia="Calibri" w:hAnsi="Times New Roman" w:cs="Times New Roman"/>
          <w:sz w:val="24"/>
          <w:szCs w:val="24"/>
        </w:rPr>
      </w:pPr>
      <w:r w:rsidRPr="00D33C39">
        <w:rPr>
          <w:rFonts w:ascii="Times New Roman" w:eastAsia="Calibri" w:hAnsi="Times New Roman" w:cs="Times New Roman"/>
          <w:sz w:val="24"/>
          <w:szCs w:val="24"/>
        </w:rPr>
        <w:t>Китайская Народная Республика;</w:t>
      </w:r>
    </w:p>
    <w:p w:rsidR="00D33C39" w:rsidRPr="00D33C39" w:rsidRDefault="00D33C39" w:rsidP="00D33C39">
      <w:pPr>
        <w:numPr>
          <w:ilvl w:val="1"/>
          <w:numId w:val="7"/>
        </w:numPr>
        <w:spacing w:line="360" w:lineRule="auto"/>
        <w:rPr>
          <w:rFonts w:ascii="Times New Roman" w:eastAsia="Calibri" w:hAnsi="Times New Roman" w:cs="Times New Roman"/>
          <w:sz w:val="24"/>
          <w:szCs w:val="24"/>
        </w:rPr>
      </w:pPr>
      <w:r w:rsidRPr="00D33C39">
        <w:rPr>
          <w:rFonts w:ascii="Times New Roman" w:eastAsia="Calibri" w:hAnsi="Times New Roman" w:cs="Times New Roman"/>
          <w:sz w:val="24"/>
          <w:szCs w:val="24"/>
        </w:rPr>
        <w:t>Республика Индия;</w:t>
      </w:r>
    </w:p>
    <w:p w:rsidR="00D33C39" w:rsidRPr="00D33C39" w:rsidRDefault="00D33C39" w:rsidP="00D33C39">
      <w:pPr>
        <w:numPr>
          <w:ilvl w:val="1"/>
          <w:numId w:val="7"/>
        </w:numPr>
        <w:spacing w:line="360" w:lineRule="auto"/>
        <w:rPr>
          <w:rFonts w:ascii="Times New Roman" w:eastAsia="Calibri" w:hAnsi="Times New Roman" w:cs="Times New Roman"/>
          <w:sz w:val="24"/>
          <w:szCs w:val="24"/>
        </w:rPr>
      </w:pPr>
      <w:r w:rsidRPr="00D33C39">
        <w:rPr>
          <w:rFonts w:ascii="Times New Roman" w:eastAsia="Calibri" w:hAnsi="Times New Roman" w:cs="Times New Roman"/>
          <w:sz w:val="24"/>
          <w:szCs w:val="24"/>
        </w:rPr>
        <w:t>Объединение РИК (Россия – Индия – Китай);</w:t>
      </w:r>
    </w:p>
    <w:p w:rsidR="00D33C39" w:rsidRPr="00D33C39" w:rsidRDefault="00D33C39" w:rsidP="00D33C39">
      <w:pPr>
        <w:numPr>
          <w:ilvl w:val="1"/>
          <w:numId w:val="7"/>
        </w:numPr>
        <w:spacing w:line="360" w:lineRule="auto"/>
        <w:rPr>
          <w:rFonts w:ascii="Times New Roman" w:eastAsia="Calibri" w:hAnsi="Times New Roman" w:cs="Times New Roman"/>
          <w:sz w:val="24"/>
          <w:szCs w:val="24"/>
        </w:rPr>
      </w:pPr>
      <w:r w:rsidRPr="00D33C39">
        <w:rPr>
          <w:rFonts w:ascii="Times New Roman" w:eastAsia="Calibri" w:hAnsi="Times New Roman" w:cs="Times New Roman"/>
          <w:sz w:val="24"/>
          <w:szCs w:val="24"/>
        </w:rPr>
        <w:t>Монголия;</w:t>
      </w:r>
    </w:p>
    <w:p w:rsidR="00D33C39" w:rsidRPr="00D33C39" w:rsidRDefault="00D33C39" w:rsidP="00D33C39">
      <w:pPr>
        <w:numPr>
          <w:ilvl w:val="1"/>
          <w:numId w:val="7"/>
        </w:numPr>
        <w:spacing w:line="360" w:lineRule="auto"/>
        <w:rPr>
          <w:rFonts w:ascii="Times New Roman" w:eastAsia="Calibri" w:hAnsi="Times New Roman" w:cs="Times New Roman"/>
          <w:sz w:val="24"/>
          <w:szCs w:val="24"/>
        </w:rPr>
      </w:pPr>
      <w:r w:rsidRPr="00D33C39">
        <w:rPr>
          <w:rFonts w:ascii="Times New Roman" w:eastAsia="Calibri" w:hAnsi="Times New Roman" w:cs="Times New Roman"/>
          <w:sz w:val="24"/>
          <w:szCs w:val="24"/>
        </w:rPr>
        <w:t>Япония;</w:t>
      </w:r>
    </w:p>
    <w:p w:rsidR="00D33C39" w:rsidRPr="00D33C39" w:rsidRDefault="00D33C39" w:rsidP="00D33C39">
      <w:pPr>
        <w:numPr>
          <w:ilvl w:val="1"/>
          <w:numId w:val="7"/>
        </w:numPr>
        <w:spacing w:line="360" w:lineRule="auto"/>
        <w:rPr>
          <w:rFonts w:ascii="Times New Roman" w:eastAsia="Calibri" w:hAnsi="Times New Roman" w:cs="Times New Roman"/>
          <w:sz w:val="24"/>
          <w:szCs w:val="24"/>
        </w:rPr>
      </w:pPr>
      <w:r w:rsidRPr="00D33C39">
        <w:rPr>
          <w:rFonts w:ascii="Times New Roman" w:eastAsia="Calibri" w:hAnsi="Times New Roman" w:cs="Times New Roman"/>
          <w:sz w:val="24"/>
          <w:szCs w:val="24"/>
        </w:rPr>
        <w:t>КНДР и Республика Корея;</w:t>
      </w:r>
    </w:p>
    <w:p w:rsidR="00D33C39" w:rsidRPr="00D33C39" w:rsidRDefault="00D33C39" w:rsidP="00D33C39">
      <w:pPr>
        <w:numPr>
          <w:ilvl w:val="1"/>
          <w:numId w:val="7"/>
        </w:numPr>
        <w:spacing w:line="360" w:lineRule="auto"/>
        <w:rPr>
          <w:rFonts w:ascii="Times New Roman" w:eastAsia="Calibri" w:hAnsi="Times New Roman" w:cs="Times New Roman"/>
          <w:sz w:val="24"/>
          <w:szCs w:val="24"/>
        </w:rPr>
      </w:pPr>
      <w:r w:rsidRPr="00D33C39">
        <w:rPr>
          <w:rFonts w:ascii="Times New Roman" w:eastAsia="Calibri" w:hAnsi="Times New Roman" w:cs="Times New Roman"/>
          <w:sz w:val="24"/>
          <w:szCs w:val="24"/>
        </w:rPr>
        <w:t>Социалистическая Республика Вьетнам, Республика Индонезия, Королевство Таиланд, Республика Сингапур, Малайзия и другие государства Азиатско-Тихоокеанского региона;</w:t>
      </w:r>
    </w:p>
    <w:p w:rsidR="00D33C39" w:rsidRPr="00D33C39" w:rsidRDefault="00D33C39" w:rsidP="00D33C39">
      <w:pPr>
        <w:numPr>
          <w:ilvl w:val="1"/>
          <w:numId w:val="7"/>
        </w:numPr>
        <w:spacing w:line="360" w:lineRule="auto"/>
        <w:rPr>
          <w:rFonts w:ascii="Times New Roman" w:eastAsia="Calibri" w:hAnsi="Times New Roman" w:cs="Times New Roman"/>
          <w:sz w:val="24"/>
          <w:szCs w:val="24"/>
        </w:rPr>
      </w:pPr>
      <w:r w:rsidRPr="00D33C39">
        <w:rPr>
          <w:rFonts w:ascii="Times New Roman" w:eastAsia="Calibri" w:hAnsi="Times New Roman" w:cs="Times New Roman"/>
          <w:sz w:val="24"/>
          <w:szCs w:val="24"/>
        </w:rPr>
        <w:t>Австралия и Новая Зеландия;</w:t>
      </w:r>
    </w:p>
    <w:p w:rsidR="00D33C39" w:rsidRPr="00D33C39" w:rsidRDefault="00D33C39" w:rsidP="00D33C39">
      <w:pPr>
        <w:numPr>
          <w:ilvl w:val="1"/>
          <w:numId w:val="7"/>
        </w:numPr>
        <w:spacing w:line="360" w:lineRule="auto"/>
        <w:rPr>
          <w:rFonts w:ascii="Times New Roman" w:eastAsia="Calibri" w:hAnsi="Times New Roman" w:cs="Times New Roman"/>
          <w:sz w:val="24"/>
          <w:szCs w:val="24"/>
        </w:rPr>
      </w:pPr>
      <w:r w:rsidRPr="00D33C39">
        <w:rPr>
          <w:rFonts w:ascii="Times New Roman" w:eastAsia="Calibri" w:hAnsi="Times New Roman" w:cs="Times New Roman"/>
          <w:sz w:val="24"/>
          <w:szCs w:val="24"/>
        </w:rPr>
        <w:t>Ближний Восток и Северная Африка;</w:t>
      </w:r>
    </w:p>
    <w:p w:rsidR="00D33C39" w:rsidRPr="00D33C39" w:rsidRDefault="00D33C39" w:rsidP="00D33C39">
      <w:pPr>
        <w:numPr>
          <w:ilvl w:val="1"/>
          <w:numId w:val="7"/>
        </w:numPr>
        <w:spacing w:line="360" w:lineRule="auto"/>
        <w:rPr>
          <w:rFonts w:ascii="Times New Roman" w:eastAsia="Calibri" w:hAnsi="Times New Roman" w:cs="Times New Roman"/>
          <w:sz w:val="24"/>
          <w:szCs w:val="24"/>
        </w:rPr>
      </w:pPr>
      <w:r w:rsidRPr="00D33C39">
        <w:rPr>
          <w:rFonts w:ascii="Times New Roman" w:eastAsia="Calibri" w:hAnsi="Times New Roman" w:cs="Times New Roman"/>
          <w:sz w:val="24"/>
          <w:szCs w:val="24"/>
        </w:rPr>
        <w:t>Сирийская Арабская Республика;</w:t>
      </w:r>
    </w:p>
    <w:p w:rsidR="00D33C39" w:rsidRPr="00D33C39" w:rsidRDefault="00D33C39" w:rsidP="00D33C39">
      <w:pPr>
        <w:numPr>
          <w:ilvl w:val="1"/>
          <w:numId w:val="7"/>
        </w:numPr>
        <w:spacing w:line="360" w:lineRule="auto"/>
        <w:rPr>
          <w:rFonts w:ascii="Times New Roman" w:eastAsia="Calibri" w:hAnsi="Times New Roman" w:cs="Times New Roman"/>
          <w:sz w:val="24"/>
          <w:szCs w:val="24"/>
        </w:rPr>
      </w:pPr>
      <w:r w:rsidRPr="00D33C39">
        <w:rPr>
          <w:rFonts w:ascii="Times New Roman" w:eastAsia="Calibri" w:hAnsi="Times New Roman" w:cs="Times New Roman"/>
          <w:sz w:val="24"/>
          <w:szCs w:val="24"/>
        </w:rPr>
        <w:t>Исламская Республика Иран;</w:t>
      </w:r>
    </w:p>
    <w:p w:rsidR="00D33C39" w:rsidRPr="00D33C39" w:rsidRDefault="00D33C39" w:rsidP="00D33C39">
      <w:pPr>
        <w:numPr>
          <w:ilvl w:val="1"/>
          <w:numId w:val="7"/>
        </w:numPr>
        <w:spacing w:line="360" w:lineRule="auto"/>
        <w:rPr>
          <w:rFonts w:ascii="Times New Roman" w:eastAsia="Calibri" w:hAnsi="Times New Roman" w:cs="Times New Roman"/>
          <w:sz w:val="24"/>
          <w:szCs w:val="24"/>
        </w:rPr>
      </w:pPr>
      <w:r w:rsidRPr="00D33C39">
        <w:rPr>
          <w:rFonts w:ascii="Times New Roman" w:eastAsia="Calibri" w:hAnsi="Times New Roman" w:cs="Times New Roman"/>
          <w:sz w:val="24"/>
          <w:szCs w:val="24"/>
        </w:rPr>
        <w:t>Исламская Республика Афганистан;</w:t>
      </w:r>
    </w:p>
    <w:p w:rsidR="00D33C39" w:rsidRPr="00D33C39" w:rsidRDefault="00D33C39" w:rsidP="00D33C39">
      <w:pPr>
        <w:numPr>
          <w:ilvl w:val="1"/>
          <w:numId w:val="7"/>
        </w:numPr>
        <w:spacing w:line="360" w:lineRule="auto"/>
        <w:rPr>
          <w:rFonts w:ascii="Times New Roman" w:eastAsia="Calibri" w:hAnsi="Times New Roman" w:cs="Times New Roman"/>
          <w:sz w:val="24"/>
          <w:szCs w:val="24"/>
        </w:rPr>
      </w:pPr>
      <w:r w:rsidRPr="00D33C39">
        <w:rPr>
          <w:rFonts w:ascii="Times New Roman" w:eastAsia="Calibri" w:hAnsi="Times New Roman" w:cs="Times New Roman"/>
          <w:sz w:val="24"/>
          <w:szCs w:val="24"/>
        </w:rPr>
        <w:t>Латинская Америка и государства Карибского бассейна;</w:t>
      </w:r>
    </w:p>
    <w:p w:rsidR="00D33C39" w:rsidRPr="00D33C39" w:rsidRDefault="00D33C39" w:rsidP="00D33C39">
      <w:pPr>
        <w:numPr>
          <w:ilvl w:val="1"/>
          <w:numId w:val="7"/>
        </w:numPr>
        <w:spacing w:line="360" w:lineRule="auto"/>
        <w:rPr>
          <w:rFonts w:ascii="Times New Roman" w:eastAsia="Calibri" w:hAnsi="Times New Roman" w:cs="Times New Roman"/>
          <w:sz w:val="24"/>
          <w:szCs w:val="24"/>
        </w:rPr>
      </w:pPr>
      <w:r w:rsidRPr="00D33C39">
        <w:rPr>
          <w:rFonts w:ascii="Times New Roman" w:eastAsia="Calibri" w:hAnsi="Times New Roman" w:cs="Times New Roman"/>
          <w:sz w:val="24"/>
          <w:szCs w:val="24"/>
        </w:rPr>
        <w:t>Африканские государства.</w:t>
      </w:r>
      <w:bookmarkEnd w:id="9"/>
    </w:p>
    <w:p w:rsidR="00D33C39" w:rsidRPr="00D33C39" w:rsidRDefault="00D33C39" w:rsidP="00D33C39">
      <w:pPr>
        <w:spacing w:line="360" w:lineRule="auto"/>
        <w:ind w:firstLine="709"/>
        <w:rPr>
          <w:rFonts w:ascii="Times New Roman" w:eastAsia="Calibri" w:hAnsi="Times New Roman" w:cs="Times New Roman"/>
          <w:sz w:val="24"/>
          <w:szCs w:val="24"/>
        </w:rPr>
      </w:pPr>
      <w:r w:rsidRPr="00D33C39">
        <w:rPr>
          <w:rFonts w:ascii="Times New Roman" w:eastAsia="Calibri" w:hAnsi="Times New Roman" w:cs="Times New Roman"/>
          <w:sz w:val="24"/>
          <w:szCs w:val="24"/>
        </w:rPr>
        <w:t xml:space="preserve">В 2016 году была утверждена новая </w:t>
      </w:r>
      <w:r w:rsidR="00193D73">
        <w:rPr>
          <w:rFonts w:ascii="Times New Roman" w:eastAsia="Calibri" w:hAnsi="Times New Roman" w:cs="Times New Roman"/>
          <w:sz w:val="24"/>
          <w:szCs w:val="24"/>
        </w:rPr>
        <w:t>К</w:t>
      </w:r>
      <w:r w:rsidRPr="00D33C39">
        <w:rPr>
          <w:rFonts w:ascii="Times New Roman" w:eastAsia="Calibri" w:hAnsi="Times New Roman" w:cs="Times New Roman"/>
          <w:sz w:val="24"/>
          <w:szCs w:val="24"/>
        </w:rPr>
        <w:t xml:space="preserve">онцепция внешней политики Российской Федерации несмотря на то, что предыдущий аналогичный документ был принят всего 3 года </w:t>
      </w:r>
      <w:r w:rsidRPr="00D33C39">
        <w:rPr>
          <w:rFonts w:ascii="Times New Roman" w:eastAsia="Calibri" w:hAnsi="Times New Roman" w:cs="Times New Roman"/>
          <w:sz w:val="24"/>
          <w:szCs w:val="24"/>
        </w:rPr>
        <w:lastRenderedPageBreak/>
        <w:t xml:space="preserve">назад. Какие изменения претерпела </w:t>
      </w:r>
      <w:r w:rsidR="00193D73">
        <w:rPr>
          <w:rFonts w:ascii="Times New Roman" w:eastAsia="Calibri" w:hAnsi="Times New Roman" w:cs="Times New Roman"/>
          <w:sz w:val="24"/>
          <w:szCs w:val="24"/>
        </w:rPr>
        <w:t>К</w:t>
      </w:r>
      <w:r w:rsidRPr="00D33C39">
        <w:rPr>
          <w:rFonts w:ascii="Times New Roman" w:eastAsia="Calibri" w:hAnsi="Times New Roman" w:cs="Times New Roman"/>
          <w:sz w:val="24"/>
          <w:szCs w:val="24"/>
        </w:rPr>
        <w:t>онцепция внешнеполитического действия России, и что способствовало необходимости такой модернизации?</w:t>
      </w:r>
    </w:p>
    <w:p w:rsidR="00D33C39" w:rsidRPr="00D33C39" w:rsidRDefault="00D33C39" w:rsidP="00D33C39">
      <w:pPr>
        <w:spacing w:line="360" w:lineRule="auto"/>
        <w:ind w:firstLine="709"/>
        <w:rPr>
          <w:rFonts w:ascii="Times New Roman" w:eastAsia="Calibri" w:hAnsi="Times New Roman" w:cs="Times New Roman"/>
          <w:sz w:val="24"/>
          <w:szCs w:val="24"/>
        </w:rPr>
      </w:pPr>
      <w:r w:rsidRPr="00D33C39">
        <w:rPr>
          <w:rFonts w:ascii="Times New Roman" w:eastAsia="Calibri" w:hAnsi="Times New Roman" w:cs="Times New Roman"/>
          <w:sz w:val="24"/>
          <w:szCs w:val="24"/>
        </w:rPr>
        <w:t xml:space="preserve">Проведя сравнительный анализ </w:t>
      </w:r>
      <w:r w:rsidR="00193D73">
        <w:rPr>
          <w:rFonts w:ascii="Times New Roman" w:eastAsia="Calibri" w:hAnsi="Times New Roman" w:cs="Times New Roman"/>
          <w:sz w:val="24"/>
          <w:szCs w:val="24"/>
        </w:rPr>
        <w:t>К</w:t>
      </w:r>
      <w:r w:rsidRPr="00D33C39">
        <w:rPr>
          <w:rFonts w:ascii="Times New Roman" w:eastAsia="Calibri" w:hAnsi="Times New Roman" w:cs="Times New Roman"/>
          <w:sz w:val="24"/>
          <w:szCs w:val="24"/>
        </w:rPr>
        <w:t xml:space="preserve">онцепции внешней политики 2016 года и 2013 года, можно отметить, что коррективы были внесены и в характеристику мироустройства, и в глобальные и региональные приоритеты внешнеполитического курса России. </w:t>
      </w:r>
    </w:p>
    <w:p w:rsidR="00D33C39" w:rsidRPr="00D33C39" w:rsidRDefault="00D33C39" w:rsidP="00D33C39">
      <w:pPr>
        <w:spacing w:line="360" w:lineRule="auto"/>
        <w:ind w:firstLine="709"/>
        <w:rPr>
          <w:rFonts w:ascii="Times New Roman" w:eastAsia="Calibri" w:hAnsi="Times New Roman" w:cs="Times New Roman"/>
          <w:sz w:val="24"/>
          <w:szCs w:val="24"/>
        </w:rPr>
      </w:pPr>
      <w:r w:rsidRPr="00D33C39">
        <w:rPr>
          <w:rFonts w:ascii="Times New Roman" w:eastAsia="Calibri" w:hAnsi="Times New Roman" w:cs="Times New Roman"/>
          <w:sz w:val="24"/>
          <w:szCs w:val="24"/>
        </w:rPr>
        <w:t xml:space="preserve">В </w:t>
      </w:r>
      <w:r w:rsidR="00EF0696">
        <w:rPr>
          <w:rFonts w:ascii="Times New Roman" w:eastAsia="Calibri" w:hAnsi="Times New Roman" w:cs="Times New Roman"/>
          <w:sz w:val="24"/>
          <w:szCs w:val="24"/>
        </w:rPr>
        <w:t>К</w:t>
      </w:r>
      <w:r w:rsidRPr="00D33C39">
        <w:rPr>
          <w:rFonts w:ascii="Times New Roman" w:eastAsia="Calibri" w:hAnsi="Times New Roman" w:cs="Times New Roman"/>
          <w:sz w:val="24"/>
          <w:szCs w:val="24"/>
        </w:rPr>
        <w:t xml:space="preserve">онцепции внешней политики РФ 2016 года утверждается повышение роли фактора силы в международных отношениях и риска втягивания ведущих государств в региональные конфликты, а опасность развязывания крупномасштабной войны остается невысокой, в то время как в </w:t>
      </w:r>
      <w:r w:rsidR="00EF0696">
        <w:rPr>
          <w:rFonts w:ascii="Times New Roman" w:eastAsia="Calibri" w:hAnsi="Times New Roman" w:cs="Times New Roman"/>
          <w:sz w:val="24"/>
          <w:szCs w:val="24"/>
        </w:rPr>
        <w:t>К</w:t>
      </w:r>
      <w:r w:rsidRPr="00D33C39">
        <w:rPr>
          <w:rFonts w:ascii="Times New Roman" w:eastAsia="Calibri" w:hAnsi="Times New Roman" w:cs="Times New Roman"/>
          <w:sz w:val="24"/>
          <w:szCs w:val="24"/>
        </w:rPr>
        <w:t>онцепции внешней политики РФ 2013 года утверждается, что вероятность такой опасности имеет тенденцию снижения.</w:t>
      </w:r>
    </w:p>
    <w:p w:rsidR="00D33C39" w:rsidRDefault="00D33C39" w:rsidP="00D33C39">
      <w:pPr>
        <w:spacing w:line="360" w:lineRule="auto"/>
        <w:ind w:firstLine="709"/>
        <w:rPr>
          <w:rFonts w:ascii="Times New Roman" w:eastAsia="Calibri" w:hAnsi="Times New Roman" w:cs="Times New Roman"/>
          <w:sz w:val="24"/>
          <w:szCs w:val="24"/>
        </w:rPr>
      </w:pPr>
      <w:r w:rsidRPr="00D33C39">
        <w:rPr>
          <w:rFonts w:ascii="Times New Roman" w:eastAsia="Calibri" w:hAnsi="Times New Roman" w:cs="Times New Roman"/>
          <w:sz w:val="24"/>
          <w:szCs w:val="24"/>
        </w:rPr>
        <w:t xml:space="preserve">Наряду с обновлением Стратегии национальной безопасности Российской Федерации, утвержденной указом Президента РФ от 31.12.2015 </w:t>
      </w:r>
      <w:r w:rsidR="00296A37">
        <w:rPr>
          <w:rFonts w:ascii="Times New Roman" w:eastAsia="Calibri" w:hAnsi="Times New Roman" w:cs="Times New Roman"/>
          <w:sz w:val="24"/>
          <w:szCs w:val="24"/>
        </w:rPr>
        <w:t>№</w:t>
      </w:r>
      <w:r w:rsidRPr="00D33C39">
        <w:rPr>
          <w:rFonts w:ascii="Times New Roman" w:eastAsia="Calibri" w:hAnsi="Times New Roman" w:cs="Times New Roman"/>
          <w:sz w:val="24"/>
          <w:szCs w:val="24"/>
        </w:rPr>
        <w:t xml:space="preserve"> 683, особую роль приобрел концепт международной безопасности. В </w:t>
      </w:r>
      <w:r w:rsidR="00EF0696">
        <w:rPr>
          <w:rFonts w:ascii="Times New Roman" w:eastAsia="Calibri" w:hAnsi="Times New Roman" w:cs="Times New Roman"/>
          <w:sz w:val="24"/>
          <w:szCs w:val="24"/>
        </w:rPr>
        <w:t>К</w:t>
      </w:r>
      <w:r w:rsidRPr="00D33C39">
        <w:rPr>
          <w:rFonts w:ascii="Times New Roman" w:eastAsia="Calibri" w:hAnsi="Times New Roman" w:cs="Times New Roman"/>
          <w:sz w:val="24"/>
          <w:szCs w:val="24"/>
        </w:rPr>
        <w:t>онцепции внешней политики Российской Федерации 2016 года наравне с укреплением стабильности на стратегическом и региональном уровнях конкретизирована необходимость укрепления международной безопасности в целом. Концепция внешней политики Российской Федерации 2013 года предполагала снижение роли фактора силы в международных отношениях. Концепция внешней политики Российской Федерации 2016 года утверждает, что роль фактора силы в международных отношениях повышается, а в Стратегии национальной безопасности Российской Федерации 2015 года силовой фактор с целью защиты национальных интересов приобретает возможность реализации в случае, если все принятые меры ненасильственного характера окажутся неэффективными</w:t>
      </w:r>
      <w:r w:rsidR="00AF52D8">
        <w:rPr>
          <w:rStyle w:val="ad"/>
          <w:rFonts w:ascii="Times New Roman" w:eastAsia="Calibri" w:hAnsi="Times New Roman" w:cs="Times New Roman"/>
          <w:sz w:val="24"/>
          <w:szCs w:val="24"/>
        </w:rPr>
        <w:footnoteReference w:id="79"/>
      </w:r>
      <w:r w:rsidRPr="00D33C39">
        <w:rPr>
          <w:rFonts w:ascii="Times New Roman" w:eastAsia="Calibri" w:hAnsi="Times New Roman" w:cs="Times New Roman"/>
          <w:sz w:val="24"/>
          <w:szCs w:val="24"/>
        </w:rPr>
        <w:t>. Применение военной силы осуществляется в рамках межгосударственных или внутригосударственных противоречий, что чаще всего носят характер военного (вооруженного) конфликта. С каждым годом в мире возрастает количество конфликтов силового характера. По данным Упсальской Программы данных о конфликтах (UCDP) за период 2010 – 2018 гг. пик вооруженных конфликтов с участием государств пришелся на 2017 год, составив 84 вооруженных конфликта</w:t>
      </w:r>
      <w:r w:rsidR="00E7073D">
        <w:rPr>
          <w:rStyle w:val="ad"/>
          <w:rFonts w:ascii="Times New Roman" w:eastAsia="Calibri" w:hAnsi="Times New Roman" w:cs="Times New Roman"/>
          <w:sz w:val="24"/>
          <w:szCs w:val="24"/>
        </w:rPr>
        <w:footnoteReference w:id="80"/>
      </w:r>
      <w:r w:rsidRPr="00D33C39">
        <w:rPr>
          <w:rFonts w:ascii="Times New Roman" w:eastAsia="Calibri" w:hAnsi="Times New Roman" w:cs="Times New Roman"/>
          <w:sz w:val="24"/>
          <w:szCs w:val="24"/>
        </w:rPr>
        <w:t>, что превышает показатель предшествующего года более чем на 37% и на 63% по сравнению с 2010 годом</w:t>
      </w:r>
      <w:r w:rsidR="00F95825">
        <w:rPr>
          <w:rFonts w:ascii="Times New Roman" w:eastAsia="Calibri" w:hAnsi="Times New Roman" w:cs="Times New Roman"/>
          <w:sz w:val="24"/>
          <w:szCs w:val="24"/>
        </w:rPr>
        <w:t xml:space="preserve"> (Рисунок 1)</w:t>
      </w:r>
      <w:r w:rsidRPr="00D33C39">
        <w:rPr>
          <w:rFonts w:ascii="Times New Roman" w:eastAsia="Calibri" w:hAnsi="Times New Roman" w:cs="Times New Roman"/>
          <w:sz w:val="24"/>
          <w:szCs w:val="24"/>
        </w:rPr>
        <w:t xml:space="preserve">. Тенденция появления новых акторов на мировой арене, в том числе террористических группировок, привела к росту вооруженных конфликтов без участия государств, пик которых пришелся на 2014 – 2015 гг., </w:t>
      </w:r>
      <w:r w:rsidRPr="00D33C39">
        <w:rPr>
          <w:rFonts w:ascii="Times New Roman" w:eastAsia="Calibri" w:hAnsi="Times New Roman" w:cs="Times New Roman"/>
          <w:sz w:val="24"/>
          <w:szCs w:val="24"/>
        </w:rPr>
        <w:lastRenderedPageBreak/>
        <w:t>превысив показатель 2013 года на 31%, а показатель 2010 года на 62%</w:t>
      </w:r>
      <w:r w:rsidR="00596462">
        <w:rPr>
          <w:rFonts w:ascii="Times New Roman" w:eastAsia="Calibri" w:hAnsi="Times New Roman" w:cs="Times New Roman"/>
          <w:sz w:val="24"/>
          <w:szCs w:val="24"/>
        </w:rPr>
        <w:t xml:space="preserve"> (Рисунок 1)</w:t>
      </w:r>
      <w:r w:rsidRPr="00D33C39">
        <w:rPr>
          <w:rFonts w:ascii="Times New Roman" w:eastAsia="Calibri" w:hAnsi="Times New Roman" w:cs="Times New Roman"/>
          <w:sz w:val="24"/>
          <w:szCs w:val="24"/>
        </w:rPr>
        <w:t>. Количество одностороннего насилия, что предполагает насильственные действия против беззащитного гражданского общества, за 8 лет с 2010 года по 2018 год выросло на 37%</w:t>
      </w:r>
      <w:r w:rsidR="00596462">
        <w:rPr>
          <w:rFonts w:ascii="Times New Roman" w:eastAsia="Calibri" w:hAnsi="Times New Roman" w:cs="Times New Roman"/>
          <w:sz w:val="24"/>
          <w:szCs w:val="24"/>
        </w:rPr>
        <w:t xml:space="preserve"> (Рисунок 1)</w:t>
      </w:r>
      <w:r w:rsidRPr="00D33C39">
        <w:rPr>
          <w:rFonts w:ascii="Times New Roman" w:eastAsia="Calibri" w:hAnsi="Times New Roman" w:cs="Times New Roman"/>
          <w:sz w:val="24"/>
          <w:szCs w:val="24"/>
        </w:rPr>
        <w:t>. В совокупности показатель всех видов конфликтов с участием фактора силы за период 2010 – 2018 гг. в среднем вырос на 47,8%.</w:t>
      </w:r>
    </w:p>
    <w:p w:rsidR="00B4765E" w:rsidRPr="008062A8" w:rsidRDefault="00B4765E" w:rsidP="00D33C39">
      <w:pPr>
        <w:spacing w:line="360" w:lineRule="auto"/>
        <w:ind w:firstLine="709"/>
        <w:rPr>
          <w:rFonts w:ascii="Times New Roman" w:eastAsia="Calibri" w:hAnsi="Times New Roman" w:cs="Times New Roman"/>
          <w:sz w:val="24"/>
          <w:szCs w:val="24"/>
        </w:rPr>
      </w:pPr>
    </w:p>
    <w:p w:rsidR="00AB5CB9" w:rsidRPr="008062A8" w:rsidRDefault="00AB5CB9" w:rsidP="006C6C18">
      <w:pPr>
        <w:spacing w:line="360" w:lineRule="auto"/>
        <w:ind w:firstLine="709"/>
        <w:jc w:val="right"/>
        <w:rPr>
          <w:rFonts w:ascii="Times New Roman" w:eastAsia="Calibri" w:hAnsi="Times New Roman" w:cs="Times New Roman"/>
          <w:sz w:val="24"/>
          <w:szCs w:val="24"/>
        </w:rPr>
      </w:pPr>
      <w:r w:rsidRPr="008062A8">
        <w:rPr>
          <w:rFonts w:ascii="Times New Roman" w:eastAsia="Calibri" w:hAnsi="Times New Roman" w:cs="Times New Roman"/>
          <w:sz w:val="24"/>
          <w:szCs w:val="24"/>
        </w:rPr>
        <w:t>Рисунок 1 – Количество конфликтов силового характера в мире</w:t>
      </w:r>
    </w:p>
    <w:p w:rsidR="00AB5CB9" w:rsidRDefault="00AB5CB9" w:rsidP="00D33C39">
      <w:pPr>
        <w:spacing w:line="360" w:lineRule="auto"/>
        <w:ind w:firstLine="709"/>
        <w:rPr>
          <w:rFonts w:ascii="Times New Roman" w:eastAsia="Calibri" w:hAnsi="Times New Roman" w:cs="Times New Roman"/>
          <w:sz w:val="24"/>
          <w:szCs w:val="24"/>
        </w:rPr>
      </w:pPr>
    </w:p>
    <w:p w:rsidR="00343E5E" w:rsidRPr="00D33C39" w:rsidRDefault="00343E5E" w:rsidP="00D33C39">
      <w:pPr>
        <w:spacing w:line="360" w:lineRule="auto"/>
        <w:ind w:firstLine="709"/>
        <w:rPr>
          <w:rFonts w:ascii="Times New Roman" w:eastAsia="Calibri" w:hAnsi="Times New Roman" w:cs="Times New Roman"/>
          <w:sz w:val="24"/>
          <w:szCs w:val="24"/>
        </w:rPr>
      </w:pPr>
    </w:p>
    <w:p w:rsidR="00D33C39" w:rsidRPr="00D33C39" w:rsidRDefault="00D33C39" w:rsidP="00D33C39">
      <w:pPr>
        <w:spacing w:line="360" w:lineRule="auto"/>
        <w:ind w:firstLine="709"/>
        <w:rPr>
          <w:rFonts w:ascii="Times New Roman" w:eastAsia="Calibri" w:hAnsi="Times New Roman" w:cs="Times New Roman"/>
          <w:sz w:val="24"/>
          <w:szCs w:val="24"/>
        </w:rPr>
      </w:pPr>
      <w:r w:rsidRPr="00D33C39">
        <w:rPr>
          <w:rFonts w:ascii="Times New Roman" w:eastAsia="Calibri" w:hAnsi="Times New Roman" w:cs="Times New Roman"/>
          <w:noProof/>
          <w:sz w:val="24"/>
          <w:szCs w:val="24"/>
        </w:rPr>
        <w:drawing>
          <wp:inline distT="0" distB="0" distL="0" distR="0" wp14:anchorId="3B7A6589" wp14:editId="61960DE3">
            <wp:extent cx="5514975" cy="3228975"/>
            <wp:effectExtent l="0" t="0" r="9525" b="9525"/>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D33C39" w:rsidRPr="00D33C39" w:rsidRDefault="007146DB" w:rsidP="00D33C39">
      <w:pPr>
        <w:spacing w:line="360" w:lineRule="auto"/>
        <w:ind w:firstLine="709"/>
        <w:rPr>
          <w:rFonts w:ascii="Times New Roman" w:eastAsia="Calibri" w:hAnsi="Times New Roman" w:cs="Times New Roman"/>
          <w:sz w:val="24"/>
          <w:szCs w:val="24"/>
        </w:rPr>
      </w:pPr>
      <w:r>
        <w:rPr>
          <w:rFonts w:ascii="Times New Roman" w:eastAsia="Calibri" w:hAnsi="Times New Roman" w:cs="Times New Roman"/>
          <w:sz w:val="24"/>
          <w:szCs w:val="24"/>
        </w:rPr>
        <w:t xml:space="preserve">Источник: </w:t>
      </w:r>
      <w:r>
        <w:rPr>
          <w:rFonts w:ascii="Times New Roman" w:eastAsia="Calibri" w:hAnsi="Times New Roman" w:cs="Times New Roman"/>
          <w:sz w:val="24"/>
          <w:szCs w:val="24"/>
          <w:lang w:val="en-GB"/>
        </w:rPr>
        <w:t>UCDP</w:t>
      </w:r>
      <w:r w:rsidR="0074237B">
        <w:rPr>
          <w:rStyle w:val="ad"/>
          <w:rFonts w:ascii="Times New Roman" w:eastAsia="Calibri" w:hAnsi="Times New Roman" w:cs="Times New Roman"/>
          <w:sz w:val="24"/>
          <w:szCs w:val="24"/>
          <w:lang w:val="en-GB"/>
        </w:rPr>
        <w:footnoteReference w:id="81"/>
      </w:r>
    </w:p>
    <w:p w:rsidR="006C6C18" w:rsidRDefault="006C6C18" w:rsidP="00D33C39">
      <w:pPr>
        <w:spacing w:line="360" w:lineRule="auto"/>
        <w:ind w:firstLine="709"/>
        <w:rPr>
          <w:rFonts w:ascii="Times New Roman" w:eastAsia="Calibri" w:hAnsi="Times New Roman" w:cs="Times New Roman"/>
          <w:sz w:val="24"/>
          <w:szCs w:val="24"/>
        </w:rPr>
      </w:pPr>
    </w:p>
    <w:p w:rsidR="00D33C39" w:rsidRPr="00D33C39" w:rsidRDefault="00D33C39" w:rsidP="00D33C39">
      <w:pPr>
        <w:spacing w:line="360" w:lineRule="auto"/>
        <w:ind w:firstLine="709"/>
        <w:rPr>
          <w:rFonts w:ascii="Times New Roman" w:eastAsia="Calibri" w:hAnsi="Times New Roman" w:cs="Times New Roman"/>
          <w:sz w:val="24"/>
          <w:szCs w:val="24"/>
        </w:rPr>
      </w:pPr>
      <w:r w:rsidRPr="00D33C39">
        <w:rPr>
          <w:rFonts w:ascii="Times New Roman" w:eastAsia="Calibri" w:hAnsi="Times New Roman" w:cs="Times New Roman"/>
          <w:sz w:val="24"/>
          <w:szCs w:val="24"/>
        </w:rPr>
        <w:t>Одним из актуальных региональных конфликтов является политический кризис на Украине. После Евромайдана в 2013 году, на территории Украины начал активно распространяться украинский национализм, преследующий идею ориентации на Запад и разрыва культурных, политических и экономических отношений с Россией</w:t>
      </w:r>
      <w:r w:rsidR="00193D73">
        <w:rPr>
          <w:rStyle w:val="ad"/>
          <w:rFonts w:ascii="Times New Roman" w:eastAsia="Calibri" w:hAnsi="Times New Roman" w:cs="Times New Roman"/>
          <w:sz w:val="24"/>
          <w:szCs w:val="24"/>
        </w:rPr>
        <w:footnoteReference w:id="82"/>
      </w:r>
      <w:r w:rsidRPr="00D33C39">
        <w:rPr>
          <w:rFonts w:ascii="Times New Roman" w:eastAsia="Calibri" w:hAnsi="Times New Roman" w:cs="Times New Roman"/>
          <w:sz w:val="24"/>
          <w:szCs w:val="24"/>
        </w:rPr>
        <w:t xml:space="preserve">. В связи с чем в </w:t>
      </w:r>
      <w:r w:rsidR="00193D73">
        <w:rPr>
          <w:rFonts w:ascii="Times New Roman" w:eastAsia="Calibri" w:hAnsi="Times New Roman" w:cs="Times New Roman"/>
          <w:sz w:val="24"/>
          <w:szCs w:val="24"/>
        </w:rPr>
        <w:t>К</w:t>
      </w:r>
      <w:r w:rsidRPr="00D33C39">
        <w:rPr>
          <w:rFonts w:ascii="Times New Roman" w:eastAsia="Calibri" w:hAnsi="Times New Roman" w:cs="Times New Roman"/>
          <w:sz w:val="24"/>
          <w:szCs w:val="24"/>
        </w:rPr>
        <w:t xml:space="preserve">онцепцию внешней политики РФ 2016 года добавляется необходимость противодействия </w:t>
      </w:r>
      <w:r w:rsidRPr="00D33C39">
        <w:rPr>
          <w:rFonts w:ascii="Times New Roman" w:eastAsia="Calibri" w:hAnsi="Times New Roman" w:cs="Times New Roman"/>
          <w:sz w:val="24"/>
          <w:szCs w:val="24"/>
        </w:rPr>
        <w:lastRenderedPageBreak/>
        <w:t>национализму наряду с экстремизмом, неонацизмом, расовой дискриминации, антисемитизма и ксенофобии</w:t>
      </w:r>
      <w:r w:rsidR="00501157">
        <w:rPr>
          <w:rStyle w:val="ad"/>
          <w:rFonts w:ascii="Times New Roman" w:eastAsia="Calibri" w:hAnsi="Times New Roman" w:cs="Times New Roman"/>
          <w:sz w:val="24"/>
          <w:szCs w:val="24"/>
        </w:rPr>
        <w:footnoteReference w:id="83"/>
      </w:r>
      <w:r w:rsidRPr="00D33C39">
        <w:rPr>
          <w:rFonts w:ascii="Times New Roman" w:eastAsia="Calibri" w:hAnsi="Times New Roman" w:cs="Times New Roman"/>
          <w:sz w:val="24"/>
          <w:szCs w:val="24"/>
        </w:rPr>
        <w:t>.</w:t>
      </w:r>
    </w:p>
    <w:p w:rsidR="00D33C39" w:rsidRPr="00D33C39" w:rsidRDefault="00D33C39" w:rsidP="00D33C39">
      <w:pPr>
        <w:spacing w:line="360" w:lineRule="auto"/>
        <w:ind w:firstLine="709"/>
        <w:rPr>
          <w:rFonts w:ascii="Times New Roman" w:eastAsia="Calibri" w:hAnsi="Times New Roman" w:cs="Times New Roman"/>
          <w:sz w:val="24"/>
          <w:szCs w:val="24"/>
        </w:rPr>
      </w:pPr>
      <w:r w:rsidRPr="00D33C39">
        <w:rPr>
          <w:rFonts w:ascii="Times New Roman" w:eastAsia="Calibri" w:hAnsi="Times New Roman" w:cs="Times New Roman"/>
          <w:sz w:val="24"/>
          <w:szCs w:val="24"/>
        </w:rPr>
        <w:t xml:space="preserve">В действующей </w:t>
      </w:r>
      <w:r w:rsidR="00193D73">
        <w:rPr>
          <w:rFonts w:ascii="Times New Roman" w:eastAsia="Calibri" w:hAnsi="Times New Roman" w:cs="Times New Roman"/>
          <w:sz w:val="24"/>
          <w:szCs w:val="24"/>
        </w:rPr>
        <w:t>К</w:t>
      </w:r>
      <w:r w:rsidRPr="00D33C39">
        <w:rPr>
          <w:rFonts w:ascii="Times New Roman" w:eastAsia="Calibri" w:hAnsi="Times New Roman" w:cs="Times New Roman"/>
          <w:sz w:val="24"/>
          <w:szCs w:val="24"/>
        </w:rPr>
        <w:t xml:space="preserve">онцепции внешней политики </w:t>
      </w:r>
      <w:bookmarkStart w:id="10" w:name="_Hlk38530546"/>
      <w:r w:rsidRPr="00D33C39">
        <w:rPr>
          <w:rFonts w:ascii="Times New Roman" w:eastAsia="Calibri" w:hAnsi="Times New Roman" w:cs="Times New Roman"/>
          <w:sz w:val="24"/>
          <w:szCs w:val="24"/>
        </w:rPr>
        <w:t>расширяется роль международного терроризма в качестве мировой угрозы</w:t>
      </w:r>
      <w:bookmarkEnd w:id="10"/>
      <w:r w:rsidRPr="00D33C39">
        <w:rPr>
          <w:rFonts w:ascii="Times New Roman" w:eastAsia="Calibri" w:hAnsi="Times New Roman" w:cs="Times New Roman"/>
          <w:sz w:val="24"/>
          <w:szCs w:val="24"/>
        </w:rPr>
        <w:t>. Добавляется ряд таких положений, раскрывающих концепт терроризма, как искаженное толкование экстремистскими силами религиозных ценностей, призывая к применению насильственных методов для достижения различных целей; негативная реакция общества на вызовы современности вследствие навязываемых извне идеологических ценностей; появление международной террористической организации «Исламское государство» и необходимость в борьбе с терроризмом создания широкой международной антитеррористической коалиции.</w:t>
      </w:r>
    </w:p>
    <w:p w:rsidR="00D57A4E" w:rsidRDefault="00D33C39" w:rsidP="00BE017F">
      <w:pPr>
        <w:spacing w:line="360" w:lineRule="auto"/>
        <w:ind w:firstLine="709"/>
        <w:rPr>
          <w:rFonts w:ascii="Times New Roman" w:eastAsia="Calibri" w:hAnsi="Times New Roman" w:cs="Times New Roman"/>
          <w:sz w:val="24"/>
          <w:szCs w:val="24"/>
        </w:rPr>
      </w:pPr>
      <w:r w:rsidRPr="00D33C39">
        <w:rPr>
          <w:rFonts w:ascii="Times New Roman" w:eastAsia="Calibri" w:hAnsi="Times New Roman" w:cs="Times New Roman"/>
          <w:sz w:val="24"/>
          <w:szCs w:val="24"/>
        </w:rPr>
        <w:t>2019 год стал пятым годом подряд снижения уровня глобального терроризма с тех пор, как террористическое насилие достигло своего пика в 2014 году. Общее число террористических атак во всем мире сократилось на 43% в период с 2014 по 2018 год, а общее число смертей сократилось на 48%</w:t>
      </w:r>
      <w:r w:rsidR="00342460">
        <w:rPr>
          <w:rFonts w:ascii="Times New Roman" w:eastAsia="Calibri" w:hAnsi="Times New Roman" w:cs="Times New Roman"/>
          <w:sz w:val="24"/>
          <w:szCs w:val="24"/>
        </w:rPr>
        <w:t xml:space="preserve"> (Рисунок 2)</w:t>
      </w:r>
      <w:r w:rsidRPr="00D33C39">
        <w:rPr>
          <w:rFonts w:ascii="Times New Roman" w:eastAsia="Calibri" w:hAnsi="Times New Roman" w:cs="Times New Roman"/>
          <w:sz w:val="24"/>
          <w:szCs w:val="24"/>
        </w:rPr>
        <w:t>. С момента провозглашения халифата в июне 2014 года до освобождения Мосула в Ираке в июле 2017 года террористическая организация «Исламское государство» осуществило в Ираке более 100 терактов, убивая ежемесячно в среднем более 500 человек</w:t>
      </w:r>
      <w:r w:rsidR="00342460">
        <w:rPr>
          <w:rStyle w:val="ad"/>
          <w:rFonts w:ascii="Times New Roman" w:eastAsia="Calibri" w:hAnsi="Times New Roman" w:cs="Times New Roman"/>
          <w:sz w:val="24"/>
          <w:szCs w:val="24"/>
        </w:rPr>
        <w:footnoteReference w:id="84"/>
      </w:r>
      <w:r w:rsidR="00342460">
        <w:rPr>
          <w:rFonts w:ascii="Times New Roman" w:eastAsia="Calibri" w:hAnsi="Times New Roman" w:cs="Times New Roman"/>
          <w:sz w:val="24"/>
          <w:szCs w:val="24"/>
        </w:rPr>
        <w:t xml:space="preserve">. </w:t>
      </w:r>
      <w:r w:rsidRPr="00D33C39">
        <w:rPr>
          <w:rFonts w:ascii="Times New Roman" w:eastAsia="Calibri" w:hAnsi="Times New Roman" w:cs="Times New Roman"/>
          <w:sz w:val="24"/>
          <w:szCs w:val="24"/>
        </w:rPr>
        <w:t>Насилие данной группировки в Ираке впоследствии резко сократилось и продолжало снижаться в течение всего 2018 и 2019 годов, но осталось смертоносным.</w:t>
      </w:r>
    </w:p>
    <w:p w:rsidR="00BE017F" w:rsidRDefault="00BE017F" w:rsidP="00BE017F">
      <w:pPr>
        <w:spacing w:line="360" w:lineRule="auto"/>
        <w:ind w:firstLine="709"/>
        <w:rPr>
          <w:rFonts w:ascii="Times New Roman" w:eastAsia="Calibri" w:hAnsi="Times New Roman" w:cs="Times New Roman"/>
          <w:sz w:val="24"/>
          <w:szCs w:val="24"/>
        </w:rPr>
      </w:pPr>
    </w:p>
    <w:p w:rsidR="000D4A48" w:rsidRDefault="000D4A48" w:rsidP="00F7548C">
      <w:pPr>
        <w:spacing w:line="360" w:lineRule="auto"/>
        <w:ind w:firstLine="709"/>
        <w:jc w:val="right"/>
        <w:rPr>
          <w:rFonts w:ascii="Times New Roman" w:eastAsia="Calibri" w:hAnsi="Times New Roman" w:cs="Times New Roman"/>
          <w:sz w:val="24"/>
          <w:szCs w:val="24"/>
        </w:rPr>
      </w:pPr>
      <w:r>
        <w:rPr>
          <w:rFonts w:ascii="Times New Roman" w:eastAsia="Calibri" w:hAnsi="Times New Roman" w:cs="Times New Roman"/>
          <w:sz w:val="24"/>
          <w:szCs w:val="24"/>
        </w:rPr>
        <w:t>Рисунок 2 – Статистика террористических актов и жертв терроризма, 2012 – 2019 гг.</w:t>
      </w:r>
    </w:p>
    <w:p w:rsidR="000D4A48" w:rsidRDefault="000D4A48" w:rsidP="00D33C39">
      <w:pPr>
        <w:spacing w:line="360" w:lineRule="auto"/>
        <w:ind w:firstLine="709"/>
        <w:rPr>
          <w:rFonts w:ascii="Times New Roman" w:eastAsia="Calibri" w:hAnsi="Times New Roman" w:cs="Times New Roman"/>
          <w:sz w:val="24"/>
          <w:szCs w:val="24"/>
        </w:rPr>
      </w:pPr>
    </w:p>
    <w:p w:rsidR="00D33C39" w:rsidRPr="00D33C39" w:rsidRDefault="000D4A48" w:rsidP="00360241">
      <w:pPr>
        <w:spacing w:line="360" w:lineRule="auto"/>
        <w:ind w:firstLine="709"/>
        <w:rPr>
          <w:rFonts w:ascii="Times New Roman" w:eastAsia="Calibri" w:hAnsi="Times New Roman" w:cs="Times New Roman"/>
          <w:sz w:val="24"/>
          <w:szCs w:val="24"/>
        </w:rPr>
      </w:pPr>
      <w:r w:rsidRPr="00D33C39">
        <w:rPr>
          <w:rFonts w:ascii="Times New Roman" w:eastAsia="Calibri" w:hAnsi="Times New Roman" w:cs="Times New Roman"/>
          <w:noProof/>
          <w:sz w:val="24"/>
          <w:szCs w:val="24"/>
        </w:rPr>
        <w:lastRenderedPageBreak/>
        <w:drawing>
          <wp:inline distT="0" distB="0" distL="0" distR="0" wp14:anchorId="6460C2E7" wp14:editId="6F220888">
            <wp:extent cx="5486400" cy="3200400"/>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342460" w:rsidRPr="00CC7916" w:rsidRDefault="00360241" w:rsidP="00D33C39">
      <w:pPr>
        <w:spacing w:line="360" w:lineRule="auto"/>
        <w:ind w:firstLine="709"/>
        <w:rPr>
          <w:rFonts w:ascii="Times New Roman" w:eastAsia="Calibri" w:hAnsi="Times New Roman" w:cs="Times New Roman"/>
          <w:sz w:val="24"/>
          <w:szCs w:val="24"/>
        </w:rPr>
      </w:pPr>
      <w:r>
        <w:rPr>
          <w:rFonts w:ascii="Times New Roman" w:eastAsia="Calibri" w:hAnsi="Times New Roman" w:cs="Times New Roman"/>
          <w:sz w:val="24"/>
          <w:szCs w:val="24"/>
        </w:rPr>
        <w:t>Источник</w:t>
      </w:r>
      <w:r w:rsidR="00D33C39" w:rsidRPr="00CC7916">
        <w:rPr>
          <w:rFonts w:ascii="Times New Roman" w:eastAsia="Calibri" w:hAnsi="Times New Roman" w:cs="Times New Roman"/>
          <w:sz w:val="24"/>
          <w:szCs w:val="24"/>
        </w:rPr>
        <w:t xml:space="preserve">: </w:t>
      </w:r>
      <w:r w:rsidR="00D33C39" w:rsidRPr="00D33C39">
        <w:rPr>
          <w:rFonts w:ascii="Times New Roman" w:eastAsia="Calibri" w:hAnsi="Times New Roman" w:cs="Times New Roman"/>
          <w:sz w:val="24"/>
          <w:szCs w:val="24"/>
          <w:lang w:val="en-GB"/>
        </w:rPr>
        <w:t>Global</w:t>
      </w:r>
      <w:r w:rsidR="00D33C39" w:rsidRPr="00CC7916">
        <w:rPr>
          <w:rFonts w:ascii="Times New Roman" w:eastAsia="Calibri" w:hAnsi="Times New Roman" w:cs="Times New Roman"/>
          <w:sz w:val="24"/>
          <w:szCs w:val="24"/>
        </w:rPr>
        <w:t xml:space="preserve"> </w:t>
      </w:r>
      <w:r w:rsidR="00D33C39" w:rsidRPr="00D33C39">
        <w:rPr>
          <w:rFonts w:ascii="Times New Roman" w:eastAsia="Calibri" w:hAnsi="Times New Roman" w:cs="Times New Roman"/>
          <w:sz w:val="24"/>
          <w:szCs w:val="24"/>
          <w:lang w:val="en-GB"/>
        </w:rPr>
        <w:t>Terrorism</w:t>
      </w:r>
      <w:r w:rsidR="00D33C39" w:rsidRPr="00CC7916">
        <w:rPr>
          <w:rFonts w:ascii="Times New Roman" w:eastAsia="Calibri" w:hAnsi="Times New Roman" w:cs="Times New Roman"/>
          <w:sz w:val="24"/>
          <w:szCs w:val="24"/>
        </w:rPr>
        <w:t xml:space="preserve"> </w:t>
      </w:r>
      <w:r w:rsidR="00D33C39" w:rsidRPr="00D33C39">
        <w:rPr>
          <w:rFonts w:ascii="Times New Roman" w:eastAsia="Calibri" w:hAnsi="Times New Roman" w:cs="Times New Roman"/>
          <w:sz w:val="24"/>
          <w:szCs w:val="24"/>
          <w:lang w:val="en-GB"/>
        </w:rPr>
        <w:t>Database</w:t>
      </w:r>
      <w:r w:rsidR="007365F1">
        <w:rPr>
          <w:rStyle w:val="ad"/>
          <w:rFonts w:ascii="Times New Roman" w:eastAsia="Calibri" w:hAnsi="Times New Roman" w:cs="Times New Roman"/>
          <w:sz w:val="24"/>
          <w:szCs w:val="24"/>
          <w:lang w:val="en-GB"/>
        </w:rPr>
        <w:footnoteReference w:id="85"/>
      </w:r>
      <w:r w:rsidR="00D33C39" w:rsidRPr="00CC7916">
        <w:rPr>
          <w:rFonts w:ascii="Times New Roman" w:eastAsia="Calibri" w:hAnsi="Times New Roman" w:cs="Times New Roman"/>
          <w:sz w:val="24"/>
          <w:szCs w:val="24"/>
        </w:rPr>
        <w:t xml:space="preserve"> </w:t>
      </w:r>
    </w:p>
    <w:p w:rsidR="000407F2" w:rsidRPr="00CC7916" w:rsidRDefault="000407F2" w:rsidP="00D33C39">
      <w:pPr>
        <w:spacing w:line="360" w:lineRule="auto"/>
        <w:ind w:firstLine="709"/>
        <w:rPr>
          <w:rFonts w:ascii="Times New Roman" w:eastAsia="Calibri" w:hAnsi="Times New Roman" w:cs="Times New Roman"/>
          <w:sz w:val="24"/>
          <w:szCs w:val="24"/>
        </w:rPr>
      </w:pPr>
    </w:p>
    <w:p w:rsidR="00D33C39" w:rsidRPr="00D33C39" w:rsidRDefault="00D33C39" w:rsidP="00D33C39">
      <w:pPr>
        <w:spacing w:line="360" w:lineRule="auto"/>
        <w:ind w:firstLine="709"/>
        <w:rPr>
          <w:rFonts w:ascii="Times New Roman" w:eastAsia="Calibri" w:hAnsi="Times New Roman" w:cs="Times New Roman"/>
          <w:sz w:val="24"/>
          <w:szCs w:val="24"/>
        </w:rPr>
      </w:pPr>
      <w:r w:rsidRPr="00D33C39">
        <w:rPr>
          <w:rFonts w:ascii="Times New Roman" w:eastAsia="Calibri" w:hAnsi="Times New Roman" w:cs="Times New Roman"/>
          <w:sz w:val="24"/>
          <w:szCs w:val="24"/>
        </w:rPr>
        <w:t>Направленность внешней политики Российской Федерации на формирование стабильной и устойчивой системы международных отношений, центром регулирования которой  Россия признает ООН, сопровождается нострификацией положений Устава ООН и принятием координирующей роли Совета Безопасности ООН в поддержании международной безопасности и мира. В рамках вопроса мироустройства Российская Федерация стремится к наращиванию взаимодействия с государствами-участниками «Группы двадцати», ШОС, БРИКС и иных глобальных коммуникативных платформ. В Концепции внешней политики РФ 2016 года исчезла одна из ведущих диалоговых площадок «Большая восьмерка», представляющая собой объединение ведущих стран мира. В 2014 года в связи с присоединением Крымского полуострова к России, страны-участницы «Группы восьми» объявили России бойкот, посчитав подобные действия нарушением суверенитета и территориальной целостности Украины со стороны Российской Федерации</w:t>
      </w:r>
      <w:r w:rsidR="002D5134">
        <w:rPr>
          <w:rStyle w:val="ad"/>
          <w:rFonts w:ascii="Times New Roman" w:eastAsia="Calibri" w:hAnsi="Times New Roman" w:cs="Times New Roman"/>
          <w:sz w:val="24"/>
          <w:szCs w:val="24"/>
        </w:rPr>
        <w:footnoteReference w:id="86"/>
      </w:r>
      <w:r w:rsidR="002D5134">
        <w:rPr>
          <w:rFonts w:ascii="Times New Roman" w:eastAsia="Calibri" w:hAnsi="Times New Roman" w:cs="Times New Roman"/>
          <w:sz w:val="24"/>
          <w:szCs w:val="24"/>
        </w:rPr>
        <w:t xml:space="preserve">. </w:t>
      </w:r>
      <w:r w:rsidRPr="00D33C39">
        <w:rPr>
          <w:rFonts w:ascii="Times New Roman" w:eastAsia="Calibri" w:hAnsi="Times New Roman" w:cs="Times New Roman"/>
          <w:sz w:val="24"/>
          <w:szCs w:val="24"/>
        </w:rPr>
        <w:t>С тех пор и на сегодняшний день диалоговая площадка существует как «Большая семерка», включая в себя такие страны как США, Германия, Франция, Великобритания, Италия, Канада и Япония.</w:t>
      </w:r>
    </w:p>
    <w:p w:rsidR="00D33C39" w:rsidRPr="00D33C39" w:rsidRDefault="00D33C39" w:rsidP="00D33C39">
      <w:pPr>
        <w:spacing w:line="360" w:lineRule="auto"/>
        <w:ind w:firstLine="709"/>
        <w:rPr>
          <w:rFonts w:ascii="Times New Roman" w:eastAsia="Calibri" w:hAnsi="Times New Roman" w:cs="Times New Roman"/>
          <w:sz w:val="24"/>
          <w:szCs w:val="24"/>
        </w:rPr>
      </w:pPr>
      <w:r w:rsidRPr="00D33C39">
        <w:rPr>
          <w:rFonts w:ascii="Times New Roman" w:eastAsia="Calibri" w:hAnsi="Times New Roman" w:cs="Times New Roman"/>
          <w:sz w:val="24"/>
          <w:szCs w:val="24"/>
        </w:rPr>
        <w:lastRenderedPageBreak/>
        <w:t>В качестве ответных мер на вхождение Крыма в состав России, помимо бойкота стран-участниц «Большой семерки», Соединенные Штаты Америки придерживаются жесткой санкционной линии в отношении России, в особенности это касается российского энергетического сектора, а именно крупнейшего российского проекта Северный поток-2, который по некоторым мнениям является ядром политики санкционного влияния. Помимо прочих целей, США всячески стараются предотвратить усиления российской позиции в мировом топливно-энергетическом секторе, то есть стараются устранить конкурента и повысить свою конкурентоспособность. Под давлением мирового сообщества ведущими европейскими странами в проведении санкционной политики в отношении России оказались Великобритания, Германия, Франция, Чехия, Польша, Литва и так далее. Что касается вопроса нахождения консенсуса разрешения этой ситуации, то он будет не найден еще длительное время ввиду того, что санкции на платформе российско-американских отношений – это инструмент политического влияния с целью показать себя в свете гегемона мира, мирового лидера, хозяина со стороны США, и по этой причине Вашингтон попросту не может резко отказаться от своей позиции, так как это может расцениваться мировым сообществом как американская слабость. По аналогичной причине санкционный режим со стороны Запада будет иметь долгосрочный характер. Поэтому во внешнеполитическом курсе России в 2016 года появляется необходимость принятия определенных мер в области торговой политики в целях защиты национальных интересов, в том числе реагирования на недружественные экономические действия иностранных государств</w:t>
      </w:r>
      <w:r w:rsidR="002D5134">
        <w:rPr>
          <w:rStyle w:val="ad"/>
          <w:rFonts w:ascii="Times New Roman" w:eastAsia="Calibri" w:hAnsi="Times New Roman" w:cs="Times New Roman"/>
          <w:sz w:val="24"/>
          <w:szCs w:val="24"/>
        </w:rPr>
        <w:footnoteReference w:id="87"/>
      </w:r>
      <w:r w:rsidRPr="00D33C39">
        <w:rPr>
          <w:rFonts w:ascii="Times New Roman" w:eastAsia="Calibri" w:hAnsi="Times New Roman" w:cs="Times New Roman"/>
          <w:sz w:val="24"/>
          <w:szCs w:val="24"/>
        </w:rPr>
        <w:t>.</w:t>
      </w:r>
    </w:p>
    <w:p w:rsidR="00D33C39" w:rsidRPr="00D33C39" w:rsidRDefault="00D33C39" w:rsidP="00D33C39">
      <w:pPr>
        <w:spacing w:line="360" w:lineRule="auto"/>
        <w:ind w:firstLine="709"/>
        <w:rPr>
          <w:rFonts w:ascii="Times New Roman" w:eastAsia="Calibri" w:hAnsi="Times New Roman" w:cs="Times New Roman"/>
          <w:sz w:val="24"/>
          <w:szCs w:val="24"/>
        </w:rPr>
      </w:pPr>
      <w:r w:rsidRPr="00D33C39">
        <w:rPr>
          <w:rFonts w:ascii="Times New Roman" w:eastAsia="Calibri" w:hAnsi="Times New Roman" w:cs="Times New Roman"/>
          <w:sz w:val="24"/>
          <w:szCs w:val="24"/>
        </w:rPr>
        <w:t>Мирное взаимодействие акторов системы международных отношений обеспечивает верховенство права, в поддержку которого внешнеполитический курс России предполагает противодействие неправомерным попыткам модификации общепризнанных принципов международного права и укрепление правовых основ межгосударственных отношений.</w:t>
      </w:r>
    </w:p>
    <w:p w:rsidR="00D33C39" w:rsidRPr="00D33C39" w:rsidRDefault="00D33C39" w:rsidP="00D33C39">
      <w:pPr>
        <w:spacing w:line="360" w:lineRule="auto"/>
        <w:ind w:firstLine="709"/>
        <w:rPr>
          <w:rFonts w:ascii="Times New Roman" w:eastAsia="Calibri" w:hAnsi="Times New Roman" w:cs="Times New Roman"/>
          <w:sz w:val="24"/>
          <w:szCs w:val="24"/>
        </w:rPr>
      </w:pPr>
      <w:r w:rsidRPr="00D33C39">
        <w:rPr>
          <w:rFonts w:ascii="Times New Roman" w:eastAsia="Calibri" w:hAnsi="Times New Roman" w:cs="Times New Roman"/>
          <w:sz w:val="24"/>
          <w:szCs w:val="24"/>
        </w:rPr>
        <w:t>Вышестоящей целью помимо прочих целей, которые ставит перед собой Организация Объединенных Наций, является поддержание международного мира и безопасности путем предотвращения и устранения мировой угрозы коллективными мерами; подавления актов агрессии или других нарушений мира; разрешение мирными средствами, в согласии с принципами справедливости и международного права, международных споров или ситуаций, которые могут привести к нарушению мира</w:t>
      </w:r>
      <w:r w:rsidR="002D5134">
        <w:rPr>
          <w:rStyle w:val="ad"/>
          <w:rFonts w:ascii="Times New Roman" w:eastAsia="Calibri" w:hAnsi="Times New Roman" w:cs="Times New Roman"/>
          <w:sz w:val="24"/>
          <w:szCs w:val="24"/>
        </w:rPr>
        <w:footnoteReference w:id="88"/>
      </w:r>
      <w:r w:rsidRPr="00D33C39">
        <w:rPr>
          <w:rFonts w:ascii="Times New Roman" w:eastAsia="Calibri" w:hAnsi="Times New Roman" w:cs="Times New Roman"/>
          <w:sz w:val="24"/>
          <w:szCs w:val="24"/>
        </w:rPr>
        <w:t xml:space="preserve">. Россия также выступает за политико-дипломатический способ урегулирования региональных конфликтов на основе коллективных </w:t>
      </w:r>
      <w:r w:rsidRPr="00D33C39">
        <w:rPr>
          <w:rFonts w:ascii="Times New Roman" w:eastAsia="Calibri" w:hAnsi="Times New Roman" w:cs="Times New Roman"/>
          <w:sz w:val="24"/>
          <w:szCs w:val="24"/>
        </w:rPr>
        <w:lastRenderedPageBreak/>
        <w:t>действий международного сообщества</w:t>
      </w:r>
      <w:r w:rsidR="00554C12">
        <w:rPr>
          <w:rStyle w:val="ad"/>
          <w:rFonts w:ascii="Times New Roman" w:eastAsia="Calibri" w:hAnsi="Times New Roman" w:cs="Times New Roman"/>
          <w:sz w:val="24"/>
          <w:szCs w:val="24"/>
        </w:rPr>
        <w:footnoteReference w:id="89"/>
      </w:r>
      <w:r w:rsidRPr="00D33C39">
        <w:rPr>
          <w:rFonts w:ascii="Times New Roman" w:eastAsia="Calibri" w:hAnsi="Times New Roman" w:cs="Times New Roman"/>
          <w:sz w:val="24"/>
          <w:szCs w:val="24"/>
        </w:rPr>
        <w:t xml:space="preserve">. С целью поддержания международной безопасности внешнеполитический курс России предполагает реализацию следующих задач мировой важности: </w:t>
      </w:r>
    </w:p>
    <w:p w:rsidR="00D33C39" w:rsidRPr="00D33C39" w:rsidRDefault="00D33C39" w:rsidP="00D33C39">
      <w:pPr>
        <w:numPr>
          <w:ilvl w:val="0"/>
          <w:numId w:val="8"/>
        </w:numPr>
        <w:spacing w:line="360" w:lineRule="auto"/>
        <w:rPr>
          <w:rFonts w:ascii="Times New Roman" w:eastAsia="Calibri" w:hAnsi="Times New Roman" w:cs="Times New Roman"/>
          <w:sz w:val="24"/>
          <w:szCs w:val="24"/>
        </w:rPr>
      </w:pPr>
      <w:r w:rsidRPr="00D33C39">
        <w:rPr>
          <w:rFonts w:ascii="Times New Roman" w:eastAsia="Calibri" w:hAnsi="Times New Roman" w:cs="Times New Roman"/>
          <w:sz w:val="24"/>
          <w:szCs w:val="24"/>
        </w:rPr>
        <w:t>контроль над вооружениями;</w:t>
      </w:r>
    </w:p>
    <w:p w:rsidR="00D33C39" w:rsidRPr="00D33C39" w:rsidRDefault="00D33C39" w:rsidP="00D33C39">
      <w:pPr>
        <w:numPr>
          <w:ilvl w:val="0"/>
          <w:numId w:val="8"/>
        </w:numPr>
        <w:spacing w:line="360" w:lineRule="auto"/>
        <w:rPr>
          <w:rFonts w:ascii="Times New Roman" w:eastAsia="Calibri" w:hAnsi="Times New Roman" w:cs="Times New Roman"/>
          <w:sz w:val="24"/>
          <w:szCs w:val="24"/>
        </w:rPr>
      </w:pPr>
      <w:r w:rsidRPr="00D33C39">
        <w:rPr>
          <w:rFonts w:ascii="Times New Roman" w:eastAsia="Calibri" w:hAnsi="Times New Roman" w:cs="Times New Roman"/>
          <w:sz w:val="24"/>
          <w:szCs w:val="24"/>
        </w:rPr>
        <w:t>сокращение и ограничение стратегических наступательных вооружений;</w:t>
      </w:r>
    </w:p>
    <w:p w:rsidR="00D33C39" w:rsidRPr="00D33C39" w:rsidRDefault="00D33C39" w:rsidP="00D33C39">
      <w:pPr>
        <w:numPr>
          <w:ilvl w:val="0"/>
          <w:numId w:val="8"/>
        </w:numPr>
        <w:spacing w:line="360" w:lineRule="auto"/>
        <w:rPr>
          <w:rFonts w:ascii="Times New Roman" w:eastAsia="Calibri" w:hAnsi="Times New Roman" w:cs="Times New Roman"/>
          <w:sz w:val="24"/>
          <w:szCs w:val="24"/>
        </w:rPr>
      </w:pPr>
      <w:r w:rsidRPr="00D33C39">
        <w:rPr>
          <w:rFonts w:ascii="Times New Roman" w:eastAsia="Calibri" w:hAnsi="Times New Roman" w:cs="Times New Roman"/>
          <w:sz w:val="24"/>
          <w:szCs w:val="24"/>
        </w:rPr>
        <w:t>нераспространения оружия массового поражения, в том числе ядерное оружие;</w:t>
      </w:r>
    </w:p>
    <w:p w:rsidR="00D33C39" w:rsidRPr="00D33C39" w:rsidRDefault="00D33C39" w:rsidP="00D33C39">
      <w:pPr>
        <w:numPr>
          <w:ilvl w:val="0"/>
          <w:numId w:val="8"/>
        </w:numPr>
        <w:spacing w:line="360" w:lineRule="auto"/>
        <w:rPr>
          <w:rFonts w:ascii="Times New Roman" w:eastAsia="Calibri" w:hAnsi="Times New Roman" w:cs="Times New Roman"/>
          <w:sz w:val="24"/>
          <w:szCs w:val="24"/>
        </w:rPr>
      </w:pPr>
      <w:r w:rsidRPr="00D33C39">
        <w:rPr>
          <w:rFonts w:ascii="Times New Roman" w:eastAsia="Calibri" w:hAnsi="Times New Roman" w:cs="Times New Roman"/>
          <w:sz w:val="24"/>
          <w:szCs w:val="24"/>
        </w:rPr>
        <w:t>достижение договоренностей в области контроля над вооружениями;</w:t>
      </w:r>
    </w:p>
    <w:p w:rsidR="00D33C39" w:rsidRPr="00D33C39" w:rsidRDefault="00D33C39" w:rsidP="00D33C39">
      <w:pPr>
        <w:numPr>
          <w:ilvl w:val="0"/>
          <w:numId w:val="8"/>
        </w:numPr>
        <w:spacing w:line="360" w:lineRule="auto"/>
        <w:rPr>
          <w:rFonts w:ascii="Times New Roman" w:eastAsia="Calibri" w:hAnsi="Times New Roman" w:cs="Times New Roman"/>
          <w:sz w:val="24"/>
          <w:szCs w:val="24"/>
        </w:rPr>
      </w:pPr>
      <w:r w:rsidRPr="00D33C39">
        <w:rPr>
          <w:rFonts w:ascii="Times New Roman" w:eastAsia="Calibri" w:hAnsi="Times New Roman" w:cs="Times New Roman"/>
          <w:sz w:val="24"/>
          <w:szCs w:val="24"/>
        </w:rPr>
        <w:t>предотвращение гонки вооружений в космическом пространстве;</w:t>
      </w:r>
    </w:p>
    <w:p w:rsidR="00D33C39" w:rsidRPr="00D33C39" w:rsidRDefault="00D33C39" w:rsidP="00D33C39">
      <w:pPr>
        <w:numPr>
          <w:ilvl w:val="0"/>
          <w:numId w:val="8"/>
        </w:numPr>
        <w:spacing w:line="360" w:lineRule="auto"/>
        <w:rPr>
          <w:rFonts w:ascii="Times New Roman" w:eastAsia="Calibri" w:hAnsi="Times New Roman" w:cs="Times New Roman"/>
          <w:sz w:val="24"/>
          <w:szCs w:val="24"/>
        </w:rPr>
      </w:pPr>
      <w:r w:rsidRPr="00D33C39">
        <w:rPr>
          <w:rFonts w:ascii="Times New Roman" w:eastAsia="Calibri" w:hAnsi="Times New Roman" w:cs="Times New Roman"/>
          <w:sz w:val="24"/>
          <w:szCs w:val="24"/>
        </w:rPr>
        <w:t>сокращение мирового ядерного потенциала;</w:t>
      </w:r>
    </w:p>
    <w:p w:rsidR="00D33C39" w:rsidRPr="00D33C39" w:rsidRDefault="00D33C39" w:rsidP="00D33C39">
      <w:pPr>
        <w:numPr>
          <w:ilvl w:val="0"/>
          <w:numId w:val="8"/>
        </w:numPr>
        <w:spacing w:line="360" w:lineRule="auto"/>
        <w:rPr>
          <w:rFonts w:ascii="Times New Roman" w:eastAsia="Calibri" w:hAnsi="Times New Roman" w:cs="Times New Roman"/>
          <w:sz w:val="24"/>
          <w:szCs w:val="24"/>
        </w:rPr>
      </w:pPr>
      <w:r w:rsidRPr="00D33C39">
        <w:rPr>
          <w:rFonts w:ascii="Times New Roman" w:eastAsia="Calibri" w:hAnsi="Times New Roman" w:cs="Times New Roman"/>
          <w:sz w:val="24"/>
          <w:szCs w:val="24"/>
        </w:rPr>
        <w:t>обеспечение межгосударственной стратегической стабильности;</w:t>
      </w:r>
    </w:p>
    <w:p w:rsidR="00D33C39" w:rsidRPr="00D33C39" w:rsidRDefault="00D33C39" w:rsidP="00D33C39">
      <w:pPr>
        <w:numPr>
          <w:ilvl w:val="0"/>
          <w:numId w:val="8"/>
        </w:numPr>
        <w:spacing w:line="360" w:lineRule="auto"/>
        <w:rPr>
          <w:rFonts w:ascii="Times New Roman" w:eastAsia="Calibri" w:hAnsi="Times New Roman" w:cs="Times New Roman"/>
          <w:sz w:val="24"/>
          <w:szCs w:val="24"/>
        </w:rPr>
      </w:pPr>
      <w:r w:rsidRPr="00D33C39">
        <w:rPr>
          <w:rFonts w:ascii="Times New Roman" w:eastAsia="Calibri" w:hAnsi="Times New Roman" w:cs="Times New Roman"/>
          <w:sz w:val="24"/>
          <w:szCs w:val="24"/>
        </w:rPr>
        <w:t>предотвращение актов международного терроризма;</w:t>
      </w:r>
    </w:p>
    <w:p w:rsidR="00D33C39" w:rsidRPr="00D33C39" w:rsidRDefault="00D33C39" w:rsidP="00D33C39">
      <w:pPr>
        <w:numPr>
          <w:ilvl w:val="0"/>
          <w:numId w:val="8"/>
        </w:numPr>
        <w:spacing w:line="360" w:lineRule="auto"/>
        <w:rPr>
          <w:rFonts w:ascii="Times New Roman" w:eastAsia="Calibri" w:hAnsi="Times New Roman" w:cs="Times New Roman"/>
          <w:sz w:val="24"/>
          <w:szCs w:val="24"/>
        </w:rPr>
      </w:pPr>
      <w:r w:rsidRPr="00D33C39">
        <w:rPr>
          <w:rFonts w:ascii="Times New Roman" w:eastAsia="Calibri" w:hAnsi="Times New Roman" w:cs="Times New Roman"/>
          <w:sz w:val="24"/>
          <w:szCs w:val="24"/>
        </w:rPr>
        <w:t>информационная безопасность, противодействие угрозам информационного пространства;</w:t>
      </w:r>
    </w:p>
    <w:p w:rsidR="00D33C39" w:rsidRPr="00D33C39" w:rsidRDefault="00D33C39" w:rsidP="00D33C39">
      <w:pPr>
        <w:numPr>
          <w:ilvl w:val="0"/>
          <w:numId w:val="8"/>
        </w:numPr>
        <w:spacing w:line="360" w:lineRule="auto"/>
        <w:rPr>
          <w:rFonts w:ascii="Times New Roman" w:eastAsia="Calibri" w:hAnsi="Times New Roman" w:cs="Times New Roman"/>
          <w:sz w:val="24"/>
          <w:szCs w:val="24"/>
        </w:rPr>
      </w:pPr>
      <w:r w:rsidRPr="00D33C39">
        <w:rPr>
          <w:rFonts w:ascii="Times New Roman" w:eastAsia="Calibri" w:hAnsi="Times New Roman" w:cs="Times New Roman"/>
          <w:sz w:val="24"/>
          <w:szCs w:val="24"/>
        </w:rPr>
        <w:t>противодействие организованной преступности.</w:t>
      </w:r>
    </w:p>
    <w:p w:rsidR="00D33C39" w:rsidRDefault="00D33C39" w:rsidP="00D33C39">
      <w:pPr>
        <w:spacing w:line="360" w:lineRule="auto"/>
        <w:ind w:firstLine="709"/>
        <w:rPr>
          <w:rFonts w:ascii="Times New Roman" w:eastAsia="Calibri" w:hAnsi="Times New Roman" w:cs="Times New Roman"/>
          <w:sz w:val="24"/>
          <w:szCs w:val="24"/>
        </w:rPr>
      </w:pPr>
      <w:r w:rsidRPr="00D33C39">
        <w:rPr>
          <w:rFonts w:ascii="Times New Roman" w:eastAsia="Calibri" w:hAnsi="Times New Roman" w:cs="Times New Roman"/>
          <w:sz w:val="24"/>
          <w:szCs w:val="24"/>
        </w:rPr>
        <w:t>Согласно исследованиям Стокгольмского института исследования проблем мира, глобальный запас ядерного оружия насчитывает более 13000 ядерных боеголовок, из которых Российская Федерация обладает 6500, Соединенные Штаты 6185, Франция 300, Китай 290, Великобритания 200, Пакистан 160, Индия 140, Израиль 90 и Северная Корея 30</w:t>
      </w:r>
      <w:r w:rsidR="0099218F">
        <w:rPr>
          <w:rStyle w:val="ad"/>
          <w:rFonts w:ascii="Times New Roman" w:eastAsia="Calibri" w:hAnsi="Times New Roman" w:cs="Times New Roman"/>
          <w:sz w:val="24"/>
          <w:szCs w:val="24"/>
        </w:rPr>
        <w:footnoteReference w:id="90"/>
      </w:r>
      <w:r w:rsidRPr="00D33C39">
        <w:rPr>
          <w:rFonts w:ascii="Times New Roman" w:eastAsia="Calibri" w:hAnsi="Times New Roman" w:cs="Times New Roman"/>
          <w:sz w:val="24"/>
          <w:szCs w:val="24"/>
        </w:rPr>
        <w:t xml:space="preserve"> (</w:t>
      </w:r>
      <w:r w:rsidR="0099218F">
        <w:rPr>
          <w:rFonts w:ascii="Times New Roman" w:eastAsia="Calibri" w:hAnsi="Times New Roman" w:cs="Times New Roman"/>
          <w:sz w:val="24"/>
          <w:szCs w:val="24"/>
        </w:rPr>
        <w:t>Рисунок 3</w:t>
      </w:r>
      <w:r w:rsidRPr="00D33C39">
        <w:rPr>
          <w:rFonts w:ascii="Times New Roman" w:eastAsia="Calibri" w:hAnsi="Times New Roman" w:cs="Times New Roman"/>
          <w:sz w:val="24"/>
          <w:szCs w:val="24"/>
        </w:rPr>
        <w:t>). По этой причине в качестве глобального приоритета Россия преследует сокращение ядерных потенциалов и реализацию договоренности по урегулированию ситуации вокруг иранской ядерной программы на основе резолюции Совета Безопасности ООН 2231 от 20 июля 2015 года и соответствующих решений Совета управляющих МАГАТЭ в качестве приоритета регионального характера.</w:t>
      </w:r>
    </w:p>
    <w:p w:rsidR="00D57A4E" w:rsidRDefault="00D57A4E" w:rsidP="00F7548C">
      <w:pPr>
        <w:spacing w:line="360" w:lineRule="auto"/>
        <w:ind w:firstLine="709"/>
        <w:jc w:val="right"/>
        <w:rPr>
          <w:rFonts w:ascii="Times New Roman" w:eastAsia="Calibri" w:hAnsi="Times New Roman" w:cs="Times New Roman"/>
          <w:sz w:val="24"/>
          <w:szCs w:val="24"/>
        </w:rPr>
      </w:pPr>
    </w:p>
    <w:p w:rsidR="001755DF" w:rsidRDefault="001755DF" w:rsidP="00F7548C">
      <w:pPr>
        <w:spacing w:line="360" w:lineRule="auto"/>
        <w:ind w:firstLine="709"/>
        <w:jc w:val="right"/>
        <w:rPr>
          <w:rFonts w:ascii="Times New Roman" w:eastAsia="Calibri" w:hAnsi="Times New Roman" w:cs="Times New Roman"/>
          <w:sz w:val="24"/>
          <w:szCs w:val="24"/>
        </w:rPr>
      </w:pPr>
      <w:r>
        <w:rPr>
          <w:rFonts w:ascii="Times New Roman" w:eastAsia="Calibri" w:hAnsi="Times New Roman" w:cs="Times New Roman"/>
          <w:sz w:val="24"/>
          <w:szCs w:val="24"/>
        </w:rPr>
        <w:t>Рисунок 3 – Статистика глобальных запасов ядерного оружия, шт., 2019 г.</w:t>
      </w:r>
    </w:p>
    <w:p w:rsidR="00343E5E" w:rsidRPr="00D33C39" w:rsidRDefault="00343E5E" w:rsidP="00D33C39">
      <w:pPr>
        <w:spacing w:line="360" w:lineRule="auto"/>
        <w:ind w:firstLine="709"/>
        <w:rPr>
          <w:rFonts w:ascii="Times New Roman" w:eastAsia="Calibri" w:hAnsi="Times New Roman" w:cs="Times New Roman"/>
          <w:sz w:val="24"/>
          <w:szCs w:val="24"/>
        </w:rPr>
      </w:pPr>
    </w:p>
    <w:p w:rsidR="00D33C39" w:rsidRPr="00D33C39" w:rsidRDefault="00D33C39" w:rsidP="00D33C39">
      <w:pPr>
        <w:spacing w:line="360" w:lineRule="auto"/>
        <w:ind w:firstLine="709"/>
        <w:rPr>
          <w:rFonts w:ascii="Times New Roman" w:eastAsia="Calibri" w:hAnsi="Times New Roman" w:cs="Times New Roman"/>
          <w:sz w:val="24"/>
          <w:szCs w:val="24"/>
          <w:lang w:val="en-GB"/>
        </w:rPr>
      </w:pPr>
      <w:r w:rsidRPr="00D33C39">
        <w:rPr>
          <w:rFonts w:ascii="Times New Roman" w:eastAsia="Calibri" w:hAnsi="Times New Roman" w:cs="Times New Roman"/>
          <w:noProof/>
          <w:sz w:val="24"/>
          <w:szCs w:val="24"/>
          <w:lang w:val="en-GB"/>
        </w:rPr>
        <w:drawing>
          <wp:inline distT="0" distB="0" distL="0" distR="0" wp14:anchorId="5371BBDF" wp14:editId="4D4143CF">
            <wp:extent cx="5486400" cy="3200400"/>
            <wp:effectExtent l="0" t="0" r="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33C39" w:rsidRPr="00CC7916" w:rsidRDefault="005F4D8C" w:rsidP="00D33C39">
      <w:pPr>
        <w:spacing w:line="360" w:lineRule="auto"/>
        <w:ind w:firstLine="709"/>
        <w:rPr>
          <w:rFonts w:ascii="Times New Roman" w:eastAsia="Calibri" w:hAnsi="Times New Roman" w:cs="Times New Roman"/>
          <w:sz w:val="24"/>
          <w:szCs w:val="24"/>
        </w:rPr>
      </w:pPr>
      <w:r>
        <w:rPr>
          <w:rFonts w:ascii="Times New Roman" w:eastAsia="Calibri" w:hAnsi="Times New Roman" w:cs="Times New Roman"/>
          <w:sz w:val="24"/>
          <w:szCs w:val="24"/>
        </w:rPr>
        <w:t>Источник</w:t>
      </w:r>
      <w:r w:rsidRPr="00CC7916">
        <w:rPr>
          <w:rFonts w:ascii="Times New Roman" w:eastAsia="Calibri" w:hAnsi="Times New Roman" w:cs="Times New Roman"/>
          <w:sz w:val="24"/>
          <w:szCs w:val="24"/>
        </w:rPr>
        <w:t xml:space="preserve">: </w:t>
      </w:r>
      <w:r w:rsidR="00D33C39" w:rsidRPr="00D33C39">
        <w:rPr>
          <w:rFonts w:ascii="Times New Roman" w:eastAsia="Calibri" w:hAnsi="Times New Roman" w:cs="Times New Roman"/>
          <w:sz w:val="24"/>
          <w:szCs w:val="24"/>
          <w:lang w:val="en-GB"/>
        </w:rPr>
        <w:t>SIRPI</w:t>
      </w:r>
      <w:r w:rsidR="00D33C39" w:rsidRPr="00CC7916">
        <w:rPr>
          <w:rFonts w:ascii="Times New Roman" w:eastAsia="Calibri" w:hAnsi="Times New Roman" w:cs="Times New Roman"/>
          <w:sz w:val="24"/>
          <w:szCs w:val="24"/>
        </w:rPr>
        <w:t xml:space="preserve"> </w:t>
      </w:r>
      <w:r w:rsidR="00D33C39" w:rsidRPr="00D33C39">
        <w:rPr>
          <w:rFonts w:ascii="Times New Roman" w:eastAsia="Calibri" w:hAnsi="Times New Roman" w:cs="Times New Roman"/>
          <w:sz w:val="24"/>
          <w:szCs w:val="24"/>
          <w:lang w:val="en-GB"/>
        </w:rPr>
        <w:t>Yearbook</w:t>
      </w:r>
      <w:r w:rsidR="00D33C39" w:rsidRPr="00CC7916">
        <w:rPr>
          <w:rFonts w:ascii="Times New Roman" w:eastAsia="Calibri" w:hAnsi="Times New Roman" w:cs="Times New Roman"/>
          <w:sz w:val="24"/>
          <w:szCs w:val="24"/>
        </w:rPr>
        <w:t xml:space="preserve"> 2019</w:t>
      </w:r>
      <w:r w:rsidR="00056E22">
        <w:rPr>
          <w:rStyle w:val="ad"/>
          <w:rFonts w:ascii="Times New Roman" w:eastAsia="Calibri" w:hAnsi="Times New Roman" w:cs="Times New Roman"/>
          <w:sz w:val="24"/>
          <w:szCs w:val="24"/>
        </w:rPr>
        <w:footnoteReference w:id="91"/>
      </w:r>
      <w:r w:rsidR="00D33C39" w:rsidRPr="00CC7916">
        <w:rPr>
          <w:rFonts w:ascii="Times New Roman" w:eastAsia="Calibri" w:hAnsi="Times New Roman" w:cs="Times New Roman"/>
          <w:sz w:val="24"/>
          <w:szCs w:val="24"/>
        </w:rPr>
        <w:t xml:space="preserve"> </w:t>
      </w:r>
    </w:p>
    <w:p w:rsidR="00190F2D" w:rsidRDefault="00190F2D" w:rsidP="00D33C39">
      <w:pPr>
        <w:spacing w:line="360" w:lineRule="auto"/>
        <w:ind w:firstLine="709"/>
        <w:rPr>
          <w:rFonts w:ascii="Times New Roman" w:eastAsia="Calibri" w:hAnsi="Times New Roman" w:cs="Times New Roman"/>
          <w:sz w:val="24"/>
          <w:szCs w:val="24"/>
        </w:rPr>
      </w:pPr>
    </w:p>
    <w:p w:rsidR="00D33C39" w:rsidRPr="00D33C39" w:rsidRDefault="00D33C39" w:rsidP="00D33C39">
      <w:pPr>
        <w:spacing w:line="360" w:lineRule="auto"/>
        <w:ind w:firstLine="709"/>
        <w:rPr>
          <w:rFonts w:ascii="Times New Roman" w:eastAsia="Calibri" w:hAnsi="Times New Roman" w:cs="Times New Roman"/>
          <w:sz w:val="24"/>
          <w:szCs w:val="24"/>
        </w:rPr>
      </w:pPr>
      <w:r w:rsidRPr="00D33C39">
        <w:rPr>
          <w:rFonts w:ascii="Times New Roman" w:eastAsia="Calibri" w:hAnsi="Times New Roman" w:cs="Times New Roman"/>
          <w:sz w:val="24"/>
          <w:szCs w:val="24"/>
        </w:rPr>
        <w:t>Российская Федерация активно участвует в международной миротворческой деятельности, считая такую инициативу действенным инструментом урегулирования вооруженных конфликтов</w:t>
      </w:r>
      <w:r w:rsidR="00782556">
        <w:rPr>
          <w:rStyle w:val="ad"/>
          <w:rFonts w:ascii="Times New Roman" w:eastAsia="Calibri" w:hAnsi="Times New Roman" w:cs="Times New Roman"/>
          <w:sz w:val="24"/>
          <w:szCs w:val="24"/>
        </w:rPr>
        <w:footnoteReference w:id="92"/>
      </w:r>
      <w:r w:rsidRPr="00D33C39">
        <w:rPr>
          <w:rFonts w:ascii="Times New Roman" w:eastAsia="Calibri" w:hAnsi="Times New Roman" w:cs="Times New Roman"/>
          <w:sz w:val="24"/>
          <w:szCs w:val="24"/>
        </w:rPr>
        <w:t>. Значимость миротворчества во внешнеполитическом курсе России находит свое отражение в Стратегии национальной безопасности, где отмечается, что в целях сохранения стратегической стабильности Российская Федерация участвует в международном миротворчестве и выступает за укрепление этого института в соответствии с принципами Устава Организации Объединенных Наций</w:t>
      </w:r>
      <w:r w:rsidR="00782556">
        <w:rPr>
          <w:rStyle w:val="ad"/>
          <w:rFonts w:ascii="Times New Roman" w:eastAsia="Calibri" w:hAnsi="Times New Roman" w:cs="Times New Roman"/>
          <w:sz w:val="24"/>
          <w:szCs w:val="24"/>
        </w:rPr>
        <w:footnoteReference w:id="93"/>
      </w:r>
      <w:r w:rsidRPr="00D33C39">
        <w:rPr>
          <w:rFonts w:ascii="Times New Roman" w:eastAsia="Calibri" w:hAnsi="Times New Roman" w:cs="Times New Roman"/>
          <w:sz w:val="24"/>
          <w:szCs w:val="24"/>
        </w:rPr>
        <w:t xml:space="preserve">, а также в Военной доктрине, где в качестве одной из основных задач Российской Федерации по сдерживанию и предотвращению военных конфликтов по аналогии указывается участие в международной миротворческой деятельности под эгидой ООН и в рамках взаимодействия с международными (региональными) организациями и предполагает вовлечение представителей Вооруженных Сил и других войск в </w:t>
      </w:r>
      <w:r w:rsidRPr="00D33C39">
        <w:rPr>
          <w:rFonts w:ascii="Times New Roman" w:eastAsia="Calibri" w:hAnsi="Times New Roman" w:cs="Times New Roman"/>
          <w:sz w:val="24"/>
          <w:szCs w:val="24"/>
        </w:rPr>
        <w:lastRenderedPageBreak/>
        <w:t>руководство миротворческими операциями, в процесс планирования и выполнения мероприятий по подготовке операций по поддержанию мира</w:t>
      </w:r>
      <w:r w:rsidR="00782556">
        <w:rPr>
          <w:rStyle w:val="ad"/>
          <w:rFonts w:ascii="Times New Roman" w:eastAsia="Calibri" w:hAnsi="Times New Roman" w:cs="Times New Roman"/>
          <w:sz w:val="24"/>
          <w:szCs w:val="24"/>
        </w:rPr>
        <w:footnoteReference w:id="94"/>
      </w:r>
      <w:r w:rsidRPr="00D33C39">
        <w:rPr>
          <w:rFonts w:ascii="Times New Roman" w:eastAsia="Calibri" w:hAnsi="Times New Roman" w:cs="Times New Roman"/>
          <w:sz w:val="24"/>
          <w:szCs w:val="24"/>
        </w:rPr>
        <w:t xml:space="preserve">. </w:t>
      </w:r>
    </w:p>
    <w:p w:rsidR="00D33C39" w:rsidRPr="00D33C39" w:rsidRDefault="00D33C39" w:rsidP="00D33C39">
      <w:pPr>
        <w:spacing w:line="360" w:lineRule="auto"/>
        <w:ind w:firstLine="709"/>
        <w:rPr>
          <w:rFonts w:ascii="Times New Roman" w:eastAsia="Calibri" w:hAnsi="Times New Roman" w:cs="Times New Roman"/>
          <w:sz w:val="24"/>
          <w:szCs w:val="24"/>
        </w:rPr>
      </w:pPr>
      <w:r w:rsidRPr="00D33C39">
        <w:rPr>
          <w:rFonts w:ascii="Times New Roman" w:eastAsia="Calibri" w:hAnsi="Times New Roman" w:cs="Times New Roman"/>
          <w:sz w:val="24"/>
          <w:szCs w:val="24"/>
        </w:rPr>
        <w:t>Развитие российского потенциала в экономической сфере на мировой арене является не менее важным приоритетом внешней политики. Таким образом, согласно Концепции внешней политики, Российская Федерация отмечает важность следующих внешнеэкономических аспектов:</w:t>
      </w:r>
    </w:p>
    <w:p w:rsidR="00D33C39" w:rsidRPr="00D33C39" w:rsidRDefault="00D33C39" w:rsidP="00D33C39">
      <w:pPr>
        <w:numPr>
          <w:ilvl w:val="0"/>
          <w:numId w:val="9"/>
        </w:numPr>
        <w:spacing w:line="360" w:lineRule="auto"/>
        <w:rPr>
          <w:rFonts w:ascii="Times New Roman" w:eastAsia="Calibri" w:hAnsi="Times New Roman" w:cs="Times New Roman"/>
          <w:sz w:val="24"/>
          <w:szCs w:val="24"/>
        </w:rPr>
      </w:pPr>
      <w:r w:rsidRPr="00D33C39">
        <w:rPr>
          <w:rFonts w:ascii="Times New Roman" w:eastAsia="Calibri" w:hAnsi="Times New Roman" w:cs="Times New Roman"/>
          <w:sz w:val="24"/>
          <w:szCs w:val="24"/>
        </w:rPr>
        <w:t>учет российских интересов при выработке коллективных позиций по аспектам международного развития и функционирования мировой экономики в рамках действия международных форумов;</w:t>
      </w:r>
    </w:p>
    <w:p w:rsidR="00D33C39" w:rsidRPr="00D33C39" w:rsidRDefault="00D33C39" w:rsidP="00D33C39">
      <w:pPr>
        <w:numPr>
          <w:ilvl w:val="0"/>
          <w:numId w:val="9"/>
        </w:numPr>
        <w:spacing w:line="360" w:lineRule="auto"/>
        <w:rPr>
          <w:rFonts w:ascii="Times New Roman" w:eastAsia="Calibri" w:hAnsi="Times New Roman" w:cs="Times New Roman"/>
          <w:sz w:val="24"/>
          <w:szCs w:val="24"/>
        </w:rPr>
      </w:pPr>
      <w:r w:rsidRPr="00D33C39">
        <w:rPr>
          <w:rFonts w:ascii="Times New Roman" w:eastAsia="Calibri" w:hAnsi="Times New Roman" w:cs="Times New Roman"/>
          <w:sz w:val="24"/>
          <w:szCs w:val="24"/>
        </w:rPr>
        <w:t>эффективное функционирование многосторонней торговой системы;</w:t>
      </w:r>
    </w:p>
    <w:p w:rsidR="00D33C39" w:rsidRPr="00D33C39" w:rsidRDefault="00D33C39" w:rsidP="00D33C39">
      <w:pPr>
        <w:numPr>
          <w:ilvl w:val="0"/>
          <w:numId w:val="9"/>
        </w:numPr>
        <w:spacing w:line="360" w:lineRule="auto"/>
        <w:rPr>
          <w:rFonts w:ascii="Times New Roman" w:eastAsia="Calibri" w:hAnsi="Times New Roman" w:cs="Times New Roman"/>
          <w:sz w:val="24"/>
          <w:szCs w:val="24"/>
        </w:rPr>
      </w:pPr>
      <w:r w:rsidRPr="00D33C39">
        <w:rPr>
          <w:rFonts w:ascii="Times New Roman" w:eastAsia="Calibri" w:hAnsi="Times New Roman" w:cs="Times New Roman"/>
          <w:sz w:val="24"/>
          <w:szCs w:val="24"/>
        </w:rPr>
        <w:t>укрепление российского присутствия на мировых рынках, включающее в себя расширение внешнеэкономических связей и увеличение экспортного потенциала;</w:t>
      </w:r>
    </w:p>
    <w:p w:rsidR="00D33C39" w:rsidRPr="00D33C39" w:rsidRDefault="00D33C39" w:rsidP="00D33C39">
      <w:pPr>
        <w:numPr>
          <w:ilvl w:val="0"/>
          <w:numId w:val="9"/>
        </w:numPr>
        <w:spacing w:line="360" w:lineRule="auto"/>
        <w:rPr>
          <w:rFonts w:ascii="Times New Roman" w:eastAsia="Calibri" w:hAnsi="Times New Roman" w:cs="Times New Roman"/>
          <w:sz w:val="24"/>
          <w:szCs w:val="24"/>
        </w:rPr>
      </w:pPr>
      <w:r w:rsidRPr="00D33C39">
        <w:rPr>
          <w:rFonts w:ascii="Times New Roman" w:eastAsia="Calibri" w:hAnsi="Times New Roman" w:cs="Times New Roman"/>
          <w:sz w:val="24"/>
          <w:szCs w:val="24"/>
        </w:rPr>
        <w:t>поддержка отечественных рынков и их производителей;</w:t>
      </w:r>
    </w:p>
    <w:p w:rsidR="00D33C39" w:rsidRPr="00D33C39" w:rsidRDefault="00D33C39" w:rsidP="00D33C39">
      <w:pPr>
        <w:numPr>
          <w:ilvl w:val="0"/>
          <w:numId w:val="9"/>
        </w:numPr>
        <w:spacing w:line="360" w:lineRule="auto"/>
        <w:rPr>
          <w:rFonts w:ascii="Times New Roman" w:eastAsia="Calibri" w:hAnsi="Times New Roman" w:cs="Times New Roman"/>
          <w:sz w:val="24"/>
          <w:szCs w:val="24"/>
        </w:rPr>
      </w:pPr>
      <w:r w:rsidRPr="00D33C39">
        <w:rPr>
          <w:rFonts w:ascii="Times New Roman" w:eastAsia="Calibri" w:hAnsi="Times New Roman" w:cs="Times New Roman"/>
          <w:sz w:val="24"/>
          <w:szCs w:val="24"/>
        </w:rPr>
        <w:t>защита национальных интересов путем принятия мер в области торговой политики, в том числе реагирование на недружественные экономические действия иностранных государств;</w:t>
      </w:r>
    </w:p>
    <w:p w:rsidR="00D33C39" w:rsidRPr="00D33C39" w:rsidRDefault="00D33C39" w:rsidP="00D33C39">
      <w:pPr>
        <w:numPr>
          <w:ilvl w:val="0"/>
          <w:numId w:val="9"/>
        </w:numPr>
        <w:spacing w:line="360" w:lineRule="auto"/>
        <w:rPr>
          <w:rFonts w:ascii="Times New Roman" w:eastAsia="Calibri" w:hAnsi="Times New Roman" w:cs="Times New Roman"/>
          <w:sz w:val="24"/>
          <w:szCs w:val="24"/>
        </w:rPr>
      </w:pPr>
      <w:r w:rsidRPr="00D33C39">
        <w:rPr>
          <w:rFonts w:ascii="Times New Roman" w:eastAsia="Calibri" w:hAnsi="Times New Roman" w:cs="Times New Roman"/>
          <w:sz w:val="24"/>
          <w:szCs w:val="24"/>
        </w:rPr>
        <w:t>технологическое обновление и диверсификация национальной экономики;</w:t>
      </w:r>
    </w:p>
    <w:p w:rsidR="00D33C39" w:rsidRPr="00D33C39" w:rsidRDefault="00D33C39" w:rsidP="00D33C39">
      <w:pPr>
        <w:numPr>
          <w:ilvl w:val="0"/>
          <w:numId w:val="9"/>
        </w:numPr>
        <w:spacing w:line="360" w:lineRule="auto"/>
        <w:rPr>
          <w:rFonts w:ascii="Times New Roman" w:eastAsia="Calibri" w:hAnsi="Times New Roman" w:cs="Times New Roman"/>
          <w:sz w:val="24"/>
          <w:szCs w:val="24"/>
        </w:rPr>
      </w:pPr>
      <w:r w:rsidRPr="00D33C39">
        <w:rPr>
          <w:rFonts w:ascii="Times New Roman" w:eastAsia="Calibri" w:hAnsi="Times New Roman" w:cs="Times New Roman"/>
          <w:sz w:val="24"/>
          <w:szCs w:val="24"/>
        </w:rPr>
        <w:t>развитие деятельности организаций и структур, укрепляющих интеграционные процессы в Евразии.</w:t>
      </w:r>
    </w:p>
    <w:p w:rsidR="00D33C39" w:rsidRPr="00D33C39" w:rsidRDefault="00D33C39" w:rsidP="00D33C39">
      <w:pPr>
        <w:spacing w:line="360" w:lineRule="auto"/>
        <w:ind w:firstLine="709"/>
        <w:rPr>
          <w:rFonts w:ascii="Times New Roman" w:eastAsia="Calibri" w:hAnsi="Times New Roman" w:cs="Times New Roman"/>
          <w:sz w:val="24"/>
          <w:szCs w:val="24"/>
        </w:rPr>
      </w:pPr>
      <w:r w:rsidRPr="00D33C39">
        <w:rPr>
          <w:rFonts w:ascii="Times New Roman" w:eastAsia="Calibri" w:hAnsi="Times New Roman" w:cs="Times New Roman"/>
          <w:sz w:val="24"/>
          <w:szCs w:val="24"/>
        </w:rPr>
        <w:t>Расширение международного сотрудничества в области обеспечения прав и свобод человека, в особенности поддержание интересов соотечественников за рубежом, в том числе сохранение жизни и здоровья человека, и экологической безопасности, в том числе принятие мер по защите морской среды и реализация научно-исследовательской деятельности в Мировом океане, являются приоритетами внешней политики глобального характера.</w:t>
      </w:r>
    </w:p>
    <w:p w:rsidR="00D33C39" w:rsidRPr="00D33C39" w:rsidRDefault="00E4513A" w:rsidP="00E4513A">
      <w:pPr>
        <w:spacing w:line="360" w:lineRule="auto"/>
        <w:ind w:firstLine="709"/>
        <w:rPr>
          <w:rFonts w:ascii="Times New Roman" w:eastAsia="Calibri" w:hAnsi="Times New Roman" w:cs="Times New Roman"/>
          <w:sz w:val="24"/>
          <w:szCs w:val="24"/>
        </w:rPr>
      </w:pPr>
      <w:r>
        <w:rPr>
          <w:rFonts w:ascii="Times New Roman" w:eastAsia="Calibri" w:hAnsi="Times New Roman" w:cs="Times New Roman"/>
          <w:sz w:val="24"/>
          <w:szCs w:val="24"/>
        </w:rPr>
        <w:t>С</w:t>
      </w:r>
      <w:r w:rsidR="00D33C39" w:rsidRPr="00D33C39">
        <w:rPr>
          <w:rFonts w:ascii="Times New Roman" w:eastAsia="Calibri" w:hAnsi="Times New Roman" w:cs="Times New Roman"/>
          <w:sz w:val="24"/>
          <w:szCs w:val="24"/>
        </w:rPr>
        <w:t>равнительный анализ двух концепций внешней политики России помимо расширенной угрозы международного терроризма, региональных конфликтов и повышенной роли фактора силы в системе международных отношений добавил ряд таких характеристик современного мироустройства, как:</w:t>
      </w:r>
    </w:p>
    <w:p w:rsidR="00D33C39" w:rsidRPr="00D33C39" w:rsidRDefault="00D33C39" w:rsidP="00D33C39">
      <w:pPr>
        <w:numPr>
          <w:ilvl w:val="0"/>
          <w:numId w:val="11"/>
        </w:numPr>
        <w:spacing w:line="360" w:lineRule="auto"/>
        <w:rPr>
          <w:rFonts w:ascii="Times New Roman" w:eastAsia="Calibri" w:hAnsi="Times New Roman" w:cs="Times New Roman"/>
          <w:sz w:val="24"/>
          <w:szCs w:val="24"/>
        </w:rPr>
      </w:pPr>
      <w:r w:rsidRPr="00D33C39">
        <w:rPr>
          <w:rFonts w:ascii="Times New Roman" w:eastAsia="Calibri" w:hAnsi="Times New Roman" w:cs="Times New Roman"/>
          <w:sz w:val="24"/>
          <w:szCs w:val="24"/>
        </w:rPr>
        <w:lastRenderedPageBreak/>
        <w:t>неравномерность мирового развития, углубление разрыва между уровнем благосостояния государств;</w:t>
      </w:r>
    </w:p>
    <w:p w:rsidR="00D33C39" w:rsidRPr="00D33C39" w:rsidRDefault="00D33C39" w:rsidP="00D33C39">
      <w:pPr>
        <w:numPr>
          <w:ilvl w:val="0"/>
          <w:numId w:val="11"/>
        </w:numPr>
        <w:spacing w:line="360" w:lineRule="auto"/>
        <w:rPr>
          <w:rFonts w:ascii="Times New Roman" w:eastAsia="Calibri" w:hAnsi="Times New Roman" w:cs="Times New Roman"/>
          <w:sz w:val="24"/>
          <w:szCs w:val="24"/>
        </w:rPr>
      </w:pPr>
      <w:r w:rsidRPr="00D33C39">
        <w:rPr>
          <w:rFonts w:ascii="Times New Roman" w:eastAsia="Calibri" w:hAnsi="Times New Roman" w:cs="Times New Roman"/>
          <w:sz w:val="24"/>
          <w:szCs w:val="24"/>
        </w:rPr>
        <w:t>стремление западных государств удержать свои позиции посредством навязывания своей точки зрения на общемировые процессы и проведением политики сдерживания альтернативных центров силы;</w:t>
      </w:r>
    </w:p>
    <w:p w:rsidR="00D33C39" w:rsidRPr="00D33C39" w:rsidRDefault="00D33C39" w:rsidP="00D33C39">
      <w:pPr>
        <w:numPr>
          <w:ilvl w:val="0"/>
          <w:numId w:val="11"/>
        </w:numPr>
        <w:spacing w:line="360" w:lineRule="auto"/>
        <w:rPr>
          <w:rFonts w:ascii="Times New Roman" w:eastAsia="Calibri" w:hAnsi="Times New Roman" w:cs="Times New Roman"/>
          <w:sz w:val="24"/>
          <w:szCs w:val="24"/>
        </w:rPr>
      </w:pPr>
      <w:r w:rsidRPr="00D33C39">
        <w:rPr>
          <w:rFonts w:ascii="Times New Roman" w:eastAsia="Calibri" w:hAnsi="Times New Roman" w:cs="Times New Roman"/>
          <w:sz w:val="24"/>
          <w:szCs w:val="24"/>
        </w:rPr>
        <w:t>борьба за доминирование в формировании ключевых принципов будущей международной системы (главная тенденция современного этапа развития);</w:t>
      </w:r>
    </w:p>
    <w:p w:rsidR="00D33C39" w:rsidRPr="00D33C39" w:rsidRDefault="00D33C39" w:rsidP="00D33C39">
      <w:pPr>
        <w:numPr>
          <w:ilvl w:val="0"/>
          <w:numId w:val="11"/>
        </w:numPr>
        <w:spacing w:line="360" w:lineRule="auto"/>
        <w:rPr>
          <w:rFonts w:ascii="Times New Roman" w:eastAsia="Calibri" w:hAnsi="Times New Roman" w:cs="Times New Roman"/>
          <w:sz w:val="24"/>
          <w:szCs w:val="24"/>
        </w:rPr>
      </w:pPr>
      <w:r w:rsidRPr="00D33C39">
        <w:rPr>
          <w:rFonts w:ascii="Times New Roman" w:eastAsia="Calibri" w:hAnsi="Times New Roman" w:cs="Times New Roman"/>
          <w:sz w:val="24"/>
          <w:szCs w:val="24"/>
        </w:rPr>
        <w:t>повышение роли фактора силы в международных отношениях;</w:t>
      </w:r>
    </w:p>
    <w:p w:rsidR="00D33C39" w:rsidRPr="00D33C39" w:rsidRDefault="00D33C39" w:rsidP="00D33C39">
      <w:pPr>
        <w:numPr>
          <w:ilvl w:val="0"/>
          <w:numId w:val="11"/>
        </w:numPr>
        <w:spacing w:line="360" w:lineRule="auto"/>
        <w:rPr>
          <w:rFonts w:ascii="Times New Roman" w:eastAsia="Calibri" w:hAnsi="Times New Roman" w:cs="Times New Roman"/>
          <w:sz w:val="24"/>
          <w:szCs w:val="24"/>
        </w:rPr>
      </w:pPr>
      <w:r w:rsidRPr="00D33C39">
        <w:rPr>
          <w:rFonts w:ascii="Times New Roman" w:eastAsia="Calibri" w:hAnsi="Times New Roman" w:cs="Times New Roman"/>
          <w:sz w:val="24"/>
          <w:szCs w:val="24"/>
        </w:rPr>
        <w:t>возросшая взаимозависимость всех народов и государств;</w:t>
      </w:r>
    </w:p>
    <w:p w:rsidR="00D33C39" w:rsidRPr="00D33C39" w:rsidRDefault="00D33C39" w:rsidP="00D33C39">
      <w:pPr>
        <w:numPr>
          <w:ilvl w:val="0"/>
          <w:numId w:val="11"/>
        </w:numPr>
        <w:spacing w:line="360" w:lineRule="auto"/>
        <w:rPr>
          <w:rFonts w:ascii="Times New Roman" w:eastAsia="Calibri" w:hAnsi="Times New Roman" w:cs="Times New Roman"/>
          <w:sz w:val="24"/>
          <w:szCs w:val="24"/>
        </w:rPr>
      </w:pPr>
      <w:r w:rsidRPr="00D33C39">
        <w:rPr>
          <w:rFonts w:ascii="Times New Roman" w:eastAsia="Calibri" w:hAnsi="Times New Roman" w:cs="Times New Roman"/>
          <w:sz w:val="24"/>
          <w:szCs w:val="24"/>
        </w:rPr>
        <w:t>общее замедление темпов роста современной экономики, волатильность финансовых и товарно-сырьевых рынков, дробление глобального экономического пространства на региональные структуры с конкурирующими тарифными и нетарифными ограничениями;</w:t>
      </w:r>
    </w:p>
    <w:p w:rsidR="00D33C39" w:rsidRPr="00D33C39" w:rsidRDefault="00D33C39" w:rsidP="00D33C39">
      <w:pPr>
        <w:numPr>
          <w:ilvl w:val="0"/>
          <w:numId w:val="11"/>
        </w:numPr>
        <w:spacing w:line="360" w:lineRule="auto"/>
        <w:rPr>
          <w:rFonts w:ascii="Times New Roman" w:eastAsia="Calibri" w:hAnsi="Times New Roman" w:cs="Times New Roman"/>
          <w:sz w:val="24"/>
          <w:szCs w:val="24"/>
        </w:rPr>
      </w:pPr>
      <w:r w:rsidRPr="00D33C39">
        <w:rPr>
          <w:rFonts w:ascii="Times New Roman" w:eastAsia="Calibri" w:hAnsi="Times New Roman" w:cs="Times New Roman"/>
          <w:sz w:val="24"/>
          <w:szCs w:val="24"/>
        </w:rPr>
        <w:t>смена технологического уклада в различных отраслях экономики, способная привести к дальнейшему обострению экономического соперничества и ускорить перераспределение сил на международной арене;</w:t>
      </w:r>
    </w:p>
    <w:p w:rsidR="00D33C39" w:rsidRPr="00D33C39" w:rsidRDefault="00D33C39" w:rsidP="00D33C39">
      <w:pPr>
        <w:numPr>
          <w:ilvl w:val="0"/>
          <w:numId w:val="11"/>
        </w:numPr>
        <w:spacing w:line="360" w:lineRule="auto"/>
        <w:rPr>
          <w:rFonts w:ascii="Times New Roman" w:eastAsia="Calibri" w:hAnsi="Times New Roman" w:cs="Times New Roman"/>
          <w:sz w:val="24"/>
          <w:szCs w:val="24"/>
        </w:rPr>
      </w:pPr>
      <w:r w:rsidRPr="00D33C39">
        <w:rPr>
          <w:rFonts w:ascii="Times New Roman" w:eastAsia="Calibri" w:hAnsi="Times New Roman" w:cs="Times New Roman"/>
          <w:sz w:val="24"/>
          <w:szCs w:val="24"/>
        </w:rPr>
        <w:t>возрастающее влияние внутригосударственных социальных процессов на международные отношения.</w:t>
      </w:r>
    </w:p>
    <w:p w:rsidR="00D33C39" w:rsidRPr="00D33C39" w:rsidRDefault="00D33C39" w:rsidP="00D33C39">
      <w:pPr>
        <w:spacing w:line="360" w:lineRule="auto"/>
        <w:ind w:firstLine="709"/>
        <w:rPr>
          <w:rFonts w:ascii="Times New Roman" w:eastAsia="Calibri" w:hAnsi="Times New Roman" w:cs="Times New Roman"/>
          <w:sz w:val="24"/>
          <w:szCs w:val="24"/>
        </w:rPr>
      </w:pPr>
      <w:r w:rsidRPr="00D33C39">
        <w:rPr>
          <w:rFonts w:ascii="Times New Roman" w:eastAsia="Calibri" w:hAnsi="Times New Roman" w:cs="Times New Roman"/>
          <w:sz w:val="24"/>
          <w:szCs w:val="24"/>
        </w:rPr>
        <w:t>Характер мироустройства напрямую определяет содержание глобальных и региональных приоритетов деятельности внешней политики государства. Таким образом, в рамках анализа глобальных приоритетов выявлено появление следующих задач внешней политики Росси:</w:t>
      </w:r>
    </w:p>
    <w:p w:rsidR="00D33C39" w:rsidRPr="00D33C39" w:rsidRDefault="00D33C39" w:rsidP="00D33C39">
      <w:pPr>
        <w:numPr>
          <w:ilvl w:val="0"/>
          <w:numId w:val="10"/>
        </w:numPr>
        <w:spacing w:line="360" w:lineRule="auto"/>
        <w:rPr>
          <w:rFonts w:ascii="Times New Roman" w:eastAsia="Calibri" w:hAnsi="Times New Roman" w:cs="Times New Roman"/>
          <w:sz w:val="24"/>
          <w:szCs w:val="24"/>
        </w:rPr>
      </w:pPr>
      <w:r w:rsidRPr="00D33C39">
        <w:rPr>
          <w:rFonts w:ascii="Times New Roman" w:eastAsia="Calibri" w:hAnsi="Times New Roman" w:cs="Times New Roman"/>
          <w:sz w:val="24"/>
          <w:szCs w:val="24"/>
        </w:rPr>
        <w:t xml:space="preserve">противодействие попыткам вмешательства во внутренние дела государств в целях осуществления неконституционной смены власти, в том числе посредством поддержки негосударственных субъектов, включая террористические и экстремистские организации; </w:t>
      </w:r>
    </w:p>
    <w:p w:rsidR="00D33C39" w:rsidRPr="00D33C39" w:rsidRDefault="00D33C39" w:rsidP="00D33C39">
      <w:pPr>
        <w:numPr>
          <w:ilvl w:val="0"/>
          <w:numId w:val="10"/>
        </w:numPr>
        <w:spacing w:line="360" w:lineRule="auto"/>
        <w:rPr>
          <w:rFonts w:ascii="Times New Roman" w:eastAsia="Calibri" w:hAnsi="Times New Roman" w:cs="Times New Roman"/>
          <w:sz w:val="24"/>
          <w:szCs w:val="24"/>
        </w:rPr>
      </w:pPr>
      <w:r w:rsidRPr="00D33C39">
        <w:rPr>
          <w:rFonts w:ascii="Times New Roman" w:eastAsia="Calibri" w:hAnsi="Times New Roman" w:cs="Times New Roman"/>
          <w:sz w:val="24"/>
          <w:szCs w:val="24"/>
        </w:rPr>
        <w:t xml:space="preserve">разработка новых договоренностей в области контроля над вооружениями; </w:t>
      </w:r>
    </w:p>
    <w:p w:rsidR="00D33C39" w:rsidRPr="00D33C39" w:rsidRDefault="00D33C39" w:rsidP="00D33C39">
      <w:pPr>
        <w:numPr>
          <w:ilvl w:val="0"/>
          <w:numId w:val="10"/>
        </w:numPr>
        <w:spacing w:line="360" w:lineRule="auto"/>
        <w:rPr>
          <w:rFonts w:ascii="Times New Roman" w:eastAsia="Calibri" w:hAnsi="Times New Roman" w:cs="Times New Roman"/>
          <w:sz w:val="24"/>
          <w:szCs w:val="24"/>
        </w:rPr>
      </w:pPr>
      <w:r w:rsidRPr="00D33C39">
        <w:rPr>
          <w:rFonts w:ascii="Times New Roman" w:eastAsia="Calibri" w:hAnsi="Times New Roman" w:cs="Times New Roman"/>
          <w:sz w:val="24"/>
          <w:szCs w:val="24"/>
        </w:rPr>
        <w:t xml:space="preserve">сокращение ядерных потенциалов; </w:t>
      </w:r>
    </w:p>
    <w:p w:rsidR="00D33C39" w:rsidRPr="00D33C39" w:rsidRDefault="00D33C39" w:rsidP="00D33C39">
      <w:pPr>
        <w:numPr>
          <w:ilvl w:val="0"/>
          <w:numId w:val="10"/>
        </w:numPr>
        <w:spacing w:line="360" w:lineRule="auto"/>
        <w:rPr>
          <w:rFonts w:ascii="Times New Roman" w:eastAsia="Calibri" w:hAnsi="Times New Roman" w:cs="Times New Roman"/>
          <w:sz w:val="24"/>
          <w:szCs w:val="24"/>
        </w:rPr>
      </w:pPr>
      <w:r w:rsidRPr="00D33C39">
        <w:rPr>
          <w:rFonts w:ascii="Times New Roman" w:eastAsia="Calibri" w:hAnsi="Times New Roman" w:cs="Times New Roman"/>
          <w:sz w:val="24"/>
          <w:szCs w:val="24"/>
        </w:rPr>
        <w:t xml:space="preserve">формирование системы коллективного реагирования на возможные вызовы и угрозы в ракетной области, в том числе действий государства или группы государств по наращиванию противоракетной обороны; </w:t>
      </w:r>
    </w:p>
    <w:p w:rsidR="00D33C39" w:rsidRPr="00D33C39" w:rsidRDefault="00D33C39" w:rsidP="00D33C39">
      <w:pPr>
        <w:numPr>
          <w:ilvl w:val="0"/>
          <w:numId w:val="10"/>
        </w:numPr>
        <w:spacing w:line="360" w:lineRule="auto"/>
        <w:rPr>
          <w:rFonts w:ascii="Times New Roman" w:eastAsia="Calibri" w:hAnsi="Times New Roman" w:cs="Times New Roman"/>
          <w:sz w:val="24"/>
          <w:szCs w:val="24"/>
        </w:rPr>
      </w:pPr>
      <w:r w:rsidRPr="00D33C39">
        <w:rPr>
          <w:rFonts w:ascii="Times New Roman" w:eastAsia="Calibri" w:hAnsi="Times New Roman" w:cs="Times New Roman"/>
          <w:sz w:val="24"/>
          <w:szCs w:val="24"/>
        </w:rPr>
        <w:lastRenderedPageBreak/>
        <w:t>международное сотрудничество в сфере противодействия террористическим организациям и группировкам, в том числе путем применения военной силы;</w:t>
      </w:r>
    </w:p>
    <w:p w:rsidR="00D33C39" w:rsidRPr="00D33C39" w:rsidRDefault="00D33C39" w:rsidP="00D33C39">
      <w:pPr>
        <w:numPr>
          <w:ilvl w:val="0"/>
          <w:numId w:val="10"/>
        </w:numPr>
        <w:spacing w:line="360" w:lineRule="auto"/>
        <w:rPr>
          <w:rFonts w:ascii="Times New Roman" w:eastAsia="Calibri" w:hAnsi="Times New Roman" w:cs="Times New Roman"/>
          <w:sz w:val="24"/>
          <w:szCs w:val="24"/>
        </w:rPr>
      </w:pPr>
      <w:r w:rsidRPr="00D33C39">
        <w:rPr>
          <w:rFonts w:ascii="Times New Roman" w:eastAsia="Calibri" w:hAnsi="Times New Roman" w:cs="Times New Roman"/>
          <w:sz w:val="24"/>
          <w:szCs w:val="24"/>
        </w:rPr>
        <w:t xml:space="preserve">использование в борьбе с терроризмом возможностей институтов гражданского общества, включая научные и образовательные организации, бизнес-сообщества, религиозные объединения, неправительственные организации и средства массовой информации; </w:t>
      </w:r>
    </w:p>
    <w:p w:rsidR="00D33C39" w:rsidRPr="00D33C39" w:rsidRDefault="00D33C39" w:rsidP="00D33C39">
      <w:pPr>
        <w:numPr>
          <w:ilvl w:val="0"/>
          <w:numId w:val="10"/>
        </w:numPr>
        <w:spacing w:line="360" w:lineRule="auto"/>
        <w:rPr>
          <w:rFonts w:ascii="Times New Roman" w:eastAsia="Calibri" w:hAnsi="Times New Roman" w:cs="Times New Roman"/>
          <w:sz w:val="24"/>
          <w:szCs w:val="24"/>
        </w:rPr>
      </w:pPr>
      <w:r w:rsidRPr="00D33C39">
        <w:rPr>
          <w:rFonts w:ascii="Times New Roman" w:eastAsia="Calibri" w:hAnsi="Times New Roman" w:cs="Times New Roman"/>
          <w:sz w:val="24"/>
          <w:szCs w:val="24"/>
        </w:rPr>
        <w:t xml:space="preserve">консолидация коллективных усилий под эгидой ООН в борьбе с терроризмом; </w:t>
      </w:r>
    </w:p>
    <w:p w:rsidR="00D33C39" w:rsidRPr="00D33C39" w:rsidRDefault="00D33C39" w:rsidP="00D33C39">
      <w:pPr>
        <w:numPr>
          <w:ilvl w:val="0"/>
          <w:numId w:val="10"/>
        </w:numPr>
        <w:spacing w:line="360" w:lineRule="auto"/>
        <w:rPr>
          <w:rFonts w:ascii="Times New Roman" w:eastAsia="Calibri" w:hAnsi="Times New Roman" w:cs="Times New Roman"/>
          <w:sz w:val="24"/>
          <w:szCs w:val="24"/>
        </w:rPr>
      </w:pPr>
      <w:r w:rsidRPr="00D33C39">
        <w:rPr>
          <w:rFonts w:ascii="Times New Roman" w:eastAsia="Calibri" w:hAnsi="Times New Roman" w:cs="Times New Roman"/>
          <w:sz w:val="24"/>
          <w:szCs w:val="24"/>
        </w:rPr>
        <w:t xml:space="preserve">содействие эффективному функционированию многосторонней торговой системы, основой которой является ВТО; </w:t>
      </w:r>
    </w:p>
    <w:p w:rsidR="00D33C39" w:rsidRPr="00D33C39" w:rsidRDefault="00D33C39" w:rsidP="00D33C39">
      <w:pPr>
        <w:numPr>
          <w:ilvl w:val="0"/>
          <w:numId w:val="10"/>
        </w:numPr>
        <w:spacing w:line="360" w:lineRule="auto"/>
        <w:rPr>
          <w:rFonts w:ascii="Times New Roman" w:eastAsia="Calibri" w:hAnsi="Times New Roman" w:cs="Times New Roman"/>
          <w:sz w:val="24"/>
          <w:szCs w:val="24"/>
        </w:rPr>
      </w:pPr>
      <w:r w:rsidRPr="00D33C39">
        <w:rPr>
          <w:rFonts w:ascii="Times New Roman" w:eastAsia="Calibri" w:hAnsi="Times New Roman" w:cs="Times New Roman"/>
          <w:sz w:val="24"/>
          <w:szCs w:val="24"/>
        </w:rPr>
        <w:t>содействие развитию соответствующей российским приоритетам региональной экономической интеграции;</w:t>
      </w:r>
    </w:p>
    <w:p w:rsidR="00D33C39" w:rsidRPr="00D33C39" w:rsidRDefault="00D33C39" w:rsidP="00D33C39">
      <w:pPr>
        <w:numPr>
          <w:ilvl w:val="0"/>
          <w:numId w:val="10"/>
        </w:numPr>
        <w:spacing w:line="360" w:lineRule="auto"/>
        <w:rPr>
          <w:rFonts w:ascii="Times New Roman" w:eastAsia="Calibri" w:hAnsi="Times New Roman" w:cs="Times New Roman"/>
          <w:sz w:val="24"/>
          <w:szCs w:val="24"/>
        </w:rPr>
      </w:pPr>
      <w:r w:rsidRPr="00D33C39">
        <w:rPr>
          <w:rFonts w:ascii="Times New Roman" w:eastAsia="Calibri" w:hAnsi="Times New Roman" w:cs="Times New Roman"/>
          <w:sz w:val="24"/>
          <w:szCs w:val="24"/>
        </w:rPr>
        <w:t>принятие необходимых мер в области торговой политики в целях защиты национальных интересов, в том числе реагирования на недружественные экономические действия иностранных государств;</w:t>
      </w:r>
    </w:p>
    <w:p w:rsidR="00D33C39" w:rsidRPr="00D33C39" w:rsidRDefault="00D33C39" w:rsidP="00D33C39">
      <w:pPr>
        <w:numPr>
          <w:ilvl w:val="0"/>
          <w:numId w:val="10"/>
        </w:numPr>
        <w:spacing w:line="360" w:lineRule="auto"/>
        <w:rPr>
          <w:rFonts w:ascii="Times New Roman" w:eastAsia="Calibri" w:hAnsi="Times New Roman" w:cs="Times New Roman"/>
          <w:sz w:val="24"/>
          <w:szCs w:val="24"/>
        </w:rPr>
      </w:pPr>
      <w:r w:rsidRPr="00D33C39">
        <w:rPr>
          <w:rFonts w:ascii="Times New Roman" w:eastAsia="Calibri" w:hAnsi="Times New Roman" w:cs="Times New Roman"/>
          <w:sz w:val="24"/>
          <w:szCs w:val="24"/>
        </w:rPr>
        <w:t>противодействие попыткам использования правозащитных концепций в качестве инструмента политического давления и вмешательства во внутренние дела государств, в том числе в целях их дестабилизации и смены законных правительств.</w:t>
      </w:r>
    </w:p>
    <w:p w:rsidR="00D33C39" w:rsidRPr="00D33C39" w:rsidRDefault="00D33C39" w:rsidP="00D33C39">
      <w:pPr>
        <w:spacing w:line="360" w:lineRule="auto"/>
        <w:ind w:firstLine="709"/>
        <w:rPr>
          <w:rFonts w:ascii="Times New Roman" w:eastAsia="Calibri" w:hAnsi="Times New Roman" w:cs="Times New Roman"/>
          <w:sz w:val="24"/>
          <w:szCs w:val="24"/>
        </w:rPr>
      </w:pPr>
      <w:r w:rsidRPr="00D33C39">
        <w:rPr>
          <w:rFonts w:ascii="Times New Roman" w:eastAsia="Calibri" w:hAnsi="Times New Roman" w:cs="Times New Roman"/>
          <w:sz w:val="24"/>
          <w:szCs w:val="24"/>
        </w:rPr>
        <w:t xml:space="preserve">В рамках сравнительного анализ двух </w:t>
      </w:r>
      <w:r w:rsidR="00EF0696">
        <w:rPr>
          <w:rFonts w:ascii="Times New Roman" w:eastAsia="Calibri" w:hAnsi="Times New Roman" w:cs="Times New Roman"/>
          <w:sz w:val="24"/>
          <w:szCs w:val="24"/>
        </w:rPr>
        <w:t>К</w:t>
      </w:r>
      <w:r w:rsidRPr="00D33C39">
        <w:rPr>
          <w:rFonts w:ascii="Times New Roman" w:eastAsia="Calibri" w:hAnsi="Times New Roman" w:cs="Times New Roman"/>
          <w:sz w:val="24"/>
          <w:szCs w:val="24"/>
        </w:rPr>
        <w:t>онцепций внешней политики Российской Федерации в качестве ее региональных приоритетов определены 34 позиции, в которых упомянуты 24 конкретные государства, 7 регионов, 10 объединений различных целевых характеров и 2 военно-политических объединения</w:t>
      </w:r>
      <w:r w:rsidR="00512A9F">
        <w:rPr>
          <w:rFonts w:ascii="Times New Roman" w:eastAsia="Calibri" w:hAnsi="Times New Roman" w:cs="Times New Roman"/>
          <w:sz w:val="24"/>
          <w:szCs w:val="24"/>
        </w:rPr>
        <w:t>.</w:t>
      </w:r>
    </w:p>
    <w:p w:rsidR="00D33C39" w:rsidRPr="00D33C39" w:rsidRDefault="00D33C39" w:rsidP="00D33C39">
      <w:pPr>
        <w:spacing w:line="360" w:lineRule="auto"/>
        <w:ind w:firstLine="709"/>
        <w:rPr>
          <w:rFonts w:ascii="Times New Roman" w:eastAsia="Calibri" w:hAnsi="Times New Roman" w:cs="Times New Roman"/>
          <w:sz w:val="24"/>
          <w:szCs w:val="24"/>
        </w:rPr>
      </w:pPr>
      <w:r w:rsidRPr="00D33C39">
        <w:rPr>
          <w:rFonts w:ascii="Times New Roman" w:eastAsia="Calibri" w:hAnsi="Times New Roman" w:cs="Times New Roman"/>
          <w:sz w:val="24"/>
          <w:szCs w:val="24"/>
        </w:rPr>
        <w:t>Очевидным региональным приоритетом внешнеполитической направленности деятельности России является постсоветское пространство в рамках сформированного в 1991 году Содружества Независимых Государств</w:t>
      </w:r>
      <w:r w:rsidR="00512A9F">
        <w:rPr>
          <w:rStyle w:val="ad"/>
          <w:rFonts w:ascii="Times New Roman" w:eastAsia="Calibri" w:hAnsi="Times New Roman" w:cs="Times New Roman"/>
          <w:sz w:val="24"/>
          <w:szCs w:val="24"/>
        </w:rPr>
        <w:footnoteReference w:id="95"/>
      </w:r>
      <w:r w:rsidR="00512A9F">
        <w:rPr>
          <w:rFonts w:ascii="Times New Roman" w:eastAsia="Calibri" w:hAnsi="Times New Roman" w:cs="Times New Roman"/>
          <w:sz w:val="24"/>
          <w:szCs w:val="24"/>
        </w:rPr>
        <w:t xml:space="preserve">, </w:t>
      </w:r>
      <w:r w:rsidRPr="00D33C39">
        <w:rPr>
          <w:rFonts w:ascii="Times New Roman" w:eastAsia="Calibri" w:hAnsi="Times New Roman" w:cs="Times New Roman"/>
          <w:sz w:val="24"/>
          <w:szCs w:val="24"/>
        </w:rPr>
        <w:t xml:space="preserve">целью которого является реализация двусторонних и многосторонних форматов взаимодействия государств-членов объединения. Российская Федерация стремится к дальнейшему развитию интеграции и взаимовыгодного </w:t>
      </w:r>
      <w:r w:rsidRPr="00D33C39">
        <w:rPr>
          <w:rFonts w:ascii="Times New Roman" w:eastAsia="Calibri" w:hAnsi="Times New Roman" w:cs="Times New Roman"/>
          <w:sz w:val="24"/>
          <w:szCs w:val="24"/>
        </w:rPr>
        <w:lastRenderedPageBreak/>
        <w:t>многопланового сотрудничества в сфере экономики, гуманитарного взаимодействия и борьбы с традиционными и новыми вызовами и угрозами на пространстве СНГ</w:t>
      </w:r>
      <w:r w:rsidR="0009204D">
        <w:rPr>
          <w:rStyle w:val="ad"/>
          <w:rFonts w:ascii="Times New Roman" w:eastAsia="Calibri" w:hAnsi="Times New Roman" w:cs="Times New Roman"/>
          <w:sz w:val="24"/>
          <w:szCs w:val="24"/>
        </w:rPr>
        <w:footnoteReference w:id="96"/>
      </w:r>
      <w:r w:rsidRPr="00D33C39">
        <w:rPr>
          <w:rFonts w:ascii="Times New Roman" w:eastAsia="Calibri" w:hAnsi="Times New Roman" w:cs="Times New Roman"/>
          <w:sz w:val="24"/>
          <w:szCs w:val="24"/>
        </w:rPr>
        <w:t>.</w:t>
      </w:r>
    </w:p>
    <w:p w:rsidR="00D33C39" w:rsidRPr="00D33C39" w:rsidRDefault="00D33C39" w:rsidP="00D33C39">
      <w:pPr>
        <w:spacing w:line="360" w:lineRule="auto"/>
        <w:ind w:firstLine="709"/>
        <w:rPr>
          <w:rFonts w:ascii="Times New Roman" w:eastAsia="Calibri" w:hAnsi="Times New Roman" w:cs="Times New Roman"/>
          <w:sz w:val="24"/>
          <w:szCs w:val="24"/>
        </w:rPr>
      </w:pPr>
      <w:r w:rsidRPr="00D33C39">
        <w:rPr>
          <w:rFonts w:ascii="Times New Roman" w:eastAsia="Calibri" w:hAnsi="Times New Roman" w:cs="Times New Roman"/>
          <w:sz w:val="24"/>
          <w:szCs w:val="24"/>
        </w:rPr>
        <w:t>На заседании Совета глав государств СНГ 11 октября 2019 года в Туркменистане Президент Российской Федерации Владимир Владимирович Путин отметил, что «Россия придает большое значение развитию взаимовыгодного сотрудничества с партнерами по Содружеству Независимых Государств. Оно помогает укреплять региональную стабильность, стимулирует экономический рост, повышение уровня жизни наших граждан».</w:t>
      </w:r>
    </w:p>
    <w:p w:rsidR="00D33C39" w:rsidRPr="00D33C39" w:rsidRDefault="00D33C39" w:rsidP="00D33C39">
      <w:pPr>
        <w:spacing w:line="360" w:lineRule="auto"/>
        <w:ind w:firstLine="709"/>
        <w:rPr>
          <w:rFonts w:ascii="Times New Roman" w:eastAsia="Calibri" w:hAnsi="Times New Roman" w:cs="Times New Roman"/>
          <w:sz w:val="24"/>
          <w:szCs w:val="24"/>
        </w:rPr>
      </w:pPr>
      <w:r w:rsidRPr="00D33C39">
        <w:rPr>
          <w:rFonts w:ascii="Times New Roman" w:eastAsia="Calibri" w:hAnsi="Times New Roman" w:cs="Times New Roman"/>
          <w:sz w:val="24"/>
          <w:szCs w:val="24"/>
        </w:rPr>
        <w:t>Министр иностранных дел Российской Федерации Лавров Сергей Викторович на заседании Совета министров иностранных дел СНГ 10 октября 2017 года в Сочи заявил, что «для России взаимодействие в рамках СНГ было и остается ключевым приоритетом внешней политики».</w:t>
      </w:r>
    </w:p>
    <w:p w:rsidR="00D33C39" w:rsidRPr="00D33C39" w:rsidRDefault="00D33C39" w:rsidP="00D33C39">
      <w:pPr>
        <w:spacing w:line="360" w:lineRule="auto"/>
        <w:ind w:firstLine="709"/>
        <w:rPr>
          <w:rFonts w:ascii="Times New Roman" w:eastAsia="Calibri" w:hAnsi="Times New Roman" w:cs="Times New Roman"/>
          <w:sz w:val="24"/>
          <w:szCs w:val="24"/>
        </w:rPr>
      </w:pPr>
      <w:r w:rsidRPr="00D33C39">
        <w:rPr>
          <w:rFonts w:ascii="Times New Roman" w:eastAsia="Calibri" w:hAnsi="Times New Roman" w:cs="Times New Roman"/>
          <w:sz w:val="24"/>
          <w:szCs w:val="24"/>
        </w:rPr>
        <w:t>Заявления ведущих политических деятелей России аккомпанируют реальным договоренностям, действиям и результатам, достигнутым в процессе взаимодействия государств в рамках СНГ.</w:t>
      </w:r>
    </w:p>
    <w:p w:rsidR="00D33C39" w:rsidRPr="00D33C39" w:rsidRDefault="00D33C39" w:rsidP="00D33C39">
      <w:pPr>
        <w:spacing w:line="360" w:lineRule="auto"/>
        <w:ind w:firstLine="709"/>
        <w:rPr>
          <w:rFonts w:ascii="Times New Roman" w:eastAsia="Calibri" w:hAnsi="Times New Roman" w:cs="Times New Roman"/>
          <w:sz w:val="24"/>
          <w:szCs w:val="24"/>
        </w:rPr>
      </w:pPr>
      <w:r w:rsidRPr="00D33C39">
        <w:rPr>
          <w:rFonts w:ascii="Times New Roman" w:eastAsia="Calibri" w:hAnsi="Times New Roman" w:cs="Times New Roman"/>
          <w:sz w:val="24"/>
          <w:szCs w:val="24"/>
        </w:rPr>
        <w:t xml:space="preserve">Организация договора о коллективной безопасности и Евразийский экономический союз как международные объединения являются примерами реального практического взаимодействия государств-участников СНГ, и также имеют приоритетный характер внешней политики России в рамках интеграционного объединения постсоветского пространства. </w:t>
      </w:r>
    </w:p>
    <w:p w:rsidR="00D33C39" w:rsidRPr="00D33C39" w:rsidRDefault="00D33C39" w:rsidP="00D33C39">
      <w:pPr>
        <w:spacing w:line="360" w:lineRule="auto"/>
        <w:ind w:firstLine="709"/>
        <w:rPr>
          <w:rFonts w:ascii="Times New Roman" w:eastAsia="Calibri" w:hAnsi="Times New Roman" w:cs="Times New Roman"/>
          <w:sz w:val="24"/>
          <w:szCs w:val="24"/>
        </w:rPr>
      </w:pPr>
      <w:r w:rsidRPr="00D33C39">
        <w:rPr>
          <w:rFonts w:ascii="Times New Roman" w:eastAsia="Calibri" w:hAnsi="Times New Roman" w:cs="Times New Roman"/>
          <w:sz w:val="24"/>
          <w:szCs w:val="24"/>
        </w:rPr>
        <w:t>Организация договора о коллективной безопасности остается важнейшим международным объединением в системе обеспечения безопасности постсоветского пространства.</w:t>
      </w:r>
    </w:p>
    <w:p w:rsidR="00D33C39" w:rsidRPr="00D33C39" w:rsidRDefault="00D33C39" w:rsidP="00D33C39">
      <w:pPr>
        <w:spacing w:line="360" w:lineRule="auto"/>
        <w:ind w:firstLine="709"/>
        <w:rPr>
          <w:rFonts w:ascii="Times New Roman" w:eastAsia="Calibri" w:hAnsi="Times New Roman" w:cs="Times New Roman"/>
          <w:sz w:val="24"/>
          <w:szCs w:val="24"/>
        </w:rPr>
      </w:pPr>
      <w:r w:rsidRPr="00D33C39">
        <w:rPr>
          <w:rFonts w:ascii="Times New Roman" w:eastAsia="Calibri" w:hAnsi="Times New Roman" w:cs="Times New Roman"/>
          <w:sz w:val="24"/>
          <w:szCs w:val="24"/>
        </w:rPr>
        <w:t xml:space="preserve">10 октября 2014 года упразднено Евразийское экономическое сообщество (ЕврАзЭс) в связи с созданием Евразийского экономического союза (ЕАЭС) от 1 января 2015 года. В </w:t>
      </w:r>
      <w:r w:rsidR="001F2A43">
        <w:rPr>
          <w:rFonts w:ascii="Times New Roman" w:eastAsia="Calibri" w:hAnsi="Times New Roman" w:cs="Times New Roman"/>
          <w:sz w:val="24"/>
          <w:szCs w:val="24"/>
        </w:rPr>
        <w:t>К</w:t>
      </w:r>
      <w:r w:rsidRPr="00D33C39">
        <w:rPr>
          <w:rFonts w:ascii="Times New Roman" w:eastAsia="Calibri" w:hAnsi="Times New Roman" w:cs="Times New Roman"/>
          <w:sz w:val="24"/>
          <w:szCs w:val="24"/>
        </w:rPr>
        <w:t>онцепции внешней политики РФ 2016 года добавляется расширенная конкретика сферы задач ЕАЭС, из которых ключевой является углубление и расширение интеграции с Республикой Армения, Республикой Беларусь, Республикой Казахстан и Киргизской Республикой в целях стабильного развития и повышения конкурентоспособности экономик государств-участников, обеспечив свободу перемещения товаров, услуг, капитала и трудовых ресурсов</w:t>
      </w:r>
      <w:r w:rsidR="003E0BC9">
        <w:rPr>
          <w:rStyle w:val="ad"/>
          <w:rFonts w:ascii="Times New Roman" w:eastAsia="Calibri" w:hAnsi="Times New Roman" w:cs="Times New Roman"/>
          <w:sz w:val="24"/>
          <w:szCs w:val="24"/>
        </w:rPr>
        <w:footnoteReference w:id="97"/>
      </w:r>
      <w:r w:rsidR="003E0BC9">
        <w:rPr>
          <w:rFonts w:ascii="Times New Roman" w:eastAsia="Calibri" w:hAnsi="Times New Roman" w:cs="Times New Roman"/>
          <w:sz w:val="24"/>
          <w:szCs w:val="24"/>
        </w:rPr>
        <w:t>.</w:t>
      </w:r>
    </w:p>
    <w:p w:rsidR="00D33C39" w:rsidRPr="00D33C39" w:rsidRDefault="00D33C39" w:rsidP="00D33C39">
      <w:pPr>
        <w:spacing w:line="360" w:lineRule="auto"/>
        <w:ind w:firstLine="709"/>
        <w:rPr>
          <w:rFonts w:ascii="Times New Roman" w:eastAsia="Calibri" w:hAnsi="Times New Roman" w:cs="Times New Roman"/>
          <w:sz w:val="24"/>
          <w:szCs w:val="24"/>
        </w:rPr>
      </w:pPr>
      <w:r w:rsidRPr="00D33C39">
        <w:rPr>
          <w:rFonts w:ascii="Times New Roman" w:eastAsia="Calibri" w:hAnsi="Times New Roman" w:cs="Times New Roman"/>
          <w:sz w:val="24"/>
          <w:szCs w:val="24"/>
        </w:rPr>
        <w:lastRenderedPageBreak/>
        <w:t>Республика Беларусь приобретает характер приоритетного партнера вместо Украины ввиду возникшей российско-украинской конфликтной ситуации вокруг Крымского полуострова на фоне украинского государственного переворота в 2013 году.</w:t>
      </w:r>
    </w:p>
    <w:p w:rsidR="00D33C39" w:rsidRPr="00D33C39" w:rsidRDefault="00D33C39" w:rsidP="00D33C39">
      <w:pPr>
        <w:spacing w:line="360" w:lineRule="auto"/>
        <w:ind w:firstLine="709"/>
        <w:rPr>
          <w:rFonts w:ascii="Times New Roman" w:eastAsia="Calibri" w:hAnsi="Times New Roman" w:cs="Times New Roman"/>
          <w:sz w:val="24"/>
          <w:szCs w:val="24"/>
        </w:rPr>
      </w:pPr>
      <w:r w:rsidRPr="00D33C39">
        <w:rPr>
          <w:rFonts w:ascii="Times New Roman" w:eastAsia="Calibri" w:hAnsi="Times New Roman" w:cs="Times New Roman"/>
          <w:sz w:val="24"/>
          <w:szCs w:val="24"/>
        </w:rPr>
        <w:t xml:space="preserve">В </w:t>
      </w:r>
      <w:r w:rsidR="00EF0696">
        <w:rPr>
          <w:rFonts w:ascii="Times New Roman" w:eastAsia="Calibri" w:hAnsi="Times New Roman" w:cs="Times New Roman"/>
          <w:sz w:val="24"/>
          <w:szCs w:val="24"/>
        </w:rPr>
        <w:t>К</w:t>
      </w:r>
      <w:r w:rsidRPr="00D33C39">
        <w:rPr>
          <w:rFonts w:ascii="Times New Roman" w:eastAsia="Calibri" w:hAnsi="Times New Roman" w:cs="Times New Roman"/>
          <w:sz w:val="24"/>
          <w:szCs w:val="24"/>
        </w:rPr>
        <w:t xml:space="preserve">онцепции внешней политики РФ 2013 года развитие отношений с государствами Евро-Атлантического региона для России носит приоритетный характер. В </w:t>
      </w:r>
      <w:r w:rsidR="00EF0696">
        <w:rPr>
          <w:rFonts w:ascii="Times New Roman" w:eastAsia="Calibri" w:hAnsi="Times New Roman" w:cs="Times New Roman"/>
          <w:sz w:val="24"/>
          <w:szCs w:val="24"/>
        </w:rPr>
        <w:t>К</w:t>
      </w:r>
      <w:r w:rsidRPr="00D33C39">
        <w:rPr>
          <w:rFonts w:ascii="Times New Roman" w:eastAsia="Calibri" w:hAnsi="Times New Roman" w:cs="Times New Roman"/>
          <w:sz w:val="24"/>
          <w:szCs w:val="24"/>
        </w:rPr>
        <w:t xml:space="preserve">онцепции внешней политики РФ 2016 года конкретика подобной приоритетности отсутствует, и добавляется ряд проблемных точек соприкосновения России и государств Евро-Атлантического региона, в числе которых осуществление НАТО совместно с Евросоюзом геополитической экспансии; нежелание НАТО и ЕС сформировать общеевропейскую систему безопасности и сотрудничества; курс сдерживания России, проводимый США и их союзниками, а также оказание политического, экономического, информационного и иного давления на Россию. </w:t>
      </w:r>
    </w:p>
    <w:p w:rsidR="00D33C39" w:rsidRPr="00D33C39" w:rsidRDefault="00D33C39" w:rsidP="00D33C39">
      <w:pPr>
        <w:spacing w:line="360" w:lineRule="auto"/>
        <w:ind w:firstLine="709"/>
        <w:rPr>
          <w:rFonts w:ascii="Times New Roman" w:eastAsia="Calibri" w:hAnsi="Times New Roman" w:cs="Times New Roman"/>
          <w:sz w:val="24"/>
          <w:szCs w:val="24"/>
        </w:rPr>
      </w:pPr>
      <w:r w:rsidRPr="00D33C39">
        <w:rPr>
          <w:rFonts w:ascii="Times New Roman" w:eastAsia="Calibri" w:hAnsi="Times New Roman" w:cs="Times New Roman"/>
          <w:sz w:val="24"/>
          <w:szCs w:val="24"/>
        </w:rPr>
        <w:t>Подобные действия привели к кризису в отношениях между Россией и государствами Запада. Тем не менее, Россия продолжает стремиться к формированию в регионе общего пространства мира, безопасности и стабильности, в том числе на платформе взаимодействия с Евросоюзом.</w:t>
      </w:r>
    </w:p>
    <w:p w:rsidR="00D33C39" w:rsidRPr="00D33C39" w:rsidRDefault="00D33C39" w:rsidP="00D33C39">
      <w:pPr>
        <w:spacing w:line="360" w:lineRule="auto"/>
        <w:ind w:firstLine="709"/>
        <w:rPr>
          <w:rFonts w:ascii="Times New Roman" w:eastAsia="Calibri" w:hAnsi="Times New Roman" w:cs="Times New Roman"/>
          <w:sz w:val="24"/>
          <w:szCs w:val="24"/>
        </w:rPr>
      </w:pPr>
      <w:r w:rsidRPr="00D33C39">
        <w:rPr>
          <w:rFonts w:ascii="Times New Roman" w:eastAsia="Calibri" w:hAnsi="Times New Roman" w:cs="Times New Roman"/>
          <w:sz w:val="24"/>
          <w:szCs w:val="24"/>
        </w:rPr>
        <w:t xml:space="preserve">Со стороны Российской Федерации продолжается негативное отношение к расширению НАТО и его военной инфраструктуры вблизи российских границ. В </w:t>
      </w:r>
      <w:r w:rsidR="00960B63">
        <w:rPr>
          <w:rFonts w:ascii="Times New Roman" w:eastAsia="Calibri" w:hAnsi="Times New Roman" w:cs="Times New Roman"/>
          <w:sz w:val="24"/>
          <w:szCs w:val="24"/>
        </w:rPr>
        <w:t>К</w:t>
      </w:r>
      <w:r w:rsidRPr="00D33C39">
        <w:rPr>
          <w:rFonts w:ascii="Times New Roman" w:eastAsia="Calibri" w:hAnsi="Times New Roman" w:cs="Times New Roman"/>
          <w:sz w:val="24"/>
          <w:szCs w:val="24"/>
        </w:rPr>
        <w:t>онцепции внешней политики РФ 2016 года Россия призывает к выполнению обязательств по военной сдержанности в соответствии с  Основополагающим актом о взаимных отношениях, сотрудничестве и безопасности между Российской Федерацией и Организацией североатлантического договора от 27 мая 1997 года. Несмотря на то, что российская сторона продолжает быть заинтересованной в выстраивании взаимовыгодных отношений США, Россия выстраивает четкую негативную позицию в отношении экстерриториального осуществления США своей юрисдикции вне рамок международного права; попыток оказания военного, политического, экономического или иного давления; создания глобальной противоракетной обороны США, оставляя за собой право реагирования, включая укрепление национальной обороны и принятия зеркальных или ассиметричных мер в ответ на недружественные действия со стороны США</w:t>
      </w:r>
      <w:r w:rsidR="00D100FC">
        <w:rPr>
          <w:rStyle w:val="ad"/>
          <w:rFonts w:ascii="Times New Roman" w:eastAsia="Calibri" w:hAnsi="Times New Roman" w:cs="Times New Roman"/>
          <w:sz w:val="24"/>
          <w:szCs w:val="24"/>
        </w:rPr>
        <w:footnoteReference w:id="98"/>
      </w:r>
      <w:r w:rsidRPr="00D33C39">
        <w:rPr>
          <w:rFonts w:ascii="Times New Roman" w:eastAsia="Calibri" w:hAnsi="Times New Roman" w:cs="Times New Roman"/>
          <w:sz w:val="24"/>
          <w:szCs w:val="24"/>
        </w:rPr>
        <w:t xml:space="preserve">. </w:t>
      </w:r>
    </w:p>
    <w:p w:rsidR="00D33C39" w:rsidRPr="00D33C39" w:rsidRDefault="00D33C39" w:rsidP="00D33C39">
      <w:pPr>
        <w:spacing w:line="360" w:lineRule="auto"/>
        <w:ind w:firstLine="709"/>
        <w:rPr>
          <w:rFonts w:ascii="Times New Roman" w:eastAsia="Calibri" w:hAnsi="Times New Roman" w:cs="Times New Roman"/>
          <w:sz w:val="24"/>
          <w:szCs w:val="24"/>
        </w:rPr>
      </w:pPr>
      <w:r w:rsidRPr="00D33C39">
        <w:rPr>
          <w:rFonts w:ascii="Times New Roman" w:eastAsia="Calibri" w:hAnsi="Times New Roman" w:cs="Times New Roman"/>
          <w:sz w:val="24"/>
          <w:szCs w:val="24"/>
        </w:rPr>
        <w:t xml:space="preserve">Азиатско-Тихоокеанский регион остается одним из ключевых региональных приоритетов внешней политики России, включая стремление к расширению взаимодействия и сотрудничества в рамках двустороннего формата с Китаем и Индией, а также в рамках </w:t>
      </w:r>
      <w:r w:rsidRPr="00D33C39">
        <w:rPr>
          <w:rFonts w:ascii="Times New Roman" w:eastAsia="Calibri" w:hAnsi="Times New Roman" w:cs="Times New Roman"/>
          <w:sz w:val="24"/>
          <w:szCs w:val="24"/>
        </w:rPr>
        <w:lastRenderedPageBreak/>
        <w:t>политического многостороннего диалога с Ассоциацией государств Юго-Восточной Азии и Шанхайской организацией сотрудничества.</w:t>
      </w:r>
    </w:p>
    <w:p w:rsidR="00D33C39" w:rsidRPr="00D33C39" w:rsidRDefault="00D33C39" w:rsidP="00D33C39">
      <w:pPr>
        <w:spacing w:line="360" w:lineRule="auto"/>
        <w:ind w:firstLine="709"/>
        <w:rPr>
          <w:rFonts w:ascii="Times New Roman" w:eastAsia="Calibri" w:hAnsi="Times New Roman" w:cs="Times New Roman"/>
          <w:sz w:val="24"/>
          <w:szCs w:val="24"/>
        </w:rPr>
      </w:pPr>
      <w:r w:rsidRPr="00D33C39">
        <w:rPr>
          <w:rFonts w:ascii="Times New Roman" w:eastAsia="Calibri" w:hAnsi="Times New Roman" w:cs="Times New Roman"/>
          <w:sz w:val="24"/>
          <w:szCs w:val="24"/>
        </w:rPr>
        <w:t>Вследствие расширенной роли международного терроризма в качестве мировой угрозы, что имеет тенденцию распространения преимущественно в регионе Ближний Восток, увеличивается количество внешнеполитических задач России в рамках взаимодействия с данным регионом, в том числе нейтрализация террористической угрозы и особая роль России в политическом урегулировании сирийского кризиса на основе положений Женевского коммюнике от 30 июня 2012 года, заявлений Международной группы поддержки Сирии и соответствующих резолюций Совета Безопасности ООН</w:t>
      </w:r>
      <w:r w:rsidR="00601A36">
        <w:rPr>
          <w:rStyle w:val="ad"/>
          <w:rFonts w:ascii="Times New Roman" w:eastAsia="Calibri" w:hAnsi="Times New Roman" w:cs="Times New Roman"/>
          <w:sz w:val="24"/>
          <w:szCs w:val="24"/>
        </w:rPr>
        <w:footnoteReference w:id="99"/>
      </w:r>
      <w:r w:rsidRPr="00D33C39">
        <w:rPr>
          <w:rFonts w:ascii="Times New Roman" w:eastAsia="Calibri" w:hAnsi="Times New Roman" w:cs="Times New Roman"/>
          <w:sz w:val="24"/>
          <w:szCs w:val="24"/>
        </w:rPr>
        <w:t xml:space="preserve">. </w:t>
      </w:r>
    </w:p>
    <w:p w:rsidR="00D33C39" w:rsidRPr="00D33C39" w:rsidRDefault="00D33C39" w:rsidP="00D33C39">
      <w:pPr>
        <w:spacing w:line="360" w:lineRule="auto"/>
        <w:ind w:firstLine="709"/>
        <w:rPr>
          <w:rFonts w:ascii="Times New Roman" w:eastAsia="Calibri" w:hAnsi="Times New Roman" w:cs="Times New Roman"/>
          <w:sz w:val="24"/>
          <w:szCs w:val="24"/>
        </w:rPr>
      </w:pPr>
      <w:r w:rsidRPr="00D33C39">
        <w:rPr>
          <w:rFonts w:ascii="Times New Roman" w:eastAsia="Calibri" w:hAnsi="Times New Roman" w:cs="Times New Roman"/>
          <w:sz w:val="24"/>
          <w:szCs w:val="24"/>
        </w:rPr>
        <w:t>Положения Военной доктрины, которые определяют военную политику России, конкретизируются в ежегодных посланиях Президента Российской Федерации Федеральному Собранию Российской Федерации</w:t>
      </w:r>
      <w:r w:rsidR="00601A36">
        <w:rPr>
          <w:rStyle w:val="ad"/>
          <w:rFonts w:ascii="Times New Roman" w:eastAsia="Calibri" w:hAnsi="Times New Roman" w:cs="Times New Roman"/>
          <w:sz w:val="24"/>
          <w:szCs w:val="24"/>
        </w:rPr>
        <w:footnoteReference w:id="100"/>
      </w:r>
      <w:r w:rsidRPr="00D33C39">
        <w:rPr>
          <w:rFonts w:ascii="Times New Roman" w:eastAsia="Calibri" w:hAnsi="Times New Roman" w:cs="Times New Roman"/>
          <w:sz w:val="24"/>
          <w:szCs w:val="24"/>
        </w:rPr>
        <w:t>. Важным направлением внешнеполитической деятельности Российской Федерации является доведение до мировой общественности объективной информации о позиции России по основным международным проблемам, ее внешнеполитических инициативах и действиях, процессах и планах социально-экономического развития Российской Федерации, достижениях российской культуры и науки</w:t>
      </w:r>
      <w:r w:rsidR="00023EFB">
        <w:rPr>
          <w:rStyle w:val="ad"/>
          <w:rFonts w:ascii="Times New Roman" w:eastAsia="Calibri" w:hAnsi="Times New Roman" w:cs="Times New Roman"/>
          <w:sz w:val="24"/>
          <w:szCs w:val="24"/>
        </w:rPr>
        <w:footnoteReference w:id="101"/>
      </w:r>
      <w:r w:rsidRPr="00D33C39">
        <w:rPr>
          <w:rFonts w:ascii="Times New Roman" w:eastAsia="Calibri" w:hAnsi="Times New Roman" w:cs="Times New Roman"/>
          <w:sz w:val="24"/>
          <w:szCs w:val="24"/>
        </w:rPr>
        <w:t>. Анализ положений, затронутых в посланиях Президента, во многом конкретизируют курс как внешней политики, так и военной, которым следует Россия в том или ином временном периоде</w:t>
      </w:r>
      <w:r w:rsidR="003F50E7">
        <w:rPr>
          <w:rFonts w:ascii="Times New Roman" w:eastAsia="Calibri" w:hAnsi="Times New Roman" w:cs="Times New Roman"/>
          <w:sz w:val="24"/>
          <w:szCs w:val="24"/>
        </w:rPr>
        <w:t xml:space="preserve"> (Приложение А)</w:t>
      </w:r>
      <w:r w:rsidRPr="00D33C39">
        <w:rPr>
          <w:rFonts w:ascii="Times New Roman" w:eastAsia="Calibri" w:hAnsi="Times New Roman" w:cs="Times New Roman"/>
          <w:sz w:val="24"/>
          <w:szCs w:val="24"/>
        </w:rPr>
        <w:t>.</w:t>
      </w:r>
    </w:p>
    <w:p w:rsidR="00D33C39" w:rsidRPr="00D33C39" w:rsidRDefault="00D33C39" w:rsidP="00D33C39">
      <w:pPr>
        <w:spacing w:line="360" w:lineRule="auto"/>
        <w:ind w:firstLine="709"/>
        <w:rPr>
          <w:rFonts w:ascii="Times New Roman" w:eastAsia="Calibri" w:hAnsi="Times New Roman" w:cs="Times New Roman"/>
          <w:sz w:val="24"/>
          <w:szCs w:val="24"/>
        </w:rPr>
      </w:pPr>
      <w:r w:rsidRPr="00D33C39">
        <w:rPr>
          <w:rFonts w:ascii="Times New Roman" w:eastAsia="Calibri" w:hAnsi="Times New Roman" w:cs="Times New Roman"/>
          <w:sz w:val="24"/>
          <w:szCs w:val="24"/>
        </w:rPr>
        <w:t>За последние 3 года в посланиях Федеральному собранию особое место отводится теме военной мощи Российской Федерации. Утверждается значительное увеличение военной мощи и высокотехнологичный прорыв России в оборонной сфере посредством создания определенного российского оружия, не имеющего аналога в мире, в том числе нового вида стратегического оружия, ракетного комплекса с планирующим крылатым блоком, ракеты неограниченной дальности с ядерной двигательной установкой, межконтинентальной ракеты, гиперзвукового оружия, лазерных установок, подводного беспилотного аппарата и так далее.</w:t>
      </w:r>
    </w:p>
    <w:p w:rsidR="00D33C39" w:rsidRPr="00D33C39" w:rsidRDefault="00D33C39" w:rsidP="00D33C39">
      <w:pPr>
        <w:spacing w:line="360" w:lineRule="auto"/>
        <w:ind w:firstLine="709"/>
        <w:rPr>
          <w:rFonts w:ascii="Times New Roman" w:eastAsia="Calibri" w:hAnsi="Times New Roman" w:cs="Times New Roman"/>
          <w:sz w:val="24"/>
          <w:szCs w:val="24"/>
        </w:rPr>
      </w:pPr>
      <w:r w:rsidRPr="00D33C39">
        <w:rPr>
          <w:rFonts w:ascii="Times New Roman" w:eastAsia="Calibri" w:hAnsi="Times New Roman" w:cs="Times New Roman"/>
          <w:sz w:val="24"/>
          <w:szCs w:val="24"/>
        </w:rPr>
        <w:t xml:space="preserve">Послание Владимира Путина Федеральному Собранию в январе 2020 года подводит к фактору наличия высокотехнологичного оружия в России за всю историю существования </w:t>
      </w:r>
      <w:r w:rsidRPr="00D33C39">
        <w:rPr>
          <w:rFonts w:ascii="Times New Roman" w:eastAsia="Calibri" w:hAnsi="Times New Roman" w:cs="Times New Roman"/>
          <w:sz w:val="24"/>
          <w:szCs w:val="24"/>
        </w:rPr>
        <w:lastRenderedPageBreak/>
        <w:t>ракетно-ядерного оружия, включая и советский период, и новейшее время, а также обеспечение обороноспособности Российской Федерации на десятилетия вперёд</w:t>
      </w:r>
      <w:r w:rsidR="00C770B1">
        <w:rPr>
          <w:rStyle w:val="ad"/>
          <w:rFonts w:ascii="Times New Roman" w:eastAsia="Calibri" w:hAnsi="Times New Roman" w:cs="Times New Roman"/>
          <w:sz w:val="24"/>
          <w:szCs w:val="24"/>
        </w:rPr>
        <w:footnoteReference w:id="102"/>
      </w:r>
      <w:r w:rsidRPr="00D33C39">
        <w:rPr>
          <w:rFonts w:ascii="Times New Roman" w:eastAsia="Calibri" w:hAnsi="Times New Roman" w:cs="Times New Roman"/>
          <w:sz w:val="24"/>
          <w:szCs w:val="24"/>
        </w:rPr>
        <w:t>.</w:t>
      </w:r>
    </w:p>
    <w:p w:rsidR="00D33C39" w:rsidRPr="00D33C39" w:rsidRDefault="00D33C39" w:rsidP="00D33C39">
      <w:pPr>
        <w:spacing w:line="360" w:lineRule="auto"/>
        <w:ind w:firstLine="709"/>
        <w:rPr>
          <w:rFonts w:ascii="Times New Roman" w:eastAsia="Calibri" w:hAnsi="Times New Roman" w:cs="Times New Roman"/>
          <w:sz w:val="24"/>
          <w:szCs w:val="24"/>
        </w:rPr>
      </w:pPr>
      <w:r w:rsidRPr="00D33C39">
        <w:rPr>
          <w:rFonts w:ascii="Times New Roman" w:eastAsia="Calibri" w:hAnsi="Times New Roman" w:cs="Times New Roman"/>
          <w:sz w:val="24"/>
          <w:szCs w:val="24"/>
        </w:rPr>
        <w:t>Тем не менее появляется острая необходимость анализа сферы вооружений во всем мире в динамике и необходимость принятия мер по устранению предпосылок для глобальной войны, развитие обновлённых подходов к обеспечению стабильности на планете, учитывающие политические, экономические и военные аспекты современных международных отношений</w:t>
      </w:r>
      <w:r w:rsidR="00C770B1">
        <w:rPr>
          <w:rStyle w:val="ad"/>
          <w:rFonts w:ascii="Times New Roman" w:eastAsia="Calibri" w:hAnsi="Times New Roman" w:cs="Times New Roman"/>
          <w:sz w:val="24"/>
          <w:szCs w:val="24"/>
        </w:rPr>
        <w:footnoteReference w:id="103"/>
      </w:r>
      <w:r w:rsidRPr="00D33C39">
        <w:rPr>
          <w:rFonts w:ascii="Times New Roman" w:eastAsia="Calibri" w:hAnsi="Times New Roman" w:cs="Times New Roman"/>
          <w:sz w:val="24"/>
          <w:szCs w:val="24"/>
        </w:rPr>
        <w:t>.</w:t>
      </w:r>
    </w:p>
    <w:p w:rsidR="00D33C39" w:rsidRPr="00D33C39" w:rsidRDefault="00D33C39" w:rsidP="00D33C39">
      <w:pPr>
        <w:spacing w:line="360" w:lineRule="auto"/>
        <w:ind w:firstLine="709"/>
        <w:rPr>
          <w:rFonts w:ascii="Times New Roman" w:eastAsia="Calibri" w:hAnsi="Times New Roman" w:cs="Times New Roman"/>
          <w:sz w:val="24"/>
          <w:szCs w:val="24"/>
        </w:rPr>
      </w:pPr>
      <w:r w:rsidRPr="00D33C39">
        <w:rPr>
          <w:rFonts w:ascii="Times New Roman" w:eastAsia="Calibri" w:hAnsi="Times New Roman" w:cs="Times New Roman"/>
          <w:sz w:val="24"/>
          <w:szCs w:val="24"/>
        </w:rPr>
        <w:t>Расширенный объем внешнеполитических задач России в рамках взаимодействия с Ближним Востоком, прежде всего с Сирийской Арабской Республикой с целью нейтрализации террористических угроз, в 2015 и 2016 году заняли особое место в послании Президента России, уделяя внимание повышению качества боевой подготовки Вооружённых Сил России посредством опыта антитеррористической операции в Сирии</w:t>
      </w:r>
      <w:r w:rsidR="00C770B1">
        <w:rPr>
          <w:rStyle w:val="ad"/>
          <w:rFonts w:ascii="Times New Roman" w:eastAsia="Calibri" w:hAnsi="Times New Roman" w:cs="Times New Roman"/>
          <w:sz w:val="24"/>
          <w:szCs w:val="24"/>
        </w:rPr>
        <w:footnoteReference w:id="104"/>
      </w:r>
      <w:r w:rsidRPr="00D33C39">
        <w:rPr>
          <w:rFonts w:ascii="Times New Roman" w:eastAsia="Calibri" w:hAnsi="Times New Roman" w:cs="Times New Roman"/>
          <w:sz w:val="24"/>
          <w:szCs w:val="24"/>
        </w:rPr>
        <w:t xml:space="preserve">. </w:t>
      </w:r>
    </w:p>
    <w:p w:rsidR="00D33C39" w:rsidRPr="00D33C39" w:rsidRDefault="00D33C39" w:rsidP="00D33C39">
      <w:pPr>
        <w:spacing w:line="360" w:lineRule="auto"/>
        <w:ind w:firstLine="709"/>
        <w:rPr>
          <w:rFonts w:ascii="Times New Roman" w:eastAsia="Calibri" w:hAnsi="Times New Roman" w:cs="Times New Roman"/>
          <w:sz w:val="24"/>
          <w:szCs w:val="24"/>
        </w:rPr>
      </w:pPr>
      <w:r w:rsidRPr="00D33C39">
        <w:rPr>
          <w:rFonts w:ascii="Times New Roman" w:eastAsia="Calibri" w:hAnsi="Times New Roman" w:cs="Times New Roman"/>
          <w:sz w:val="24"/>
          <w:szCs w:val="24"/>
        </w:rPr>
        <w:t>Несмотря на то, что СНГ остается главным приоритетом внешней политики России, в Владимиром Путиным данное объединение за последние 5 лет упоминается только в послании 2016 года. Однако, в послании 2019 года Президент России призывает активно углублять взаимодействие России и Республики Беларусь в рамках Союзного государства, включая более тесную координацию в экономике. Причиной возникновения такого упоминания самого дружественного России государства является конфликтная ситуация в конце 2018 года, сложившаяся вокруг белорусского рынка молочной продукции и топливно-энергетической сферы взаимодействия двух государств.</w:t>
      </w:r>
    </w:p>
    <w:p w:rsidR="00D33C39" w:rsidRPr="00D33C39" w:rsidRDefault="00D33C39" w:rsidP="00D33C39">
      <w:pPr>
        <w:spacing w:line="360" w:lineRule="auto"/>
        <w:ind w:firstLine="709"/>
        <w:rPr>
          <w:rFonts w:ascii="Times New Roman" w:eastAsia="Calibri" w:hAnsi="Times New Roman" w:cs="Times New Roman"/>
          <w:sz w:val="24"/>
          <w:szCs w:val="24"/>
        </w:rPr>
      </w:pPr>
      <w:r w:rsidRPr="00D33C39">
        <w:rPr>
          <w:rFonts w:ascii="Times New Roman" w:eastAsia="Calibri" w:hAnsi="Times New Roman" w:cs="Times New Roman"/>
          <w:sz w:val="24"/>
          <w:szCs w:val="24"/>
        </w:rPr>
        <w:t>В посланиях декабря 2016 года</w:t>
      </w:r>
      <w:r w:rsidR="00D64374">
        <w:rPr>
          <w:rStyle w:val="ad"/>
          <w:rFonts w:ascii="Times New Roman" w:eastAsia="Calibri" w:hAnsi="Times New Roman" w:cs="Times New Roman"/>
          <w:sz w:val="24"/>
          <w:szCs w:val="24"/>
        </w:rPr>
        <w:footnoteReference w:id="105"/>
      </w:r>
      <w:r w:rsidRPr="00D33C39">
        <w:rPr>
          <w:rFonts w:ascii="Times New Roman" w:eastAsia="Calibri" w:hAnsi="Times New Roman" w:cs="Times New Roman"/>
          <w:sz w:val="24"/>
          <w:szCs w:val="24"/>
        </w:rPr>
        <w:t xml:space="preserve"> и марта 2018 года</w:t>
      </w:r>
      <w:r w:rsidR="00D64374">
        <w:rPr>
          <w:rStyle w:val="ad"/>
          <w:rFonts w:ascii="Times New Roman" w:eastAsia="Calibri" w:hAnsi="Times New Roman" w:cs="Times New Roman"/>
          <w:sz w:val="24"/>
          <w:szCs w:val="24"/>
        </w:rPr>
        <w:footnoteReference w:id="106"/>
      </w:r>
      <w:r w:rsidRPr="00D33C39">
        <w:rPr>
          <w:rFonts w:ascii="Times New Roman" w:eastAsia="Calibri" w:hAnsi="Times New Roman" w:cs="Times New Roman"/>
          <w:sz w:val="24"/>
          <w:szCs w:val="24"/>
        </w:rPr>
        <w:t xml:space="preserve"> особое место отводится таким региональным приоритетам внешнеполитического курса России, как ЕАЭС, ОДКБ, ШОС, БРИКС, ЕС, США, Китай, Индия.</w:t>
      </w:r>
    </w:p>
    <w:p w:rsidR="00D33C39" w:rsidRPr="00D33C39" w:rsidRDefault="00D33C39" w:rsidP="00D33C39">
      <w:pPr>
        <w:spacing w:line="360" w:lineRule="auto"/>
        <w:ind w:firstLine="709"/>
        <w:rPr>
          <w:rFonts w:ascii="Times New Roman" w:eastAsia="Calibri" w:hAnsi="Times New Roman" w:cs="Times New Roman"/>
          <w:sz w:val="24"/>
          <w:szCs w:val="24"/>
        </w:rPr>
      </w:pPr>
      <w:r w:rsidRPr="00D33C39">
        <w:rPr>
          <w:rFonts w:ascii="Times New Roman" w:eastAsia="Calibri" w:hAnsi="Times New Roman" w:cs="Times New Roman"/>
          <w:sz w:val="24"/>
          <w:szCs w:val="24"/>
        </w:rPr>
        <w:t xml:space="preserve">В 2018 году активизация российского участия в многосторонних механизмах АТР, прежде всего в рамках сотрудничества с АСЕАН, происходит на фоне дальнейшего обострения в регионе противоречий США и Китая, очередного витка конкуренции макрорегиональных проектов, предлагаемых этими игроками Азии и накала страстей по поводу американского </w:t>
      </w:r>
      <w:r w:rsidRPr="00D33C39">
        <w:rPr>
          <w:rFonts w:ascii="Times New Roman" w:eastAsia="Calibri" w:hAnsi="Times New Roman" w:cs="Times New Roman"/>
          <w:sz w:val="24"/>
          <w:szCs w:val="24"/>
        </w:rPr>
        <w:lastRenderedPageBreak/>
        <w:t>торгового протекционизма</w:t>
      </w:r>
      <w:r w:rsidR="00E01B16">
        <w:rPr>
          <w:rStyle w:val="ad"/>
          <w:rFonts w:ascii="Times New Roman" w:eastAsia="Calibri" w:hAnsi="Times New Roman" w:cs="Times New Roman"/>
          <w:sz w:val="24"/>
          <w:szCs w:val="24"/>
        </w:rPr>
        <w:footnoteReference w:id="107"/>
      </w:r>
      <w:r w:rsidRPr="00D33C39">
        <w:rPr>
          <w:rFonts w:ascii="Times New Roman" w:eastAsia="Calibri" w:hAnsi="Times New Roman" w:cs="Times New Roman"/>
          <w:sz w:val="24"/>
          <w:szCs w:val="24"/>
        </w:rPr>
        <w:t>. Именно поэтому в послании 2019 года происходит упоминание данного объединения в качестве выгодного взаимодействия, прежде всего на пространстве Евразийского экономического союза.</w:t>
      </w:r>
    </w:p>
    <w:p w:rsidR="00D33C39" w:rsidRPr="00D33C39" w:rsidRDefault="00D33C39" w:rsidP="00D33C39">
      <w:pPr>
        <w:spacing w:line="360" w:lineRule="auto"/>
        <w:ind w:firstLine="709"/>
        <w:rPr>
          <w:rFonts w:ascii="Times New Roman" w:eastAsia="Calibri" w:hAnsi="Times New Roman" w:cs="Times New Roman"/>
          <w:sz w:val="24"/>
          <w:szCs w:val="24"/>
        </w:rPr>
      </w:pPr>
      <w:r w:rsidRPr="00D33C39">
        <w:rPr>
          <w:rFonts w:ascii="Times New Roman" w:eastAsia="Calibri" w:hAnsi="Times New Roman" w:cs="Times New Roman"/>
          <w:sz w:val="24"/>
          <w:szCs w:val="24"/>
        </w:rPr>
        <w:t>Евразийский экономический союз – самый упоминаемый приоритет внешнеполитического курса России. В течение последних 5 лет ЕАЭС упоминается ежегодно, кроме последнего послания Президента Федеральному Собранию 2020 года, в котором отсутствуют любые региональные внешнеполитические приоритеты, и первоочередная роль отводится глобальным приоритетам внешней политики России.</w:t>
      </w:r>
    </w:p>
    <w:p w:rsidR="00D33C39" w:rsidRPr="00D33C39" w:rsidRDefault="00D33C39" w:rsidP="00D33C39">
      <w:pPr>
        <w:spacing w:line="360" w:lineRule="auto"/>
        <w:ind w:firstLine="709"/>
        <w:rPr>
          <w:rFonts w:ascii="Times New Roman" w:eastAsia="Calibri" w:hAnsi="Times New Roman" w:cs="Times New Roman"/>
          <w:sz w:val="24"/>
          <w:szCs w:val="24"/>
        </w:rPr>
      </w:pPr>
      <w:r w:rsidRPr="00D33C39">
        <w:rPr>
          <w:rFonts w:ascii="Times New Roman" w:eastAsia="Calibri" w:hAnsi="Times New Roman" w:cs="Times New Roman"/>
          <w:sz w:val="24"/>
          <w:szCs w:val="24"/>
        </w:rPr>
        <w:t xml:space="preserve">В рамках </w:t>
      </w:r>
      <w:r w:rsidR="00EF0696">
        <w:rPr>
          <w:rFonts w:ascii="Times New Roman" w:eastAsia="Calibri" w:hAnsi="Times New Roman" w:cs="Times New Roman"/>
          <w:sz w:val="24"/>
          <w:szCs w:val="24"/>
        </w:rPr>
        <w:t>К</w:t>
      </w:r>
      <w:r w:rsidRPr="00D33C39">
        <w:rPr>
          <w:rFonts w:ascii="Times New Roman" w:eastAsia="Calibri" w:hAnsi="Times New Roman" w:cs="Times New Roman"/>
          <w:sz w:val="24"/>
          <w:szCs w:val="24"/>
        </w:rPr>
        <w:t>онцепций внешней политики РФ 2013 указывается, что происходит смещение мирового потенциала силы и развития в Азиатско-Тихоокеанский регион</w:t>
      </w:r>
      <w:r w:rsidR="001A4E92">
        <w:rPr>
          <w:rStyle w:val="ad"/>
          <w:rFonts w:ascii="Times New Roman" w:eastAsia="Calibri" w:hAnsi="Times New Roman" w:cs="Times New Roman"/>
          <w:sz w:val="24"/>
          <w:szCs w:val="24"/>
        </w:rPr>
        <w:footnoteReference w:id="108"/>
      </w:r>
      <w:r w:rsidRPr="00D33C39">
        <w:rPr>
          <w:rFonts w:ascii="Times New Roman" w:eastAsia="Calibri" w:hAnsi="Times New Roman" w:cs="Times New Roman"/>
          <w:sz w:val="24"/>
          <w:szCs w:val="24"/>
        </w:rPr>
        <w:t xml:space="preserve">, которому должное внимание было оказано в посланиях Федеральному собранию 2015 и 2016 годов. После 2016 года в посланиях Федеральному Собранию отсутствует конкретное упоминание Азиатско-Тихоокеанского региона параллельно с исчезновением в действующей </w:t>
      </w:r>
      <w:r w:rsidR="00EF0696">
        <w:rPr>
          <w:rFonts w:ascii="Times New Roman" w:eastAsia="Calibri" w:hAnsi="Times New Roman" w:cs="Times New Roman"/>
          <w:sz w:val="24"/>
          <w:szCs w:val="24"/>
        </w:rPr>
        <w:t>К</w:t>
      </w:r>
      <w:r w:rsidRPr="00D33C39">
        <w:rPr>
          <w:rFonts w:ascii="Times New Roman" w:eastAsia="Calibri" w:hAnsi="Times New Roman" w:cs="Times New Roman"/>
          <w:sz w:val="24"/>
          <w:szCs w:val="24"/>
        </w:rPr>
        <w:t>онцепции внешней политики утверждения последовательного смещения центра тяжести мировой политики и экономики в АТР</w:t>
      </w:r>
      <w:r w:rsidR="002A041B">
        <w:rPr>
          <w:rFonts w:ascii="Times New Roman" w:eastAsia="Calibri" w:hAnsi="Times New Roman" w:cs="Times New Roman"/>
          <w:sz w:val="24"/>
          <w:szCs w:val="24"/>
        </w:rPr>
        <w:t>.</w:t>
      </w:r>
    </w:p>
    <w:p w:rsidR="00D33C39" w:rsidRPr="00D33C39" w:rsidRDefault="00D33C39" w:rsidP="00D33C39">
      <w:pPr>
        <w:spacing w:line="360" w:lineRule="auto"/>
        <w:ind w:firstLine="709"/>
        <w:rPr>
          <w:rFonts w:ascii="Times New Roman" w:eastAsia="Calibri" w:hAnsi="Times New Roman" w:cs="Times New Roman"/>
          <w:sz w:val="24"/>
          <w:szCs w:val="24"/>
        </w:rPr>
      </w:pPr>
      <w:r w:rsidRPr="00D33C39">
        <w:rPr>
          <w:rFonts w:ascii="Times New Roman" w:eastAsia="Calibri" w:hAnsi="Times New Roman" w:cs="Times New Roman"/>
          <w:sz w:val="24"/>
          <w:szCs w:val="24"/>
        </w:rPr>
        <w:t>Осенью 2016 года достигнутая российско-японская договоренность о формировании в Совете Федерации структуры – партнера Дискуссионного клуба Палаты советников парламента Японии</w:t>
      </w:r>
      <w:r w:rsidR="008A7477">
        <w:rPr>
          <w:rStyle w:val="ad"/>
          <w:rFonts w:ascii="Times New Roman" w:eastAsia="Calibri" w:hAnsi="Times New Roman" w:cs="Times New Roman"/>
          <w:sz w:val="24"/>
          <w:szCs w:val="24"/>
        </w:rPr>
        <w:footnoteReference w:id="109"/>
      </w:r>
      <w:r w:rsidRPr="00D33C39">
        <w:rPr>
          <w:rFonts w:ascii="Times New Roman" w:eastAsia="Calibri" w:hAnsi="Times New Roman" w:cs="Times New Roman"/>
          <w:sz w:val="24"/>
          <w:szCs w:val="24"/>
        </w:rPr>
        <w:t>, способствующей развитию экономического сотрудничества между двумя государствами, послужила заявлению Владимира Путина в послании Федеральному Собранию в декабре 2016 года о стремлении к прогрессу в отношениях с Японией путем развития российско-японских экономических связей, включая реализацию совместных проектов и программ</w:t>
      </w:r>
      <w:r w:rsidR="00A90CAB">
        <w:rPr>
          <w:rStyle w:val="ad"/>
          <w:rFonts w:ascii="Times New Roman" w:eastAsia="Calibri" w:hAnsi="Times New Roman" w:cs="Times New Roman"/>
          <w:sz w:val="24"/>
          <w:szCs w:val="24"/>
        </w:rPr>
        <w:footnoteReference w:id="110"/>
      </w:r>
      <w:r w:rsidRPr="00D33C39">
        <w:rPr>
          <w:rFonts w:ascii="Times New Roman" w:eastAsia="Calibri" w:hAnsi="Times New Roman" w:cs="Times New Roman"/>
          <w:sz w:val="24"/>
          <w:szCs w:val="24"/>
        </w:rPr>
        <w:t>.</w:t>
      </w:r>
    </w:p>
    <w:p w:rsidR="00D33C39" w:rsidRPr="00D33C39" w:rsidRDefault="00D33C39" w:rsidP="00D33C39">
      <w:pPr>
        <w:spacing w:line="360" w:lineRule="auto"/>
        <w:ind w:firstLine="709"/>
        <w:rPr>
          <w:rFonts w:ascii="Times New Roman" w:eastAsia="Calibri" w:hAnsi="Times New Roman" w:cs="Times New Roman"/>
          <w:sz w:val="24"/>
          <w:szCs w:val="24"/>
        </w:rPr>
      </w:pPr>
      <w:r w:rsidRPr="00D33C39">
        <w:rPr>
          <w:rFonts w:ascii="Times New Roman" w:eastAsia="Calibri" w:hAnsi="Times New Roman" w:cs="Times New Roman"/>
          <w:sz w:val="24"/>
          <w:szCs w:val="24"/>
        </w:rPr>
        <w:t xml:space="preserve">В связи с проведенным в 2018 году перекрестного Года Японии в России, в рамках которого прошли различные масштабные мероприятия в различных сферах и направлениях сотрудничества, в послании 20 февраля 2019 года было заявлено о продолжении развития </w:t>
      </w:r>
      <w:r w:rsidRPr="00D33C39">
        <w:rPr>
          <w:rFonts w:ascii="Times New Roman" w:eastAsia="Calibri" w:hAnsi="Times New Roman" w:cs="Times New Roman"/>
          <w:sz w:val="24"/>
          <w:szCs w:val="24"/>
        </w:rPr>
        <w:lastRenderedPageBreak/>
        <w:t>политического диалога и экономического сотрудничества с Японией, а также готовность к совместному поиску взаимоприемлемых условий для заключения мирного договора</w:t>
      </w:r>
      <w:r w:rsidR="00630820">
        <w:rPr>
          <w:rStyle w:val="ad"/>
          <w:rFonts w:ascii="Times New Roman" w:eastAsia="Calibri" w:hAnsi="Times New Roman" w:cs="Times New Roman"/>
          <w:sz w:val="24"/>
          <w:szCs w:val="24"/>
        </w:rPr>
        <w:footnoteReference w:id="111"/>
      </w:r>
      <w:r w:rsidRPr="00D33C39">
        <w:rPr>
          <w:rFonts w:ascii="Times New Roman" w:eastAsia="Calibri" w:hAnsi="Times New Roman" w:cs="Times New Roman"/>
          <w:sz w:val="24"/>
          <w:szCs w:val="24"/>
        </w:rPr>
        <w:t>.</w:t>
      </w:r>
    </w:p>
    <w:p w:rsidR="00D33C39" w:rsidRPr="00D33C39" w:rsidRDefault="00D33C39" w:rsidP="00D33C39">
      <w:pPr>
        <w:spacing w:line="360" w:lineRule="auto"/>
        <w:ind w:firstLine="709"/>
        <w:rPr>
          <w:rFonts w:ascii="Times New Roman" w:eastAsia="Calibri" w:hAnsi="Times New Roman" w:cs="Times New Roman"/>
          <w:sz w:val="24"/>
          <w:szCs w:val="24"/>
        </w:rPr>
      </w:pPr>
      <w:r w:rsidRPr="00D33C39">
        <w:rPr>
          <w:rFonts w:ascii="Times New Roman" w:eastAsia="Calibri" w:hAnsi="Times New Roman" w:cs="Times New Roman"/>
          <w:sz w:val="24"/>
          <w:szCs w:val="24"/>
        </w:rPr>
        <w:t>В послании Федеральному Собранию в марте 2018 года особая роль отводится Арктике по причине принятия в августе 2017 года новой редакции госпрограммы «Социально-экономическое развитие Арктической зоны Российской Федерации» на период до 2025 года</w:t>
      </w:r>
      <w:r w:rsidR="004076EA">
        <w:rPr>
          <w:rStyle w:val="ad"/>
          <w:rFonts w:ascii="Times New Roman" w:eastAsia="Calibri" w:hAnsi="Times New Roman" w:cs="Times New Roman"/>
          <w:sz w:val="24"/>
          <w:szCs w:val="24"/>
        </w:rPr>
        <w:footnoteReference w:id="112"/>
      </w:r>
      <w:r w:rsidR="004076EA">
        <w:rPr>
          <w:rFonts w:ascii="Times New Roman" w:eastAsia="Calibri" w:hAnsi="Times New Roman" w:cs="Times New Roman"/>
          <w:sz w:val="24"/>
          <w:szCs w:val="24"/>
        </w:rPr>
        <w:t xml:space="preserve">, </w:t>
      </w:r>
      <w:r w:rsidRPr="00D33C39">
        <w:rPr>
          <w:rFonts w:ascii="Times New Roman" w:eastAsia="Calibri" w:hAnsi="Times New Roman" w:cs="Times New Roman"/>
          <w:sz w:val="24"/>
          <w:szCs w:val="24"/>
        </w:rPr>
        <w:t>в рамках которой предполагается укрепление научной, транспортной и военной российской инфраструктуры в арктическом регионе.</w:t>
      </w:r>
    </w:p>
    <w:p w:rsidR="00D33C39" w:rsidRPr="00D33C39" w:rsidRDefault="00D33C39" w:rsidP="00D33C39">
      <w:pPr>
        <w:spacing w:line="360" w:lineRule="auto"/>
        <w:ind w:firstLine="709"/>
        <w:rPr>
          <w:rFonts w:ascii="Times New Roman" w:eastAsia="Calibri" w:hAnsi="Times New Roman" w:cs="Times New Roman"/>
          <w:sz w:val="24"/>
          <w:szCs w:val="24"/>
        </w:rPr>
      </w:pPr>
      <w:r w:rsidRPr="00D33C39">
        <w:rPr>
          <w:rFonts w:ascii="Times New Roman" w:eastAsia="Calibri" w:hAnsi="Times New Roman" w:cs="Times New Roman"/>
          <w:sz w:val="24"/>
          <w:szCs w:val="24"/>
        </w:rPr>
        <w:t>Проблематика Договора о ракетах средней и меньшей дальности появляется в посланиях Федеральному Собранию в 2018 и 2019 годах после одностороннего выхода США из Договора о ракетах средней и меньшей дальности в октябре 2018 года. В 2019 году прозвучало заявление об ответных действиях России в случае размещения США ракет средней и меньшей дальности на европейском континенте: «Россия будет вынуждена создать и развернуть виды вооружений, которые могут быть использованы не только в отношении тех территорий, с которых для нас будет исходить соответствующая прямая угроза, но и в отношении тех территорий, где находятся центры принятия решений о применении угрожающих нам ракетных комплексов</w:t>
      </w:r>
      <w:r w:rsidR="008149D9">
        <w:rPr>
          <w:rStyle w:val="ad"/>
          <w:rFonts w:ascii="Times New Roman" w:eastAsia="Calibri" w:hAnsi="Times New Roman" w:cs="Times New Roman"/>
          <w:sz w:val="24"/>
          <w:szCs w:val="24"/>
        </w:rPr>
        <w:footnoteReference w:id="113"/>
      </w:r>
      <w:r w:rsidRPr="00D33C39">
        <w:rPr>
          <w:rFonts w:ascii="Times New Roman" w:eastAsia="Calibri" w:hAnsi="Times New Roman" w:cs="Times New Roman"/>
          <w:sz w:val="24"/>
          <w:szCs w:val="24"/>
        </w:rPr>
        <w:t xml:space="preserve">». </w:t>
      </w:r>
    </w:p>
    <w:p w:rsidR="00D33C39" w:rsidRPr="00D33C39" w:rsidRDefault="00D33C39" w:rsidP="00D33C39">
      <w:pPr>
        <w:spacing w:line="360" w:lineRule="auto"/>
        <w:ind w:firstLine="709"/>
        <w:rPr>
          <w:rFonts w:ascii="Times New Roman" w:eastAsia="Calibri" w:hAnsi="Times New Roman" w:cs="Times New Roman"/>
          <w:sz w:val="24"/>
          <w:szCs w:val="24"/>
        </w:rPr>
      </w:pPr>
      <w:r w:rsidRPr="00D33C39">
        <w:rPr>
          <w:rFonts w:ascii="Times New Roman" w:eastAsia="Calibri" w:hAnsi="Times New Roman" w:cs="Times New Roman"/>
          <w:sz w:val="24"/>
          <w:szCs w:val="24"/>
        </w:rPr>
        <w:t>Владимир Путин в своих посланиях определил позицию России в отношении действий Североатлантического альянса, включающие в себя развёртывание системы ПРО и приближение военной инфраструктуры к российским границам, что является недружественные шагами по отношению к России, по причине которых Российская Федерация готова предпринимать необходимые меры для нейтрализации данных угроз</w:t>
      </w:r>
      <w:r w:rsidR="008149D9">
        <w:rPr>
          <w:rStyle w:val="ad"/>
          <w:rFonts w:ascii="Times New Roman" w:eastAsia="Calibri" w:hAnsi="Times New Roman" w:cs="Times New Roman"/>
          <w:sz w:val="24"/>
          <w:szCs w:val="24"/>
        </w:rPr>
        <w:footnoteReference w:id="114"/>
      </w:r>
      <w:r w:rsidRPr="00D33C39">
        <w:rPr>
          <w:rFonts w:ascii="Times New Roman" w:eastAsia="Calibri" w:hAnsi="Times New Roman" w:cs="Times New Roman"/>
          <w:sz w:val="24"/>
          <w:szCs w:val="24"/>
        </w:rPr>
        <w:t xml:space="preserve">. </w:t>
      </w:r>
    </w:p>
    <w:p w:rsidR="00D33C39" w:rsidRPr="00D33C39" w:rsidRDefault="00D33C39" w:rsidP="00D33C39">
      <w:pPr>
        <w:spacing w:line="360" w:lineRule="auto"/>
        <w:ind w:firstLine="709"/>
        <w:rPr>
          <w:rFonts w:ascii="Times New Roman" w:eastAsia="Calibri" w:hAnsi="Times New Roman" w:cs="Times New Roman"/>
          <w:sz w:val="24"/>
          <w:szCs w:val="24"/>
        </w:rPr>
      </w:pPr>
      <w:r w:rsidRPr="00D33C39">
        <w:rPr>
          <w:rFonts w:ascii="Times New Roman" w:eastAsia="Calibri" w:hAnsi="Times New Roman" w:cs="Times New Roman"/>
          <w:sz w:val="24"/>
          <w:szCs w:val="24"/>
        </w:rPr>
        <w:t>Послание Президента России Федеральному собранию в феврале 2019 года носит характер значимости региональных приоритетов внешней политики Российской Федерации, а в Послании Федеральному Собранию 2020 года первоочередная роль отводится глобальным приоритетам. Анализируя послания Федеральному Собранию в динамике за последние 5 лет и выделяя основные положения в них, которые упоминает В. В. Путин, можно обозначить следующие тенденции военно-политической и внешнеполитической деятельности России, в том числе в их сопряжении:</w:t>
      </w:r>
    </w:p>
    <w:p w:rsidR="00D33C39" w:rsidRPr="00D33C39" w:rsidRDefault="00D33C39" w:rsidP="00D33C39">
      <w:pPr>
        <w:numPr>
          <w:ilvl w:val="0"/>
          <w:numId w:val="6"/>
        </w:numPr>
        <w:spacing w:line="360" w:lineRule="auto"/>
        <w:rPr>
          <w:rFonts w:ascii="Times New Roman" w:eastAsia="Calibri" w:hAnsi="Times New Roman" w:cs="Times New Roman"/>
          <w:sz w:val="24"/>
          <w:szCs w:val="24"/>
        </w:rPr>
      </w:pPr>
      <w:r w:rsidRPr="00D33C39">
        <w:rPr>
          <w:rFonts w:ascii="Times New Roman" w:eastAsia="Calibri" w:hAnsi="Times New Roman" w:cs="Times New Roman"/>
          <w:sz w:val="24"/>
          <w:szCs w:val="24"/>
        </w:rPr>
        <w:lastRenderedPageBreak/>
        <w:t>возрастает роль фиксации уровня военной мощи Российской Федерации на мировой арене;</w:t>
      </w:r>
    </w:p>
    <w:p w:rsidR="00D33C39" w:rsidRPr="00D33C39" w:rsidRDefault="00D33C39" w:rsidP="00D33C39">
      <w:pPr>
        <w:numPr>
          <w:ilvl w:val="0"/>
          <w:numId w:val="6"/>
        </w:numPr>
        <w:spacing w:line="360" w:lineRule="auto"/>
        <w:rPr>
          <w:rFonts w:ascii="Times New Roman" w:eastAsia="Calibri" w:hAnsi="Times New Roman" w:cs="Times New Roman"/>
          <w:sz w:val="24"/>
          <w:szCs w:val="24"/>
        </w:rPr>
      </w:pPr>
      <w:r w:rsidRPr="00D33C39">
        <w:rPr>
          <w:rFonts w:ascii="Times New Roman" w:eastAsia="Calibri" w:hAnsi="Times New Roman" w:cs="Times New Roman"/>
          <w:sz w:val="24"/>
          <w:szCs w:val="24"/>
        </w:rPr>
        <w:t>ключевой задачей становится поддержание международного мира;</w:t>
      </w:r>
    </w:p>
    <w:p w:rsidR="00D33C39" w:rsidRPr="00D33C39" w:rsidRDefault="00D33C39" w:rsidP="00D33C39">
      <w:pPr>
        <w:numPr>
          <w:ilvl w:val="0"/>
          <w:numId w:val="6"/>
        </w:numPr>
        <w:spacing w:line="360" w:lineRule="auto"/>
        <w:rPr>
          <w:rFonts w:ascii="Times New Roman" w:eastAsia="Calibri" w:hAnsi="Times New Roman" w:cs="Times New Roman"/>
          <w:sz w:val="24"/>
          <w:szCs w:val="24"/>
        </w:rPr>
      </w:pPr>
      <w:r w:rsidRPr="00D33C39">
        <w:rPr>
          <w:rFonts w:ascii="Times New Roman" w:eastAsia="Calibri" w:hAnsi="Times New Roman" w:cs="Times New Roman"/>
          <w:sz w:val="24"/>
          <w:szCs w:val="24"/>
        </w:rPr>
        <w:t>угроза международного терроризма и региональных конфликтов как наиболее опасные вызовы и угрозы современного мира;</w:t>
      </w:r>
    </w:p>
    <w:p w:rsidR="00D33C39" w:rsidRPr="00D33C39" w:rsidRDefault="00D33C39" w:rsidP="00D33C39">
      <w:pPr>
        <w:numPr>
          <w:ilvl w:val="0"/>
          <w:numId w:val="6"/>
        </w:numPr>
        <w:spacing w:line="360" w:lineRule="auto"/>
        <w:rPr>
          <w:rFonts w:ascii="Times New Roman" w:eastAsia="Calibri" w:hAnsi="Times New Roman" w:cs="Times New Roman"/>
          <w:sz w:val="24"/>
          <w:szCs w:val="24"/>
        </w:rPr>
      </w:pPr>
      <w:r w:rsidRPr="00D33C39">
        <w:rPr>
          <w:rFonts w:ascii="Times New Roman" w:eastAsia="Calibri" w:hAnsi="Times New Roman" w:cs="Times New Roman"/>
          <w:sz w:val="24"/>
          <w:szCs w:val="24"/>
        </w:rPr>
        <w:t>Евразийский экономический союз – приоритетное региональное направление внешней политики России;</w:t>
      </w:r>
    </w:p>
    <w:p w:rsidR="00D33C39" w:rsidRPr="005F743D" w:rsidRDefault="00D33C39" w:rsidP="005F743D">
      <w:pPr>
        <w:numPr>
          <w:ilvl w:val="0"/>
          <w:numId w:val="6"/>
        </w:numPr>
        <w:spacing w:line="360" w:lineRule="auto"/>
        <w:rPr>
          <w:rFonts w:ascii="Times New Roman" w:eastAsia="Calibri" w:hAnsi="Times New Roman" w:cs="Times New Roman"/>
          <w:sz w:val="24"/>
          <w:szCs w:val="24"/>
        </w:rPr>
      </w:pPr>
      <w:r w:rsidRPr="00D33C39">
        <w:rPr>
          <w:rFonts w:ascii="Times New Roman" w:eastAsia="Calibri" w:hAnsi="Times New Roman" w:cs="Times New Roman"/>
          <w:sz w:val="24"/>
          <w:szCs w:val="24"/>
        </w:rPr>
        <w:t>Европейский Союз, США, Китай остаются российскими региональными приоритетами для сотрудничества.</w:t>
      </w:r>
    </w:p>
    <w:p w:rsidR="00D33C39" w:rsidRDefault="00D33C39" w:rsidP="00D33C39">
      <w:pPr>
        <w:spacing w:line="360" w:lineRule="auto"/>
        <w:ind w:firstLine="709"/>
        <w:rPr>
          <w:rFonts w:ascii="Times New Roman" w:eastAsia="Calibri" w:hAnsi="Times New Roman" w:cs="Times New Roman"/>
          <w:sz w:val="24"/>
          <w:szCs w:val="24"/>
        </w:rPr>
      </w:pPr>
      <w:r w:rsidRPr="00D33C39">
        <w:rPr>
          <w:rFonts w:ascii="Times New Roman" w:eastAsia="Calibri" w:hAnsi="Times New Roman" w:cs="Times New Roman"/>
          <w:sz w:val="24"/>
          <w:szCs w:val="24"/>
        </w:rPr>
        <w:t xml:space="preserve">В концепции внешней политики были заложены конкретные задачи российского внешнеполитического курса и основные векторы и принципы развития дипломатической активности России, в результате реализации которых Российская Федерация смогла серьезно укрепить свои позиции на мировой арене в качестве державы мирового класса. </w:t>
      </w:r>
    </w:p>
    <w:p w:rsidR="008703B8" w:rsidRPr="008703B8" w:rsidRDefault="008703B8" w:rsidP="008703B8">
      <w:pPr>
        <w:spacing w:line="360" w:lineRule="auto"/>
        <w:ind w:firstLine="709"/>
        <w:rPr>
          <w:rFonts w:ascii="Times New Roman" w:eastAsia="Calibri" w:hAnsi="Times New Roman" w:cs="Times New Roman"/>
          <w:sz w:val="24"/>
          <w:szCs w:val="24"/>
        </w:rPr>
      </w:pPr>
      <w:r w:rsidRPr="008703B8">
        <w:rPr>
          <w:rFonts w:ascii="Times New Roman" w:eastAsia="Calibri" w:hAnsi="Times New Roman" w:cs="Times New Roman"/>
          <w:sz w:val="24"/>
          <w:szCs w:val="24"/>
        </w:rPr>
        <w:t xml:space="preserve">Анализируя динамично меняющийся характер современного мироустройства, можно уверенно утверждать, что вектор деятельности внешней политики России в рамках ее глобальных и региональных приоритетов требовал модернизации Концепции внешней политики Российской Федерации в 2016 году. Причинами формирования новых положений концепции внешней политики выступили следующие аспекты нового мирового порядка: </w:t>
      </w:r>
    </w:p>
    <w:p w:rsidR="008703B8" w:rsidRPr="008703B8" w:rsidRDefault="008703B8" w:rsidP="008703B8">
      <w:pPr>
        <w:numPr>
          <w:ilvl w:val="0"/>
          <w:numId w:val="13"/>
        </w:numPr>
        <w:spacing w:line="360" w:lineRule="auto"/>
        <w:rPr>
          <w:rFonts w:ascii="Times New Roman" w:eastAsia="Calibri" w:hAnsi="Times New Roman" w:cs="Times New Roman"/>
          <w:sz w:val="24"/>
          <w:szCs w:val="24"/>
        </w:rPr>
      </w:pPr>
      <w:r w:rsidRPr="008703B8">
        <w:rPr>
          <w:rFonts w:ascii="Times New Roman" w:eastAsia="Calibri" w:hAnsi="Times New Roman" w:cs="Times New Roman"/>
          <w:sz w:val="24"/>
          <w:szCs w:val="24"/>
        </w:rPr>
        <w:t>возросшая угроза международного терроризма;</w:t>
      </w:r>
    </w:p>
    <w:p w:rsidR="008703B8" w:rsidRPr="008703B8" w:rsidRDefault="008703B8" w:rsidP="008703B8">
      <w:pPr>
        <w:numPr>
          <w:ilvl w:val="0"/>
          <w:numId w:val="13"/>
        </w:numPr>
        <w:spacing w:line="360" w:lineRule="auto"/>
        <w:rPr>
          <w:rFonts w:ascii="Times New Roman" w:eastAsia="Calibri" w:hAnsi="Times New Roman" w:cs="Times New Roman"/>
          <w:sz w:val="24"/>
          <w:szCs w:val="24"/>
        </w:rPr>
      </w:pPr>
      <w:r w:rsidRPr="008703B8">
        <w:rPr>
          <w:rFonts w:ascii="Times New Roman" w:eastAsia="Calibri" w:hAnsi="Times New Roman" w:cs="Times New Roman"/>
          <w:sz w:val="24"/>
          <w:szCs w:val="24"/>
        </w:rPr>
        <w:t>увеличение числа региональных конфликтов в мире;</w:t>
      </w:r>
    </w:p>
    <w:p w:rsidR="008703B8" w:rsidRPr="008703B8" w:rsidRDefault="008703B8" w:rsidP="008703B8">
      <w:pPr>
        <w:numPr>
          <w:ilvl w:val="0"/>
          <w:numId w:val="13"/>
        </w:numPr>
        <w:spacing w:line="360" w:lineRule="auto"/>
        <w:rPr>
          <w:rFonts w:ascii="Times New Roman" w:eastAsia="Calibri" w:hAnsi="Times New Roman" w:cs="Times New Roman"/>
          <w:sz w:val="24"/>
          <w:szCs w:val="24"/>
        </w:rPr>
      </w:pPr>
      <w:r w:rsidRPr="008703B8">
        <w:rPr>
          <w:rFonts w:ascii="Times New Roman" w:eastAsia="Calibri" w:hAnsi="Times New Roman" w:cs="Times New Roman"/>
          <w:sz w:val="24"/>
          <w:szCs w:val="24"/>
        </w:rPr>
        <w:t>украинский кризис;</w:t>
      </w:r>
    </w:p>
    <w:p w:rsidR="008703B8" w:rsidRPr="008703B8" w:rsidRDefault="008703B8" w:rsidP="008703B8">
      <w:pPr>
        <w:numPr>
          <w:ilvl w:val="0"/>
          <w:numId w:val="13"/>
        </w:numPr>
        <w:spacing w:line="360" w:lineRule="auto"/>
        <w:rPr>
          <w:rFonts w:ascii="Times New Roman" w:eastAsia="Calibri" w:hAnsi="Times New Roman" w:cs="Times New Roman"/>
          <w:sz w:val="24"/>
          <w:szCs w:val="24"/>
        </w:rPr>
      </w:pPr>
      <w:r w:rsidRPr="008703B8">
        <w:rPr>
          <w:rFonts w:ascii="Times New Roman" w:eastAsia="Calibri" w:hAnsi="Times New Roman" w:cs="Times New Roman"/>
          <w:sz w:val="24"/>
          <w:szCs w:val="24"/>
        </w:rPr>
        <w:t>санкционная политика мирового сообщества в отношении России;</w:t>
      </w:r>
    </w:p>
    <w:p w:rsidR="008703B8" w:rsidRPr="008703B8" w:rsidRDefault="008703B8" w:rsidP="008703B8">
      <w:pPr>
        <w:numPr>
          <w:ilvl w:val="0"/>
          <w:numId w:val="13"/>
        </w:numPr>
        <w:spacing w:line="360" w:lineRule="auto"/>
        <w:rPr>
          <w:rFonts w:ascii="Times New Roman" w:eastAsia="Calibri" w:hAnsi="Times New Roman" w:cs="Times New Roman"/>
          <w:sz w:val="24"/>
          <w:szCs w:val="24"/>
        </w:rPr>
      </w:pPr>
      <w:r w:rsidRPr="008703B8">
        <w:rPr>
          <w:rFonts w:ascii="Times New Roman" w:eastAsia="Calibri" w:hAnsi="Times New Roman" w:cs="Times New Roman"/>
          <w:sz w:val="24"/>
          <w:szCs w:val="24"/>
        </w:rPr>
        <w:t>«Арабская весна» на Ближнем Востоке;</w:t>
      </w:r>
    </w:p>
    <w:p w:rsidR="008703B8" w:rsidRPr="008703B8" w:rsidRDefault="008703B8" w:rsidP="008703B8">
      <w:pPr>
        <w:numPr>
          <w:ilvl w:val="0"/>
          <w:numId w:val="13"/>
        </w:numPr>
        <w:spacing w:line="360" w:lineRule="auto"/>
        <w:rPr>
          <w:rFonts w:ascii="Times New Roman" w:eastAsia="Calibri" w:hAnsi="Times New Roman" w:cs="Times New Roman"/>
          <w:sz w:val="24"/>
          <w:szCs w:val="24"/>
        </w:rPr>
      </w:pPr>
      <w:r w:rsidRPr="008703B8">
        <w:rPr>
          <w:rFonts w:ascii="Times New Roman" w:eastAsia="Calibri" w:hAnsi="Times New Roman" w:cs="Times New Roman"/>
          <w:sz w:val="24"/>
          <w:szCs w:val="24"/>
        </w:rPr>
        <w:t>сирийский кризис;</w:t>
      </w:r>
    </w:p>
    <w:p w:rsidR="008703B8" w:rsidRPr="008703B8" w:rsidRDefault="008703B8" w:rsidP="008703B8">
      <w:pPr>
        <w:numPr>
          <w:ilvl w:val="0"/>
          <w:numId w:val="13"/>
        </w:numPr>
        <w:spacing w:line="360" w:lineRule="auto"/>
        <w:rPr>
          <w:rFonts w:ascii="Times New Roman" w:eastAsia="Calibri" w:hAnsi="Times New Roman" w:cs="Times New Roman"/>
          <w:sz w:val="24"/>
          <w:szCs w:val="24"/>
        </w:rPr>
      </w:pPr>
      <w:r w:rsidRPr="008703B8">
        <w:rPr>
          <w:rFonts w:ascii="Times New Roman" w:eastAsia="Calibri" w:hAnsi="Times New Roman" w:cs="Times New Roman"/>
          <w:sz w:val="24"/>
          <w:szCs w:val="24"/>
        </w:rPr>
        <w:t>увеличение глобального ядерного потенциала;</w:t>
      </w:r>
    </w:p>
    <w:p w:rsidR="008703B8" w:rsidRPr="008703B8" w:rsidRDefault="008703B8" w:rsidP="008703B8">
      <w:pPr>
        <w:numPr>
          <w:ilvl w:val="0"/>
          <w:numId w:val="13"/>
        </w:numPr>
        <w:spacing w:line="360" w:lineRule="auto"/>
        <w:rPr>
          <w:rFonts w:ascii="Times New Roman" w:eastAsia="Calibri" w:hAnsi="Times New Roman" w:cs="Times New Roman"/>
          <w:sz w:val="24"/>
          <w:szCs w:val="24"/>
        </w:rPr>
      </w:pPr>
      <w:r w:rsidRPr="008703B8">
        <w:rPr>
          <w:rFonts w:ascii="Times New Roman" w:eastAsia="Calibri" w:hAnsi="Times New Roman" w:cs="Times New Roman"/>
          <w:sz w:val="24"/>
          <w:szCs w:val="24"/>
        </w:rPr>
        <w:t>расширение военной инфраструктуры НАТО вблизи российских границ;</w:t>
      </w:r>
    </w:p>
    <w:p w:rsidR="008703B8" w:rsidRPr="008703B8" w:rsidRDefault="008703B8" w:rsidP="008703B8">
      <w:pPr>
        <w:numPr>
          <w:ilvl w:val="0"/>
          <w:numId w:val="13"/>
        </w:numPr>
        <w:spacing w:line="360" w:lineRule="auto"/>
        <w:rPr>
          <w:rFonts w:ascii="Times New Roman" w:eastAsia="Calibri" w:hAnsi="Times New Roman" w:cs="Times New Roman"/>
          <w:sz w:val="24"/>
          <w:szCs w:val="24"/>
        </w:rPr>
      </w:pPr>
      <w:r w:rsidRPr="008703B8">
        <w:rPr>
          <w:rFonts w:ascii="Times New Roman" w:eastAsia="Calibri" w:hAnsi="Times New Roman" w:cs="Times New Roman"/>
          <w:sz w:val="24"/>
          <w:szCs w:val="24"/>
        </w:rPr>
        <w:t>выход США из Договора о ликвидации ракет средней и меньшей дальности;</w:t>
      </w:r>
    </w:p>
    <w:p w:rsidR="008703B8" w:rsidRPr="008703B8" w:rsidRDefault="008703B8" w:rsidP="008703B8">
      <w:pPr>
        <w:numPr>
          <w:ilvl w:val="0"/>
          <w:numId w:val="13"/>
        </w:numPr>
        <w:spacing w:line="360" w:lineRule="auto"/>
        <w:rPr>
          <w:rFonts w:ascii="Times New Roman" w:eastAsia="Calibri" w:hAnsi="Times New Roman" w:cs="Times New Roman"/>
          <w:sz w:val="24"/>
          <w:szCs w:val="24"/>
        </w:rPr>
      </w:pPr>
      <w:r w:rsidRPr="008703B8">
        <w:rPr>
          <w:rFonts w:ascii="Times New Roman" w:eastAsia="Calibri" w:hAnsi="Times New Roman" w:cs="Times New Roman"/>
          <w:sz w:val="24"/>
          <w:szCs w:val="24"/>
        </w:rPr>
        <w:t>возросшая роль арктического региона;</w:t>
      </w:r>
    </w:p>
    <w:p w:rsidR="008703B8" w:rsidRPr="008703B8" w:rsidRDefault="008703B8" w:rsidP="008703B8">
      <w:pPr>
        <w:numPr>
          <w:ilvl w:val="0"/>
          <w:numId w:val="13"/>
        </w:numPr>
        <w:spacing w:line="360" w:lineRule="auto"/>
        <w:rPr>
          <w:rFonts w:ascii="Times New Roman" w:eastAsia="Calibri" w:hAnsi="Times New Roman" w:cs="Times New Roman"/>
          <w:sz w:val="24"/>
          <w:szCs w:val="24"/>
        </w:rPr>
      </w:pPr>
      <w:r w:rsidRPr="008703B8">
        <w:rPr>
          <w:rFonts w:ascii="Times New Roman" w:eastAsia="Calibri" w:hAnsi="Times New Roman" w:cs="Times New Roman"/>
          <w:sz w:val="24"/>
          <w:szCs w:val="24"/>
        </w:rPr>
        <w:lastRenderedPageBreak/>
        <w:t>усиление роли Азиатско-Тихоокеанского региона как центра мирового развития.</w:t>
      </w:r>
    </w:p>
    <w:p w:rsidR="008703B8" w:rsidRPr="008703B8" w:rsidRDefault="008703B8" w:rsidP="008703B8">
      <w:pPr>
        <w:spacing w:line="360" w:lineRule="auto"/>
        <w:ind w:firstLine="709"/>
        <w:rPr>
          <w:rFonts w:ascii="Times New Roman" w:eastAsia="Calibri" w:hAnsi="Times New Roman" w:cs="Times New Roman"/>
          <w:sz w:val="24"/>
          <w:szCs w:val="24"/>
        </w:rPr>
      </w:pPr>
      <w:r w:rsidRPr="008703B8">
        <w:rPr>
          <w:rFonts w:ascii="Times New Roman" w:eastAsia="Calibri" w:hAnsi="Times New Roman" w:cs="Times New Roman"/>
          <w:sz w:val="24"/>
          <w:szCs w:val="24"/>
        </w:rPr>
        <w:t>Основными глобальными приоритетами внешней политики России являются поддержание международной безопасности и мира, обеспечение верховенства международного права, международное сотрудничество в борьбе с терроризмом и предотвращении региональных конфликтов, разработка новых договоренностей в области контроля над вооружениями, сокращение ядерных потенциалов и участие в международной миротворческой деятельности.</w:t>
      </w:r>
    </w:p>
    <w:p w:rsidR="008703B8" w:rsidRPr="008703B8" w:rsidRDefault="008703B8" w:rsidP="008703B8">
      <w:pPr>
        <w:spacing w:line="360" w:lineRule="auto"/>
        <w:ind w:firstLine="709"/>
        <w:rPr>
          <w:rFonts w:ascii="Times New Roman" w:eastAsia="Calibri" w:hAnsi="Times New Roman" w:cs="Times New Roman"/>
          <w:sz w:val="24"/>
          <w:szCs w:val="24"/>
        </w:rPr>
      </w:pPr>
      <w:r w:rsidRPr="008703B8">
        <w:rPr>
          <w:rFonts w:ascii="Times New Roman" w:eastAsia="Calibri" w:hAnsi="Times New Roman" w:cs="Times New Roman"/>
          <w:sz w:val="24"/>
          <w:szCs w:val="24"/>
        </w:rPr>
        <w:t xml:space="preserve">Основными глобальными приоритетами остаются государства-участники Содружества Независимых Государств, Евро-Атлантический регион с целью нормализации отношений с США и Евросоюзом и Азиатско-Тихоокеанский регион, прежде всего Китайская Народная Республика. Возрастает роль России на ближневосточном пространстве, прежде всего в рамках двусторонних отношений России и Сирии. </w:t>
      </w:r>
    </w:p>
    <w:p w:rsidR="008703B8" w:rsidRDefault="008703B8" w:rsidP="008703B8">
      <w:pPr>
        <w:spacing w:line="360" w:lineRule="auto"/>
        <w:ind w:firstLine="709"/>
        <w:rPr>
          <w:rFonts w:ascii="Times New Roman" w:eastAsia="Calibri" w:hAnsi="Times New Roman" w:cs="Times New Roman"/>
          <w:sz w:val="24"/>
          <w:szCs w:val="24"/>
        </w:rPr>
      </w:pPr>
      <w:r w:rsidRPr="008703B8">
        <w:rPr>
          <w:rFonts w:ascii="Times New Roman" w:eastAsia="Calibri" w:hAnsi="Times New Roman" w:cs="Times New Roman"/>
          <w:sz w:val="24"/>
          <w:szCs w:val="24"/>
        </w:rPr>
        <w:t>Реализация задач внешней политики в рамках как глобальных, так и региональных приоритетов напрямую сопровождается военно-дипломатической деятельностью в сопряжении с принципами военной политики. Такая особенность прослеживается в международном военном сотрудничестве России с иностранными государствами, что будет являться институционально-правовым аспектом военной дипломатии России.</w:t>
      </w:r>
    </w:p>
    <w:p w:rsidR="00420C7D" w:rsidRPr="00420C7D" w:rsidRDefault="00420C7D" w:rsidP="00420C7D">
      <w:pPr>
        <w:spacing w:line="360" w:lineRule="auto"/>
        <w:ind w:left="1069"/>
        <w:rPr>
          <w:rFonts w:ascii="Times New Roman" w:eastAsia="Calibri" w:hAnsi="Times New Roman" w:cs="Times New Roman"/>
          <w:sz w:val="24"/>
          <w:szCs w:val="24"/>
        </w:rPr>
      </w:pPr>
    </w:p>
    <w:p w:rsidR="00A04E79" w:rsidRPr="00A04E79" w:rsidRDefault="00A04E79" w:rsidP="00672B94">
      <w:pPr>
        <w:pStyle w:val="a3"/>
        <w:numPr>
          <w:ilvl w:val="1"/>
          <w:numId w:val="3"/>
        </w:numPr>
        <w:spacing w:line="360" w:lineRule="auto"/>
        <w:outlineLvl w:val="1"/>
        <w:rPr>
          <w:rFonts w:ascii="Times New Roman" w:eastAsia="Calibri" w:hAnsi="Times New Roman" w:cs="Times New Roman"/>
          <w:sz w:val="28"/>
          <w:szCs w:val="28"/>
        </w:rPr>
      </w:pPr>
      <w:bookmarkStart w:id="12" w:name="_Toc41775413"/>
      <w:r>
        <w:rPr>
          <w:rFonts w:ascii="Times New Roman" w:eastAsia="Calibri" w:hAnsi="Times New Roman" w:cs="Times New Roman"/>
          <w:sz w:val="28"/>
          <w:szCs w:val="28"/>
        </w:rPr>
        <w:t>Институционально-правовые аспекты военной дипломатии Российской Федерации</w:t>
      </w:r>
      <w:bookmarkEnd w:id="12"/>
    </w:p>
    <w:p w:rsidR="0007791D" w:rsidRDefault="0007791D" w:rsidP="00D33C39">
      <w:pPr>
        <w:spacing w:line="360" w:lineRule="auto"/>
        <w:ind w:firstLine="709"/>
        <w:rPr>
          <w:rFonts w:ascii="Times New Roman" w:eastAsia="Calibri" w:hAnsi="Times New Roman" w:cs="Times New Roman"/>
          <w:sz w:val="28"/>
          <w:szCs w:val="28"/>
        </w:rPr>
      </w:pPr>
    </w:p>
    <w:p w:rsidR="0007791D" w:rsidRPr="0007791D" w:rsidRDefault="0007791D" w:rsidP="0007791D">
      <w:pPr>
        <w:spacing w:line="360" w:lineRule="auto"/>
        <w:ind w:firstLine="709"/>
        <w:rPr>
          <w:rFonts w:ascii="Times New Roman" w:eastAsia="Calibri" w:hAnsi="Times New Roman" w:cs="Times New Roman"/>
          <w:sz w:val="24"/>
          <w:szCs w:val="24"/>
        </w:rPr>
      </w:pPr>
      <w:r w:rsidRPr="0007791D">
        <w:rPr>
          <w:rFonts w:ascii="Times New Roman" w:eastAsia="Calibri" w:hAnsi="Times New Roman" w:cs="Times New Roman"/>
          <w:sz w:val="24"/>
          <w:szCs w:val="24"/>
        </w:rPr>
        <w:t>В России не существует разработанной концепции военной дипломатии. Так как дипломатия любого вида является основным средством реализации внешней политики каждого государства, ее правовая база будет рассмотрена с угла внешнеполитического курса страны в сопряжении с военной политикой.</w:t>
      </w:r>
    </w:p>
    <w:p w:rsidR="0007791D" w:rsidRPr="0007791D" w:rsidRDefault="0007791D" w:rsidP="0007791D">
      <w:pPr>
        <w:spacing w:line="360" w:lineRule="auto"/>
        <w:ind w:firstLine="709"/>
        <w:rPr>
          <w:rFonts w:ascii="Times New Roman" w:eastAsia="Calibri" w:hAnsi="Times New Roman" w:cs="Times New Roman"/>
          <w:sz w:val="24"/>
          <w:szCs w:val="24"/>
        </w:rPr>
      </w:pPr>
      <w:r w:rsidRPr="0007791D">
        <w:rPr>
          <w:rFonts w:ascii="Times New Roman" w:eastAsia="Calibri" w:hAnsi="Times New Roman" w:cs="Times New Roman"/>
          <w:sz w:val="24"/>
          <w:szCs w:val="24"/>
        </w:rPr>
        <w:t>В определении базовых основ регулирования и осуществления российской военно-дипломатической деятельности стоит обратиться к основополагающим документам нашего государства – Конституции Российской Федерации, Концепции внешней политики Российской Федерации, Стратегии национальной безопасности Российской Федерации, Военной доктрине Российской Федерации и ряду определенных Федеральных законов Российской Федерации.</w:t>
      </w:r>
    </w:p>
    <w:p w:rsidR="0007791D" w:rsidRDefault="0007791D" w:rsidP="0007791D">
      <w:pPr>
        <w:spacing w:line="360" w:lineRule="auto"/>
        <w:ind w:firstLine="709"/>
        <w:rPr>
          <w:rFonts w:ascii="Times New Roman" w:eastAsia="Calibri" w:hAnsi="Times New Roman" w:cs="Times New Roman"/>
          <w:sz w:val="24"/>
          <w:szCs w:val="24"/>
        </w:rPr>
      </w:pPr>
      <w:r w:rsidRPr="0007791D">
        <w:rPr>
          <w:rFonts w:ascii="Times New Roman" w:eastAsia="Calibri" w:hAnsi="Times New Roman" w:cs="Times New Roman"/>
          <w:sz w:val="24"/>
          <w:szCs w:val="24"/>
        </w:rPr>
        <w:lastRenderedPageBreak/>
        <w:t xml:space="preserve">Стратегия российской военной дипломатии реализуется в рамках достижения задач трех основных компонентов, что определены </w:t>
      </w:r>
      <w:r w:rsidR="00C4300E">
        <w:rPr>
          <w:rFonts w:ascii="Times New Roman" w:eastAsia="Calibri" w:hAnsi="Times New Roman" w:cs="Times New Roman"/>
          <w:sz w:val="24"/>
          <w:szCs w:val="24"/>
        </w:rPr>
        <w:t xml:space="preserve">автором </w:t>
      </w:r>
      <w:r w:rsidRPr="0007791D">
        <w:rPr>
          <w:rFonts w:ascii="Times New Roman" w:eastAsia="Calibri" w:hAnsi="Times New Roman" w:cs="Times New Roman"/>
          <w:sz w:val="24"/>
          <w:szCs w:val="24"/>
        </w:rPr>
        <w:t xml:space="preserve">в качестве институционально-правовых аспектов военной дипломатии России: оборона государства, безопасность и международное военное сотрудничество, включающее в себя военно-политическое и военно-техническое сотрудничество с иностранными государствами </w:t>
      </w:r>
      <w:r w:rsidR="00FF75A4">
        <w:rPr>
          <w:rFonts w:ascii="Times New Roman" w:eastAsia="Calibri" w:hAnsi="Times New Roman" w:cs="Times New Roman"/>
          <w:sz w:val="24"/>
          <w:szCs w:val="24"/>
        </w:rPr>
        <w:t>(</w:t>
      </w:r>
      <w:r w:rsidRPr="0007791D">
        <w:rPr>
          <w:rFonts w:ascii="Times New Roman" w:eastAsia="Calibri" w:hAnsi="Times New Roman" w:cs="Times New Roman"/>
          <w:sz w:val="24"/>
          <w:szCs w:val="24"/>
        </w:rPr>
        <w:t>Рисунок</w:t>
      </w:r>
      <w:r w:rsidR="00FF75A4">
        <w:rPr>
          <w:rFonts w:ascii="Times New Roman" w:eastAsia="Calibri" w:hAnsi="Times New Roman" w:cs="Times New Roman"/>
          <w:sz w:val="24"/>
          <w:szCs w:val="24"/>
        </w:rPr>
        <w:t xml:space="preserve"> 4).</w:t>
      </w:r>
      <w:r w:rsidRPr="0007791D">
        <w:rPr>
          <w:rFonts w:ascii="Times New Roman" w:eastAsia="Calibri" w:hAnsi="Times New Roman" w:cs="Times New Roman"/>
          <w:sz w:val="24"/>
          <w:szCs w:val="24"/>
        </w:rPr>
        <w:t xml:space="preserve"> </w:t>
      </w:r>
    </w:p>
    <w:p w:rsidR="005F743D" w:rsidRDefault="005F743D" w:rsidP="0007791D">
      <w:pPr>
        <w:spacing w:line="360" w:lineRule="auto"/>
        <w:ind w:firstLine="709"/>
        <w:rPr>
          <w:rFonts w:ascii="Times New Roman" w:eastAsia="Calibri" w:hAnsi="Times New Roman" w:cs="Times New Roman"/>
          <w:sz w:val="24"/>
          <w:szCs w:val="24"/>
        </w:rPr>
      </w:pPr>
    </w:p>
    <w:p w:rsidR="005F743D" w:rsidRDefault="005F743D" w:rsidP="00FF75A4">
      <w:pPr>
        <w:spacing w:line="360" w:lineRule="auto"/>
        <w:ind w:firstLine="709"/>
        <w:jc w:val="right"/>
        <w:rPr>
          <w:rFonts w:ascii="Times New Roman" w:eastAsia="Calibri" w:hAnsi="Times New Roman" w:cs="Times New Roman"/>
          <w:sz w:val="24"/>
          <w:szCs w:val="24"/>
        </w:rPr>
      </w:pPr>
      <w:r>
        <w:rPr>
          <w:rFonts w:ascii="Times New Roman" w:eastAsia="Calibri" w:hAnsi="Times New Roman" w:cs="Times New Roman"/>
          <w:sz w:val="24"/>
          <w:szCs w:val="24"/>
        </w:rPr>
        <w:t>Рисунок</w:t>
      </w:r>
      <w:r w:rsidR="00FF75A4">
        <w:rPr>
          <w:rFonts w:ascii="Times New Roman" w:eastAsia="Calibri" w:hAnsi="Times New Roman" w:cs="Times New Roman"/>
          <w:sz w:val="24"/>
          <w:szCs w:val="24"/>
        </w:rPr>
        <w:t xml:space="preserve"> 4 – Институционально-правовые аспекты военной дипломатии России</w:t>
      </w:r>
    </w:p>
    <w:p w:rsidR="00FF75A4" w:rsidRPr="0007791D" w:rsidRDefault="00FF75A4" w:rsidP="0007791D">
      <w:pPr>
        <w:spacing w:line="360" w:lineRule="auto"/>
        <w:ind w:firstLine="709"/>
        <w:rPr>
          <w:rFonts w:ascii="Times New Roman" w:eastAsia="Calibri" w:hAnsi="Times New Roman" w:cs="Times New Roman"/>
          <w:sz w:val="24"/>
          <w:szCs w:val="24"/>
        </w:rPr>
      </w:pPr>
    </w:p>
    <w:p w:rsidR="00966D70" w:rsidRPr="00A60DBF" w:rsidRDefault="0007791D" w:rsidP="00A60DBF">
      <w:pPr>
        <w:spacing w:line="360" w:lineRule="auto"/>
        <w:ind w:firstLine="709"/>
        <w:rPr>
          <w:rFonts w:ascii="Times New Roman" w:eastAsia="Calibri" w:hAnsi="Times New Roman" w:cs="Times New Roman"/>
          <w:sz w:val="28"/>
          <w:szCs w:val="28"/>
        </w:rPr>
      </w:pPr>
      <w:r w:rsidRPr="0007791D">
        <w:rPr>
          <w:rFonts w:ascii="Times New Roman" w:eastAsia="Calibri" w:hAnsi="Times New Roman" w:cs="Times New Roman"/>
          <w:noProof/>
          <w:sz w:val="28"/>
          <w:szCs w:val="28"/>
        </w:rPr>
        <w:drawing>
          <wp:inline distT="0" distB="0" distL="0" distR="0" wp14:anchorId="22916017" wp14:editId="3E2004C8">
            <wp:extent cx="6096000" cy="5114925"/>
            <wp:effectExtent l="0" t="0" r="38100" b="0"/>
            <wp:docPr id="9" name="Схема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A60DBF" w:rsidRDefault="00A60DBF" w:rsidP="0007791D">
      <w:pPr>
        <w:spacing w:line="360" w:lineRule="auto"/>
        <w:ind w:firstLine="709"/>
        <w:rPr>
          <w:rFonts w:ascii="Times New Roman" w:eastAsia="Calibri" w:hAnsi="Times New Roman" w:cs="Times New Roman"/>
          <w:sz w:val="24"/>
          <w:szCs w:val="24"/>
        </w:rPr>
      </w:pPr>
    </w:p>
    <w:p w:rsidR="0007791D" w:rsidRPr="0007791D" w:rsidRDefault="0007791D" w:rsidP="0007791D">
      <w:pPr>
        <w:spacing w:line="360" w:lineRule="auto"/>
        <w:ind w:firstLine="709"/>
        <w:rPr>
          <w:rFonts w:ascii="Times New Roman" w:eastAsia="Calibri" w:hAnsi="Times New Roman" w:cs="Times New Roman"/>
          <w:sz w:val="24"/>
          <w:szCs w:val="24"/>
        </w:rPr>
      </w:pPr>
      <w:r w:rsidRPr="0007791D">
        <w:rPr>
          <w:rFonts w:ascii="Times New Roman" w:eastAsia="Calibri" w:hAnsi="Times New Roman" w:cs="Times New Roman"/>
          <w:sz w:val="24"/>
          <w:szCs w:val="24"/>
        </w:rPr>
        <w:t>Нормативно-правовую базу внешнеполитического курса России в области обороны и безопасности составляет Федеральный закон от 31 мая 1996 года №61-ФЗ «Об обороне» и в области безопасности Федеральный закон от 28 декабря 2010 года №390-ФЗ «О безопасности».</w:t>
      </w:r>
    </w:p>
    <w:p w:rsidR="0007791D" w:rsidRPr="0007791D" w:rsidRDefault="0007791D" w:rsidP="0007791D">
      <w:pPr>
        <w:spacing w:line="360" w:lineRule="auto"/>
        <w:ind w:firstLine="709"/>
        <w:rPr>
          <w:rFonts w:ascii="Times New Roman" w:eastAsia="Calibri" w:hAnsi="Times New Roman" w:cs="Times New Roman"/>
          <w:sz w:val="24"/>
          <w:szCs w:val="24"/>
        </w:rPr>
      </w:pPr>
      <w:r w:rsidRPr="0007791D">
        <w:rPr>
          <w:rFonts w:ascii="Times New Roman" w:eastAsia="Calibri" w:hAnsi="Times New Roman" w:cs="Times New Roman"/>
          <w:sz w:val="24"/>
          <w:szCs w:val="24"/>
        </w:rPr>
        <w:lastRenderedPageBreak/>
        <w:t>Военно-политическое и военно-техническое сотрудничество Российской Федерации с иностранными государствами, что составляют основу системы международного военного сотрудничества России в целом, отражаются в военной доктрине Российской Федерации и регулируются Федеральным законом от 19 июля 1998 года №114-ФЗ «О военно-техническом сотрудничестве Российской Федерации с иностранными государствами».</w:t>
      </w:r>
    </w:p>
    <w:p w:rsidR="0007791D" w:rsidRPr="0007791D" w:rsidRDefault="0007791D" w:rsidP="0007791D">
      <w:pPr>
        <w:spacing w:line="360" w:lineRule="auto"/>
        <w:ind w:firstLine="709"/>
        <w:rPr>
          <w:rFonts w:ascii="Times New Roman" w:eastAsia="Calibri" w:hAnsi="Times New Roman" w:cs="Times New Roman"/>
          <w:sz w:val="24"/>
          <w:szCs w:val="24"/>
        </w:rPr>
      </w:pPr>
      <w:r w:rsidRPr="0007791D">
        <w:rPr>
          <w:rFonts w:ascii="Times New Roman" w:eastAsia="Calibri" w:hAnsi="Times New Roman" w:cs="Times New Roman"/>
          <w:sz w:val="24"/>
          <w:szCs w:val="24"/>
        </w:rPr>
        <w:t>В практическом плане международное военное сотрудничество позволяет Российской Федерации значительно более эффективно противодействовать созданию и развитию военно-политических, экономических союзов и других структур, созданных на пространстве СНГ без участия России и проводящих антироссийскую политику, оперативно реагировать на возникающие кризисные ситуации, обеспечивать возможность России выполнять свои международные обязательства</w:t>
      </w:r>
      <w:r w:rsidR="008777FD">
        <w:rPr>
          <w:rStyle w:val="ad"/>
          <w:rFonts w:ascii="Times New Roman" w:eastAsia="Calibri" w:hAnsi="Times New Roman" w:cs="Times New Roman"/>
          <w:sz w:val="24"/>
          <w:szCs w:val="24"/>
        </w:rPr>
        <w:footnoteReference w:id="115"/>
      </w:r>
      <w:r w:rsidRPr="0007791D">
        <w:rPr>
          <w:rFonts w:ascii="Times New Roman" w:eastAsia="Calibri" w:hAnsi="Times New Roman" w:cs="Times New Roman"/>
          <w:sz w:val="24"/>
          <w:szCs w:val="24"/>
        </w:rPr>
        <w:t>.</w:t>
      </w:r>
    </w:p>
    <w:p w:rsidR="0007791D" w:rsidRPr="0007791D" w:rsidRDefault="0007791D" w:rsidP="0007791D">
      <w:pPr>
        <w:spacing w:line="360" w:lineRule="auto"/>
        <w:ind w:firstLine="709"/>
        <w:rPr>
          <w:rFonts w:ascii="Times New Roman" w:eastAsia="Calibri" w:hAnsi="Times New Roman" w:cs="Times New Roman"/>
          <w:sz w:val="24"/>
          <w:szCs w:val="24"/>
        </w:rPr>
      </w:pPr>
      <w:r w:rsidRPr="0007791D">
        <w:rPr>
          <w:rFonts w:ascii="Times New Roman" w:eastAsia="Calibri" w:hAnsi="Times New Roman" w:cs="Times New Roman"/>
          <w:sz w:val="24"/>
          <w:szCs w:val="24"/>
        </w:rPr>
        <w:t>Основными целями военно-технического сотрудничества Российской Федерации с иностранными государствами являются:</w:t>
      </w:r>
    </w:p>
    <w:p w:rsidR="0007791D" w:rsidRPr="0007791D" w:rsidRDefault="0007791D" w:rsidP="0007791D">
      <w:pPr>
        <w:numPr>
          <w:ilvl w:val="0"/>
          <w:numId w:val="14"/>
        </w:numPr>
        <w:spacing w:line="360" w:lineRule="auto"/>
        <w:rPr>
          <w:rFonts w:ascii="Times New Roman" w:eastAsia="Calibri" w:hAnsi="Times New Roman" w:cs="Times New Roman"/>
          <w:sz w:val="24"/>
          <w:szCs w:val="24"/>
        </w:rPr>
      </w:pPr>
      <w:r w:rsidRPr="0007791D">
        <w:rPr>
          <w:rFonts w:ascii="Times New Roman" w:eastAsia="Calibri" w:hAnsi="Times New Roman" w:cs="Times New Roman"/>
          <w:sz w:val="24"/>
          <w:szCs w:val="24"/>
        </w:rPr>
        <w:t>укрепление военно-политических позиций Российской Федерации в различных регионах мира;</w:t>
      </w:r>
    </w:p>
    <w:p w:rsidR="0007791D" w:rsidRPr="0007791D" w:rsidRDefault="0007791D" w:rsidP="0007791D">
      <w:pPr>
        <w:numPr>
          <w:ilvl w:val="0"/>
          <w:numId w:val="14"/>
        </w:numPr>
        <w:spacing w:line="360" w:lineRule="auto"/>
        <w:rPr>
          <w:rFonts w:ascii="Times New Roman" w:eastAsia="Calibri" w:hAnsi="Times New Roman" w:cs="Times New Roman"/>
          <w:sz w:val="24"/>
          <w:szCs w:val="24"/>
        </w:rPr>
      </w:pPr>
      <w:r w:rsidRPr="0007791D">
        <w:rPr>
          <w:rFonts w:ascii="Times New Roman" w:eastAsia="Calibri" w:hAnsi="Times New Roman" w:cs="Times New Roman"/>
          <w:sz w:val="24"/>
          <w:szCs w:val="24"/>
        </w:rPr>
        <w:t>поддержание на необходимом уровне экспортного потенциала Российской Федерации в области вооружения и военной техники;</w:t>
      </w:r>
    </w:p>
    <w:p w:rsidR="0007791D" w:rsidRPr="008777FD" w:rsidRDefault="0007791D" w:rsidP="008777FD">
      <w:pPr>
        <w:numPr>
          <w:ilvl w:val="0"/>
          <w:numId w:val="14"/>
        </w:numPr>
        <w:spacing w:line="360" w:lineRule="auto"/>
        <w:rPr>
          <w:rFonts w:ascii="Times New Roman" w:eastAsia="Calibri" w:hAnsi="Times New Roman" w:cs="Times New Roman"/>
          <w:sz w:val="24"/>
          <w:szCs w:val="24"/>
        </w:rPr>
      </w:pPr>
      <w:r w:rsidRPr="0007791D">
        <w:rPr>
          <w:rFonts w:ascii="Times New Roman" w:eastAsia="Calibri" w:hAnsi="Times New Roman" w:cs="Times New Roman"/>
          <w:sz w:val="24"/>
          <w:szCs w:val="24"/>
        </w:rPr>
        <w:t>развитие научно-технической базы оборонных отраслей промышленности</w:t>
      </w:r>
      <w:r w:rsidR="00656128">
        <w:rPr>
          <w:rStyle w:val="ad"/>
          <w:rFonts w:ascii="Times New Roman" w:eastAsia="Calibri" w:hAnsi="Times New Roman" w:cs="Times New Roman"/>
          <w:sz w:val="24"/>
          <w:szCs w:val="24"/>
        </w:rPr>
        <w:footnoteReference w:id="116"/>
      </w:r>
      <w:r w:rsidRPr="0007791D">
        <w:rPr>
          <w:rFonts w:ascii="Times New Roman" w:eastAsia="Calibri" w:hAnsi="Times New Roman" w:cs="Times New Roman"/>
          <w:sz w:val="24"/>
          <w:szCs w:val="24"/>
        </w:rPr>
        <w:t xml:space="preserve">. </w:t>
      </w:r>
    </w:p>
    <w:p w:rsidR="0007791D" w:rsidRPr="0007791D" w:rsidRDefault="0007791D" w:rsidP="0007791D">
      <w:pPr>
        <w:spacing w:line="360" w:lineRule="auto"/>
        <w:ind w:firstLine="709"/>
        <w:rPr>
          <w:rFonts w:ascii="Times New Roman" w:eastAsia="Calibri" w:hAnsi="Times New Roman" w:cs="Times New Roman"/>
          <w:sz w:val="24"/>
          <w:szCs w:val="24"/>
        </w:rPr>
      </w:pPr>
      <w:r w:rsidRPr="0007791D">
        <w:rPr>
          <w:rFonts w:ascii="Times New Roman" w:eastAsia="Calibri" w:hAnsi="Times New Roman" w:cs="Times New Roman"/>
          <w:sz w:val="24"/>
          <w:szCs w:val="24"/>
        </w:rPr>
        <w:t>Верховным главнокомандующим военной дипломатии России является Президент Российской Федерации, который, согласно статье 80 Конституции Российской Федерации определяет основные направления внешней политики государства и как глава государства представляет Российскую Федерацию в международных отношениях</w:t>
      </w:r>
      <w:r w:rsidR="007F7B46">
        <w:rPr>
          <w:rStyle w:val="ad"/>
          <w:rFonts w:ascii="Times New Roman" w:eastAsia="Calibri" w:hAnsi="Times New Roman" w:cs="Times New Roman"/>
          <w:sz w:val="24"/>
          <w:szCs w:val="24"/>
        </w:rPr>
        <w:footnoteReference w:id="117"/>
      </w:r>
      <w:r w:rsidRPr="0007791D">
        <w:rPr>
          <w:rFonts w:ascii="Times New Roman" w:eastAsia="Calibri" w:hAnsi="Times New Roman" w:cs="Times New Roman"/>
          <w:sz w:val="24"/>
          <w:szCs w:val="24"/>
        </w:rPr>
        <w:t>.</w:t>
      </w:r>
    </w:p>
    <w:p w:rsidR="0007791D" w:rsidRPr="0007791D" w:rsidRDefault="0007791D" w:rsidP="0007791D">
      <w:pPr>
        <w:spacing w:line="360" w:lineRule="auto"/>
        <w:ind w:firstLine="709"/>
        <w:rPr>
          <w:rFonts w:ascii="Times New Roman" w:eastAsia="Calibri" w:hAnsi="Times New Roman" w:cs="Times New Roman"/>
          <w:sz w:val="24"/>
          <w:szCs w:val="24"/>
        </w:rPr>
      </w:pPr>
      <w:r w:rsidRPr="0007791D">
        <w:rPr>
          <w:rFonts w:ascii="Times New Roman" w:eastAsia="Calibri" w:hAnsi="Times New Roman" w:cs="Times New Roman"/>
          <w:sz w:val="24"/>
          <w:szCs w:val="24"/>
        </w:rPr>
        <w:t xml:space="preserve">Конкретика специфики деятельности Президента Российской Федерации в отношении реализации внешнеполитического курса России расписана в статье 86 Конституции Российской </w:t>
      </w:r>
      <w:r w:rsidRPr="0007791D">
        <w:rPr>
          <w:rFonts w:ascii="Times New Roman" w:eastAsia="Calibri" w:hAnsi="Times New Roman" w:cs="Times New Roman"/>
          <w:sz w:val="24"/>
          <w:szCs w:val="24"/>
        </w:rPr>
        <w:lastRenderedPageBreak/>
        <w:t>Федерации</w:t>
      </w:r>
      <w:r w:rsidR="007F7B46">
        <w:rPr>
          <w:rStyle w:val="ad"/>
          <w:rFonts w:ascii="Times New Roman" w:eastAsia="Calibri" w:hAnsi="Times New Roman" w:cs="Times New Roman"/>
          <w:sz w:val="24"/>
          <w:szCs w:val="24"/>
        </w:rPr>
        <w:footnoteReference w:id="118"/>
      </w:r>
      <w:r w:rsidRPr="0007791D">
        <w:rPr>
          <w:rFonts w:ascii="Times New Roman" w:eastAsia="Calibri" w:hAnsi="Times New Roman" w:cs="Times New Roman"/>
          <w:sz w:val="24"/>
          <w:szCs w:val="24"/>
        </w:rPr>
        <w:t>, где говорится, что Президенту Российской Федерации подвластно осуществление руководства внешней политики Российской Федерации, ведение переговоров, и подписывание международных договоров и ратификационных грамот Российской Федерации, принятие верительных и отзывных грамот аккредитуемых при нем дипломатических представителей. Президент Российской Федерации ведет переговоры и подписывает международные договоры Российской Федерации в области обороны, включая договоры о совместной обороне, коллективной безопасности, сокращении и ограничении вооруженных сил и вооружений, об участии Вооруженных Сил Российской Федерации в операциях по поддержанию мира и международной безопасности, устанавливает перечень организаций, осуществляющих деятельность в интересах обороны страны и безопасности государства</w:t>
      </w:r>
      <w:r w:rsidR="00E85B40">
        <w:rPr>
          <w:rStyle w:val="ad"/>
          <w:rFonts w:ascii="Times New Roman" w:eastAsia="Calibri" w:hAnsi="Times New Roman" w:cs="Times New Roman"/>
          <w:sz w:val="24"/>
          <w:szCs w:val="24"/>
        </w:rPr>
        <w:footnoteReference w:id="119"/>
      </w:r>
      <w:r w:rsidRPr="0007791D">
        <w:rPr>
          <w:rFonts w:ascii="Times New Roman" w:eastAsia="Calibri" w:hAnsi="Times New Roman" w:cs="Times New Roman"/>
          <w:sz w:val="24"/>
          <w:szCs w:val="24"/>
        </w:rPr>
        <w:t>.</w:t>
      </w:r>
    </w:p>
    <w:p w:rsidR="0007791D" w:rsidRPr="0007791D" w:rsidRDefault="0007791D" w:rsidP="0007791D">
      <w:pPr>
        <w:spacing w:line="360" w:lineRule="auto"/>
        <w:ind w:firstLine="709"/>
        <w:rPr>
          <w:rFonts w:ascii="Times New Roman" w:eastAsia="Calibri" w:hAnsi="Times New Roman" w:cs="Times New Roman"/>
          <w:sz w:val="24"/>
          <w:szCs w:val="24"/>
        </w:rPr>
      </w:pPr>
      <w:r w:rsidRPr="0007791D">
        <w:rPr>
          <w:rFonts w:ascii="Times New Roman" w:eastAsia="Calibri" w:hAnsi="Times New Roman" w:cs="Times New Roman"/>
          <w:sz w:val="24"/>
          <w:szCs w:val="24"/>
        </w:rPr>
        <w:t>Также Президент Российской Федерации осуществляет руководство государственной политикой в области военно-технического сотрудничества Российской Федерации с иностранными государствами, определяет в ежегодном послании Федеральному Собранию основные направления деятельности в области военно-технического сотрудничества; принимает решение об установлении, приостановлении, прекращении и возобновлении военно-технического сотрудничества с иностранными государствами, принимает решения по вопросам сотрудничества с иностранными государствами в области разработок продукции военного назначения</w:t>
      </w:r>
      <w:r w:rsidR="00E85B40">
        <w:rPr>
          <w:rStyle w:val="ad"/>
          <w:rFonts w:ascii="Times New Roman" w:eastAsia="Calibri" w:hAnsi="Times New Roman" w:cs="Times New Roman"/>
          <w:sz w:val="24"/>
          <w:szCs w:val="24"/>
        </w:rPr>
        <w:footnoteReference w:id="120"/>
      </w:r>
      <w:r w:rsidRPr="0007791D">
        <w:rPr>
          <w:rFonts w:ascii="Times New Roman" w:eastAsia="Calibri" w:hAnsi="Times New Roman" w:cs="Times New Roman"/>
          <w:sz w:val="24"/>
          <w:szCs w:val="24"/>
        </w:rPr>
        <w:t>. Президент Российской Федерации принимает решения о проведении переговоров о заключении международных договоров Российской Федерации в области военно-технического сотрудничества по представлению Правительства Российской Федерации</w:t>
      </w:r>
      <w:r w:rsidR="00E85B40">
        <w:rPr>
          <w:rStyle w:val="ad"/>
          <w:rFonts w:ascii="Times New Roman" w:eastAsia="Calibri" w:hAnsi="Times New Roman" w:cs="Times New Roman"/>
          <w:sz w:val="24"/>
          <w:szCs w:val="24"/>
        </w:rPr>
        <w:footnoteReference w:id="121"/>
      </w:r>
      <w:r w:rsidRPr="0007791D">
        <w:rPr>
          <w:rFonts w:ascii="Times New Roman" w:eastAsia="Calibri" w:hAnsi="Times New Roman" w:cs="Times New Roman"/>
          <w:sz w:val="24"/>
          <w:szCs w:val="24"/>
        </w:rPr>
        <w:t xml:space="preserve">. </w:t>
      </w:r>
    </w:p>
    <w:p w:rsidR="0007791D" w:rsidRPr="0007791D" w:rsidRDefault="0007791D" w:rsidP="0007791D">
      <w:pPr>
        <w:spacing w:line="360" w:lineRule="auto"/>
        <w:ind w:firstLine="709"/>
        <w:rPr>
          <w:rFonts w:ascii="Times New Roman" w:eastAsia="Calibri" w:hAnsi="Times New Roman" w:cs="Times New Roman"/>
          <w:sz w:val="24"/>
          <w:szCs w:val="24"/>
        </w:rPr>
      </w:pPr>
      <w:r w:rsidRPr="0007791D">
        <w:rPr>
          <w:rFonts w:ascii="Times New Roman" w:eastAsia="Calibri" w:hAnsi="Times New Roman" w:cs="Times New Roman"/>
          <w:sz w:val="24"/>
          <w:szCs w:val="24"/>
        </w:rPr>
        <w:t>Решения о подписании международных договоров Российской Федерации в области военно-технического сотрудничества принимаются Правительством Российской Федерации, которому, помимо главы государства, согласно статье 114 Конституции Российской Федерации</w:t>
      </w:r>
      <w:r w:rsidR="00091741">
        <w:rPr>
          <w:rStyle w:val="ad"/>
          <w:rFonts w:ascii="Times New Roman" w:eastAsia="Calibri" w:hAnsi="Times New Roman" w:cs="Times New Roman"/>
          <w:sz w:val="24"/>
          <w:szCs w:val="24"/>
        </w:rPr>
        <w:footnoteReference w:id="122"/>
      </w:r>
      <w:r w:rsidRPr="0007791D">
        <w:rPr>
          <w:rFonts w:ascii="Times New Roman" w:eastAsia="Calibri" w:hAnsi="Times New Roman" w:cs="Times New Roman"/>
          <w:sz w:val="24"/>
          <w:szCs w:val="24"/>
        </w:rPr>
        <w:t xml:space="preserve">,  отводится особая роль в осуществлении мер по обеспечению обороны страны, государственной безопасности, реализации внешней политики Российской Федерации. Правительство РФ организует контроль за экспортом вооружения и военной техники, </w:t>
      </w:r>
      <w:r w:rsidRPr="0007791D">
        <w:rPr>
          <w:rFonts w:ascii="Times New Roman" w:eastAsia="Calibri" w:hAnsi="Times New Roman" w:cs="Times New Roman"/>
          <w:sz w:val="24"/>
          <w:szCs w:val="24"/>
        </w:rPr>
        <w:lastRenderedPageBreak/>
        <w:t>стратегических материалов, технологий и продукции двойного назначения; ведет международные переговоры по вопросам военного сотрудничества и заключает соответствующие межправительственные соглашения</w:t>
      </w:r>
      <w:r w:rsidR="00091741">
        <w:rPr>
          <w:rStyle w:val="ad"/>
          <w:rFonts w:ascii="Times New Roman" w:eastAsia="Calibri" w:hAnsi="Times New Roman" w:cs="Times New Roman"/>
          <w:sz w:val="24"/>
          <w:szCs w:val="24"/>
        </w:rPr>
        <w:footnoteReference w:id="123"/>
      </w:r>
      <w:r w:rsidRPr="0007791D">
        <w:rPr>
          <w:rFonts w:ascii="Times New Roman" w:eastAsia="Calibri" w:hAnsi="Times New Roman" w:cs="Times New Roman"/>
          <w:sz w:val="24"/>
          <w:szCs w:val="24"/>
        </w:rPr>
        <w:t xml:space="preserve">. Также Правительство Российской Федерации обеспечивает реализацию государственной политики в области военно-технического сотрудничества Российской Федерации с иностранными государствами, создавая двусторонние и многосторонние межправительственные комиссии по военно-техническому сотрудничеству и определяя государственного заказчика данной области. </w:t>
      </w:r>
    </w:p>
    <w:p w:rsidR="0007791D" w:rsidRPr="0007791D" w:rsidRDefault="0007791D" w:rsidP="0007791D">
      <w:pPr>
        <w:spacing w:line="360" w:lineRule="auto"/>
        <w:ind w:firstLine="709"/>
        <w:rPr>
          <w:rFonts w:ascii="Times New Roman" w:eastAsia="Calibri" w:hAnsi="Times New Roman" w:cs="Times New Roman"/>
          <w:sz w:val="24"/>
          <w:szCs w:val="24"/>
        </w:rPr>
      </w:pPr>
      <w:r w:rsidRPr="0007791D">
        <w:rPr>
          <w:rFonts w:ascii="Times New Roman" w:eastAsia="Calibri" w:hAnsi="Times New Roman" w:cs="Times New Roman"/>
          <w:sz w:val="24"/>
          <w:szCs w:val="24"/>
        </w:rPr>
        <w:t>Федеральное Собрание в области обороны решает вопрос о возможности использования Вооруженных Сил Российской Федерации за пределами территории Российской Федерации</w:t>
      </w:r>
      <w:r w:rsidR="00996E09">
        <w:rPr>
          <w:rStyle w:val="ad"/>
          <w:rFonts w:ascii="Times New Roman" w:eastAsia="Calibri" w:hAnsi="Times New Roman" w:cs="Times New Roman"/>
          <w:sz w:val="24"/>
          <w:szCs w:val="24"/>
        </w:rPr>
        <w:footnoteReference w:id="124"/>
      </w:r>
      <w:r w:rsidRPr="0007791D">
        <w:rPr>
          <w:rFonts w:ascii="Times New Roman" w:eastAsia="Calibri" w:hAnsi="Times New Roman" w:cs="Times New Roman"/>
          <w:sz w:val="24"/>
          <w:szCs w:val="24"/>
        </w:rPr>
        <w:t xml:space="preserve">. </w:t>
      </w:r>
    </w:p>
    <w:p w:rsidR="0007791D" w:rsidRPr="0007791D" w:rsidRDefault="0007791D" w:rsidP="0007791D">
      <w:pPr>
        <w:spacing w:line="360" w:lineRule="auto"/>
        <w:ind w:firstLine="709"/>
        <w:rPr>
          <w:rFonts w:ascii="Times New Roman" w:eastAsia="Calibri" w:hAnsi="Times New Roman" w:cs="Times New Roman"/>
          <w:sz w:val="24"/>
          <w:szCs w:val="24"/>
        </w:rPr>
      </w:pPr>
      <w:r w:rsidRPr="0007791D">
        <w:rPr>
          <w:rFonts w:ascii="Times New Roman" w:eastAsia="Calibri" w:hAnsi="Times New Roman" w:cs="Times New Roman"/>
          <w:sz w:val="24"/>
          <w:szCs w:val="24"/>
        </w:rPr>
        <w:t>Государственная Дума рассматривает расходы на оборону и принимает федеральные законы в области обороны</w:t>
      </w:r>
      <w:r w:rsidR="00996E09">
        <w:rPr>
          <w:rStyle w:val="ad"/>
          <w:rFonts w:ascii="Times New Roman" w:eastAsia="Calibri" w:hAnsi="Times New Roman" w:cs="Times New Roman"/>
          <w:sz w:val="24"/>
          <w:szCs w:val="24"/>
        </w:rPr>
        <w:footnoteReference w:id="125"/>
      </w:r>
      <w:r w:rsidRPr="0007791D">
        <w:rPr>
          <w:rFonts w:ascii="Times New Roman" w:eastAsia="Calibri" w:hAnsi="Times New Roman" w:cs="Times New Roman"/>
          <w:sz w:val="24"/>
          <w:szCs w:val="24"/>
        </w:rPr>
        <w:t>.</w:t>
      </w:r>
    </w:p>
    <w:p w:rsidR="0007791D" w:rsidRPr="0007791D" w:rsidRDefault="0007791D" w:rsidP="0007791D">
      <w:pPr>
        <w:spacing w:line="360" w:lineRule="auto"/>
        <w:ind w:firstLine="709"/>
        <w:rPr>
          <w:rFonts w:ascii="Times New Roman" w:eastAsia="Calibri" w:hAnsi="Times New Roman" w:cs="Times New Roman"/>
          <w:sz w:val="24"/>
          <w:szCs w:val="24"/>
        </w:rPr>
      </w:pPr>
      <w:r w:rsidRPr="0007791D">
        <w:rPr>
          <w:rFonts w:ascii="Times New Roman" w:eastAsia="Calibri" w:hAnsi="Times New Roman" w:cs="Times New Roman"/>
          <w:sz w:val="24"/>
          <w:szCs w:val="24"/>
        </w:rPr>
        <w:t>Военно-дипломатическая деятельность в области обеспечения безопасности в рамках международного сотрудничества предполагает защиту суверенитета, территориальной целостности Российской Федерации, защиту прав и интересов российских граждан за рубежом; укрепление отношений со стратегическими партнерами Российской Федерации; участие в деятельности международных организаций, занимающихся проблемами обеспечения безопасности; развитие двусторонних и многосторонних отношений в целях выполнения задач обеспечения безопасности; содействие урегулированию конфликтов, включая участие в миротворческой деятельности</w:t>
      </w:r>
      <w:r w:rsidR="00996E09">
        <w:rPr>
          <w:rStyle w:val="ad"/>
          <w:rFonts w:ascii="Times New Roman" w:eastAsia="Calibri" w:hAnsi="Times New Roman" w:cs="Times New Roman"/>
          <w:sz w:val="24"/>
          <w:szCs w:val="24"/>
        </w:rPr>
        <w:footnoteReference w:id="126"/>
      </w:r>
      <w:r w:rsidRPr="0007791D">
        <w:rPr>
          <w:rFonts w:ascii="Times New Roman" w:eastAsia="Calibri" w:hAnsi="Times New Roman" w:cs="Times New Roman"/>
          <w:sz w:val="24"/>
          <w:szCs w:val="24"/>
        </w:rPr>
        <w:t>.</w:t>
      </w:r>
    </w:p>
    <w:p w:rsidR="0007791D" w:rsidRPr="0007791D" w:rsidRDefault="0007791D" w:rsidP="0007791D">
      <w:pPr>
        <w:spacing w:line="360" w:lineRule="auto"/>
        <w:ind w:firstLine="709"/>
        <w:rPr>
          <w:rFonts w:ascii="Times New Roman" w:eastAsia="Calibri" w:hAnsi="Times New Roman" w:cs="Times New Roman"/>
          <w:sz w:val="24"/>
          <w:szCs w:val="24"/>
        </w:rPr>
      </w:pPr>
      <w:r w:rsidRPr="0007791D">
        <w:rPr>
          <w:rFonts w:ascii="Times New Roman" w:eastAsia="Calibri" w:hAnsi="Times New Roman" w:cs="Times New Roman"/>
          <w:sz w:val="24"/>
          <w:szCs w:val="24"/>
        </w:rPr>
        <w:t>Подготовку решений Президента Российской Федерации по вопросам обеспечения безопасности, в том числе в рамках международного сотрудничества, организации обороны, военного строительства, оборонного производства и военно-технического сотрудничества с иностранными государствами осуществляет конституционный совещательный орган Российской Федерации – Совет Безопасности</w:t>
      </w:r>
      <w:r w:rsidR="00996E09">
        <w:rPr>
          <w:rStyle w:val="ad"/>
          <w:rFonts w:ascii="Times New Roman" w:eastAsia="Calibri" w:hAnsi="Times New Roman" w:cs="Times New Roman"/>
          <w:sz w:val="24"/>
          <w:szCs w:val="24"/>
        </w:rPr>
        <w:footnoteReference w:id="127"/>
      </w:r>
      <w:r w:rsidRPr="0007791D">
        <w:rPr>
          <w:rFonts w:ascii="Times New Roman" w:eastAsia="Calibri" w:hAnsi="Times New Roman" w:cs="Times New Roman"/>
          <w:sz w:val="24"/>
          <w:szCs w:val="24"/>
        </w:rPr>
        <w:t xml:space="preserve">. </w:t>
      </w:r>
    </w:p>
    <w:p w:rsidR="0007791D" w:rsidRPr="0007791D" w:rsidRDefault="0007791D" w:rsidP="0007791D">
      <w:pPr>
        <w:spacing w:line="360" w:lineRule="auto"/>
        <w:ind w:firstLine="709"/>
        <w:rPr>
          <w:rFonts w:ascii="Times New Roman" w:eastAsia="Calibri" w:hAnsi="Times New Roman" w:cs="Times New Roman"/>
          <w:sz w:val="24"/>
          <w:szCs w:val="24"/>
        </w:rPr>
      </w:pPr>
      <w:r w:rsidRPr="0007791D">
        <w:rPr>
          <w:rFonts w:ascii="Times New Roman" w:eastAsia="Calibri" w:hAnsi="Times New Roman" w:cs="Times New Roman"/>
          <w:sz w:val="24"/>
          <w:szCs w:val="24"/>
        </w:rPr>
        <w:t xml:space="preserve">Ведущей функцией Совета Безопасности Российской Федерации при осуществлении военно-дипломатической деятельности является его участие в реализации основных направлений государственной внешней и военной политики, государственной политики в </w:t>
      </w:r>
      <w:r w:rsidRPr="0007791D">
        <w:rPr>
          <w:rFonts w:ascii="Times New Roman" w:eastAsia="Calibri" w:hAnsi="Times New Roman" w:cs="Times New Roman"/>
          <w:sz w:val="24"/>
          <w:szCs w:val="24"/>
        </w:rPr>
        <w:lastRenderedPageBreak/>
        <w:t>области оборонного производства, военного и военно-технического сотрудничества Российской Федерации с иностранными государствами</w:t>
      </w:r>
      <w:r w:rsidR="009D04F6">
        <w:rPr>
          <w:rStyle w:val="ad"/>
          <w:rFonts w:ascii="Times New Roman" w:eastAsia="Calibri" w:hAnsi="Times New Roman" w:cs="Times New Roman"/>
          <w:sz w:val="24"/>
          <w:szCs w:val="24"/>
        </w:rPr>
        <w:footnoteReference w:id="128"/>
      </w:r>
      <w:r w:rsidRPr="0007791D">
        <w:rPr>
          <w:rFonts w:ascii="Times New Roman" w:eastAsia="Calibri" w:hAnsi="Times New Roman" w:cs="Times New Roman"/>
          <w:sz w:val="24"/>
          <w:szCs w:val="24"/>
        </w:rPr>
        <w:t>.</w:t>
      </w:r>
    </w:p>
    <w:p w:rsidR="0007791D" w:rsidRPr="0007791D" w:rsidRDefault="0007791D" w:rsidP="0007791D">
      <w:pPr>
        <w:spacing w:line="360" w:lineRule="auto"/>
        <w:ind w:firstLine="709"/>
        <w:rPr>
          <w:rFonts w:ascii="Times New Roman" w:eastAsia="Calibri" w:hAnsi="Times New Roman" w:cs="Times New Roman"/>
          <w:sz w:val="24"/>
          <w:szCs w:val="24"/>
        </w:rPr>
      </w:pPr>
      <w:r w:rsidRPr="0007791D">
        <w:rPr>
          <w:rFonts w:ascii="Times New Roman" w:eastAsia="Calibri" w:hAnsi="Times New Roman" w:cs="Times New Roman"/>
          <w:sz w:val="24"/>
          <w:szCs w:val="24"/>
        </w:rPr>
        <w:t>Совет Безопасности Российской Федерации состоит из председателя, секретаря, постоянных членов и членов Совета безопасности. На сегодняшний день Председателем Совета Безопасности является Президент Российской Федерации – Владимир Путин. Секретарем Совета Безопасности является Патрушев Николай Платонович, а в состав постоянных членов входят: заместитель Председателя Совета Безопасности Российской Федерации – Медведев Дмитрий Анатольевич, , Министр обороны Российской Федерации – Шойгу Сергей Кужугетович, Министр иностранных дел Российской Федерации – Лавров Сергей Викторович, директор Федеральной службы безопасности Российской Федерации – Бортников Александр Васильевич, директор СВР России – Нарышкин Сергей Евгеньевич, Министр внутренних дел Российской Федерации – Колокольцев Владимир Александрович, Председатель Правительства Российской Федерации – Мишустин Михаил Владимирович, Председатель Совета Федерации Федерального Собрания Российской Федерации – Матвиенко Валентина Ивановна, Председатель Государственной Думы Федерального Собрания Российской Федерации – Володин Вячеслав Викторович, руководитель Администрации Президента Российской Федерации – Вайно Антон Эдуардович, специальный представитель Президента Российской Федерации по вопросам природоохранной деятельности, экологии и транспорта – Иванов Сергей Борисович.</w:t>
      </w:r>
    </w:p>
    <w:p w:rsidR="0007791D" w:rsidRPr="0007791D" w:rsidRDefault="0007791D" w:rsidP="0007791D">
      <w:pPr>
        <w:spacing w:line="360" w:lineRule="auto"/>
        <w:ind w:firstLine="709"/>
        <w:rPr>
          <w:rFonts w:ascii="Times New Roman" w:eastAsia="Calibri" w:hAnsi="Times New Roman" w:cs="Times New Roman"/>
          <w:sz w:val="24"/>
          <w:szCs w:val="24"/>
        </w:rPr>
      </w:pPr>
      <w:r w:rsidRPr="0007791D">
        <w:rPr>
          <w:rFonts w:ascii="Times New Roman" w:eastAsia="Calibri" w:hAnsi="Times New Roman" w:cs="Times New Roman"/>
          <w:sz w:val="24"/>
          <w:szCs w:val="24"/>
        </w:rPr>
        <w:t>Министерство обороны Российской Федерации и Министерство иностранных дел Российской Федерации являются исполнительным органами в сфере управления и распоряжения имуществом Вооруженных Сил России и в сфере международных отношений Российской Федерации соответственно.</w:t>
      </w:r>
    </w:p>
    <w:p w:rsidR="0007791D" w:rsidRPr="0007791D" w:rsidRDefault="0007791D" w:rsidP="0007791D">
      <w:pPr>
        <w:spacing w:line="360" w:lineRule="auto"/>
        <w:ind w:firstLine="709"/>
        <w:rPr>
          <w:rFonts w:ascii="Times New Roman" w:eastAsia="Calibri" w:hAnsi="Times New Roman" w:cs="Times New Roman"/>
          <w:sz w:val="24"/>
          <w:szCs w:val="24"/>
        </w:rPr>
      </w:pPr>
      <w:r w:rsidRPr="0007791D">
        <w:rPr>
          <w:rFonts w:ascii="Times New Roman" w:eastAsia="Calibri" w:hAnsi="Times New Roman" w:cs="Times New Roman"/>
          <w:sz w:val="24"/>
          <w:szCs w:val="24"/>
        </w:rPr>
        <w:t>Министерство иностранных дел играет ключевую координирующую роль в реализации задач дипломатии любой сферы. Деятельность Министерства иностранных дел России регулируется Указом Президента РФ от 11 июля 2004 года №865</w:t>
      </w:r>
      <w:r w:rsidR="0063400B">
        <w:rPr>
          <w:rStyle w:val="ad"/>
          <w:rFonts w:ascii="Times New Roman" w:eastAsia="Calibri" w:hAnsi="Times New Roman" w:cs="Times New Roman"/>
          <w:sz w:val="24"/>
          <w:szCs w:val="24"/>
        </w:rPr>
        <w:footnoteReference w:id="129"/>
      </w:r>
      <w:r w:rsidRPr="0007791D">
        <w:rPr>
          <w:rFonts w:ascii="Times New Roman" w:eastAsia="Calibri" w:hAnsi="Times New Roman" w:cs="Times New Roman"/>
          <w:sz w:val="24"/>
          <w:szCs w:val="24"/>
        </w:rPr>
        <w:t>.</w:t>
      </w:r>
    </w:p>
    <w:p w:rsidR="0007791D" w:rsidRPr="0007791D" w:rsidRDefault="0007791D" w:rsidP="0007791D">
      <w:pPr>
        <w:spacing w:line="360" w:lineRule="auto"/>
        <w:ind w:firstLine="709"/>
        <w:rPr>
          <w:rFonts w:ascii="Times New Roman" w:eastAsia="Calibri" w:hAnsi="Times New Roman" w:cs="Times New Roman"/>
          <w:sz w:val="24"/>
          <w:szCs w:val="24"/>
        </w:rPr>
      </w:pPr>
      <w:r w:rsidRPr="0007791D">
        <w:rPr>
          <w:rFonts w:ascii="Times New Roman" w:eastAsia="Calibri" w:hAnsi="Times New Roman" w:cs="Times New Roman"/>
          <w:sz w:val="24"/>
          <w:szCs w:val="24"/>
        </w:rPr>
        <w:t>Основными задачами Министерства иностранных дел России являются:</w:t>
      </w:r>
    </w:p>
    <w:p w:rsidR="0007791D" w:rsidRPr="0007791D" w:rsidRDefault="0007791D" w:rsidP="0007791D">
      <w:pPr>
        <w:numPr>
          <w:ilvl w:val="0"/>
          <w:numId w:val="15"/>
        </w:numPr>
        <w:spacing w:line="360" w:lineRule="auto"/>
        <w:rPr>
          <w:rFonts w:ascii="Times New Roman" w:eastAsia="Calibri" w:hAnsi="Times New Roman" w:cs="Times New Roman"/>
          <w:sz w:val="24"/>
          <w:szCs w:val="24"/>
        </w:rPr>
      </w:pPr>
      <w:r w:rsidRPr="0007791D">
        <w:rPr>
          <w:rFonts w:ascii="Times New Roman" w:eastAsia="Calibri" w:hAnsi="Times New Roman" w:cs="Times New Roman"/>
          <w:sz w:val="24"/>
          <w:szCs w:val="24"/>
        </w:rPr>
        <w:t>разработка общей стратегии внешней политики Российской Федерации;</w:t>
      </w:r>
    </w:p>
    <w:p w:rsidR="0007791D" w:rsidRPr="0007791D" w:rsidRDefault="0007791D" w:rsidP="0007791D">
      <w:pPr>
        <w:numPr>
          <w:ilvl w:val="0"/>
          <w:numId w:val="15"/>
        </w:numPr>
        <w:spacing w:line="360" w:lineRule="auto"/>
        <w:rPr>
          <w:rFonts w:ascii="Times New Roman" w:eastAsia="Calibri" w:hAnsi="Times New Roman" w:cs="Times New Roman"/>
          <w:sz w:val="24"/>
          <w:szCs w:val="24"/>
        </w:rPr>
      </w:pPr>
      <w:r w:rsidRPr="0007791D">
        <w:rPr>
          <w:rFonts w:ascii="Times New Roman" w:eastAsia="Calibri" w:hAnsi="Times New Roman" w:cs="Times New Roman"/>
          <w:sz w:val="24"/>
          <w:szCs w:val="24"/>
        </w:rPr>
        <w:lastRenderedPageBreak/>
        <w:t>реализация внешнеполитического курса Российской Федерации в соответствии с Концепцией внешней политики Российской Федерации;</w:t>
      </w:r>
    </w:p>
    <w:p w:rsidR="0007791D" w:rsidRPr="0007791D" w:rsidRDefault="0007791D" w:rsidP="0007791D">
      <w:pPr>
        <w:numPr>
          <w:ilvl w:val="0"/>
          <w:numId w:val="15"/>
        </w:numPr>
        <w:spacing w:line="360" w:lineRule="auto"/>
        <w:rPr>
          <w:rFonts w:ascii="Times New Roman" w:eastAsia="Calibri" w:hAnsi="Times New Roman" w:cs="Times New Roman"/>
          <w:sz w:val="24"/>
          <w:szCs w:val="24"/>
        </w:rPr>
      </w:pPr>
      <w:r w:rsidRPr="0007791D">
        <w:rPr>
          <w:rFonts w:ascii="Times New Roman" w:eastAsia="Calibri" w:hAnsi="Times New Roman" w:cs="Times New Roman"/>
          <w:sz w:val="24"/>
          <w:szCs w:val="24"/>
        </w:rPr>
        <w:t>обеспечение дипломатических и консульских отношений Российской Федерации с иностранными государствами, сношений с международными организациями;</w:t>
      </w:r>
    </w:p>
    <w:p w:rsidR="0007791D" w:rsidRPr="0007791D" w:rsidRDefault="0007791D" w:rsidP="0007791D">
      <w:pPr>
        <w:numPr>
          <w:ilvl w:val="0"/>
          <w:numId w:val="15"/>
        </w:numPr>
        <w:spacing w:line="360" w:lineRule="auto"/>
        <w:rPr>
          <w:rFonts w:ascii="Times New Roman" w:eastAsia="Calibri" w:hAnsi="Times New Roman" w:cs="Times New Roman"/>
          <w:sz w:val="24"/>
          <w:szCs w:val="24"/>
        </w:rPr>
      </w:pPr>
      <w:r w:rsidRPr="0007791D">
        <w:rPr>
          <w:rFonts w:ascii="Times New Roman" w:eastAsia="Calibri" w:hAnsi="Times New Roman" w:cs="Times New Roman"/>
          <w:sz w:val="24"/>
          <w:szCs w:val="24"/>
        </w:rPr>
        <w:t>обеспечение дипломатическими и международно-правовыми средствами защиты суверенитета, безопасности, территориальной целостности Российской Федерации, других ее интересов на международной арене, в том числе законных прав граждан Российской Федерации</w:t>
      </w:r>
      <w:r w:rsidR="0063400B">
        <w:rPr>
          <w:rStyle w:val="ad"/>
          <w:rFonts w:ascii="Times New Roman" w:eastAsia="Calibri" w:hAnsi="Times New Roman" w:cs="Times New Roman"/>
          <w:sz w:val="24"/>
          <w:szCs w:val="24"/>
        </w:rPr>
        <w:footnoteReference w:id="130"/>
      </w:r>
      <w:r w:rsidRPr="0007791D">
        <w:rPr>
          <w:rFonts w:ascii="Times New Roman" w:eastAsia="Calibri" w:hAnsi="Times New Roman" w:cs="Times New Roman"/>
          <w:sz w:val="24"/>
          <w:szCs w:val="24"/>
        </w:rPr>
        <w:t>.</w:t>
      </w:r>
    </w:p>
    <w:p w:rsidR="0007791D" w:rsidRPr="0007791D" w:rsidRDefault="0007791D" w:rsidP="0007791D">
      <w:pPr>
        <w:spacing w:line="360" w:lineRule="auto"/>
        <w:ind w:firstLine="709"/>
        <w:rPr>
          <w:rFonts w:ascii="Times New Roman" w:eastAsia="Calibri" w:hAnsi="Times New Roman" w:cs="Times New Roman"/>
          <w:sz w:val="24"/>
          <w:szCs w:val="24"/>
        </w:rPr>
      </w:pPr>
      <w:r w:rsidRPr="0007791D">
        <w:rPr>
          <w:rFonts w:ascii="Times New Roman" w:eastAsia="Calibri" w:hAnsi="Times New Roman" w:cs="Times New Roman"/>
          <w:sz w:val="24"/>
          <w:szCs w:val="24"/>
        </w:rPr>
        <w:t>Главными задачами Министра иностранных дел Российской Федерацией является представление Российской Федерации на двусторонних и многосторонних переговорах, представление МИДа России в отношениях с международными организациями, подписывание международных договоров по поручению Президента Российской Федерации и Правительства Российской Федерации</w:t>
      </w:r>
      <w:r w:rsidR="0063400B">
        <w:rPr>
          <w:rStyle w:val="ad"/>
          <w:rFonts w:ascii="Times New Roman" w:eastAsia="Calibri" w:hAnsi="Times New Roman" w:cs="Times New Roman"/>
          <w:sz w:val="24"/>
          <w:szCs w:val="24"/>
        </w:rPr>
        <w:footnoteReference w:id="131"/>
      </w:r>
      <w:r w:rsidRPr="0007791D">
        <w:rPr>
          <w:rFonts w:ascii="Times New Roman" w:eastAsia="Calibri" w:hAnsi="Times New Roman" w:cs="Times New Roman"/>
          <w:sz w:val="24"/>
          <w:szCs w:val="24"/>
        </w:rPr>
        <w:t>.</w:t>
      </w:r>
    </w:p>
    <w:p w:rsidR="0007791D" w:rsidRPr="0007791D" w:rsidRDefault="0007791D" w:rsidP="0007791D">
      <w:pPr>
        <w:spacing w:line="360" w:lineRule="auto"/>
        <w:ind w:firstLine="709"/>
        <w:rPr>
          <w:rFonts w:ascii="Times New Roman" w:eastAsia="Calibri" w:hAnsi="Times New Roman" w:cs="Times New Roman"/>
          <w:sz w:val="24"/>
          <w:szCs w:val="24"/>
        </w:rPr>
      </w:pPr>
      <w:r w:rsidRPr="0007791D">
        <w:rPr>
          <w:rFonts w:ascii="Times New Roman" w:eastAsia="Calibri" w:hAnsi="Times New Roman" w:cs="Times New Roman"/>
          <w:sz w:val="24"/>
          <w:szCs w:val="24"/>
        </w:rPr>
        <w:t>Основными задачами Министерства обороны России являются:</w:t>
      </w:r>
    </w:p>
    <w:p w:rsidR="0007791D" w:rsidRPr="0007791D" w:rsidRDefault="0007791D" w:rsidP="0007791D">
      <w:pPr>
        <w:numPr>
          <w:ilvl w:val="0"/>
          <w:numId w:val="16"/>
        </w:numPr>
        <w:spacing w:line="360" w:lineRule="auto"/>
        <w:rPr>
          <w:rFonts w:ascii="Times New Roman" w:eastAsia="Calibri" w:hAnsi="Times New Roman" w:cs="Times New Roman"/>
          <w:sz w:val="24"/>
          <w:szCs w:val="24"/>
        </w:rPr>
      </w:pPr>
      <w:r w:rsidRPr="0007791D">
        <w:rPr>
          <w:rFonts w:ascii="Times New Roman" w:eastAsia="Calibri" w:hAnsi="Times New Roman" w:cs="Times New Roman"/>
          <w:sz w:val="24"/>
          <w:szCs w:val="24"/>
        </w:rPr>
        <w:t>выработка и проведение государственной политики в области обороны;</w:t>
      </w:r>
    </w:p>
    <w:p w:rsidR="0007791D" w:rsidRPr="0007791D" w:rsidRDefault="0007791D" w:rsidP="0007791D">
      <w:pPr>
        <w:numPr>
          <w:ilvl w:val="0"/>
          <w:numId w:val="16"/>
        </w:numPr>
        <w:spacing w:line="360" w:lineRule="auto"/>
        <w:rPr>
          <w:rFonts w:ascii="Times New Roman" w:eastAsia="Calibri" w:hAnsi="Times New Roman" w:cs="Times New Roman"/>
          <w:sz w:val="24"/>
          <w:szCs w:val="24"/>
        </w:rPr>
      </w:pPr>
      <w:r w:rsidRPr="0007791D">
        <w:rPr>
          <w:rFonts w:ascii="Times New Roman" w:eastAsia="Calibri" w:hAnsi="Times New Roman" w:cs="Times New Roman"/>
          <w:sz w:val="24"/>
          <w:szCs w:val="24"/>
        </w:rPr>
        <w:t>нормативно-правовое регулирование деятельности Вооруженных Сил и подведомственных Минобороны России федеральных органов исполнительной власти;</w:t>
      </w:r>
    </w:p>
    <w:p w:rsidR="0007791D" w:rsidRPr="0007791D" w:rsidRDefault="0007791D" w:rsidP="0007791D">
      <w:pPr>
        <w:numPr>
          <w:ilvl w:val="0"/>
          <w:numId w:val="16"/>
        </w:numPr>
        <w:spacing w:line="360" w:lineRule="auto"/>
        <w:rPr>
          <w:rFonts w:ascii="Times New Roman" w:eastAsia="Calibri" w:hAnsi="Times New Roman" w:cs="Times New Roman"/>
          <w:sz w:val="24"/>
          <w:szCs w:val="24"/>
        </w:rPr>
      </w:pPr>
      <w:r w:rsidRPr="0007791D">
        <w:rPr>
          <w:rFonts w:ascii="Times New Roman" w:eastAsia="Calibri" w:hAnsi="Times New Roman" w:cs="Times New Roman"/>
          <w:sz w:val="24"/>
          <w:szCs w:val="24"/>
        </w:rPr>
        <w:t>выработка и реализация государственной политики в области международного военного сотрудничества Российской Федерации с иностранными государствами и международными организациями, в том числе военно-технического сотрудничества Российской Федерации с иностранными государствами и международными организациями.</w:t>
      </w:r>
    </w:p>
    <w:p w:rsidR="0007791D" w:rsidRPr="0007791D" w:rsidRDefault="0007791D" w:rsidP="0007791D">
      <w:pPr>
        <w:spacing w:line="360" w:lineRule="auto"/>
        <w:ind w:firstLine="709"/>
        <w:rPr>
          <w:rFonts w:ascii="Times New Roman" w:eastAsia="Calibri" w:hAnsi="Times New Roman" w:cs="Times New Roman"/>
          <w:sz w:val="24"/>
          <w:szCs w:val="24"/>
        </w:rPr>
      </w:pPr>
      <w:r w:rsidRPr="0007791D">
        <w:rPr>
          <w:rFonts w:ascii="Times New Roman" w:eastAsia="Calibri" w:hAnsi="Times New Roman" w:cs="Times New Roman"/>
          <w:sz w:val="24"/>
          <w:szCs w:val="24"/>
        </w:rPr>
        <w:t>Министерство обороны Российской Федерации является исполнительным институтом деятельности российской военной дипломатии, которое в рамках своей зоны ответственности реализует следующие компетенции согласно Положению о Министерстве иностранных дел РФ</w:t>
      </w:r>
      <w:r w:rsidR="00E9578B">
        <w:rPr>
          <w:rStyle w:val="ad"/>
          <w:rFonts w:ascii="Times New Roman" w:eastAsia="Calibri" w:hAnsi="Times New Roman" w:cs="Times New Roman"/>
          <w:sz w:val="24"/>
          <w:szCs w:val="24"/>
        </w:rPr>
        <w:footnoteReference w:id="132"/>
      </w:r>
      <w:r w:rsidRPr="0007791D">
        <w:rPr>
          <w:rFonts w:ascii="Times New Roman" w:eastAsia="Calibri" w:hAnsi="Times New Roman" w:cs="Times New Roman"/>
          <w:sz w:val="24"/>
          <w:szCs w:val="24"/>
        </w:rPr>
        <w:t>:</w:t>
      </w:r>
    </w:p>
    <w:p w:rsidR="0007791D" w:rsidRPr="0007791D" w:rsidRDefault="0007791D" w:rsidP="0007791D">
      <w:pPr>
        <w:numPr>
          <w:ilvl w:val="0"/>
          <w:numId w:val="17"/>
        </w:numPr>
        <w:spacing w:line="360" w:lineRule="auto"/>
        <w:rPr>
          <w:rFonts w:ascii="Times New Roman" w:eastAsia="Calibri" w:hAnsi="Times New Roman" w:cs="Times New Roman"/>
          <w:sz w:val="24"/>
          <w:szCs w:val="24"/>
        </w:rPr>
      </w:pPr>
      <w:r w:rsidRPr="0007791D">
        <w:rPr>
          <w:rFonts w:ascii="Times New Roman" w:eastAsia="Calibri" w:hAnsi="Times New Roman" w:cs="Times New Roman"/>
          <w:sz w:val="24"/>
          <w:szCs w:val="24"/>
        </w:rPr>
        <w:lastRenderedPageBreak/>
        <w:t>координация строительства и применения войск, воинских формирований и органов в интересах обороны;</w:t>
      </w:r>
    </w:p>
    <w:p w:rsidR="0007791D" w:rsidRPr="0007791D" w:rsidRDefault="0007791D" w:rsidP="0007791D">
      <w:pPr>
        <w:numPr>
          <w:ilvl w:val="0"/>
          <w:numId w:val="17"/>
        </w:numPr>
        <w:spacing w:line="360" w:lineRule="auto"/>
        <w:rPr>
          <w:rFonts w:ascii="Times New Roman" w:eastAsia="Calibri" w:hAnsi="Times New Roman" w:cs="Times New Roman"/>
          <w:sz w:val="24"/>
          <w:szCs w:val="24"/>
        </w:rPr>
      </w:pPr>
      <w:r w:rsidRPr="0007791D">
        <w:rPr>
          <w:rFonts w:ascii="Times New Roman" w:eastAsia="Calibri" w:hAnsi="Times New Roman" w:cs="Times New Roman"/>
          <w:sz w:val="24"/>
          <w:szCs w:val="24"/>
        </w:rPr>
        <w:t>осуществление информационного обеспечения государственной политики в области обороны, информационное обеспечение деятельности Вооруженных Сил, повышение ее авторитетности, организация военно-патриотической, военно-исторической и культурной работы;</w:t>
      </w:r>
    </w:p>
    <w:p w:rsidR="0007791D" w:rsidRPr="0007791D" w:rsidRDefault="0007791D" w:rsidP="0007791D">
      <w:pPr>
        <w:numPr>
          <w:ilvl w:val="0"/>
          <w:numId w:val="17"/>
        </w:numPr>
        <w:spacing w:line="360" w:lineRule="auto"/>
        <w:rPr>
          <w:rFonts w:ascii="Times New Roman" w:eastAsia="Calibri" w:hAnsi="Times New Roman" w:cs="Times New Roman"/>
          <w:sz w:val="24"/>
          <w:szCs w:val="24"/>
        </w:rPr>
      </w:pPr>
      <w:r w:rsidRPr="0007791D">
        <w:rPr>
          <w:rFonts w:ascii="Times New Roman" w:eastAsia="Calibri" w:hAnsi="Times New Roman" w:cs="Times New Roman"/>
          <w:sz w:val="24"/>
          <w:szCs w:val="24"/>
        </w:rPr>
        <w:t>организация конгрессов, конференций, семинаров, выставок и других мероприятий военной сферы;</w:t>
      </w:r>
    </w:p>
    <w:p w:rsidR="0007791D" w:rsidRPr="0007791D" w:rsidRDefault="0007791D" w:rsidP="0007791D">
      <w:pPr>
        <w:numPr>
          <w:ilvl w:val="0"/>
          <w:numId w:val="17"/>
        </w:numPr>
        <w:spacing w:line="360" w:lineRule="auto"/>
        <w:rPr>
          <w:rFonts w:ascii="Times New Roman" w:eastAsia="Calibri" w:hAnsi="Times New Roman" w:cs="Times New Roman"/>
          <w:sz w:val="24"/>
          <w:szCs w:val="24"/>
        </w:rPr>
      </w:pPr>
      <w:r w:rsidRPr="0007791D">
        <w:rPr>
          <w:rFonts w:ascii="Times New Roman" w:eastAsia="Calibri" w:hAnsi="Times New Roman" w:cs="Times New Roman"/>
          <w:sz w:val="24"/>
          <w:szCs w:val="24"/>
        </w:rPr>
        <w:t>совместные разработки предложений по формированию государственной политики в области международного военного сотрудничества и военно-технического сотрудничества с заинтересованными федеральными органами исполнительной власти и Государственной корпорацией по космической деятельности «Роскосмос»;</w:t>
      </w:r>
    </w:p>
    <w:p w:rsidR="0007791D" w:rsidRPr="0007791D" w:rsidRDefault="0007791D" w:rsidP="0007791D">
      <w:pPr>
        <w:numPr>
          <w:ilvl w:val="0"/>
          <w:numId w:val="17"/>
        </w:numPr>
        <w:spacing w:line="360" w:lineRule="auto"/>
        <w:rPr>
          <w:rFonts w:ascii="Times New Roman" w:eastAsia="Calibri" w:hAnsi="Times New Roman" w:cs="Times New Roman"/>
          <w:sz w:val="24"/>
          <w:szCs w:val="24"/>
        </w:rPr>
      </w:pPr>
      <w:r w:rsidRPr="0007791D">
        <w:rPr>
          <w:rFonts w:ascii="Times New Roman" w:eastAsia="Calibri" w:hAnsi="Times New Roman" w:cs="Times New Roman"/>
          <w:sz w:val="24"/>
          <w:szCs w:val="24"/>
        </w:rPr>
        <w:t>реализация внешнеполитической деятельности по вопросам обороны и военной безопасности Российской Федерации, международное военное сотрудничество и военно-техническое сотрудничество, организация порядка направления военнослужащих Вооруженных Сил за пределы территории Российской Федерации для решения задач международного военного сотрудничества и военно-технического сотрудничества;</w:t>
      </w:r>
    </w:p>
    <w:p w:rsidR="0007791D" w:rsidRPr="0007791D" w:rsidRDefault="0007791D" w:rsidP="0007791D">
      <w:pPr>
        <w:numPr>
          <w:ilvl w:val="0"/>
          <w:numId w:val="17"/>
        </w:numPr>
        <w:spacing w:line="360" w:lineRule="auto"/>
        <w:rPr>
          <w:rFonts w:ascii="Times New Roman" w:eastAsia="Calibri" w:hAnsi="Times New Roman" w:cs="Times New Roman"/>
          <w:sz w:val="24"/>
          <w:szCs w:val="24"/>
        </w:rPr>
      </w:pPr>
      <w:r w:rsidRPr="0007791D">
        <w:rPr>
          <w:rFonts w:ascii="Times New Roman" w:eastAsia="Calibri" w:hAnsi="Times New Roman" w:cs="Times New Roman"/>
          <w:sz w:val="24"/>
          <w:szCs w:val="24"/>
        </w:rPr>
        <w:t>участие в переговорах по проблемам безопасности, сокращения вооружений и вооруженных сил, а также по другим военным вопросам;</w:t>
      </w:r>
    </w:p>
    <w:p w:rsidR="0007791D" w:rsidRPr="0007791D" w:rsidRDefault="0007791D" w:rsidP="0007791D">
      <w:pPr>
        <w:numPr>
          <w:ilvl w:val="0"/>
          <w:numId w:val="17"/>
        </w:numPr>
        <w:spacing w:line="360" w:lineRule="auto"/>
        <w:rPr>
          <w:rFonts w:ascii="Times New Roman" w:eastAsia="Calibri" w:hAnsi="Times New Roman" w:cs="Times New Roman"/>
          <w:sz w:val="24"/>
          <w:szCs w:val="24"/>
        </w:rPr>
      </w:pPr>
      <w:r w:rsidRPr="0007791D">
        <w:rPr>
          <w:rFonts w:ascii="Times New Roman" w:eastAsia="Calibri" w:hAnsi="Times New Roman" w:cs="Times New Roman"/>
          <w:sz w:val="24"/>
          <w:szCs w:val="24"/>
        </w:rPr>
        <w:t>организация выполнения международных договоров Вооруженными Силами Российской Федерации и другими государствами - участниками этих договоров;</w:t>
      </w:r>
    </w:p>
    <w:p w:rsidR="0007791D" w:rsidRPr="0007791D" w:rsidRDefault="0007791D" w:rsidP="0007791D">
      <w:pPr>
        <w:numPr>
          <w:ilvl w:val="0"/>
          <w:numId w:val="17"/>
        </w:numPr>
        <w:spacing w:line="360" w:lineRule="auto"/>
        <w:rPr>
          <w:rFonts w:ascii="Times New Roman" w:eastAsia="Calibri" w:hAnsi="Times New Roman" w:cs="Times New Roman"/>
          <w:sz w:val="24"/>
          <w:szCs w:val="24"/>
        </w:rPr>
      </w:pPr>
      <w:r w:rsidRPr="0007791D">
        <w:rPr>
          <w:rFonts w:ascii="Times New Roman" w:eastAsia="Calibri" w:hAnsi="Times New Roman" w:cs="Times New Roman"/>
          <w:sz w:val="24"/>
          <w:szCs w:val="24"/>
        </w:rPr>
        <w:t>координация деятельности федеральных органов исполнительной власти по реализации международных договоров об ограничении и запрещении ядерных испытаний, осуществление контроля за выполнением этих договоров их участниками, выполнение функций в качестве национального органа по Договору о всеобъемлющем запрещении ядерных испытаний;</w:t>
      </w:r>
    </w:p>
    <w:p w:rsidR="0007791D" w:rsidRPr="0007791D" w:rsidRDefault="0007791D" w:rsidP="0007791D">
      <w:pPr>
        <w:numPr>
          <w:ilvl w:val="0"/>
          <w:numId w:val="17"/>
        </w:numPr>
        <w:spacing w:line="360" w:lineRule="auto"/>
        <w:rPr>
          <w:rFonts w:ascii="Times New Roman" w:eastAsia="Calibri" w:hAnsi="Times New Roman" w:cs="Times New Roman"/>
          <w:sz w:val="24"/>
          <w:szCs w:val="24"/>
        </w:rPr>
      </w:pPr>
      <w:r w:rsidRPr="0007791D">
        <w:rPr>
          <w:rFonts w:ascii="Times New Roman" w:eastAsia="Calibri" w:hAnsi="Times New Roman" w:cs="Times New Roman"/>
          <w:sz w:val="24"/>
          <w:szCs w:val="24"/>
        </w:rPr>
        <w:t>реализация сотрудничества с военными ведомствами иностранных государств;</w:t>
      </w:r>
    </w:p>
    <w:p w:rsidR="0007791D" w:rsidRPr="0007791D" w:rsidRDefault="0007791D" w:rsidP="0007791D">
      <w:pPr>
        <w:numPr>
          <w:ilvl w:val="0"/>
          <w:numId w:val="17"/>
        </w:numPr>
        <w:spacing w:line="360" w:lineRule="auto"/>
        <w:rPr>
          <w:rFonts w:ascii="Times New Roman" w:eastAsia="Calibri" w:hAnsi="Times New Roman" w:cs="Times New Roman"/>
          <w:sz w:val="24"/>
          <w:szCs w:val="24"/>
        </w:rPr>
      </w:pPr>
      <w:r w:rsidRPr="0007791D">
        <w:rPr>
          <w:rFonts w:ascii="Times New Roman" w:eastAsia="Calibri" w:hAnsi="Times New Roman" w:cs="Times New Roman"/>
          <w:sz w:val="24"/>
          <w:szCs w:val="24"/>
        </w:rPr>
        <w:t>подготовка и обучение военных и военно-технических кадров иностранных государств;</w:t>
      </w:r>
    </w:p>
    <w:p w:rsidR="0007791D" w:rsidRPr="0007791D" w:rsidRDefault="0007791D" w:rsidP="0007791D">
      <w:pPr>
        <w:numPr>
          <w:ilvl w:val="0"/>
          <w:numId w:val="17"/>
        </w:numPr>
        <w:spacing w:line="360" w:lineRule="auto"/>
        <w:rPr>
          <w:rFonts w:ascii="Times New Roman" w:eastAsia="Calibri" w:hAnsi="Times New Roman" w:cs="Times New Roman"/>
          <w:sz w:val="24"/>
          <w:szCs w:val="24"/>
        </w:rPr>
      </w:pPr>
      <w:r w:rsidRPr="0007791D">
        <w:rPr>
          <w:rFonts w:ascii="Times New Roman" w:eastAsia="Calibri" w:hAnsi="Times New Roman" w:cs="Times New Roman"/>
          <w:sz w:val="24"/>
          <w:szCs w:val="24"/>
        </w:rPr>
        <w:lastRenderedPageBreak/>
        <w:t>военно-техническое сопровождение поставок экспортной продукции военного назначения.</w:t>
      </w:r>
    </w:p>
    <w:p w:rsidR="0007791D" w:rsidRPr="0007791D" w:rsidRDefault="0007791D" w:rsidP="0007791D">
      <w:pPr>
        <w:spacing w:line="360" w:lineRule="auto"/>
        <w:ind w:firstLine="709"/>
        <w:rPr>
          <w:rFonts w:ascii="Times New Roman" w:eastAsia="Calibri" w:hAnsi="Times New Roman" w:cs="Times New Roman"/>
          <w:sz w:val="24"/>
          <w:szCs w:val="24"/>
        </w:rPr>
      </w:pPr>
      <w:r w:rsidRPr="0007791D">
        <w:rPr>
          <w:rFonts w:ascii="Times New Roman" w:eastAsia="Calibri" w:hAnsi="Times New Roman" w:cs="Times New Roman"/>
          <w:sz w:val="24"/>
          <w:szCs w:val="24"/>
        </w:rPr>
        <w:t>Министр обороны Российской Федерации осуществляет управление Вооруженными Силами через Министерство обороны России, проводит переговоры с представителями иностранных государств и международных организаций, заключает международные договора Российской Федерации в области обороны, внося свои предложения об их заключении.</w:t>
      </w:r>
    </w:p>
    <w:p w:rsidR="0007791D" w:rsidRPr="0007791D" w:rsidRDefault="0007791D" w:rsidP="0007791D">
      <w:pPr>
        <w:spacing w:line="360" w:lineRule="auto"/>
        <w:ind w:firstLine="709"/>
        <w:rPr>
          <w:rFonts w:ascii="Times New Roman" w:eastAsia="Calibri" w:hAnsi="Times New Roman" w:cs="Times New Roman"/>
          <w:sz w:val="24"/>
          <w:szCs w:val="24"/>
        </w:rPr>
      </w:pPr>
      <w:r w:rsidRPr="0007791D">
        <w:rPr>
          <w:rFonts w:ascii="Times New Roman" w:eastAsia="Calibri" w:hAnsi="Times New Roman" w:cs="Times New Roman"/>
          <w:sz w:val="24"/>
          <w:szCs w:val="24"/>
        </w:rPr>
        <w:t>Генеральный штаб Вооруженных Сил Российской Федерации, являющийся центральным органом военного управления Министерства обороны Российской Федерации, в качестве военно-дипломатической деятельности Российской Федерации участвует в международном военном и военно-техническом сотрудничестве Российской Федерации с иностранными государствами и международными организациями; в международных переговорах и консультациях по вопросам, относящимся к компетенции Генерального штаба; в разработке концептуальных подходов и предложений по вопросам стратегической стабильности, глобальной и региональной безопасности, контроля над вооружениями, нераспространения оружия массового поражения, а также военного сотрудничества с иностранными государствами. Также Генеральный штаб Вооруженных Сил России осуществляет подготовку и проведение штабных переговоров с представителями вооруженных сил иностранных государств и организует реализацию международных договоров Российской Федерации с государствами - участниками Содружества Независимых Государств в области стратегической стабильности, глобальной и региональной безопасности, контроля над вооружениями, нераспространения оружия массового поражения и средств его доставки, мер доверия в военной сфере</w:t>
      </w:r>
      <w:r w:rsidR="006D7E27">
        <w:rPr>
          <w:rStyle w:val="ad"/>
          <w:rFonts w:ascii="Times New Roman" w:eastAsia="Calibri" w:hAnsi="Times New Roman" w:cs="Times New Roman"/>
          <w:sz w:val="24"/>
          <w:szCs w:val="24"/>
        </w:rPr>
        <w:footnoteReference w:id="133"/>
      </w:r>
      <w:r w:rsidRPr="0007791D">
        <w:rPr>
          <w:rFonts w:ascii="Times New Roman" w:eastAsia="Calibri" w:hAnsi="Times New Roman" w:cs="Times New Roman"/>
          <w:sz w:val="24"/>
          <w:szCs w:val="24"/>
        </w:rPr>
        <w:t xml:space="preserve">. </w:t>
      </w:r>
    </w:p>
    <w:p w:rsidR="0007791D" w:rsidRPr="0007791D" w:rsidRDefault="0007791D" w:rsidP="00F752E6">
      <w:pPr>
        <w:spacing w:line="360" w:lineRule="auto"/>
        <w:ind w:firstLine="709"/>
        <w:rPr>
          <w:rFonts w:ascii="Times New Roman" w:eastAsia="Calibri" w:hAnsi="Times New Roman" w:cs="Times New Roman"/>
          <w:sz w:val="24"/>
          <w:szCs w:val="24"/>
        </w:rPr>
      </w:pPr>
      <w:r w:rsidRPr="0007791D">
        <w:rPr>
          <w:rFonts w:ascii="Times New Roman" w:eastAsia="Calibri" w:hAnsi="Times New Roman" w:cs="Times New Roman"/>
          <w:sz w:val="24"/>
          <w:szCs w:val="24"/>
        </w:rPr>
        <w:t>Еще одним важным институциональным аспектом военной дипломатии является Главное управление международного военного сотрудничества Министерства обороны Российской Федерации, целью которого определено выполнение задач внешнеполитического курса России, что находятся в компетенции Министерства обороны России, в том числе взаимодействия с международными организациями и иностранными государствами по вопросам военного и военно-технического сотрудничества</w:t>
      </w:r>
      <w:r w:rsidR="00A940A7">
        <w:rPr>
          <w:rStyle w:val="ad"/>
          <w:rFonts w:ascii="Times New Roman" w:eastAsia="Calibri" w:hAnsi="Times New Roman" w:cs="Times New Roman"/>
          <w:sz w:val="24"/>
          <w:szCs w:val="24"/>
        </w:rPr>
        <w:footnoteReference w:id="134"/>
      </w:r>
      <w:r w:rsidRPr="0007791D">
        <w:rPr>
          <w:rFonts w:ascii="Times New Roman" w:eastAsia="Calibri" w:hAnsi="Times New Roman" w:cs="Times New Roman"/>
          <w:sz w:val="24"/>
          <w:szCs w:val="24"/>
        </w:rPr>
        <w:t>.</w:t>
      </w:r>
    </w:p>
    <w:p w:rsidR="007041B9" w:rsidRPr="0007791D" w:rsidRDefault="00852D2F" w:rsidP="007041B9">
      <w:pPr>
        <w:spacing w:line="360" w:lineRule="auto"/>
        <w:ind w:firstLine="709"/>
        <w:rPr>
          <w:rFonts w:ascii="Times New Roman" w:eastAsia="Calibri" w:hAnsi="Times New Roman" w:cs="Times New Roman"/>
          <w:sz w:val="24"/>
          <w:szCs w:val="24"/>
        </w:rPr>
      </w:pPr>
      <w:r>
        <w:rPr>
          <w:rFonts w:ascii="Times New Roman" w:eastAsia="Calibri" w:hAnsi="Times New Roman" w:cs="Times New Roman"/>
          <w:sz w:val="24"/>
          <w:szCs w:val="24"/>
        </w:rPr>
        <w:lastRenderedPageBreak/>
        <w:t>Таким образом, с</w:t>
      </w:r>
      <w:r w:rsidR="007041B9" w:rsidRPr="0007791D">
        <w:rPr>
          <w:rFonts w:ascii="Times New Roman" w:eastAsia="Calibri" w:hAnsi="Times New Roman" w:cs="Times New Roman"/>
          <w:sz w:val="24"/>
          <w:szCs w:val="24"/>
        </w:rPr>
        <w:t>уществуют 3 уровня регулирования деятельности военной дипломатии России – Президент РФ и Совет Безопасности РФ; Правительство РФ, Федеральное Собрание РФ и Государственная Дума РФ; исполнительные органы Министерство иностранных дел РФ и Министерство обороны РФ, включающее в себя Генеральный штаб Вооруженных Сил РФ и Главное управление международного военного сотрудничества Министерства обороны РФ</w:t>
      </w:r>
      <w:r w:rsidR="007041B9">
        <w:rPr>
          <w:rFonts w:ascii="Times New Roman" w:eastAsia="Calibri" w:hAnsi="Times New Roman" w:cs="Times New Roman"/>
          <w:sz w:val="24"/>
          <w:szCs w:val="24"/>
        </w:rPr>
        <w:t xml:space="preserve"> (Рисунок 5)</w:t>
      </w:r>
      <w:r w:rsidR="007041B9" w:rsidRPr="0007791D">
        <w:rPr>
          <w:rFonts w:ascii="Times New Roman" w:eastAsia="Calibri" w:hAnsi="Times New Roman" w:cs="Times New Roman"/>
          <w:sz w:val="24"/>
          <w:szCs w:val="24"/>
        </w:rPr>
        <w:t>.</w:t>
      </w:r>
      <w:r w:rsidR="007041B9">
        <w:rPr>
          <w:rFonts w:ascii="Times New Roman" w:eastAsia="Calibri" w:hAnsi="Times New Roman" w:cs="Times New Roman"/>
          <w:sz w:val="24"/>
          <w:szCs w:val="24"/>
        </w:rPr>
        <w:t xml:space="preserve"> </w:t>
      </w:r>
      <w:r w:rsidR="007041B9" w:rsidRPr="0007791D">
        <w:rPr>
          <w:rFonts w:ascii="Times New Roman" w:eastAsia="Calibri" w:hAnsi="Times New Roman" w:cs="Times New Roman"/>
          <w:sz w:val="24"/>
          <w:szCs w:val="24"/>
        </w:rPr>
        <w:t>Развитие военно-дипломатических связей лежит в основе деятельности министерства иностранных дел и министерства обороны и сети их представительств, департаментов и управлений.</w:t>
      </w:r>
    </w:p>
    <w:p w:rsidR="007041B9" w:rsidRPr="0007791D" w:rsidRDefault="007041B9" w:rsidP="007041B9">
      <w:pPr>
        <w:spacing w:line="360" w:lineRule="auto"/>
        <w:ind w:firstLine="709"/>
        <w:rPr>
          <w:rFonts w:ascii="Times New Roman" w:eastAsia="Calibri" w:hAnsi="Times New Roman" w:cs="Times New Roman"/>
          <w:sz w:val="28"/>
          <w:szCs w:val="28"/>
        </w:rPr>
      </w:pPr>
    </w:p>
    <w:p w:rsidR="00A31934" w:rsidRDefault="00A31934" w:rsidP="007041B9">
      <w:pPr>
        <w:spacing w:line="360" w:lineRule="auto"/>
        <w:ind w:firstLine="709"/>
        <w:jc w:val="right"/>
        <w:rPr>
          <w:rFonts w:ascii="Times New Roman" w:eastAsia="Calibri" w:hAnsi="Times New Roman" w:cs="Times New Roman"/>
          <w:sz w:val="24"/>
          <w:szCs w:val="24"/>
        </w:rPr>
      </w:pPr>
    </w:p>
    <w:p w:rsidR="007041B9" w:rsidRDefault="007041B9" w:rsidP="007041B9">
      <w:pPr>
        <w:spacing w:line="360" w:lineRule="auto"/>
        <w:ind w:firstLine="709"/>
        <w:jc w:val="right"/>
        <w:rPr>
          <w:rFonts w:ascii="Times New Roman" w:eastAsia="Calibri" w:hAnsi="Times New Roman" w:cs="Times New Roman"/>
          <w:sz w:val="24"/>
          <w:szCs w:val="24"/>
        </w:rPr>
      </w:pPr>
      <w:r>
        <w:rPr>
          <w:rFonts w:ascii="Times New Roman" w:eastAsia="Calibri" w:hAnsi="Times New Roman" w:cs="Times New Roman"/>
          <w:sz w:val="24"/>
          <w:szCs w:val="24"/>
        </w:rPr>
        <w:t xml:space="preserve">Рисунок 5 – Структура </w:t>
      </w:r>
      <w:r w:rsidRPr="00A77336">
        <w:rPr>
          <w:rFonts w:ascii="Times New Roman" w:eastAsia="Calibri" w:hAnsi="Times New Roman" w:cs="Times New Roman"/>
          <w:sz w:val="24"/>
          <w:szCs w:val="24"/>
        </w:rPr>
        <w:t>регулирования деятельности военной дипломатии России</w:t>
      </w:r>
    </w:p>
    <w:p w:rsidR="007041B9" w:rsidRPr="00A77336" w:rsidRDefault="007041B9" w:rsidP="007041B9">
      <w:pPr>
        <w:spacing w:line="360" w:lineRule="auto"/>
        <w:ind w:firstLine="709"/>
        <w:jc w:val="right"/>
        <w:rPr>
          <w:rFonts w:ascii="Times New Roman" w:eastAsia="Calibri" w:hAnsi="Times New Roman" w:cs="Times New Roman"/>
          <w:sz w:val="24"/>
          <w:szCs w:val="24"/>
        </w:rPr>
      </w:pPr>
    </w:p>
    <w:p w:rsidR="007041B9" w:rsidRPr="0007791D" w:rsidRDefault="007041B9" w:rsidP="007041B9">
      <w:pPr>
        <w:spacing w:line="360" w:lineRule="auto"/>
        <w:ind w:firstLine="709"/>
        <w:rPr>
          <w:rFonts w:ascii="Times New Roman" w:eastAsia="Calibri" w:hAnsi="Times New Roman" w:cs="Times New Roman"/>
          <w:sz w:val="28"/>
          <w:szCs w:val="28"/>
        </w:rPr>
      </w:pPr>
      <w:r w:rsidRPr="0007791D">
        <w:rPr>
          <w:rFonts w:ascii="Times New Roman" w:eastAsia="Calibri" w:hAnsi="Times New Roman" w:cs="Times New Roman"/>
          <w:noProof/>
          <w:sz w:val="28"/>
          <w:szCs w:val="28"/>
        </w:rPr>
        <w:drawing>
          <wp:inline distT="0" distB="0" distL="0" distR="0" wp14:anchorId="5542DB37" wp14:editId="00E0A83F">
            <wp:extent cx="5734050" cy="4800600"/>
            <wp:effectExtent l="0" t="0" r="0" b="19050"/>
            <wp:docPr id="1"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rsidR="007041B9" w:rsidRDefault="007041B9" w:rsidP="007041B9">
      <w:pPr>
        <w:spacing w:line="360" w:lineRule="auto"/>
        <w:rPr>
          <w:rFonts w:ascii="Times New Roman" w:eastAsia="Calibri" w:hAnsi="Times New Roman" w:cs="Times New Roman"/>
          <w:sz w:val="24"/>
          <w:szCs w:val="24"/>
        </w:rPr>
      </w:pPr>
    </w:p>
    <w:p w:rsidR="0007791D" w:rsidRPr="0007791D" w:rsidRDefault="00C317D2" w:rsidP="0007791D">
      <w:pPr>
        <w:spacing w:line="360" w:lineRule="auto"/>
        <w:ind w:firstLine="709"/>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В ходе анализа </w:t>
      </w:r>
      <w:r w:rsidR="004E72E0">
        <w:rPr>
          <w:rFonts w:ascii="Times New Roman" w:eastAsia="Calibri" w:hAnsi="Times New Roman" w:cs="Times New Roman"/>
          <w:sz w:val="24"/>
          <w:szCs w:val="24"/>
        </w:rPr>
        <w:t>правовых источников а</w:t>
      </w:r>
      <w:r>
        <w:rPr>
          <w:rFonts w:ascii="Times New Roman" w:eastAsia="Calibri" w:hAnsi="Times New Roman" w:cs="Times New Roman"/>
          <w:sz w:val="24"/>
          <w:szCs w:val="24"/>
        </w:rPr>
        <w:t>втором было выявлено</w:t>
      </w:r>
      <w:r w:rsidR="004E72E0">
        <w:rPr>
          <w:rFonts w:ascii="Times New Roman" w:eastAsia="Calibri" w:hAnsi="Times New Roman" w:cs="Times New Roman"/>
          <w:sz w:val="24"/>
          <w:szCs w:val="24"/>
        </w:rPr>
        <w:t>, что о</w:t>
      </w:r>
      <w:r w:rsidR="0007791D" w:rsidRPr="0007791D">
        <w:rPr>
          <w:rFonts w:ascii="Times New Roman" w:eastAsia="Calibri" w:hAnsi="Times New Roman" w:cs="Times New Roman"/>
          <w:sz w:val="24"/>
          <w:szCs w:val="24"/>
        </w:rPr>
        <w:t>снову правовой базы, регулирующей и осуществляющей российскую военно-дипломатическую деятельность оставляют Конституции Российской Федерации, Концепции внешней политики Российской Федерации, Стратегии национальной безопасности Российской Федерации, Военной доктрине Российской Федерации и ряд Федеральных законов Российской Федерации.</w:t>
      </w:r>
    </w:p>
    <w:p w:rsidR="0007791D" w:rsidRPr="0007791D" w:rsidRDefault="0007791D" w:rsidP="0007791D">
      <w:pPr>
        <w:spacing w:line="360" w:lineRule="auto"/>
        <w:ind w:firstLine="709"/>
        <w:rPr>
          <w:rFonts w:ascii="Times New Roman" w:eastAsia="Calibri" w:hAnsi="Times New Roman" w:cs="Times New Roman"/>
          <w:sz w:val="24"/>
          <w:szCs w:val="24"/>
        </w:rPr>
      </w:pPr>
      <w:r w:rsidRPr="0007791D">
        <w:rPr>
          <w:rFonts w:ascii="Times New Roman" w:eastAsia="Calibri" w:hAnsi="Times New Roman" w:cs="Times New Roman"/>
          <w:sz w:val="24"/>
          <w:szCs w:val="24"/>
        </w:rPr>
        <w:t>Достижение задач трех основных компонентов – обороны государства, безопасности и международного военного сотрудничества – определяют стратегию российской военной дипломатии.</w:t>
      </w:r>
    </w:p>
    <w:p w:rsidR="0007791D" w:rsidRPr="0027581B" w:rsidRDefault="0007791D" w:rsidP="0007791D">
      <w:pPr>
        <w:spacing w:line="360" w:lineRule="auto"/>
        <w:ind w:firstLine="709"/>
        <w:rPr>
          <w:rFonts w:ascii="Times New Roman" w:eastAsia="Calibri" w:hAnsi="Times New Roman" w:cs="Times New Roman"/>
          <w:sz w:val="24"/>
          <w:szCs w:val="24"/>
        </w:rPr>
      </w:pPr>
      <w:r w:rsidRPr="0007791D">
        <w:rPr>
          <w:rFonts w:ascii="Times New Roman" w:eastAsia="Calibri" w:hAnsi="Times New Roman" w:cs="Times New Roman"/>
          <w:sz w:val="24"/>
          <w:szCs w:val="24"/>
        </w:rPr>
        <w:t>Президент РФ, Правительство РФ, Федеральное Собрание РФ, Государственная Дума РФ, Министерство иностранных дел РФ и Министр иностранных дел РФ, Министерство обороны РФ и Министр обороны РФ, а также Генеральный штаб Вооруженных Сил РФ и Главное управление международного военного сотрудничества Министерства обороны РФ являются ключевыми институционально-правовыми управляющими деятельностью военной дипломатии России.</w:t>
      </w:r>
    </w:p>
    <w:p w:rsidR="00E40759" w:rsidRDefault="00E40759" w:rsidP="0007791D">
      <w:pPr>
        <w:spacing w:line="360" w:lineRule="auto"/>
        <w:ind w:firstLine="709"/>
        <w:rPr>
          <w:rFonts w:ascii="Times New Roman" w:eastAsia="Calibri" w:hAnsi="Times New Roman" w:cs="Times New Roman"/>
          <w:sz w:val="28"/>
          <w:szCs w:val="28"/>
        </w:rPr>
      </w:pPr>
    </w:p>
    <w:p w:rsidR="00E40759" w:rsidRPr="00E40759" w:rsidRDefault="00E40759" w:rsidP="00672B94">
      <w:pPr>
        <w:pStyle w:val="a3"/>
        <w:numPr>
          <w:ilvl w:val="1"/>
          <w:numId w:val="3"/>
        </w:numPr>
        <w:spacing w:line="360" w:lineRule="auto"/>
        <w:outlineLvl w:val="1"/>
        <w:rPr>
          <w:rFonts w:ascii="Times New Roman" w:eastAsia="Calibri" w:hAnsi="Times New Roman" w:cs="Times New Roman"/>
          <w:sz w:val="28"/>
          <w:szCs w:val="28"/>
        </w:rPr>
      </w:pPr>
      <w:bookmarkStart w:id="13" w:name="_Toc41775414"/>
      <w:r>
        <w:rPr>
          <w:rFonts w:ascii="Times New Roman" w:eastAsia="Calibri" w:hAnsi="Times New Roman" w:cs="Times New Roman"/>
          <w:sz w:val="28"/>
          <w:szCs w:val="28"/>
        </w:rPr>
        <w:t>Основные инструменты военной дипломатии Российской Федерации</w:t>
      </w:r>
      <w:bookmarkEnd w:id="13"/>
    </w:p>
    <w:p w:rsidR="00E40759" w:rsidRDefault="00E40759" w:rsidP="0007791D">
      <w:pPr>
        <w:spacing w:line="360" w:lineRule="auto"/>
        <w:ind w:firstLine="709"/>
        <w:rPr>
          <w:rFonts w:ascii="Times New Roman" w:eastAsia="Calibri" w:hAnsi="Times New Roman" w:cs="Times New Roman"/>
          <w:sz w:val="28"/>
          <w:szCs w:val="28"/>
        </w:rPr>
      </w:pPr>
    </w:p>
    <w:p w:rsidR="00E40759" w:rsidRPr="00E40759" w:rsidRDefault="00E40759" w:rsidP="00E40759">
      <w:pPr>
        <w:spacing w:line="360" w:lineRule="auto"/>
        <w:ind w:firstLine="709"/>
        <w:rPr>
          <w:rFonts w:ascii="Times New Roman" w:eastAsia="Calibri" w:hAnsi="Times New Roman" w:cs="Times New Roman"/>
          <w:sz w:val="24"/>
          <w:szCs w:val="24"/>
        </w:rPr>
      </w:pPr>
      <w:r w:rsidRPr="00E40759">
        <w:rPr>
          <w:rFonts w:ascii="Times New Roman" w:eastAsia="Calibri" w:hAnsi="Times New Roman" w:cs="Times New Roman"/>
          <w:sz w:val="24"/>
          <w:szCs w:val="24"/>
        </w:rPr>
        <w:t>В условиях глобализации постоянно повышается значение невоенных форм и методов воздействия во внешней политике</w:t>
      </w:r>
      <w:r w:rsidR="00F30692">
        <w:rPr>
          <w:rStyle w:val="ad"/>
          <w:rFonts w:ascii="Times New Roman" w:eastAsia="Calibri" w:hAnsi="Times New Roman" w:cs="Times New Roman"/>
          <w:sz w:val="24"/>
          <w:szCs w:val="24"/>
        </w:rPr>
        <w:footnoteReference w:id="135"/>
      </w:r>
      <w:r w:rsidRPr="00E40759">
        <w:rPr>
          <w:rFonts w:ascii="Times New Roman" w:eastAsia="Calibri" w:hAnsi="Times New Roman" w:cs="Times New Roman"/>
          <w:sz w:val="24"/>
          <w:szCs w:val="24"/>
        </w:rPr>
        <w:t>. В области международной безопасности Россия сохраняет приверженность использованию прежде всего политических и правовых инструментов, механизмов дипломатии и миротворчества</w:t>
      </w:r>
      <w:r w:rsidR="00C87076">
        <w:rPr>
          <w:rStyle w:val="ad"/>
          <w:rFonts w:ascii="Times New Roman" w:eastAsia="Calibri" w:hAnsi="Times New Roman" w:cs="Times New Roman"/>
          <w:sz w:val="24"/>
          <w:szCs w:val="24"/>
        </w:rPr>
        <w:footnoteReference w:id="136"/>
      </w:r>
      <w:r w:rsidRPr="00E40759">
        <w:rPr>
          <w:rFonts w:ascii="Times New Roman" w:eastAsia="Calibri" w:hAnsi="Times New Roman" w:cs="Times New Roman"/>
          <w:sz w:val="24"/>
          <w:szCs w:val="24"/>
        </w:rPr>
        <w:t>.</w:t>
      </w:r>
    </w:p>
    <w:p w:rsidR="00E40759" w:rsidRPr="00BD5B2B" w:rsidRDefault="00E40759" w:rsidP="00E40759">
      <w:pPr>
        <w:spacing w:line="360" w:lineRule="auto"/>
        <w:ind w:firstLine="709"/>
        <w:rPr>
          <w:rFonts w:ascii="Times New Roman" w:eastAsia="Calibri" w:hAnsi="Times New Roman" w:cs="Times New Roman"/>
          <w:sz w:val="24"/>
          <w:szCs w:val="24"/>
        </w:rPr>
      </w:pPr>
      <w:r w:rsidRPr="00E40759">
        <w:rPr>
          <w:rFonts w:ascii="Times New Roman" w:eastAsia="Calibri" w:hAnsi="Times New Roman" w:cs="Times New Roman"/>
          <w:sz w:val="24"/>
          <w:szCs w:val="24"/>
        </w:rPr>
        <w:t>Дипломатический инструментарий – это совокупность средств и способов, применяемых для достижения или осуществления поставленных целей</w:t>
      </w:r>
      <w:r w:rsidR="002506F2">
        <w:rPr>
          <w:rStyle w:val="ad"/>
          <w:rFonts w:ascii="Times New Roman" w:eastAsia="Calibri" w:hAnsi="Times New Roman" w:cs="Times New Roman"/>
          <w:sz w:val="24"/>
          <w:szCs w:val="24"/>
        </w:rPr>
        <w:footnoteReference w:id="137"/>
      </w:r>
      <w:r w:rsidRPr="00E40759">
        <w:rPr>
          <w:rFonts w:ascii="Times New Roman" w:eastAsia="Calibri" w:hAnsi="Times New Roman" w:cs="Times New Roman"/>
          <w:sz w:val="24"/>
          <w:szCs w:val="24"/>
        </w:rPr>
        <w:t xml:space="preserve">. </w:t>
      </w:r>
    </w:p>
    <w:p w:rsidR="002B7D90" w:rsidRDefault="002B7D90" w:rsidP="00E40759">
      <w:pPr>
        <w:spacing w:line="360" w:lineRule="auto"/>
        <w:ind w:firstLine="709"/>
        <w:rPr>
          <w:rFonts w:ascii="Times New Roman" w:eastAsia="Calibri" w:hAnsi="Times New Roman" w:cs="Times New Roman"/>
          <w:sz w:val="24"/>
          <w:szCs w:val="24"/>
        </w:rPr>
      </w:pPr>
      <w:r>
        <w:rPr>
          <w:rFonts w:ascii="Times New Roman" w:eastAsia="Calibri" w:hAnsi="Times New Roman" w:cs="Times New Roman"/>
          <w:sz w:val="24"/>
          <w:szCs w:val="24"/>
        </w:rPr>
        <w:t>Основными инструмент</w:t>
      </w:r>
      <w:r w:rsidR="00E40759" w:rsidRPr="00E40759">
        <w:rPr>
          <w:rFonts w:ascii="Times New Roman" w:eastAsia="Calibri" w:hAnsi="Times New Roman" w:cs="Times New Roman"/>
          <w:sz w:val="24"/>
          <w:szCs w:val="24"/>
        </w:rPr>
        <w:t xml:space="preserve">ами традиционной дипломатии являются: </w:t>
      </w:r>
    </w:p>
    <w:p w:rsidR="002B7D90" w:rsidRDefault="00E40759" w:rsidP="00450D4E">
      <w:pPr>
        <w:pStyle w:val="a3"/>
        <w:numPr>
          <w:ilvl w:val="0"/>
          <w:numId w:val="37"/>
        </w:numPr>
        <w:spacing w:line="360" w:lineRule="auto"/>
        <w:rPr>
          <w:rFonts w:ascii="Times New Roman" w:eastAsia="Calibri" w:hAnsi="Times New Roman" w:cs="Times New Roman"/>
          <w:sz w:val="24"/>
          <w:szCs w:val="24"/>
        </w:rPr>
      </w:pPr>
      <w:r w:rsidRPr="002B7D90">
        <w:rPr>
          <w:rFonts w:ascii="Times New Roman" w:eastAsia="Calibri" w:hAnsi="Times New Roman" w:cs="Times New Roman"/>
          <w:sz w:val="24"/>
          <w:szCs w:val="24"/>
        </w:rPr>
        <w:lastRenderedPageBreak/>
        <w:t xml:space="preserve">дипломатические переговоры и переписка; </w:t>
      </w:r>
    </w:p>
    <w:p w:rsidR="002B7D90" w:rsidRDefault="00E40759" w:rsidP="00450D4E">
      <w:pPr>
        <w:pStyle w:val="a3"/>
        <w:numPr>
          <w:ilvl w:val="0"/>
          <w:numId w:val="37"/>
        </w:numPr>
        <w:spacing w:line="360" w:lineRule="auto"/>
        <w:rPr>
          <w:rFonts w:ascii="Times New Roman" w:eastAsia="Calibri" w:hAnsi="Times New Roman" w:cs="Times New Roman"/>
          <w:sz w:val="24"/>
          <w:szCs w:val="24"/>
        </w:rPr>
      </w:pPr>
      <w:r w:rsidRPr="002B7D90">
        <w:rPr>
          <w:rFonts w:ascii="Times New Roman" w:eastAsia="Calibri" w:hAnsi="Times New Roman" w:cs="Times New Roman"/>
          <w:sz w:val="24"/>
          <w:szCs w:val="24"/>
        </w:rPr>
        <w:t xml:space="preserve">участие в конференциях международных организаций и глобальных форумов; </w:t>
      </w:r>
    </w:p>
    <w:p w:rsidR="002B7D90" w:rsidRDefault="00E40759" w:rsidP="00450D4E">
      <w:pPr>
        <w:pStyle w:val="a3"/>
        <w:numPr>
          <w:ilvl w:val="0"/>
          <w:numId w:val="37"/>
        </w:numPr>
        <w:spacing w:line="360" w:lineRule="auto"/>
        <w:rPr>
          <w:rFonts w:ascii="Times New Roman" w:eastAsia="Calibri" w:hAnsi="Times New Roman" w:cs="Times New Roman"/>
          <w:sz w:val="24"/>
          <w:szCs w:val="24"/>
        </w:rPr>
      </w:pPr>
      <w:r w:rsidRPr="002B7D90">
        <w:rPr>
          <w:rFonts w:ascii="Times New Roman" w:eastAsia="Calibri" w:hAnsi="Times New Roman" w:cs="Times New Roman"/>
          <w:sz w:val="24"/>
          <w:szCs w:val="24"/>
        </w:rPr>
        <w:t xml:space="preserve">заключение международных договоров; </w:t>
      </w:r>
    </w:p>
    <w:p w:rsidR="00E40759" w:rsidRPr="002B7D90" w:rsidRDefault="00E40759" w:rsidP="00450D4E">
      <w:pPr>
        <w:pStyle w:val="a3"/>
        <w:numPr>
          <w:ilvl w:val="0"/>
          <w:numId w:val="37"/>
        </w:numPr>
        <w:spacing w:line="360" w:lineRule="auto"/>
        <w:rPr>
          <w:rFonts w:ascii="Times New Roman" w:eastAsia="Calibri" w:hAnsi="Times New Roman" w:cs="Times New Roman"/>
          <w:sz w:val="24"/>
          <w:szCs w:val="24"/>
        </w:rPr>
      </w:pPr>
      <w:r w:rsidRPr="002B7D90">
        <w:rPr>
          <w:rFonts w:ascii="Times New Roman" w:eastAsia="Calibri" w:hAnsi="Times New Roman" w:cs="Times New Roman"/>
          <w:sz w:val="24"/>
          <w:szCs w:val="24"/>
        </w:rPr>
        <w:t>представительство государства за рубежом.</w:t>
      </w:r>
    </w:p>
    <w:p w:rsidR="00E40759" w:rsidRPr="00E40759" w:rsidRDefault="00E40759" w:rsidP="00E40759">
      <w:pPr>
        <w:spacing w:line="360" w:lineRule="auto"/>
        <w:ind w:firstLine="709"/>
        <w:rPr>
          <w:rFonts w:ascii="Times New Roman" w:eastAsia="Calibri" w:hAnsi="Times New Roman" w:cs="Times New Roman"/>
          <w:sz w:val="24"/>
          <w:szCs w:val="24"/>
        </w:rPr>
      </w:pPr>
      <w:r w:rsidRPr="00E40759">
        <w:rPr>
          <w:rFonts w:ascii="Times New Roman" w:eastAsia="Calibri" w:hAnsi="Times New Roman" w:cs="Times New Roman"/>
          <w:sz w:val="24"/>
          <w:szCs w:val="24"/>
        </w:rPr>
        <w:t>Процесс реализации российской военной дипломатии предполагает использование следующих элементов ее инструментария:</w:t>
      </w:r>
    </w:p>
    <w:p w:rsidR="00E40759" w:rsidRPr="00E40759" w:rsidRDefault="00E40759" w:rsidP="00450D4E">
      <w:pPr>
        <w:numPr>
          <w:ilvl w:val="0"/>
          <w:numId w:val="18"/>
        </w:numPr>
        <w:spacing w:line="360" w:lineRule="auto"/>
        <w:rPr>
          <w:rFonts w:ascii="Times New Roman" w:eastAsia="Calibri" w:hAnsi="Times New Roman" w:cs="Times New Roman"/>
          <w:sz w:val="24"/>
          <w:szCs w:val="24"/>
        </w:rPr>
      </w:pPr>
      <w:r w:rsidRPr="00E40759">
        <w:rPr>
          <w:rFonts w:ascii="Times New Roman" w:eastAsia="Calibri" w:hAnsi="Times New Roman" w:cs="Times New Roman"/>
          <w:sz w:val="24"/>
          <w:szCs w:val="24"/>
        </w:rPr>
        <w:t>встречи, визиты и переговоры высокого уровня Министра обороны РФ, его заместителей, начальников генеральных штабов с представителями иностранных ведомств;</w:t>
      </w:r>
    </w:p>
    <w:p w:rsidR="00E40759" w:rsidRPr="00E40759" w:rsidRDefault="00E40759" w:rsidP="00450D4E">
      <w:pPr>
        <w:numPr>
          <w:ilvl w:val="0"/>
          <w:numId w:val="18"/>
        </w:numPr>
        <w:spacing w:line="360" w:lineRule="auto"/>
        <w:rPr>
          <w:rFonts w:ascii="Times New Roman" w:eastAsia="Calibri" w:hAnsi="Times New Roman" w:cs="Times New Roman"/>
          <w:sz w:val="24"/>
          <w:szCs w:val="24"/>
        </w:rPr>
      </w:pPr>
      <w:r w:rsidRPr="00E40759">
        <w:rPr>
          <w:rFonts w:ascii="Times New Roman" w:eastAsia="Calibri" w:hAnsi="Times New Roman" w:cs="Times New Roman"/>
          <w:sz w:val="24"/>
          <w:szCs w:val="24"/>
        </w:rPr>
        <w:t>международные форумы, конференции, симпозиумы, семинары, заседания по военной тематике;</w:t>
      </w:r>
    </w:p>
    <w:p w:rsidR="00E40759" w:rsidRPr="00E40759" w:rsidRDefault="00E40759" w:rsidP="00450D4E">
      <w:pPr>
        <w:numPr>
          <w:ilvl w:val="0"/>
          <w:numId w:val="18"/>
        </w:numPr>
        <w:spacing w:line="360" w:lineRule="auto"/>
        <w:rPr>
          <w:rFonts w:ascii="Times New Roman" w:eastAsia="Calibri" w:hAnsi="Times New Roman" w:cs="Times New Roman"/>
          <w:sz w:val="24"/>
          <w:szCs w:val="24"/>
        </w:rPr>
      </w:pPr>
      <w:r w:rsidRPr="00E40759">
        <w:rPr>
          <w:rFonts w:ascii="Times New Roman" w:eastAsia="Calibri" w:hAnsi="Times New Roman" w:cs="Times New Roman"/>
          <w:sz w:val="24"/>
          <w:szCs w:val="24"/>
        </w:rPr>
        <w:t>военно-техническое сотрудничество с иностранными государствами;</w:t>
      </w:r>
    </w:p>
    <w:p w:rsidR="00E40759" w:rsidRPr="00E40759" w:rsidRDefault="00E40759" w:rsidP="00450D4E">
      <w:pPr>
        <w:numPr>
          <w:ilvl w:val="0"/>
          <w:numId w:val="18"/>
        </w:numPr>
        <w:spacing w:line="360" w:lineRule="auto"/>
        <w:rPr>
          <w:rFonts w:ascii="Times New Roman" w:eastAsia="Calibri" w:hAnsi="Times New Roman" w:cs="Times New Roman"/>
          <w:sz w:val="24"/>
          <w:szCs w:val="24"/>
        </w:rPr>
      </w:pPr>
      <w:r w:rsidRPr="00E40759">
        <w:rPr>
          <w:rFonts w:ascii="Times New Roman" w:eastAsia="Calibri" w:hAnsi="Times New Roman" w:cs="Times New Roman"/>
          <w:sz w:val="24"/>
          <w:szCs w:val="24"/>
        </w:rPr>
        <w:t>коллективные международные учения;</w:t>
      </w:r>
    </w:p>
    <w:p w:rsidR="00E40759" w:rsidRPr="00E40759" w:rsidRDefault="00E40759" w:rsidP="00450D4E">
      <w:pPr>
        <w:numPr>
          <w:ilvl w:val="0"/>
          <w:numId w:val="18"/>
        </w:numPr>
        <w:spacing w:line="360" w:lineRule="auto"/>
        <w:rPr>
          <w:rFonts w:ascii="Times New Roman" w:eastAsia="Calibri" w:hAnsi="Times New Roman" w:cs="Times New Roman"/>
          <w:sz w:val="24"/>
          <w:szCs w:val="24"/>
        </w:rPr>
      </w:pPr>
      <w:r w:rsidRPr="00E40759">
        <w:rPr>
          <w:rFonts w:ascii="Times New Roman" w:eastAsia="Calibri" w:hAnsi="Times New Roman" w:cs="Times New Roman"/>
          <w:sz w:val="24"/>
          <w:szCs w:val="24"/>
        </w:rPr>
        <w:t>международная миротворческая деятельность;</w:t>
      </w:r>
    </w:p>
    <w:p w:rsidR="00E40759" w:rsidRPr="00E40759" w:rsidRDefault="00E40759" w:rsidP="00450D4E">
      <w:pPr>
        <w:numPr>
          <w:ilvl w:val="0"/>
          <w:numId w:val="18"/>
        </w:numPr>
        <w:spacing w:line="360" w:lineRule="auto"/>
        <w:rPr>
          <w:rFonts w:ascii="Times New Roman" w:eastAsia="Calibri" w:hAnsi="Times New Roman" w:cs="Times New Roman"/>
          <w:sz w:val="24"/>
          <w:szCs w:val="24"/>
        </w:rPr>
      </w:pPr>
      <w:r w:rsidRPr="00E40759">
        <w:rPr>
          <w:rFonts w:ascii="Times New Roman" w:eastAsia="Calibri" w:hAnsi="Times New Roman" w:cs="Times New Roman"/>
          <w:sz w:val="24"/>
          <w:szCs w:val="24"/>
        </w:rPr>
        <w:t>международные военно-спортивные мероприятия;</w:t>
      </w:r>
    </w:p>
    <w:p w:rsidR="00E40759" w:rsidRPr="00E40759" w:rsidRDefault="00E40759" w:rsidP="00450D4E">
      <w:pPr>
        <w:numPr>
          <w:ilvl w:val="0"/>
          <w:numId w:val="18"/>
        </w:numPr>
        <w:spacing w:line="360" w:lineRule="auto"/>
        <w:rPr>
          <w:rFonts w:ascii="Times New Roman" w:eastAsia="Calibri" w:hAnsi="Times New Roman" w:cs="Times New Roman"/>
          <w:sz w:val="24"/>
          <w:szCs w:val="24"/>
        </w:rPr>
      </w:pPr>
      <w:r w:rsidRPr="00E40759">
        <w:rPr>
          <w:rFonts w:ascii="Times New Roman" w:eastAsia="Calibri" w:hAnsi="Times New Roman" w:cs="Times New Roman"/>
          <w:sz w:val="24"/>
          <w:szCs w:val="24"/>
        </w:rPr>
        <w:t>подготовка кадрового состава иностранных государств;</w:t>
      </w:r>
    </w:p>
    <w:p w:rsidR="00E40759" w:rsidRPr="00E40759" w:rsidRDefault="00E40759" w:rsidP="00450D4E">
      <w:pPr>
        <w:numPr>
          <w:ilvl w:val="0"/>
          <w:numId w:val="18"/>
        </w:numPr>
        <w:spacing w:line="360" w:lineRule="auto"/>
        <w:rPr>
          <w:rFonts w:ascii="Times New Roman" w:eastAsia="Calibri" w:hAnsi="Times New Roman" w:cs="Times New Roman"/>
          <w:sz w:val="24"/>
          <w:szCs w:val="24"/>
        </w:rPr>
      </w:pPr>
      <w:r w:rsidRPr="00E40759">
        <w:rPr>
          <w:rFonts w:ascii="Times New Roman" w:eastAsia="Calibri" w:hAnsi="Times New Roman" w:cs="Times New Roman"/>
          <w:sz w:val="24"/>
          <w:szCs w:val="24"/>
        </w:rPr>
        <w:t>использование российской военной инфраструктуры (объектов) за рубежом.</w:t>
      </w:r>
    </w:p>
    <w:p w:rsidR="00E40759" w:rsidRPr="00E40759" w:rsidRDefault="00E40759" w:rsidP="00E40759">
      <w:pPr>
        <w:spacing w:line="360" w:lineRule="auto"/>
        <w:ind w:firstLine="709"/>
        <w:rPr>
          <w:rFonts w:ascii="Times New Roman" w:eastAsia="Calibri" w:hAnsi="Times New Roman" w:cs="Times New Roman"/>
          <w:sz w:val="24"/>
          <w:szCs w:val="24"/>
        </w:rPr>
      </w:pPr>
      <w:bookmarkStart w:id="14" w:name="_Hlk39070343"/>
      <w:r w:rsidRPr="00E40759">
        <w:rPr>
          <w:rFonts w:ascii="Times New Roman" w:eastAsia="Calibri" w:hAnsi="Times New Roman" w:cs="Times New Roman"/>
          <w:sz w:val="24"/>
          <w:szCs w:val="24"/>
        </w:rPr>
        <w:t>Переговоры между министрами обороны, начальниками генеральных штабов, заместителями министров обороны являются основополагающим инструментом военной дипломатии России наряду с проведением всевозможных международных форумов, конференций, симпозиумов, семинаров, заседаний по военной тематике.</w:t>
      </w:r>
    </w:p>
    <w:bookmarkEnd w:id="14"/>
    <w:p w:rsidR="00E40759" w:rsidRPr="00E40759" w:rsidRDefault="00E40759" w:rsidP="00E40759">
      <w:pPr>
        <w:spacing w:line="360" w:lineRule="auto"/>
        <w:ind w:firstLine="709"/>
        <w:rPr>
          <w:rFonts w:ascii="Times New Roman" w:eastAsia="Calibri" w:hAnsi="Times New Roman" w:cs="Times New Roman"/>
          <w:sz w:val="24"/>
          <w:szCs w:val="24"/>
        </w:rPr>
      </w:pPr>
      <w:r w:rsidRPr="00E40759">
        <w:rPr>
          <w:rFonts w:ascii="Times New Roman" w:eastAsia="Calibri" w:hAnsi="Times New Roman" w:cs="Times New Roman"/>
          <w:sz w:val="24"/>
          <w:szCs w:val="24"/>
        </w:rPr>
        <w:t xml:space="preserve">Министр обороны Российской Федерации Шойгу Сергей Кужугетович проводит регулярные встречи с представителями иностранных государств. В феврале 2015 года с целью расширения военно-дипломатического потенциала России в Латинской Америке впервые посетил Никарагуа и Венесуэлу, которую впоследствии посетил в 2018 и 2019 годах. В ходе встречи с главой военного ведомства Венесуэлы Генералом-аншефом Владимиром Падрино Лопесом, который в свою очередь отметил, что для его страны более важным является не </w:t>
      </w:r>
      <w:r w:rsidRPr="00E40759">
        <w:rPr>
          <w:rFonts w:ascii="Times New Roman" w:eastAsia="Calibri" w:hAnsi="Times New Roman" w:cs="Times New Roman"/>
          <w:sz w:val="24"/>
          <w:szCs w:val="24"/>
        </w:rPr>
        <w:lastRenderedPageBreak/>
        <w:t>военно-техническое сотрудничество, а братские отношения и равновесие на международной арене, было подписано соглашение о визитах боевых кораблей в порты обоих государств</w:t>
      </w:r>
      <w:r w:rsidR="00E81174">
        <w:rPr>
          <w:rStyle w:val="ad"/>
          <w:rFonts w:ascii="Times New Roman" w:eastAsia="Calibri" w:hAnsi="Times New Roman" w:cs="Times New Roman"/>
          <w:sz w:val="24"/>
          <w:szCs w:val="24"/>
        </w:rPr>
        <w:footnoteReference w:id="138"/>
      </w:r>
      <w:r w:rsidRPr="00E40759">
        <w:rPr>
          <w:rFonts w:ascii="Times New Roman" w:eastAsia="Calibri" w:hAnsi="Times New Roman" w:cs="Times New Roman"/>
          <w:sz w:val="24"/>
          <w:szCs w:val="24"/>
        </w:rPr>
        <w:t xml:space="preserve">. </w:t>
      </w:r>
    </w:p>
    <w:p w:rsidR="00E40759" w:rsidRPr="00E40759" w:rsidRDefault="00E40759" w:rsidP="00E40759">
      <w:pPr>
        <w:spacing w:line="360" w:lineRule="auto"/>
        <w:ind w:firstLine="709"/>
        <w:rPr>
          <w:rFonts w:ascii="Times New Roman" w:eastAsia="Calibri" w:hAnsi="Times New Roman" w:cs="Times New Roman"/>
          <w:sz w:val="24"/>
          <w:szCs w:val="24"/>
        </w:rPr>
      </w:pPr>
      <w:r w:rsidRPr="00E40759">
        <w:rPr>
          <w:rFonts w:ascii="Times New Roman" w:eastAsia="Calibri" w:hAnsi="Times New Roman" w:cs="Times New Roman"/>
          <w:sz w:val="24"/>
          <w:szCs w:val="24"/>
        </w:rPr>
        <w:t>В 2019 году в ходе встречи Министра обороны РФ с главой индийского военного ведомства Раджнатхом Сингхом Глава было отмечено укрепление взаимодействия Генеральных штабов и видов Вооружённых сил, расширение обмена военными делегациями и достижение определенных результатов в области военного образования</w:t>
      </w:r>
      <w:r w:rsidR="007D7A65">
        <w:rPr>
          <w:rStyle w:val="ad"/>
          <w:rFonts w:ascii="Times New Roman" w:eastAsia="Calibri" w:hAnsi="Times New Roman" w:cs="Times New Roman"/>
          <w:sz w:val="24"/>
          <w:szCs w:val="24"/>
        </w:rPr>
        <w:footnoteReference w:id="139"/>
      </w:r>
      <w:r w:rsidRPr="00E40759">
        <w:rPr>
          <w:rFonts w:ascii="Times New Roman" w:eastAsia="Calibri" w:hAnsi="Times New Roman" w:cs="Times New Roman"/>
          <w:sz w:val="24"/>
          <w:szCs w:val="24"/>
        </w:rPr>
        <w:t>, начало которых последовало после встречи Министра обороны РФ с премьер-министром Индии Нарендрой Моди в 2015 году, на которой обсуждалось возобновление подготовки индийских специалистов в российских вузах</w:t>
      </w:r>
      <w:r w:rsidR="007D7A65">
        <w:rPr>
          <w:rStyle w:val="ad"/>
          <w:rFonts w:ascii="Times New Roman" w:eastAsia="Calibri" w:hAnsi="Times New Roman" w:cs="Times New Roman"/>
          <w:sz w:val="24"/>
          <w:szCs w:val="24"/>
        </w:rPr>
        <w:footnoteReference w:id="140"/>
      </w:r>
      <w:r w:rsidRPr="00E40759">
        <w:rPr>
          <w:rFonts w:ascii="Times New Roman" w:eastAsia="Calibri" w:hAnsi="Times New Roman" w:cs="Times New Roman"/>
          <w:sz w:val="24"/>
          <w:szCs w:val="24"/>
        </w:rPr>
        <w:t xml:space="preserve">. </w:t>
      </w:r>
    </w:p>
    <w:p w:rsidR="00E40759" w:rsidRPr="00E40759" w:rsidRDefault="00E40759" w:rsidP="00E40759">
      <w:pPr>
        <w:spacing w:line="360" w:lineRule="auto"/>
        <w:ind w:firstLine="709"/>
        <w:rPr>
          <w:rFonts w:ascii="Times New Roman" w:eastAsia="Calibri" w:hAnsi="Times New Roman" w:cs="Times New Roman"/>
          <w:sz w:val="24"/>
          <w:szCs w:val="24"/>
        </w:rPr>
      </w:pPr>
      <w:r w:rsidRPr="00E40759">
        <w:rPr>
          <w:rFonts w:ascii="Times New Roman" w:eastAsia="Calibri" w:hAnsi="Times New Roman" w:cs="Times New Roman"/>
          <w:sz w:val="24"/>
          <w:szCs w:val="24"/>
        </w:rPr>
        <w:t>После контртеррористической операции России с сентября 2015 года на территории Сирийской Арабской Республики состоялся первый за последние несколько лет официальный визит в Сирию высокопоставленного российского политика – Министра обороны РФ Сергея Шойгу в июне 2016 года, в рамках которой состоялась дискуссия о военном сотрудничестве между странами, включая противодействие террористическими группировками на территории Сирии, которые впоследствии стали организовываться на регулярной основе</w:t>
      </w:r>
      <w:r w:rsidR="00E67AA0">
        <w:rPr>
          <w:rStyle w:val="ad"/>
          <w:rFonts w:ascii="Times New Roman" w:eastAsia="Calibri" w:hAnsi="Times New Roman" w:cs="Times New Roman"/>
          <w:sz w:val="24"/>
          <w:szCs w:val="24"/>
        </w:rPr>
        <w:footnoteReference w:id="141"/>
      </w:r>
      <w:r w:rsidRPr="00E40759">
        <w:rPr>
          <w:rFonts w:ascii="Times New Roman" w:eastAsia="Calibri" w:hAnsi="Times New Roman" w:cs="Times New Roman"/>
          <w:sz w:val="24"/>
          <w:szCs w:val="24"/>
        </w:rPr>
        <w:t>. Последняя встреча Сергея Шойгу и президентом Сирии Башаром Асадом прошла в марте 2020 года, в ходе которой были обсуждены вопросы обеспечения устойчивого режима прекращения боевых действий в Идлибской зоне деэскалации, стабилизации обстановки в других районах Сирии, а также различные аспекты военно-технического сотрудничества в рамках совместной борьбы с международными террористическими группировками</w:t>
      </w:r>
      <w:r w:rsidR="00754A28">
        <w:rPr>
          <w:rStyle w:val="ad"/>
          <w:rFonts w:ascii="Times New Roman" w:eastAsia="Calibri" w:hAnsi="Times New Roman" w:cs="Times New Roman"/>
          <w:sz w:val="24"/>
          <w:szCs w:val="24"/>
        </w:rPr>
        <w:footnoteReference w:id="142"/>
      </w:r>
      <w:r w:rsidRPr="00E40759">
        <w:rPr>
          <w:rFonts w:ascii="Times New Roman" w:eastAsia="Calibri" w:hAnsi="Times New Roman" w:cs="Times New Roman"/>
          <w:sz w:val="24"/>
          <w:szCs w:val="24"/>
        </w:rPr>
        <w:t xml:space="preserve">. </w:t>
      </w:r>
    </w:p>
    <w:p w:rsidR="00E40759" w:rsidRPr="00E40759" w:rsidRDefault="00E40759" w:rsidP="00E40759">
      <w:pPr>
        <w:spacing w:line="360" w:lineRule="auto"/>
        <w:ind w:firstLine="709"/>
        <w:rPr>
          <w:rFonts w:ascii="Times New Roman" w:eastAsia="Calibri" w:hAnsi="Times New Roman" w:cs="Times New Roman"/>
          <w:sz w:val="24"/>
          <w:szCs w:val="24"/>
        </w:rPr>
      </w:pPr>
      <w:r w:rsidRPr="00E40759">
        <w:rPr>
          <w:rFonts w:ascii="Times New Roman" w:eastAsia="Calibri" w:hAnsi="Times New Roman" w:cs="Times New Roman"/>
          <w:sz w:val="24"/>
          <w:szCs w:val="24"/>
        </w:rPr>
        <w:t xml:space="preserve">Таким образом Российская Федерация совместно с Соединенными Штатами стали инициаторами соглашения о перемирии с группировками вооружённой оппозиции Сирии. Такое достижение по праву считается миротворческой деятельностью с целью поддержания </w:t>
      </w:r>
      <w:r w:rsidRPr="00E40759">
        <w:rPr>
          <w:rFonts w:ascii="Times New Roman" w:eastAsia="Calibri" w:hAnsi="Times New Roman" w:cs="Times New Roman"/>
          <w:sz w:val="24"/>
          <w:szCs w:val="24"/>
        </w:rPr>
        <w:lastRenderedPageBreak/>
        <w:t>мира и международной стабильности, что является очередным инструментом военной дипломатии Российской Федерации.</w:t>
      </w:r>
      <w:r w:rsidR="002F3932">
        <w:rPr>
          <w:rFonts w:ascii="Times New Roman" w:eastAsia="Calibri" w:hAnsi="Times New Roman" w:cs="Times New Roman"/>
          <w:sz w:val="24"/>
          <w:szCs w:val="24"/>
        </w:rPr>
        <w:t xml:space="preserve"> </w:t>
      </w:r>
    </w:p>
    <w:p w:rsidR="0007303F" w:rsidRDefault="00E40759" w:rsidP="0007303F">
      <w:pPr>
        <w:spacing w:line="360" w:lineRule="auto"/>
        <w:ind w:firstLine="709"/>
        <w:rPr>
          <w:rFonts w:ascii="Times New Roman" w:eastAsia="Calibri" w:hAnsi="Times New Roman" w:cs="Times New Roman"/>
          <w:sz w:val="24"/>
          <w:szCs w:val="24"/>
        </w:rPr>
      </w:pPr>
      <w:r w:rsidRPr="00E40759">
        <w:rPr>
          <w:rFonts w:ascii="Times New Roman" w:eastAsia="Calibri" w:hAnsi="Times New Roman" w:cs="Times New Roman"/>
          <w:sz w:val="24"/>
          <w:szCs w:val="24"/>
        </w:rPr>
        <w:t>В 2015 году по результатам визита Сергей Шойгу в Тегеран было подписано межправительственное соглашение о военном сотрудничестве России и Ирана, которое заложило правовую основу российско-иранского взаимодействия</w:t>
      </w:r>
      <w:r w:rsidR="004300C9">
        <w:rPr>
          <w:rStyle w:val="ad"/>
          <w:rFonts w:ascii="Times New Roman" w:eastAsia="Calibri" w:hAnsi="Times New Roman" w:cs="Times New Roman"/>
          <w:sz w:val="24"/>
          <w:szCs w:val="24"/>
        </w:rPr>
        <w:footnoteReference w:id="143"/>
      </w:r>
      <w:r w:rsidRPr="00E40759">
        <w:rPr>
          <w:rFonts w:ascii="Times New Roman" w:eastAsia="Calibri" w:hAnsi="Times New Roman" w:cs="Times New Roman"/>
          <w:sz w:val="24"/>
          <w:szCs w:val="24"/>
        </w:rPr>
        <w:t xml:space="preserve">. Уже в 2017 году прошел первый саммит Россия – Турция – Иран, что получил название «Астанинский формат» и представляет собой трехстороннюю встречу на высшем уровне по сирийскому урегулированию, в том числе поиск компромиссных решений по ряду политических и гуманитарных вопросов. </w:t>
      </w:r>
      <w:r w:rsidR="0007303F" w:rsidRPr="0007303F">
        <w:rPr>
          <w:rFonts w:ascii="Times New Roman" w:eastAsia="Calibri" w:hAnsi="Times New Roman" w:cs="Times New Roman"/>
          <w:sz w:val="24"/>
          <w:szCs w:val="24"/>
        </w:rPr>
        <w:t>В 2017 году первоочередной задачей саммита являлось прекращение боевых действий в Сирии Определение механизмов реализации режима прекращения боевых действий и условий для участников конфликта, а также координации действий, вовлеченных в работу «астанинского формата» стали основными пунктами повестки</w:t>
      </w:r>
      <w:r w:rsidR="0007303F">
        <w:rPr>
          <w:rStyle w:val="ad"/>
          <w:rFonts w:ascii="Times New Roman" w:eastAsia="Calibri" w:hAnsi="Times New Roman" w:cs="Times New Roman"/>
          <w:sz w:val="24"/>
          <w:szCs w:val="24"/>
        </w:rPr>
        <w:footnoteReference w:id="144"/>
      </w:r>
      <w:r w:rsidR="0007303F" w:rsidRPr="0007303F">
        <w:rPr>
          <w:rFonts w:ascii="Times New Roman" w:eastAsia="Calibri" w:hAnsi="Times New Roman" w:cs="Times New Roman"/>
          <w:sz w:val="24"/>
          <w:szCs w:val="24"/>
        </w:rPr>
        <w:t xml:space="preserve">. </w:t>
      </w:r>
      <w:r w:rsidRPr="00E40759">
        <w:rPr>
          <w:rFonts w:ascii="Times New Roman" w:eastAsia="Calibri" w:hAnsi="Times New Roman" w:cs="Times New Roman"/>
          <w:sz w:val="24"/>
          <w:szCs w:val="24"/>
        </w:rPr>
        <w:t>Астанинский формат продолжил свою работу в 2018, 2019 и 2020 году с целью наращивания сотрудничества для окончательного разгрома террористических организаций и постконфликтного восстановления Сирии.</w:t>
      </w:r>
    </w:p>
    <w:p w:rsidR="0007303F" w:rsidRPr="00165138" w:rsidRDefault="0007303F" w:rsidP="0007303F">
      <w:pPr>
        <w:spacing w:line="360" w:lineRule="auto"/>
        <w:ind w:firstLine="709"/>
        <w:rPr>
          <w:rFonts w:ascii="Times New Roman" w:eastAsia="Calibri" w:hAnsi="Times New Roman" w:cs="Times New Roman"/>
          <w:sz w:val="24"/>
          <w:szCs w:val="24"/>
        </w:rPr>
      </w:pPr>
      <w:r>
        <w:rPr>
          <w:rFonts w:ascii="Times New Roman" w:eastAsia="Calibri" w:hAnsi="Times New Roman" w:cs="Times New Roman"/>
          <w:sz w:val="24"/>
          <w:szCs w:val="24"/>
        </w:rPr>
        <w:t>Конгресс</w:t>
      </w:r>
      <w:r w:rsidRPr="002B0B23">
        <w:rPr>
          <w:rFonts w:ascii="Times New Roman" w:eastAsia="Calibri" w:hAnsi="Times New Roman" w:cs="Times New Roman"/>
          <w:sz w:val="24"/>
          <w:szCs w:val="24"/>
        </w:rPr>
        <w:t> </w:t>
      </w:r>
      <w:r>
        <w:rPr>
          <w:rFonts w:ascii="Times New Roman" w:eastAsia="Calibri" w:hAnsi="Times New Roman" w:cs="Times New Roman"/>
          <w:sz w:val="24"/>
          <w:szCs w:val="24"/>
        </w:rPr>
        <w:t xml:space="preserve">национального диалога Сирии, что прошел в Сочи в 2018 году, запустил </w:t>
      </w:r>
      <w:r w:rsidRPr="002B0B23">
        <w:rPr>
          <w:rFonts w:ascii="Times New Roman" w:eastAsia="Calibri" w:hAnsi="Times New Roman" w:cs="Times New Roman"/>
          <w:sz w:val="24"/>
          <w:szCs w:val="24"/>
        </w:rPr>
        <w:t>«военный» трек переговоров</w:t>
      </w:r>
      <w:r>
        <w:rPr>
          <w:rFonts w:ascii="Times New Roman" w:eastAsia="Calibri" w:hAnsi="Times New Roman" w:cs="Times New Roman"/>
          <w:sz w:val="24"/>
          <w:szCs w:val="24"/>
        </w:rPr>
        <w:t xml:space="preserve">, достигнув </w:t>
      </w:r>
      <w:r w:rsidRPr="00165138">
        <w:rPr>
          <w:rFonts w:ascii="Times New Roman" w:eastAsia="Calibri" w:hAnsi="Times New Roman" w:cs="Times New Roman"/>
          <w:sz w:val="24"/>
          <w:szCs w:val="24"/>
        </w:rPr>
        <w:t>согласованн</w:t>
      </w:r>
      <w:r>
        <w:rPr>
          <w:rFonts w:ascii="Times New Roman" w:eastAsia="Calibri" w:hAnsi="Times New Roman" w:cs="Times New Roman"/>
          <w:sz w:val="24"/>
          <w:szCs w:val="24"/>
        </w:rPr>
        <w:t>ости</w:t>
      </w:r>
      <w:r w:rsidRPr="00165138">
        <w:rPr>
          <w:rFonts w:ascii="Times New Roman" w:eastAsia="Calibri" w:hAnsi="Times New Roman" w:cs="Times New Roman"/>
          <w:sz w:val="24"/>
          <w:szCs w:val="24"/>
        </w:rPr>
        <w:t xml:space="preserve"> усилий трёх государств-гарантов Астанинского мирного </w:t>
      </w:r>
      <w:r>
        <w:rPr>
          <w:rFonts w:ascii="Times New Roman" w:eastAsia="Calibri" w:hAnsi="Times New Roman" w:cs="Times New Roman"/>
          <w:sz w:val="24"/>
          <w:szCs w:val="24"/>
        </w:rPr>
        <w:t xml:space="preserve">и запустив </w:t>
      </w:r>
      <w:r w:rsidRPr="00165138">
        <w:rPr>
          <w:rFonts w:ascii="Times New Roman" w:eastAsia="Calibri" w:hAnsi="Times New Roman" w:cs="Times New Roman"/>
          <w:sz w:val="24"/>
          <w:szCs w:val="24"/>
        </w:rPr>
        <w:t>процесс</w:t>
      </w:r>
      <w:r w:rsidRPr="00165138">
        <w:t xml:space="preserve"> </w:t>
      </w:r>
      <w:r w:rsidRPr="00165138">
        <w:rPr>
          <w:rFonts w:ascii="Times New Roman" w:eastAsia="Calibri" w:hAnsi="Times New Roman" w:cs="Times New Roman"/>
          <w:sz w:val="24"/>
          <w:szCs w:val="24"/>
        </w:rPr>
        <w:t>создани</w:t>
      </w:r>
      <w:r>
        <w:rPr>
          <w:rFonts w:ascii="Times New Roman" w:eastAsia="Calibri" w:hAnsi="Times New Roman" w:cs="Times New Roman"/>
          <w:sz w:val="24"/>
          <w:szCs w:val="24"/>
        </w:rPr>
        <w:t>я</w:t>
      </w:r>
      <w:r w:rsidRPr="00165138">
        <w:rPr>
          <w:rFonts w:ascii="Times New Roman" w:eastAsia="Calibri" w:hAnsi="Times New Roman" w:cs="Times New Roman"/>
          <w:sz w:val="24"/>
          <w:szCs w:val="24"/>
        </w:rPr>
        <w:t xml:space="preserve"> Конституционного комитета</w:t>
      </w:r>
      <w:r w:rsidR="00E26BD6">
        <w:rPr>
          <w:rStyle w:val="ad"/>
          <w:rFonts w:ascii="Times New Roman" w:eastAsia="Calibri" w:hAnsi="Times New Roman" w:cs="Times New Roman"/>
          <w:sz w:val="24"/>
          <w:szCs w:val="24"/>
        </w:rPr>
        <w:footnoteReference w:id="145"/>
      </w:r>
      <w:r>
        <w:rPr>
          <w:rFonts w:ascii="Times New Roman" w:eastAsia="Calibri" w:hAnsi="Times New Roman" w:cs="Times New Roman"/>
          <w:sz w:val="24"/>
          <w:szCs w:val="24"/>
        </w:rPr>
        <w:t xml:space="preserve">, что оставило положительный след в </w:t>
      </w:r>
      <w:r w:rsidRPr="00165138">
        <w:rPr>
          <w:rFonts w:ascii="Times New Roman" w:eastAsia="Calibri" w:hAnsi="Times New Roman" w:cs="Times New Roman"/>
          <w:sz w:val="24"/>
          <w:szCs w:val="24"/>
        </w:rPr>
        <w:t xml:space="preserve">истории </w:t>
      </w:r>
      <w:r>
        <w:rPr>
          <w:rFonts w:ascii="Times New Roman" w:eastAsia="Calibri" w:hAnsi="Times New Roman" w:cs="Times New Roman"/>
          <w:sz w:val="24"/>
          <w:szCs w:val="24"/>
        </w:rPr>
        <w:t>российского</w:t>
      </w:r>
      <w:r w:rsidRPr="00165138">
        <w:rPr>
          <w:rFonts w:ascii="Times New Roman" w:eastAsia="Calibri" w:hAnsi="Times New Roman" w:cs="Times New Roman"/>
          <w:sz w:val="24"/>
          <w:szCs w:val="24"/>
        </w:rPr>
        <w:t xml:space="preserve"> миротворчества, дипломатической и военной деятельности</w:t>
      </w:r>
      <w:r>
        <w:rPr>
          <w:rFonts w:ascii="Times New Roman" w:eastAsia="Calibri" w:hAnsi="Times New Roman" w:cs="Times New Roman"/>
          <w:sz w:val="24"/>
          <w:szCs w:val="24"/>
        </w:rPr>
        <w:t>.</w:t>
      </w:r>
    </w:p>
    <w:p w:rsidR="0007303F" w:rsidRPr="00E40759" w:rsidRDefault="00DD4A91" w:rsidP="00E27838">
      <w:pPr>
        <w:spacing w:line="360" w:lineRule="auto"/>
        <w:ind w:firstLine="709"/>
        <w:rPr>
          <w:rFonts w:ascii="Times New Roman" w:eastAsia="Calibri" w:hAnsi="Times New Roman" w:cs="Times New Roman"/>
          <w:sz w:val="24"/>
          <w:szCs w:val="24"/>
        </w:rPr>
      </w:pPr>
      <w:r>
        <w:rPr>
          <w:rFonts w:ascii="Times New Roman" w:eastAsia="Calibri" w:hAnsi="Times New Roman" w:cs="Times New Roman"/>
          <w:sz w:val="24"/>
          <w:szCs w:val="24"/>
        </w:rPr>
        <w:t xml:space="preserve">В 2019 году </w:t>
      </w:r>
      <w:r w:rsidR="00E27838">
        <w:rPr>
          <w:rFonts w:ascii="Times New Roman" w:eastAsia="Calibri" w:hAnsi="Times New Roman" w:cs="Times New Roman"/>
          <w:sz w:val="24"/>
          <w:szCs w:val="24"/>
        </w:rPr>
        <w:t xml:space="preserve">на повестке дня Астанинского формата актуальными стали </w:t>
      </w:r>
      <w:r w:rsidR="00E27838" w:rsidRPr="00E27838">
        <w:rPr>
          <w:rFonts w:ascii="Times New Roman" w:eastAsia="Calibri" w:hAnsi="Times New Roman" w:cs="Times New Roman"/>
          <w:sz w:val="24"/>
          <w:szCs w:val="24"/>
        </w:rPr>
        <w:t>вопросы постконфликтного восстановления</w:t>
      </w:r>
      <w:r w:rsidR="00E27838">
        <w:rPr>
          <w:rFonts w:ascii="Times New Roman" w:eastAsia="Calibri" w:hAnsi="Times New Roman" w:cs="Times New Roman"/>
          <w:sz w:val="24"/>
          <w:szCs w:val="24"/>
        </w:rPr>
        <w:t xml:space="preserve"> и экономической реконструкции Сирии</w:t>
      </w:r>
      <w:r w:rsidR="00E27838" w:rsidRPr="00E27838">
        <w:rPr>
          <w:rFonts w:ascii="Times New Roman" w:eastAsia="Calibri" w:hAnsi="Times New Roman" w:cs="Times New Roman"/>
          <w:sz w:val="24"/>
          <w:szCs w:val="24"/>
        </w:rPr>
        <w:t>, гуманитарной помощи</w:t>
      </w:r>
      <w:r w:rsidR="00E27838">
        <w:rPr>
          <w:rFonts w:ascii="Times New Roman" w:eastAsia="Calibri" w:hAnsi="Times New Roman" w:cs="Times New Roman"/>
          <w:sz w:val="24"/>
          <w:szCs w:val="24"/>
        </w:rPr>
        <w:t>. К</w:t>
      </w:r>
      <w:r w:rsidR="005968BD" w:rsidRPr="005968BD">
        <w:rPr>
          <w:rFonts w:ascii="Times New Roman" w:eastAsia="Calibri" w:hAnsi="Times New Roman" w:cs="Times New Roman"/>
          <w:sz w:val="24"/>
          <w:szCs w:val="24"/>
        </w:rPr>
        <w:t xml:space="preserve"> переговорам</w:t>
      </w:r>
      <w:r>
        <w:rPr>
          <w:rFonts w:ascii="Times New Roman" w:eastAsia="Calibri" w:hAnsi="Times New Roman" w:cs="Times New Roman"/>
          <w:sz w:val="24"/>
          <w:szCs w:val="24"/>
        </w:rPr>
        <w:t xml:space="preserve"> </w:t>
      </w:r>
      <w:r w:rsidR="005968BD" w:rsidRPr="005968BD">
        <w:rPr>
          <w:rFonts w:ascii="Times New Roman" w:eastAsia="Calibri" w:hAnsi="Times New Roman" w:cs="Times New Roman"/>
          <w:sz w:val="24"/>
          <w:szCs w:val="24"/>
        </w:rPr>
        <w:t>были подключены делегации из Ирака и Ливана</w:t>
      </w:r>
      <w:r>
        <w:rPr>
          <w:rFonts w:ascii="Times New Roman" w:eastAsia="Calibri" w:hAnsi="Times New Roman" w:cs="Times New Roman"/>
          <w:sz w:val="24"/>
          <w:szCs w:val="24"/>
        </w:rPr>
        <w:t>, б</w:t>
      </w:r>
      <w:r w:rsidR="005968BD" w:rsidRPr="005968BD">
        <w:rPr>
          <w:rFonts w:ascii="Times New Roman" w:eastAsia="Calibri" w:hAnsi="Times New Roman" w:cs="Times New Roman"/>
          <w:sz w:val="24"/>
          <w:szCs w:val="24"/>
        </w:rPr>
        <w:t xml:space="preserve">лагодаря </w:t>
      </w:r>
      <w:r>
        <w:rPr>
          <w:rFonts w:ascii="Times New Roman" w:eastAsia="Calibri" w:hAnsi="Times New Roman" w:cs="Times New Roman"/>
          <w:sz w:val="24"/>
          <w:szCs w:val="24"/>
        </w:rPr>
        <w:t xml:space="preserve">чему </w:t>
      </w:r>
      <w:r>
        <w:rPr>
          <w:rFonts w:ascii="Times New Roman" w:eastAsia="Calibri" w:hAnsi="Times New Roman" w:cs="Times New Roman"/>
          <w:sz w:val="24"/>
          <w:szCs w:val="24"/>
        </w:rPr>
        <w:lastRenderedPageBreak/>
        <w:t>соседние арабские</w:t>
      </w:r>
      <w:r w:rsidR="005968BD" w:rsidRPr="005968BD">
        <w:rPr>
          <w:rFonts w:ascii="Times New Roman" w:eastAsia="Calibri" w:hAnsi="Times New Roman" w:cs="Times New Roman"/>
          <w:sz w:val="24"/>
          <w:szCs w:val="24"/>
        </w:rPr>
        <w:t xml:space="preserve"> с Сирие</w:t>
      </w:r>
      <w:r>
        <w:rPr>
          <w:rFonts w:ascii="Times New Roman" w:eastAsia="Calibri" w:hAnsi="Times New Roman" w:cs="Times New Roman"/>
          <w:sz w:val="24"/>
          <w:szCs w:val="24"/>
        </w:rPr>
        <w:t>й (</w:t>
      </w:r>
      <w:r w:rsidR="005968BD" w:rsidRPr="005968BD">
        <w:rPr>
          <w:rFonts w:ascii="Times New Roman" w:eastAsia="Calibri" w:hAnsi="Times New Roman" w:cs="Times New Roman"/>
          <w:sz w:val="24"/>
          <w:szCs w:val="24"/>
        </w:rPr>
        <w:t>Иордания, Ливан, Ирак, Турция</w:t>
      </w:r>
      <w:r>
        <w:rPr>
          <w:rFonts w:ascii="Times New Roman" w:eastAsia="Calibri" w:hAnsi="Times New Roman" w:cs="Times New Roman"/>
          <w:sz w:val="24"/>
          <w:szCs w:val="24"/>
        </w:rPr>
        <w:t>)</w:t>
      </w:r>
      <w:r w:rsidR="005968BD" w:rsidRPr="005968BD">
        <w:rPr>
          <w:rFonts w:ascii="Times New Roman" w:eastAsia="Calibri" w:hAnsi="Times New Roman" w:cs="Times New Roman"/>
          <w:sz w:val="24"/>
          <w:szCs w:val="24"/>
        </w:rPr>
        <w:t xml:space="preserve"> </w:t>
      </w:r>
      <w:r>
        <w:rPr>
          <w:rFonts w:ascii="Times New Roman" w:eastAsia="Calibri" w:hAnsi="Times New Roman" w:cs="Times New Roman"/>
          <w:sz w:val="24"/>
          <w:szCs w:val="24"/>
        </w:rPr>
        <w:t>оказались</w:t>
      </w:r>
      <w:r w:rsidR="005968BD" w:rsidRPr="005968BD">
        <w:rPr>
          <w:rFonts w:ascii="Times New Roman" w:eastAsia="Calibri" w:hAnsi="Times New Roman" w:cs="Times New Roman"/>
          <w:sz w:val="24"/>
          <w:szCs w:val="24"/>
        </w:rPr>
        <w:t xml:space="preserve"> вовлеченными в переговорную площадку</w:t>
      </w:r>
      <w:r>
        <w:rPr>
          <w:rFonts w:ascii="Times New Roman" w:eastAsia="Calibri" w:hAnsi="Times New Roman" w:cs="Times New Roman"/>
          <w:sz w:val="24"/>
          <w:szCs w:val="24"/>
        </w:rPr>
        <w:t>, что</w:t>
      </w:r>
      <w:r w:rsidR="005968BD" w:rsidRPr="005968BD">
        <w:rPr>
          <w:rFonts w:ascii="Times New Roman" w:eastAsia="Calibri" w:hAnsi="Times New Roman" w:cs="Times New Roman"/>
          <w:sz w:val="24"/>
          <w:szCs w:val="24"/>
        </w:rPr>
        <w:t xml:space="preserve"> прида</w:t>
      </w:r>
      <w:r>
        <w:rPr>
          <w:rFonts w:ascii="Times New Roman" w:eastAsia="Calibri" w:hAnsi="Times New Roman" w:cs="Times New Roman"/>
          <w:sz w:val="24"/>
          <w:szCs w:val="24"/>
        </w:rPr>
        <w:t>ло</w:t>
      </w:r>
      <w:r w:rsidR="005968BD" w:rsidRPr="005968BD">
        <w:rPr>
          <w:rFonts w:ascii="Times New Roman" w:eastAsia="Calibri" w:hAnsi="Times New Roman" w:cs="Times New Roman"/>
          <w:sz w:val="24"/>
          <w:szCs w:val="24"/>
        </w:rPr>
        <w:t xml:space="preserve"> большей легитимности астанинским переговорам</w:t>
      </w:r>
      <w:r w:rsidR="00BE0DCF">
        <w:rPr>
          <w:rStyle w:val="ad"/>
          <w:rFonts w:ascii="Times New Roman" w:eastAsia="Calibri" w:hAnsi="Times New Roman" w:cs="Times New Roman"/>
          <w:sz w:val="24"/>
          <w:szCs w:val="24"/>
        </w:rPr>
        <w:footnoteReference w:id="146"/>
      </w:r>
      <w:r>
        <w:rPr>
          <w:rFonts w:ascii="Times New Roman" w:eastAsia="Calibri" w:hAnsi="Times New Roman" w:cs="Times New Roman"/>
          <w:sz w:val="24"/>
          <w:szCs w:val="24"/>
        </w:rPr>
        <w:t>.</w:t>
      </w:r>
    </w:p>
    <w:p w:rsidR="00E40759" w:rsidRPr="00E40759" w:rsidRDefault="00E40759" w:rsidP="00E40759">
      <w:pPr>
        <w:spacing w:line="360" w:lineRule="auto"/>
        <w:ind w:firstLine="709"/>
        <w:rPr>
          <w:rFonts w:ascii="Times New Roman" w:eastAsia="Calibri" w:hAnsi="Times New Roman" w:cs="Times New Roman"/>
          <w:sz w:val="24"/>
          <w:szCs w:val="24"/>
        </w:rPr>
      </w:pPr>
      <w:r w:rsidRPr="00E40759">
        <w:rPr>
          <w:rFonts w:ascii="Times New Roman" w:eastAsia="Calibri" w:hAnsi="Times New Roman" w:cs="Times New Roman"/>
          <w:sz w:val="24"/>
          <w:szCs w:val="24"/>
        </w:rPr>
        <w:t>Ведущей дискуссионной площадкой в области международного военного и военно-технического сотрудничества является Международный военно-технический форум «Армия», который проводится на территории России с 2015 года, и включает в себя выставку вооружений и военной техники.</w:t>
      </w:r>
    </w:p>
    <w:p w:rsidR="00E40759" w:rsidRPr="00E40759" w:rsidRDefault="00E40759" w:rsidP="00E40759">
      <w:pPr>
        <w:spacing w:line="360" w:lineRule="auto"/>
        <w:ind w:firstLine="709"/>
        <w:rPr>
          <w:rFonts w:ascii="Times New Roman" w:eastAsia="Calibri" w:hAnsi="Times New Roman" w:cs="Times New Roman"/>
          <w:sz w:val="24"/>
          <w:szCs w:val="24"/>
        </w:rPr>
      </w:pPr>
      <w:r w:rsidRPr="00E40759">
        <w:rPr>
          <w:rFonts w:ascii="Times New Roman" w:eastAsia="Calibri" w:hAnsi="Times New Roman" w:cs="Times New Roman"/>
          <w:sz w:val="24"/>
          <w:szCs w:val="24"/>
        </w:rPr>
        <w:t>В 2019 году форум был самым масштабным за все время его существования. Участие приняли более 1300 предприятий и организаций, более 27000 образцов военной техники, 800 представителей иностранных государств и 120 официальных военных делегаций, проведено 107 встреч и переговоров двустороннего формата с иностранными партнерами, в ходе которых было заключено 46 государственных контрактов с 27 предприятиями оборонно-промышленного комплекса на общую сумму свыше 1 трлн рублей</w:t>
      </w:r>
      <w:r w:rsidR="00792C94">
        <w:rPr>
          <w:rStyle w:val="ad"/>
          <w:rFonts w:ascii="Times New Roman" w:eastAsia="Calibri" w:hAnsi="Times New Roman" w:cs="Times New Roman"/>
          <w:sz w:val="24"/>
          <w:szCs w:val="24"/>
        </w:rPr>
        <w:footnoteReference w:id="147"/>
      </w:r>
      <w:r w:rsidRPr="00E40759">
        <w:rPr>
          <w:rFonts w:ascii="Times New Roman" w:eastAsia="Calibri" w:hAnsi="Times New Roman" w:cs="Times New Roman"/>
          <w:sz w:val="24"/>
          <w:szCs w:val="24"/>
        </w:rPr>
        <w:t xml:space="preserve">. </w:t>
      </w:r>
    </w:p>
    <w:p w:rsidR="00E40759" w:rsidRPr="00E40759" w:rsidRDefault="00E40759" w:rsidP="0011060B">
      <w:pPr>
        <w:spacing w:line="360" w:lineRule="auto"/>
        <w:ind w:firstLine="709"/>
        <w:rPr>
          <w:rFonts w:ascii="Times New Roman" w:eastAsia="Calibri" w:hAnsi="Times New Roman" w:cs="Times New Roman"/>
          <w:sz w:val="24"/>
          <w:szCs w:val="24"/>
        </w:rPr>
      </w:pPr>
      <w:r w:rsidRPr="00E40759">
        <w:rPr>
          <w:rFonts w:ascii="Times New Roman" w:eastAsia="Calibri" w:hAnsi="Times New Roman" w:cs="Times New Roman"/>
          <w:sz w:val="24"/>
          <w:szCs w:val="24"/>
        </w:rPr>
        <w:t>Одним из примеров реализации задач российской военной дипломатии также является деятельность межгосударственного органа Межпарламентской Ассамблеи государств-участников Содружества Независимых Государств (МПА СНГ), расположенного на территории России в Таврическом дворце города Санкт-Петербурга. МПА СНГ представляет собой консультативный институт для обсуждения вопросов и рассмотрения проектов документов, представляющих общий интерес</w:t>
      </w:r>
      <w:r w:rsidR="00486C3E">
        <w:rPr>
          <w:rStyle w:val="ad"/>
          <w:rFonts w:ascii="Times New Roman" w:eastAsia="Calibri" w:hAnsi="Times New Roman" w:cs="Times New Roman"/>
          <w:sz w:val="24"/>
          <w:szCs w:val="24"/>
        </w:rPr>
        <w:footnoteReference w:id="148"/>
      </w:r>
      <w:r w:rsidRPr="00E40759">
        <w:rPr>
          <w:rFonts w:ascii="Times New Roman" w:eastAsia="Calibri" w:hAnsi="Times New Roman" w:cs="Times New Roman"/>
          <w:sz w:val="24"/>
          <w:szCs w:val="24"/>
        </w:rPr>
        <w:t>. Приоритетной деятельностью Межпарламентской Ассамблеи СНГ является разработка и принятие модельных законодательных актов с целью сближения национальных законодательных систем государств-участников объединения, учитывая многообразие их форм политического устройства. Процесс формирования модельных законодательных актов для последующего рассмотрения на заседании Совета Ассамблеи и пленарных заседаниях Межпарламентской Ассамблеи осуществляется на заседаниях следующих постоянных комиссий</w:t>
      </w:r>
      <w:r w:rsidR="008058F0">
        <w:rPr>
          <w:rStyle w:val="ad"/>
          <w:rFonts w:ascii="Times New Roman" w:eastAsia="Calibri" w:hAnsi="Times New Roman" w:cs="Times New Roman"/>
          <w:sz w:val="24"/>
          <w:szCs w:val="24"/>
        </w:rPr>
        <w:footnoteReference w:id="149"/>
      </w:r>
      <w:r w:rsidRPr="00E40759">
        <w:rPr>
          <w:rFonts w:ascii="Times New Roman" w:eastAsia="Calibri" w:hAnsi="Times New Roman" w:cs="Times New Roman"/>
          <w:sz w:val="24"/>
          <w:szCs w:val="24"/>
        </w:rPr>
        <w:t>:</w:t>
      </w:r>
      <w:r w:rsidR="0011060B">
        <w:rPr>
          <w:rFonts w:ascii="Times New Roman" w:eastAsia="Calibri" w:hAnsi="Times New Roman" w:cs="Times New Roman"/>
          <w:sz w:val="24"/>
          <w:szCs w:val="24"/>
        </w:rPr>
        <w:t xml:space="preserve"> </w:t>
      </w:r>
      <w:r w:rsidRPr="00E40759">
        <w:rPr>
          <w:rFonts w:ascii="Times New Roman" w:eastAsia="Calibri" w:hAnsi="Times New Roman" w:cs="Times New Roman"/>
          <w:sz w:val="24"/>
          <w:szCs w:val="24"/>
        </w:rPr>
        <w:t>Комиссия по социальной политике и правам человека;</w:t>
      </w:r>
      <w:r w:rsidR="0011060B">
        <w:rPr>
          <w:rFonts w:ascii="Times New Roman" w:eastAsia="Calibri" w:hAnsi="Times New Roman" w:cs="Times New Roman"/>
          <w:sz w:val="24"/>
          <w:szCs w:val="24"/>
        </w:rPr>
        <w:t xml:space="preserve"> </w:t>
      </w:r>
      <w:r w:rsidRPr="00E40759">
        <w:rPr>
          <w:rFonts w:ascii="Times New Roman" w:eastAsia="Calibri" w:hAnsi="Times New Roman" w:cs="Times New Roman"/>
          <w:sz w:val="24"/>
          <w:szCs w:val="24"/>
        </w:rPr>
        <w:t>Комиссия по экономике и финансам;</w:t>
      </w:r>
      <w:r w:rsidR="0011060B">
        <w:rPr>
          <w:rFonts w:ascii="Times New Roman" w:eastAsia="Calibri" w:hAnsi="Times New Roman" w:cs="Times New Roman"/>
          <w:sz w:val="24"/>
          <w:szCs w:val="24"/>
        </w:rPr>
        <w:t xml:space="preserve"> </w:t>
      </w:r>
      <w:r w:rsidRPr="0011060B">
        <w:rPr>
          <w:rFonts w:ascii="Times New Roman" w:eastAsia="Calibri" w:hAnsi="Times New Roman" w:cs="Times New Roman"/>
          <w:sz w:val="24"/>
          <w:szCs w:val="24"/>
        </w:rPr>
        <w:t>Комиссия по изучению опыта государственного строительства и местного самоуправления;</w:t>
      </w:r>
      <w:r w:rsidR="0011060B">
        <w:rPr>
          <w:rFonts w:ascii="Times New Roman" w:eastAsia="Calibri" w:hAnsi="Times New Roman" w:cs="Times New Roman"/>
          <w:sz w:val="24"/>
          <w:szCs w:val="24"/>
        </w:rPr>
        <w:t xml:space="preserve"> </w:t>
      </w:r>
      <w:r w:rsidRPr="00E40759">
        <w:rPr>
          <w:rFonts w:ascii="Times New Roman" w:eastAsia="Calibri" w:hAnsi="Times New Roman" w:cs="Times New Roman"/>
          <w:sz w:val="24"/>
          <w:szCs w:val="24"/>
        </w:rPr>
        <w:t>Комиссия по политическим вопросам и международному сотрудничеству;</w:t>
      </w:r>
      <w:r w:rsidR="0011060B">
        <w:rPr>
          <w:rFonts w:ascii="Times New Roman" w:eastAsia="Calibri" w:hAnsi="Times New Roman" w:cs="Times New Roman"/>
          <w:sz w:val="24"/>
          <w:szCs w:val="24"/>
        </w:rPr>
        <w:t xml:space="preserve"> к</w:t>
      </w:r>
      <w:r w:rsidRPr="00E40759">
        <w:rPr>
          <w:rFonts w:ascii="Times New Roman" w:eastAsia="Calibri" w:hAnsi="Times New Roman" w:cs="Times New Roman"/>
          <w:sz w:val="24"/>
          <w:szCs w:val="24"/>
        </w:rPr>
        <w:t xml:space="preserve">онтрольно-бюджетная </w:t>
      </w:r>
      <w:r w:rsidR="0011060B">
        <w:rPr>
          <w:rFonts w:ascii="Times New Roman" w:eastAsia="Calibri" w:hAnsi="Times New Roman" w:cs="Times New Roman"/>
          <w:sz w:val="24"/>
          <w:szCs w:val="24"/>
        </w:rPr>
        <w:t>К</w:t>
      </w:r>
      <w:r w:rsidRPr="00E40759">
        <w:rPr>
          <w:rFonts w:ascii="Times New Roman" w:eastAsia="Calibri" w:hAnsi="Times New Roman" w:cs="Times New Roman"/>
          <w:sz w:val="24"/>
          <w:szCs w:val="24"/>
        </w:rPr>
        <w:t>омиссия;</w:t>
      </w:r>
      <w:r w:rsidR="0011060B">
        <w:rPr>
          <w:rFonts w:ascii="Times New Roman" w:eastAsia="Calibri" w:hAnsi="Times New Roman" w:cs="Times New Roman"/>
          <w:sz w:val="24"/>
          <w:szCs w:val="24"/>
        </w:rPr>
        <w:t xml:space="preserve"> </w:t>
      </w:r>
      <w:r w:rsidRPr="00E40759">
        <w:rPr>
          <w:rFonts w:ascii="Times New Roman" w:eastAsia="Calibri" w:hAnsi="Times New Roman" w:cs="Times New Roman"/>
          <w:sz w:val="24"/>
          <w:szCs w:val="24"/>
        </w:rPr>
        <w:t xml:space="preserve">Комиссия по аграрной </w:t>
      </w:r>
      <w:r w:rsidRPr="00E40759">
        <w:rPr>
          <w:rFonts w:ascii="Times New Roman" w:eastAsia="Calibri" w:hAnsi="Times New Roman" w:cs="Times New Roman"/>
          <w:sz w:val="24"/>
          <w:szCs w:val="24"/>
        </w:rPr>
        <w:lastRenderedPageBreak/>
        <w:t>политике, природным ресурсам и экологии;</w:t>
      </w:r>
      <w:r w:rsidR="0011060B">
        <w:rPr>
          <w:rFonts w:ascii="Times New Roman" w:eastAsia="Calibri" w:hAnsi="Times New Roman" w:cs="Times New Roman"/>
          <w:sz w:val="24"/>
          <w:szCs w:val="24"/>
        </w:rPr>
        <w:t xml:space="preserve"> </w:t>
      </w:r>
      <w:r w:rsidRPr="00E40759">
        <w:rPr>
          <w:rFonts w:ascii="Times New Roman" w:eastAsia="Calibri" w:hAnsi="Times New Roman" w:cs="Times New Roman"/>
          <w:sz w:val="24"/>
          <w:szCs w:val="24"/>
        </w:rPr>
        <w:t>Комиссия по вопросам обороны и безопасности;</w:t>
      </w:r>
      <w:r w:rsidR="0011060B">
        <w:rPr>
          <w:rFonts w:ascii="Times New Roman" w:eastAsia="Calibri" w:hAnsi="Times New Roman" w:cs="Times New Roman"/>
          <w:sz w:val="24"/>
          <w:szCs w:val="24"/>
        </w:rPr>
        <w:t xml:space="preserve"> </w:t>
      </w:r>
      <w:r w:rsidRPr="00E40759">
        <w:rPr>
          <w:rFonts w:ascii="Times New Roman" w:eastAsia="Calibri" w:hAnsi="Times New Roman" w:cs="Times New Roman"/>
          <w:sz w:val="24"/>
          <w:szCs w:val="24"/>
        </w:rPr>
        <w:t>Комиссия по культуре, информации, туризму и спорту;</w:t>
      </w:r>
      <w:r w:rsidR="0011060B">
        <w:rPr>
          <w:rFonts w:ascii="Times New Roman" w:eastAsia="Calibri" w:hAnsi="Times New Roman" w:cs="Times New Roman"/>
          <w:sz w:val="24"/>
          <w:szCs w:val="24"/>
        </w:rPr>
        <w:t xml:space="preserve"> </w:t>
      </w:r>
      <w:r w:rsidRPr="00E40759">
        <w:rPr>
          <w:rFonts w:ascii="Times New Roman" w:eastAsia="Calibri" w:hAnsi="Times New Roman" w:cs="Times New Roman"/>
          <w:sz w:val="24"/>
          <w:szCs w:val="24"/>
        </w:rPr>
        <w:t>Комиссия по правовым вопросам;</w:t>
      </w:r>
      <w:r w:rsidR="0011060B">
        <w:rPr>
          <w:rFonts w:ascii="Times New Roman" w:eastAsia="Calibri" w:hAnsi="Times New Roman" w:cs="Times New Roman"/>
          <w:sz w:val="24"/>
          <w:szCs w:val="24"/>
        </w:rPr>
        <w:t xml:space="preserve"> </w:t>
      </w:r>
      <w:r w:rsidRPr="00E40759">
        <w:rPr>
          <w:rFonts w:ascii="Times New Roman" w:eastAsia="Calibri" w:hAnsi="Times New Roman" w:cs="Times New Roman"/>
          <w:sz w:val="24"/>
          <w:szCs w:val="24"/>
        </w:rPr>
        <w:t>Комиссия по науке и образованию;</w:t>
      </w:r>
      <w:r w:rsidR="0011060B">
        <w:rPr>
          <w:rFonts w:ascii="Times New Roman" w:eastAsia="Calibri" w:hAnsi="Times New Roman" w:cs="Times New Roman"/>
          <w:sz w:val="24"/>
          <w:szCs w:val="24"/>
        </w:rPr>
        <w:t xml:space="preserve"> </w:t>
      </w:r>
      <w:r w:rsidRPr="00E40759">
        <w:rPr>
          <w:rFonts w:ascii="Times New Roman" w:eastAsia="Calibri" w:hAnsi="Times New Roman" w:cs="Times New Roman"/>
          <w:sz w:val="24"/>
          <w:szCs w:val="24"/>
        </w:rPr>
        <w:t xml:space="preserve">Объединенная </w:t>
      </w:r>
      <w:r w:rsidR="0011060B">
        <w:rPr>
          <w:rFonts w:ascii="Times New Roman" w:eastAsia="Calibri" w:hAnsi="Times New Roman" w:cs="Times New Roman"/>
          <w:sz w:val="24"/>
          <w:szCs w:val="24"/>
        </w:rPr>
        <w:t>К</w:t>
      </w:r>
      <w:r w:rsidRPr="00E40759">
        <w:rPr>
          <w:rFonts w:ascii="Times New Roman" w:eastAsia="Calibri" w:hAnsi="Times New Roman" w:cs="Times New Roman"/>
          <w:sz w:val="24"/>
          <w:szCs w:val="24"/>
        </w:rPr>
        <w:t xml:space="preserve">омиссия при МПА СНГ по гармонизации законодательства в сфере безопасности и противодействия новым вызовам и угрозам. </w:t>
      </w:r>
    </w:p>
    <w:p w:rsidR="00E40759" w:rsidRPr="00E40759" w:rsidRDefault="00E40759" w:rsidP="00E40759">
      <w:pPr>
        <w:spacing w:line="360" w:lineRule="auto"/>
        <w:ind w:firstLine="709"/>
        <w:rPr>
          <w:rFonts w:ascii="Times New Roman" w:eastAsia="Calibri" w:hAnsi="Times New Roman" w:cs="Times New Roman"/>
          <w:sz w:val="24"/>
          <w:szCs w:val="24"/>
        </w:rPr>
      </w:pPr>
      <w:r w:rsidRPr="00E40759">
        <w:rPr>
          <w:rFonts w:ascii="Times New Roman" w:eastAsia="Calibri" w:hAnsi="Times New Roman" w:cs="Times New Roman"/>
          <w:sz w:val="24"/>
          <w:szCs w:val="24"/>
        </w:rPr>
        <w:t xml:space="preserve">5 марта 2020 года состоялось очередное заседание Объединенной </w:t>
      </w:r>
      <w:r w:rsidR="0011060B">
        <w:rPr>
          <w:rFonts w:ascii="Times New Roman" w:eastAsia="Calibri" w:hAnsi="Times New Roman" w:cs="Times New Roman"/>
          <w:sz w:val="24"/>
          <w:szCs w:val="24"/>
        </w:rPr>
        <w:t>К</w:t>
      </w:r>
      <w:r w:rsidRPr="00E40759">
        <w:rPr>
          <w:rFonts w:ascii="Times New Roman" w:eastAsia="Calibri" w:hAnsi="Times New Roman" w:cs="Times New Roman"/>
          <w:sz w:val="24"/>
          <w:szCs w:val="24"/>
        </w:rPr>
        <w:t>омиссии при МПА СНГ по гармонизации законодательства в сфере безопасности и противодействия новым вызовам и угрозам, в рамках которого были обсуждены разработки и результаты проектов модельного закона «О национальной безопасности»; модельного Наставления по службе военной полиции (военных комендатур, военных автоинспекций) государств-участников СНГ; Рекомендаций по интеграции норм международного гуманитарного права в руководящие документы вооруженных сил, системы военного профессионального образования и подготовки войск (сил) государств-участников СНГ; модельного закона «О единой системе вызова экстренных оперативных служб»; а также предложения в Перспективный план модельного законотворчества в Содружестве Независимых Государств на очередной период.</w:t>
      </w:r>
    </w:p>
    <w:p w:rsidR="00E40759" w:rsidRPr="00E40759" w:rsidRDefault="00E40759" w:rsidP="00E40759">
      <w:pPr>
        <w:spacing w:line="360" w:lineRule="auto"/>
        <w:ind w:firstLine="709"/>
        <w:rPr>
          <w:rFonts w:ascii="Times New Roman" w:eastAsia="Calibri" w:hAnsi="Times New Roman" w:cs="Times New Roman"/>
          <w:sz w:val="24"/>
          <w:szCs w:val="24"/>
        </w:rPr>
      </w:pPr>
      <w:r w:rsidRPr="00E40759">
        <w:rPr>
          <w:rFonts w:ascii="Times New Roman" w:eastAsia="Calibri" w:hAnsi="Times New Roman" w:cs="Times New Roman"/>
          <w:sz w:val="24"/>
          <w:szCs w:val="24"/>
        </w:rPr>
        <w:t>Подобные межгосударственные заседания в рамках постоянных комиссий МПА СНГ по различным сферам взаимодействия, проведение масштабных военных форумов, конференций, саммитов являются рычагом интеграции позиций в вопросах обороны, безопасности и противодействия новым вызовам и угрозам, являясь эффективным инструментом военной дипломатии.</w:t>
      </w:r>
    </w:p>
    <w:p w:rsidR="00E40759" w:rsidRPr="00E40759" w:rsidRDefault="00E40759" w:rsidP="00E40759">
      <w:pPr>
        <w:spacing w:line="360" w:lineRule="auto"/>
        <w:ind w:firstLine="709"/>
        <w:rPr>
          <w:rFonts w:ascii="Times New Roman" w:eastAsia="Calibri" w:hAnsi="Times New Roman" w:cs="Times New Roman"/>
          <w:sz w:val="24"/>
          <w:szCs w:val="24"/>
        </w:rPr>
      </w:pPr>
      <w:r w:rsidRPr="00E40759">
        <w:rPr>
          <w:rFonts w:ascii="Times New Roman" w:eastAsia="Calibri" w:hAnsi="Times New Roman" w:cs="Times New Roman"/>
          <w:sz w:val="24"/>
          <w:szCs w:val="24"/>
        </w:rPr>
        <w:t>Международное направление работы Минобороны РФ все больше становится отдельным видом деятельности военного ведомства. Сегодня Главное управление международного военного сотрудничества решает задачи развития военных контактов с армиями иностранных государств, поддержания и совершенствования договорно-правовой базы в сфере безопасности и контроля над вооружениями, обеспечения военно-технического сотрудничества и военной деятельности за рубежом, обеспечивая условия повышения обороноспособности страны за столом переговоров, в том числе увеличивая число друзей и партнеров, снижая напряженность и усиливая авторитет российских Вооруженных Сил за рубежом</w:t>
      </w:r>
      <w:r w:rsidR="00CB134A">
        <w:rPr>
          <w:rStyle w:val="ad"/>
          <w:rFonts w:ascii="Times New Roman" w:eastAsia="Calibri" w:hAnsi="Times New Roman" w:cs="Times New Roman"/>
          <w:sz w:val="24"/>
          <w:szCs w:val="24"/>
        </w:rPr>
        <w:footnoteReference w:id="150"/>
      </w:r>
      <w:r w:rsidRPr="00E40759">
        <w:rPr>
          <w:rFonts w:ascii="Times New Roman" w:eastAsia="Calibri" w:hAnsi="Times New Roman" w:cs="Times New Roman"/>
          <w:sz w:val="24"/>
          <w:szCs w:val="24"/>
        </w:rPr>
        <w:t>. Возрастающее число стран-партнеров России в военно-техническом сотрудничестве представляются фактическими показателями результативности российской военно-дипломатической деятельности такого комплексного взаимодействия.</w:t>
      </w:r>
    </w:p>
    <w:p w:rsidR="00E40759" w:rsidRPr="00E40759" w:rsidRDefault="00E40759" w:rsidP="00E40759">
      <w:pPr>
        <w:spacing w:line="360" w:lineRule="auto"/>
        <w:ind w:firstLine="709"/>
        <w:rPr>
          <w:rFonts w:ascii="Times New Roman" w:eastAsia="Calibri" w:hAnsi="Times New Roman" w:cs="Times New Roman"/>
          <w:sz w:val="24"/>
          <w:szCs w:val="24"/>
        </w:rPr>
      </w:pPr>
      <w:r w:rsidRPr="00E40759">
        <w:rPr>
          <w:rFonts w:ascii="Times New Roman" w:eastAsia="Calibri" w:hAnsi="Times New Roman" w:cs="Times New Roman"/>
          <w:sz w:val="24"/>
          <w:szCs w:val="24"/>
        </w:rPr>
        <w:lastRenderedPageBreak/>
        <w:t>Военно-техническое сотрудничество, одно из самых масштабных инструментов военной дипломатии России, осуществляется преимущественно в трех регионах мира – постсоветское пространство, Азиатско-Тихоокеанский регион, Ближний Восток и Африка.</w:t>
      </w:r>
    </w:p>
    <w:p w:rsidR="00E40759" w:rsidRPr="00E40759" w:rsidRDefault="00E40759" w:rsidP="00E40759">
      <w:pPr>
        <w:spacing w:line="360" w:lineRule="auto"/>
        <w:ind w:firstLine="709"/>
        <w:rPr>
          <w:rFonts w:ascii="Times New Roman" w:eastAsia="Calibri" w:hAnsi="Times New Roman" w:cs="Times New Roman"/>
          <w:sz w:val="24"/>
          <w:szCs w:val="24"/>
        </w:rPr>
      </w:pPr>
      <w:r w:rsidRPr="00E40759">
        <w:rPr>
          <w:rFonts w:ascii="Times New Roman" w:eastAsia="Calibri" w:hAnsi="Times New Roman" w:cs="Times New Roman"/>
          <w:sz w:val="24"/>
          <w:szCs w:val="24"/>
        </w:rPr>
        <w:t>Для военной дипломатии России наиболее обширным полем деятельности предстают Азиатско-Тихоокеанский регион и постсоветское пространство, включая государств-участников Содружества Независимых Государств и Организации договора о коллективной безопасности.</w:t>
      </w:r>
    </w:p>
    <w:p w:rsidR="00E40759" w:rsidRPr="00E40759" w:rsidRDefault="00E40759" w:rsidP="00E40759">
      <w:pPr>
        <w:spacing w:line="360" w:lineRule="auto"/>
        <w:ind w:firstLine="709"/>
        <w:rPr>
          <w:rFonts w:ascii="Times New Roman" w:eastAsia="Calibri" w:hAnsi="Times New Roman" w:cs="Times New Roman"/>
          <w:sz w:val="24"/>
          <w:szCs w:val="24"/>
        </w:rPr>
      </w:pPr>
      <w:r w:rsidRPr="00E40759">
        <w:rPr>
          <w:rFonts w:ascii="Times New Roman" w:eastAsia="Calibri" w:hAnsi="Times New Roman" w:cs="Times New Roman"/>
          <w:sz w:val="24"/>
          <w:szCs w:val="24"/>
        </w:rPr>
        <w:t>Ведущими импортерами российского вооружения в рамках военно-технического сотрудничества являются государства Азиатско-Тихоокеанского региона – Республика Индия и Китайская Народная Республика с объемом поставленного вооружения более 7500 и 4758 соответственно за последние 5 лет (Прилож</w:t>
      </w:r>
      <w:r w:rsidR="00CB134A">
        <w:rPr>
          <w:rFonts w:ascii="Times New Roman" w:eastAsia="Calibri" w:hAnsi="Times New Roman" w:cs="Times New Roman"/>
          <w:sz w:val="24"/>
          <w:szCs w:val="24"/>
        </w:rPr>
        <w:t>ение</w:t>
      </w:r>
      <w:r w:rsidR="001F63BA">
        <w:rPr>
          <w:rFonts w:ascii="Times New Roman" w:eastAsia="Calibri" w:hAnsi="Times New Roman" w:cs="Times New Roman"/>
          <w:sz w:val="24"/>
          <w:szCs w:val="24"/>
        </w:rPr>
        <w:t xml:space="preserve"> В</w:t>
      </w:r>
      <w:r w:rsidRPr="00E40759">
        <w:rPr>
          <w:rFonts w:ascii="Times New Roman" w:eastAsia="Calibri" w:hAnsi="Times New Roman" w:cs="Times New Roman"/>
          <w:sz w:val="24"/>
          <w:szCs w:val="24"/>
        </w:rPr>
        <w:t>)</w:t>
      </w:r>
      <w:r w:rsidR="001F63BA">
        <w:rPr>
          <w:rFonts w:ascii="Times New Roman" w:eastAsia="Calibri" w:hAnsi="Times New Roman" w:cs="Times New Roman"/>
          <w:sz w:val="24"/>
          <w:szCs w:val="24"/>
        </w:rPr>
        <w:t>.</w:t>
      </w:r>
      <w:r w:rsidRPr="00E40759">
        <w:rPr>
          <w:rFonts w:ascii="Times New Roman" w:eastAsia="Calibri" w:hAnsi="Times New Roman" w:cs="Times New Roman"/>
          <w:sz w:val="24"/>
          <w:szCs w:val="24"/>
        </w:rPr>
        <w:t xml:space="preserve"> Также в пятерку главных партнеров России в военно-техническом сотрудничестве входит Алжир (4131), Египет (2870) и Вьетнам (2387).</w:t>
      </w:r>
    </w:p>
    <w:p w:rsidR="00E40759" w:rsidRPr="00E40759" w:rsidRDefault="00E40759" w:rsidP="00E40759">
      <w:pPr>
        <w:spacing w:line="360" w:lineRule="auto"/>
        <w:ind w:firstLine="709"/>
        <w:rPr>
          <w:rFonts w:ascii="Times New Roman" w:eastAsia="Calibri" w:hAnsi="Times New Roman" w:cs="Times New Roman"/>
          <w:sz w:val="24"/>
          <w:szCs w:val="24"/>
        </w:rPr>
      </w:pPr>
      <w:r w:rsidRPr="00E40759">
        <w:rPr>
          <w:rFonts w:ascii="Times New Roman" w:eastAsia="Calibri" w:hAnsi="Times New Roman" w:cs="Times New Roman"/>
          <w:sz w:val="24"/>
          <w:szCs w:val="24"/>
        </w:rPr>
        <w:t>За последние 2 года были реализованы новые соглашения о поставках российского вооружения с Иорданией, Лаосом, Катаром, Мозамбиком, ОАЭ, Саудовской Аравией, Турцией и Эфиопией.</w:t>
      </w:r>
    </w:p>
    <w:p w:rsidR="00E40759" w:rsidRPr="00E40759" w:rsidRDefault="00E40759" w:rsidP="00E40759">
      <w:pPr>
        <w:spacing w:line="360" w:lineRule="auto"/>
        <w:ind w:firstLine="709"/>
        <w:rPr>
          <w:rFonts w:ascii="Times New Roman" w:eastAsia="Calibri" w:hAnsi="Times New Roman" w:cs="Times New Roman"/>
          <w:sz w:val="24"/>
          <w:szCs w:val="24"/>
        </w:rPr>
      </w:pPr>
      <w:r w:rsidRPr="00E40759">
        <w:rPr>
          <w:rFonts w:ascii="Times New Roman" w:eastAsia="Calibri" w:hAnsi="Times New Roman" w:cs="Times New Roman"/>
          <w:sz w:val="24"/>
          <w:szCs w:val="24"/>
        </w:rPr>
        <w:t>Международные соглашения Российской Федерации в области военно-технического сотрудничества на постсоветском пространстве заключены как на двусторонней, так и многосторонней основе.</w:t>
      </w:r>
    </w:p>
    <w:p w:rsidR="00E40759" w:rsidRPr="00E40759" w:rsidRDefault="00E40759" w:rsidP="00E40759">
      <w:pPr>
        <w:spacing w:line="360" w:lineRule="auto"/>
        <w:ind w:firstLine="709"/>
        <w:rPr>
          <w:rFonts w:ascii="Times New Roman" w:eastAsia="Calibri" w:hAnsi="Times New Roman" w:cs="Times New Roman"/>
          <w:sz w:val="24"/>
          <w:szCs w:val="24"/>
        </w:rPr>
      </w:pPr>
      <w:r w:rsidRPr="00E40759">
        <w:rPr>
          <w:rFonts w:ascii="Times New Roman" w:eastAsia="Calibri" w:hAnsi="Times New Roman" w:cs="Times New Roman"/>
          <w:sz w:val="24"/>
          <w:szCs w:val="24"/>
        </w:rPr>
        <w:t>Правовая основа многостороннего военно-технического сотрудничества России с иностранными государствами включает в себя следующий перечень базовых заключенных соглашений:</w:t>
      </w:r>
    </w:p>
    <w:p w:rsidR="00E40759" w:rsidRPr="00E40759" w:rsidRDefault="00E40759" w:rsidP="00450D4E">
      <w:pPr>
        <w:numPr>
          <w:ilvl w:val="0"/>
          <w:numId w:val="19"/>
        </w:numPr>
        <w:spacing w:line="360" w:lineRule="auto"/>
        <w:rPr>
          <w:rFonts w:ascii="Times New Roman" w:eastAsia="Calibri" w:hAnsi="Times New Roman" w:cs="Times New Roman"/>
          <w:sz w:val="24"/>
          <w:szCs w:val="24"/>
        </w:rPr>
      </w:pPr>
      <w:r w:rsidRPr="00E40759">
        <w:rPr>
          <w:rFonts w:ascii="Times New Roman" w:eastAsia="Calibri" w:hAnsi="Times New Roman" w:cs="Times New Roman"/>
          <w:sz w:val="24"/>
          <w:szCs w:val="24"/>
        </w:rPr>
        <w:t>Соглашение об основных принципах военно-технического сотрудничества между государствами – участниками Договора о коллективной безопасности от 15 мая 1992 года;</w:t>
      </w:r>
    </w:p>
    <w:p w:rsidR="00E40759" w:rsidRPr="00E40759" w:rsidRDefault="00E40759" w:rsidP="00450D4E">
      <w:pPr>
        <w:numPr>
          <w:ilvl w:val="0"/>
          <w:numId w:val="19"/>
        </w:numPr>
        <w:spacing w:line="360" w:lineRule="auto"/>
        <w:rPr>
          <w:rFonts w:ascii="Times New Roman" w:eastAsia="Calibri" w:hAnsi="Times New Roman" w:cs="Times New Roman"/>
          <w:sz w:val="24"/>
          <w:szCs w:val="24"/>
        </w:rPr>
      </w:pPr>
      <w:bookmarkStart w:id="15" w:name="_Hlk39229656"/>
      <w:r w:rsidRPr="00E40759">
        <w:rPr>
          <w:rFonts w:ascii="Times New Roman" w:eastAsia="Calibri" w:hAnsi="Times New Roman" w:cs="Times New Roman"/>
          <w:sz w:val="24"/>
          <w:szCs w:val="24"/>
        </w:rPr>
        <w:t>Соглашение об общих принципах создания межгосударственных научно-производственных объединений в Организации Договора о коллективной безопасности по выпуску продукции военного назначения от 10 декабря 2010 года</w:t>
      </w:r>
      <w:bookmarkEnd w:id="15"/>
      <w:r w:rsidRPr="00E40759">
        <w:rPr>
          <w:rFonts w:ascii="Times New Roman" w:eastAsia="Calibri" w:hAnsi="Times New Roman" w:cs="Times New Roman"/>
          <w:sz w:val="24"/>
          <w:szCs w:val="24"/>
        </w:rPr>
        <w:t>;</w:t>
      </w:r>
    </w:p>
    <w:p w:rsidR="00E40759" w:rsidRPr="00E40759" w:rsidRDefault="00E40759" w:rsidP="00450D4E">
      <w:pPr>
        <w:numPr>
          <w:ilvl w:val="0"/>
          <w:numId w:val="19"/>
        </w:numPr>
        <w:spacing w:line="360" w:lineRule="auto"/>
        <w:rPr>
          <w:rFonts w:ascii="Times New Roman" w:eastAsia="Calibri" w:hAnsi="Times New Roman" w:cs="Times New Roman"/>
          <w:sz w:val="24"/>
          <w:szCs w:val="24"/>
        </w:rPr>
      </w:pPr>
      <w:bookmarkStart w:id="16" w:name="_Hlk39229842"/>
      <w:r w:rsidRPr="00E40759">
        <w:rPr>
          <w:rFonts w:ascii="Times New Roman" w:eastAsia="Calibri" w:hAnsi="Times New Roman" w:cs="Times New Roman"/>
          <w:sz w:val="24"/>
          <w:szCs w:val="24"/>
        </w:rPr>
        <w:t>Соглашение о сохранении специализации предприятий и организаций, участвующих в производстве продукции военного назначения в рамках Организации договора о коллективной безопасности от 10 декабря 2010 года</w:t>
      </w:r>
      <w:bookmarkEnd w:id="16"/>
      <w:r w:rsidRPr="00E40759">
        <w:rPr>
          <w:rFonts w:ascii="Times New Roman" w:eastAsia="Calibri" w:hAnsi="Times New Roman" w:cs="Times New Roman"/>
          <w:sz w:val="24"/>
          <w:szCs w:val="24"/>
        </w:rPr>
        <w:t>;</w:t>
      </w:r>
    </w:p>
    <w:p w:rsidR="00E40759" w:rsidRPr="00E40759" w:rsidRDefault="00E40759" w:rsidP="00450D4E">
      <w:pPr>
        <w:numPr>
          <w:ilvl w:val="0"/>
          <w:numId w:val="19"/>
        </w:numPr>
        <w:spacing w:line="360" w:lineRule="auto"/>
        <w:rPr>
          <w:rFonts w:ascii="Times New Roman" w:eastAsia="Calibri" w:hAnsi="Times New Roman" w:cs="Times New Roman"/>
          <w:sz w:val="24"/>
          <w:szCs w:val="24"/>
        </w:rPr>
      </w:pPr>
      <w:r w:rsidRPr="00E40759">
        <w:rPr>
          <w:rFonts w:ascii="Times New Roman" w:eastAsia="Calibri" w:hAnsi="Times New Roman" w:cs="Times New Roman"/>
          <w:sz w:val="24"/>
          <w:szCs w:val="24"/>
        </w:rPr>
        <w:lastRenderedPageBreak/>
        <w:t>Соглашение о сотрудничестве государств – членов Организации Договора о коллективной безопасности в области разработки, производства, эксплуатации, ремонта, модернизации, продления сроков эксплуатации и утилизации продукции военного назначения от 10 декабря 2010 года;</w:t>
      </w:r>
    </w:p>
    <w:p w:rsidR="00E40759" w:rsidRPr="00E40759" w:rsidRDefault="00E40759" w:rsidP="00450D4E">
      <w:pPr>
        <w:numPr>
          <w:ilvl w:val="0"/>
          <w:numId w:val="19"/>
        </w:numPr>
        <w:spacing w:line="360" w:lineRule="auto"/>
        <w:rPr>
          <w:rFonts w:ascii="Times New Roman" w:eastAsia="Calibri" w:hAnsi="Times New Roman" w:cs="Times New Roman"/>
          <w:sz w:val="24"/>
          <w:szCs w:val="24"/>
        </w:rPr>
      </w:pPr>
      <w:r w:rsidRPr="00E40759">
        <w:rPr>
          <w:rFonts w:ascii="Times New Roman" w:eastAsia="Calibri" w:hAnsi="Times New Roman" w:cs="Times New Roman"/>
          <w:sz w:val="24"/>
          <w:szCs w:val="24"/>
        </w:rPr>
        <w:t>Соглашение о сотрудничестве государств – членов Организации Договора о коллективной безопасности в области перевозок воинских и других формирований, их движимого имущества, а также продукции военного назначения. Подписано 15 сентября 2015 года;</w:t>
      </w:r>
    </w:p>
    <w:p w:rsidR="00E40759" w:rsidRPr="00E40759" w:rsidRDefault="00E40759" w:rsidP="00450D4E">
      <w:pPr>
        <w:numPr>
          <w:ilvl w:val="0"/>
          <w:numId w:val="19"/>
        </w:numPr>
        <w:spacing w:line="360" w:lineRule="auto"/>
        <w:rPr>
          <w:rFonts w:ascii="Times New Roman" w:eastAsia="Calibri" w:hAnsi="Times New Roman" w:cs="Times New Roman"/>
          <w:sz w:val="24"/>
          <w:szCs w:val="24"/>
        </w:rPr>
      </w:pPr>
      <w:r w:rsidRPr="00E40759">
        <w:rPr>
          <w:rFonts w:ascii="Times New Roman" w:eastAsia="Calibri" w:hAnsi="Times New Roman" w:cs="Times New Roman"/>
          <w:sz w:val="24"/>
          <w:szCs w:val="24"/>
        </w:rPr>
        <w:t>Стратегия коллективной безопасности Организации Договора о коллективной безопасности на период до 2025 года.</w:t>
      </w:r>
    </w:p>
    <w:p w:rsidR="00E40759" w:rsidRPr="00E40759" w:rsidRDefault="00E40759" w:rsidP="00B27684">
      <w:pPr>
        <w:spacing w:line="360" w:lineRule="auto"/>
        <w:ind w:firstLine="709"/>
        <w:rPr>
          <w:rFonts w:ascii="Times New Roman" w:eastAsia="Calibri" w:hAnsi="Times New Roman" w:cs="Times New Roman"/>
          <w:sz w:val="24"/>
          <w:szCs w:val="24"/>
        </w:rPr>
      </w:pPr>
      <w:r w:rsidRPr="00E40759">
        <w:rPr>
          <w:rFonts w:ascii="Times New Roman" w:eastAsia="Calibri" w:hAnsi="Times New Roman" w:cs="Times New Roman"/>
          <w:sz w:val="24"/>
          <w:szCs w:val="24"/>
        </w:rPr>
        <w:t>Среди государств-участников СНГ и ОДКБ рейтинг партнеров в военно-техническом сотрудничестве с Россией возглавляют Республика Казахстан и Республика Беларусь с показателями 1373 и 818 соответственно за пятилетний период ежегодных непрерывающихся поставок вооружения с 2015 по 2019 год</w:t>
      </w:r>
      <w:r w:rsidR="00DE5C50">
        <w:rPr>
          <w:rFonts w:ascii="Times New Roman" w:eastAsia="Calibri" w:hAnsi="Times New Roman" w:cs="Times New Roman"/>
          <w:sz w:val="24"/>
          <w:szCs w:val="24"/>
        </w:rPr>
        <w:t xml:space="preserve"> </w:t>
      </w:r>
      <w:r w:rsidR="00DE5C50" w:rsidRPr="00DE5C50">
        <w:rPr>
          <w:rFonts w:ascii="Times New Roman" w:eastAsia="Calibri" w:hAnsi="Times New Roman" w:cs="Times New Roman"/>
          <w:sz w:val="24"/>
          <w:szCs w:val="24"/>
        </w:rPr>
        <w:t>(Приложение В)</w:t>
      </w:r>
      <w:r w:rsidRPr="00E40759">
        <w:rPr>
          <w:rFonts w:ascii="Times New Roman" w:eastAsia="Calibri" w:hAnsi="Times New Roman" w:cs="Times New Roman"/>
          <w:sz w:val="24"/>
          <w:szCs w:val="24"/>
        </w:rPr>
        <w:t>.</w:t>
      </w:r>
    </w:p>
    <w:p w:rsidR="00E40759" w:rsidRPr="00E40759" w:rsidRDefault="00E40759" w:rsidP="00E40759">
      <w:pPr>
        <w:spacing w:line="360" w:lineRule="auto"/>
        <w:ind w:firstLine="709"/>
        <w:rPr>
          <w:rFonts w:ascii="Times New Roman" w:eastAsia="Calibri" w:hAnsi="Times New Roman" w:cs="Times New Roman"/>
          <w:sz w:val="24"/>
          <w:szCs w:val="24"/>
        </w:rPr>
      </w:pPr>
      <w:r w:rsidRPr="00E40759">
        <w:rPr>
          <w:rFonts w:ascii="Times New Roman" w:eastAsia="Calibri" w:hAnsi="Times New Roman" w:cs="Times New Roman"/>
          <w:sz w:val="24"/>
          <w:szCs w:val="24"/>
        </w:rPr>
        <w:t xml:space="preserve">Военное сотрудничество России и Республики Беларусь осуществляется в соответствии с рядом таких основных договоров, как Договор между Республикой Беларусь и Российской Федерацией о военном сотрудничестве от 17 декабря 2018 года, Концепция совместной оборонной политики Беларуси и России от 22 января 1998 года, Военная доктрина Союзного государства от 26 декабря 2001 года, Соглашение между Правительством Российской Федерации и Правительством Республики Беларусь о военно-техническом сотрудничестве от 29 октября 1993 года. </w:t>
      </w:r>
    </w:p>
    <w:p w:rsidR="00E40759" w:rsidRPr="00E40759" w:rsidRDefault="00E40759" w:rsidP="00E40759">
      <w:pPr>
        <w:spacing w:line="360" w:lineRule="auto"/>
        <w:ind w:firstLine="709"/>
        <w:rPr>
          <w:rFonts w:ascii="Times New Roman" w:eastAsia="Calibri" w:hAnsi="Times New Roman" w:cs="Times New Roman"/>
          <w:sz w:val="24"/>
          <w:szCs w:val="24"/>
        </w:rPr>
      </w:pPr>
      <w:r w:rsidRPr="00E40759">
        <w:rPr>
          <w:rFonts w:ascii="Times New Roman" w:eastAsia="Calibri" w:hAnsi="Times New Roman" w:cs="Times New Roman"/>
          <w:sz w:val="24"/>
          <w:szCs w:val="24"/>
        </w:rPr>
        <w:t>С апреля 2016 года функционирует российско-белорусская Восточноевропейская объединённая региональная система ПВО с целью реализации задач противовоздушной обороны</w:t>
      </w:r>
      <w:r w:rsidR="006C7A1D">
        <w:rPr>
          <w:rStyle w:val="ad"/>
          <w:rFonts w:ascii="Times New Roman" w:eastAsia="Calibri" w:hAnsi="Times New Roman" w:cs="Times New Roman"/>
          <w:sz w:val="24"/>
          <w:szCs w:val="24"/>
        </w:rPr>
        <w:footnoteReference w:id="151"/>
      </w:r>
      <w:r w:rsidRPr="00E40759">
        <w:rPr>
          <w:rFonts w:ascii="Times New Roman" w:eastAsia="Calibri" w:hAnsi="Times New Roman" w:cs="Times New Roman"/>
          <w:sz w:val="24"/>
          <w:szCs w:val="24"/>
        </w:rPr>
        <w:t>.</w:t>
      </w:r>
    </w:p>
    <w:p w:rsidR="00E40759" w:rsidRPr="00E40759" w:rsidRDefault="00E40759" w:rsidP="00E40759">
      <w:pPr>
        <w:spacing w:line="360" w:lineRule="auto"/>
        <w:ind w:firstLine="709"/>
        <w:rPr>
          <w:rFonts w:ascii="Times New Roman" w:eastAsia="Calibri" w:hAnsi="Times New Roman" w:cs="Times New Roman"/>
          <w:sz w:val="24"/>
          <w:szCs w:val="24"/>
        </w:rPr>
      </w:pPr>
      <w:r w:rsidRPr="00E40759">
        <w:rPr>
          <w:rFonts w:ascii="Times New Roman" w:eastAsia="Calibri" w:hAnsi="Times New Roman" w:cs="Times New Roman"/>
          <w:sz w:val="24"/>
          <w:szCs w:val="24"/>
        </w:rPr>
        <w:t xml:space="preserve">Весной 2019 года в преддверии международной выставки вооружения и военной техники «MILEX-2019», которая ежегодно проводится на территории Республики Беларусь, </w:t>
      </w:r>
      <w:r w:rsidRPr="00E40759">
        <w:rPr>
          <w:rFonts w:ascii="Times New Roman" w:eastAsia="Calibri" w:hAnsi="Times New Roman" w:cs="Times New Roman"/>
          <w:sz w:val="24"/>
          <w:szCs w:val="24"/>
        </w:rPr>
        <w:lastRenderedPageBreak/>
        <w:t>глава «Рособоронэкспорта» Александр Михеев сообщил, что объем сотрудничества России с белорусскими оборонными организациями начиная с 2001 года превышает $1 млрд</w:t>
      </w:r>
      <w:r w:rsidR="00A54F04">
        <w:rPr>
          <w:rStyle w:val="ad"/>
          <w:rFonts w:ascii="Times New Roman" w:eastAsia="Calibri" w:hAnsi="Times New Roman" w:cs="Times New Roman"/>
          <w:sz w:val="24"/>
          <w:szCs w:val="24"/>
        </w:rPr>
        <w:footnoteReference w:id="152"/>
      </w:r>
      <w:r w:rsidRPr="00E40759">
        <w:rPr>
          <w:rFonts w:ascii="Times New Roman" w:eastAsia="Calibri" w:hAnsi="Times New Roman" w:cs="Times New Roman"/>
          <w:sz w:val="24"/>
          <w:szCs w:val="24"/>
        </w:rPr>
        <w:t xml:space="preserve">. </w:t>
      </w:r>
    </w:p>
    <w:p w:rsidR="00E40759" w:rsidRPr="00E40759" w:rsidRDefault="00E40759" w:rsidP="00E40759">
      <w:pPr>
        <w:spacing w:line="360" w:lineRule="auto"/>
        <w:ind w:firstLine="709"/>
        <w:rPr>
          <w:rFonts w:ascii="Times New Roman" w:eastAsia="Calibri" w:hAnsi="Times New Roman" w:cs="Times New Roman"/>
          <w:sz w:val="24"/>
          <w:szCs w:val="24"/>
        </w:rPr>
      </w:pPr>
      <w:r w:rsidRPr="00E40759">
        <w:rPr>
          <w:rFonts w:ascii="Times New Roman" w:eastAsia="Calibri" w:hAnsi="Times New Roman" w:cs="Times New Roman"/>
          <w:sz w:val="24"/>
          <w:szCs w:val="24"/>
        </w:rPr>
        <w:t>Огромную роль в укреплении военно-дипломатических отношений играют совместные международные военные учения, которые являются еще одним инструментом военной дипломатии России. Преимущественно такие учения осуществляются по линии СНГ и ОДКБ. Среди них российско-белорусские учения «Запад» и «Щит» в рамках Союзного государства и масштабное ежегодное учение «Боевое братство», охватывающее всех государств-членов ОДКБ.</w:t>
      </w:r>
    </w:p>
    <w:p w:rsidR="00E40759" w:rsidRPr="00E40759" w:rsidRDefault="00E40759" w:rsidP="00E40759">
      <w:pPr>
        <w:spacing w:line="360" w:lineRule="auto"/>
        <w:ind w:firstLine="709"/>
        <w:rPr>
          <w:rFonts w:ascii="Times New Roman" w:eastAsia="Calibri" w:hAnsi="Times New Roman" w:cs="Times New Roman"/>
          <w:sz w:val="24"/>
          <w:szCs w:val="24"/>
        </w:rPr>
      </w:pPr>
      <w:r w:rsidRPr="00E40759">
        <w:rPr>
          <w:rFonts w:ascii="Times New Roman" w:eastAsia="Calibri" w:hAnsi="Times New Roman" w:cs="Times New Roman"/>
          <w:sz w:val="24"/>
          <w:szCs w:val="24"/>
        </w:rPr>
        <w:t xml:space="preserve">За последние 5 лет Российская Федерация также инициировала совместные военные учения с Китаем, Индией, Пакистаном, Лаосской Народно-Демократической Республикой и Сербией. </w:t>
      </w:r>
    </w:p>
    <w:p w:rsidR="00E40759" w:rsidRPr="00E40759" w:rsidRDefault="00E40759" w:rsidP="00E40759">
      <w:pPr>
        <w:spacing w:line="360" w:lineRule="auto"/>
        <w:ind w:firstLine="709"/>
        <w:rPr>
          <w:rFonts w:ascii="Times New Roman" w:eastAsia="Calibri" w:hAnsi="Times New Roman" w:cs="Times New Roman"/>
          <w:sz w:val="24"/>
          <w:szCs w:val="24"/>
        </w:rPr>
      </w:pPr>
      <w:r w:rsidRPr="00E40759">
        <w:rPr>
          <w:rFonts w:ascii="Times New Roman" w:eastAsia="Calibri" w:hAnsi="Times New Roman" w:cs="Times New Roman"/>
          <w:sz w:val="24"/>
          <w:szCs w:val="24"/>
        </w:rPr>
        <w:t>«Славянское братство» представляет собой совместное тактическое учение Вооруженных Сил России, Белоруссии и Сербии, которое проводится ежегодно с 2017 года</w:t>
      </w:r>
      <w:r w:rsidR="00EB7627">
        <w:rPr>
          <w:rStyle w:val="ad"/>
          <w:rFonts w:ascii="Times New Roman" w:eastAsia="Calibri" w:hAnsi="Times New Roman" w:cs="Times New Roman"/>
          <w:sz w:val="24"/>
          <w:szCs w:val="24"/>
        </w:rPr>
        <w:footnoteReference w:id="153"/>
      </w:r>
      <w:r w:rsidRPr="00E40759">
        <w:rPr>
          <w:rFonts w:ascii="Times New Roman" w:eastAsia="Calibri" w:hAnsi="Times New Roman" w:cs="Times New Roman"/>
          <w:sz w:val="24"/>
          <w:szCs w:val="24"/>
        </w:rPr>
        <w:t xml:space="preserve">. </w:t>
      </w:r>
    </w:p>
    <w:p w:rsidR="00E40759" w:rsidRPr="00E40759" w:rsidRDefault="00E40759" w:rsidP="00E40759">
      <w:pPr>
        <w:spacing w:line="360" w:lineRule="auto"/>
        <w:ind w:firstLine="709"/>
        <w:rPr>
          <w:rFonts w:ascii="Times New Roman" w:eastAsia="Calibri" w:hAnsi="Times New Roman" w:cs="Times New Roman"/>
          <w:sz w:val="24"/>
          <w:szCs w:val="24"/>
        </w:rPr>
      </w:pPr>
      <w:r w:rsidRPr="00E40759">
        <w:rPr>
          <w:rFonts w:ascii="Times New Roman" w:eastAsia="Calibri" w:hAnsi="Times New Roman" w:cs="Times New Roman"/>
          <w:sz w:val="24"/>
          <w:szCs w:val="24"/>
        </w:rPr>
        <w:t>В 2015 году состоялось крупнейшее российско-китайское морское учение «Морское взаимодействие» в акватории Японского моря и Южном Приморье России, в котором было задействовано 22 корабля, до 20 единиц воздушной техники, более 500 военнослужащих морской пехоты и 40 единиц вооружения и военной техники</w:t>
      </w:r>
      <w:r w:rsidR="00EB7627">
        <w:rPr>
          <w:rStyle w:val="ad"/>
          <w:rFonts w:ascii="Times New Roman" w:eastAsia="Calibri" w:hAnsi="Times New Roman" w:cs="Times New Roman"/>
          <w:sz w:val="24"/>
          <w:szCs w:val="24"/>
        </w:rPr>
        <w:footnoteReference w:id="154"/>
      </w:r>
      <w:r w:rsidRPr="00E40759">
        <w:rPr>
          <w:rFonts w:ascii="Times New Roman" w:eastAsia="Calibri" w:hAnsi="Times New Roman" w:cs="Times New Roman"/>
          <w:sz w:val="24"/>
          <w:szCs w:val="24"/>
        </w:rPr>
        <w:t xml:space="preserve">. </w:t>
      </w:r>
    </w:p>
    <w:p w:rsidR="00E40759" w:rsidRPr="00E40759" w:rsidRDefault="00E40759" w:rsidP="00E40759">
      <w:pPr>
        <w:spacing w:line="360" w:lineRule="auto"/>
        <w:ind w:firstLine="709"/>
        <w:rPr>
          <w:rFonts w:ascii="Times New Roman" w:eastAsia="Calibri" w:hAnsi="Times New Roman" w:cs="Times New Roman"/>
          <w:sz w:val="24"/>
          <w:szCs w:val="24"/>
        </w:rPr>
      </w:pPr>
      <w:r w:rsidRPr="00E40759">
        <w:rPr>
          <w:rFonts w:ascii="Times New Roman" w:eastAsia="Calibri" w:hAnsi="Times New Roman" w:cs="Times New Roman"/>
          <w:sz w:val="24"/>
          <w:szCs w:val="24"/>
        </w:rPr>
        <w:t>Не менее масштабной российской военной подготовкой является учение «Индра» с участием Индии, что проводится ежегодно в течение последних 10 лет и в рамках которого отрабатываются вопросы создания совместной группировки войск в фокусе мандата ООН для проведения совместной миротворческой операции, а также тактические действия по нейтрализации условных незаконных вооруженных формирований</w:t>
      </w:r>
      <w:r w:rsidR="00CD6AEF">
        <w:rPr>
          <w:rStyle w:val="ad"/>
          <w:rFonts w:ascii="Times New Roman" w:eastAsia="Calibri" w:hAnsi="Times New Roman" w:cs="Times New Roman"/>
          <w:sz w:val="24"/>
          <w:szCs w:val="24"/>
        </w:rPr>
        <w:footnoteReference w:id="155"/>
      </w:r>
      <w:r w:rsidRPr="00E40759">
        <w:rPr>
          <w:rFonts w:ascii="Times New Roman" w:eastAsia="Calibri" w:hAnsi="Times New Roman" w:cs="Times New Roman"/>
          <w:sz w:val="24"/>
          <w:szCs w:val="24"/>
        </w:rPr>
        <w:t xml:space="preserve">. </w:t>
      </w:r>
    </w:p>
    <w:p w:rsidR="00E40759" w:rsidRPr="00E40759" w:rsidRDefault="00E40759" w:rsidP="00E40759">
      <w:pPr>
        <w:spacing w:line="360" w:lineRule="auto"/>
        <w:ind w:firstLine="709"/>
        <w:rPr>
          <w:rFonts w:ascii="Times New Roman" w:eastAsia="Calibri" w:hAnsi="Times New Roman" w:cs="Times New Roman"/>
          <w:sz w:val="24"/>
          <w:szCs w:val="24"/>
        </w:rPr>
      </w:pPr>
      <w:r w:rsidRPr="00E40759">
        <w:rPr>
          <w:rFonts w:ascii="Times New Roman" w:eastAsia="Calibri" w:hAnsi="Times New Roman" w:cs="Times New Roman"/>
          <w:sz w:val="24"/>
          <w:szCs w:val="24"/>
        </w:rPr>
        <w:lastRenderedPageBreak/>
        <w:t>Первое в истории совместное российско-лаосское военное учение с целью уничтожения условного незаконного вооруженного формирования было проведено в 2019 году с участием мотострелкового соединения Восточного военного округа России</w:t>
      </w:r>
      <w:r w:rsidR="008D4637">
        <w:rPr>
          <w:rStyle w:val="ad"/>
          <w:rFonts w:ascii="Times New Roman" w:eastAsia="Calibri" w:hAnsi="Times New Roman" w:cs="Times New Roman"/>
          <w:sz w:val="24"/>
          <w:szCs w:val="24"/>
        </w:rPr>
        <w:footnoteReference w:id="156"/>
      </w:r>
      <w:r w:rsidRPr="00E40759">
        <w:rPr>
          <w:rFonts w:ascii="Times New Roman" w:eastAsia="Calibri" w:hAnsi="Times New Roman" w:cs="Times New Roman"/>
          <w:sz w:val="24"/>
          <w:szCs w:val="24"/>
        </w:rPr>
        <w:t xml:space="preserve">. </w:t>
      </w:r>
    </w:p>
    <w:p w:rsidR="00E40759" w:rsidRPr="00E40759" w:rsidRDefault="00E40759" w:rsidP="00E40759">
      <w:pPr>
        <w:spacing w:line="360" w:lineRule="auto"/>
        <w:ind w:firstLine="709"/>
        <w:rPr>
          <w:rFonts w:ascii="Times New Roman" w:eastAsia="Calibri" w:hAnsi="Times New Roman" w:cs="Times New Roman"/>
          <w:sz w:val="24"/>
          <w:szCs w:val="24"/>
        </w:rPr>
      </w:pPr>
      <w:r w:rsidRPr="00E40759">
        <w:rPr>
          <w:rFonts w:ascii="Times New Roman" w:eastAsia="Calibri" w:hAnsi="Times New Roman" w:cs="Times New Roman"/>
          <w:sz w:val="24"/>
          <w:szCs w:val="24"/>
        </w:rPr>
        <w:t>С целью укрепления военного сотрудничества с Пакистаном и Египтом в 2016 году были проведены совместные российско-пакистанское тактическое учение «Дружба»</w:t>
      </w:r>
      <w:r w:rsidR="008D4637">
        <w:rPr>
          <w:rStyle w:val="ad"/>
          <w:rFonts w:ascii="Times New Roman" w:eastAsia="Calibri" w:hAnsi="Times New Roman" w:cs="Times New Roman"/>
          <w:sz w:val="24"/>
          <w:szCs w:val="24"/>
        </w:rPr>
        <w:footnoteReference w:id="157"/>
      </w:r>
      <w:r w:rsidRPr="00E40759">
        <w:rPr>
          <w:rFonts w:ascii="Times New Roman" w:eastAsia="Calibri" w:hAnsi="Times New Roman" w:cs="Times New Roman"/>
          <w:sz w:val="24"/>
          <w:szCs w:val="24"/>
        </w:rPr>
        <w:t xml:space="preserve"> и российско-египетское антитеррористическое учение «Защитники дружбы»</w:t>
      </w:r>
      <w:r w:rsidR="00582A97">
        <w:rPr>
          <w:rStyle w:val="ad"/>
          <w:rFonts w:ascii="Times New Roman" w:eastAsia="Calibri" w:hAnsi="Times New Roman" w:cs="Times New Roman"/>
          <w:sz w:val="24"/>
          <w:szCs w:val="24"/>
        </w:rPr>
        <w:footnoteReference w:id="158"/>
      </w:r>
      <w:r w:rsidRPr="00E40759">
        <w:rPr>
          <w:rFonts w:ascii="Times New Roman" w:eastAsia="Calibri" w:hAnsi="Times New Roman" w:cs="Times New Roman"/>
          <w:sz w:val="24"/>
          <w:szCs w:val="24"/>
        </w:rPr>
        <w:t xml:space="preserve">. </w:t>
      </w:r>
    </w:p>
    <w:p w:rsidR="00E40759" w:rsidRPr="00E40759" w:rsidRDefault="00E40759" w:rsidP="00E40759">
      <w:pPr>
        <w:spacing w:line="360" w:lineRule="auto"/>
        <w:ind w:firstLine="709"/>
        <w:rPr>
          <w:rFonts w:ascii="Times New Roman" w:eastAsia="Calibri" w:hAnsi="Times New Roman" w:cs="Times New Roman"/>
          <w:sz w:val="24"/>
          <w:szCs w:val="24"/>
        </w:rPr>
      </w:pPr>
      <w:r w:rsidRPr="00E40759">
        <w:rPr>
          <w:rFonts w:ascii="Times New Roman" w:eastAsia="Calibri" w:hAnsi="Times New Roman" w:cs="Times New Roman"/>
          <w:sz w:val="24"/>
          <w:szCs w:val="24"/>
        </w:rPr>
        <w:t>Профессиональная подготовка кадрового потенциала иностранных государств является одним из инструментов военной дипломатии России. В ноябре 2019 года на брифинге для военных атташе иностранных государств главный командующий Сухопутных войск генерал армии Олег Салюков заявил, что более 5500 военных из 43 зарубежных стран, в том числе из Беларуси, Армении, Казахстана, других стран СНГ, Вьетнама, Индии, стран Южной Америки и Африки проходят подготовку в вузах Вооруженных сил РФ</w:t>
      </w:r>
      <w:r w:rsidR="006707C9">
        <w:rPr>
          <w:rStyle w:val="ad"/>
          <w:rFonts w:ascii="Times New Roman" w:eastAsia="Calibri" w:hAnsi="Times New Roman" w:cs="Times New Roman"/>
          <w:sz w:val="24"/>
          <w:szCs w:val="24"/>
        </w:rPr>
        <w:footnoteReference w:id="159"/>
      </w:r>
      <w:r w:rsidR="006707C9">
        <w:rPr>
          <w:rFonts w:ascii="Times New Roman" w:eastAsia="Calibri" w:hAnsi="Times New Roman" w:cs="Times New Roman"/>
          <w:sz w:val="24"/>
          <w:szCs w:val="24"/>
        </w:rPr>
        <w:t>.</w:t>
      </w:r>
      <w:r w:rsidR="0048623E">
        <w:rPr>
          <w:rFonts w:ascii="Times New Roman" w:eastAsia="Calibri" w:hAnsi="Times New Roman" w:cs="Times New Roman"/>
          <w:sz w:val="24"/>
          <w:szCs w:val="24"/>
        </w:rPr>
        <w:t xml:space="preserve"> В январе 2020 года был утвержден </w:t>
      </w:r>
      <w:r w:rsidR="0048623E" w:rsidRPr="0048623E">
        <w:rPr>
          <w:rFonts w:ascii="Times New Roman" w:eastAsia="Calibri" w:hAnsi="Times New Roman" w:cs="Times New Roman"/>
          <w:sz w:val="24"/>
          <w:szCs w:val="24"/>
        </w:rPr>
        <w:t>проект соглашения с российской стороной об отправке курсантов</w:t>
      </w:r>
      <w:r w:rsidR="0048623E">
        <w:rPr>
          <w:rFonts w:ascii="Times New Roman" w:eastAsia="Calibri" w:hAnsi="Times New Roman" w:cs="Times New Roman"/>
          <w:sz w:val="24"/>
          <w:szCs w:val="24"/>
        </w:rPr>
        <w:t xml:space="preserve"> из Таиланда</w:t>
      </w:r>
      <w:r w:rsidR="0048623E" w:rsidRPr="0048623E">
        <w:rPr>
          <w:rFonts w:ascii="Times New Roman" w:eastAsia="Calibri" w:hAnsi="Times New Roman" w:cs="Times New Roman"/>
          <w:sz w:val="24"/>
          <w:szCs w:val="24"/>
        </w:rPr>
        <w:t xml:space="preserve"> на курсы в </w:t>
      </w:r>
      <w:r w:rsidR="0048623E">
        <w:rPr>
          <w:rFonts w:ascii="Times New Roman" w:eastAsia="Calibri" w:hAnsi="Times New Roman" w:cs="Times New Roman"/>
          <w:sz w:val="24"/>
          <w:szCs w:val="24"/>
        </w:rPr>
        <w:t>Российскую Федерацию</w:t>
      </w:r>
      <w:r w:rsidR="00222C62">
        <w:rPr>
          <w:rStyle w:val="ad"/>
          <w:rFonts w:ascii="Times New Roman" w:eastAsia="Calibri" w:hAnsi="Times New Roman" w:cs="Times New Roman"/>
          <w:sz w:val="24"/>
          <w:szCs w:val="24"/>
        </w:rPr>
        <w:footnoteReference w:id="160"/>
      </w:r>
    </w:p>
    <w:p w:rsidR="00E40759" w:rsidRPr="00E40759" w:rsidRDefault="00E40759" w:rsidP="00E40759">
      <w:pPr>
        <w:spacing w:line="360" w:lineRule="auto"/>
        <w:ind w:firstLine="709"/>
        <w:rPr>
          <w:rFonts w:ascii="Times New Roman" w:eastAsia="Calibri" w:hAnsi="Times New Roman" w:cs="Times New Roman"/>
          <w:sz w:val="24"/>
          <w:szCs w:val="24"/>
        </w:rPr>
      </w:pPr>
      <w:r w:rsidRPr="00E40759">
        <w:rPr>
          <w:rFonts w:ascii="Times New Roman" w:eastAsia="Calibri" w:hAnsi="Times New Roman" w:cs="Times New Roman"/>
          <w:sz w:val="24"/>
          <w:szCs w:val="24"/>
        </w:rPr>
        <w:t>После успешных международных соревнований армейских летчиков «Авиадартс» и танкистов «Танковый биатлон» в 2014 году руководство Министерства обороны РФ приняло решение ежегодно проводить Армейские международные игры, направленную на повышение боеспособности российской армии и укрепление международного военного сотрудничества</w:t>
      </w:r>
      <w:r w:rsidR="006707C9">
        <w:rPr>
          <w:rStyle w:val="ad"/>
          <w:rFonts w:ascii="Times New Roman" w:eastAsia="Calibri" w:hAnsi="Times New Roman" w:cs="Times New Roman"/>
          <w:sz w:val="24"/>
          <w:szCs w:val="24"/>
        </w:rPr>
        <w:footnoteReference w:id="161"/>
      </w:r>
      <w:r w:rsidRPr="00E40759">
        <w:rPr>
          <w:rFonts w:ascii="Times New Roman" w:eastAsia="Calibri" w:hAnsi="Times New Roman" w:cs="Times New Roman"/>
          <w:sz w:val="24"/>
          <w:szCs w:val="24"/>
        </w:rPr>
        <w:t xml:space="preserve">. Такие военно-спортивные мероприятия, как также содействуют не только повышению подготовки военных сил и средств государства, но и способствуют развитию военного сотрудничества России с иностранными государствами в качестве инструмента российской военной дипломатии. Армейские международные игры включают в себя 32 вида конкурсов военного характера, которые проходят на территориях 10 государств – Республики Беларусь, </w:t>
      </w:r>
      <w:r w:rsidRPr="00E40759">
        <w:rPr>
          <w:rFonts w:ascii="Times New Roman" w:eastAsia="Calibri" w:hAnsi="Times New Roman" w:cs="Times New Roman"/>
          <w:sz w:val="24"/>
          <w:szCs w:val="24"/>
        </w:rPr>
        <w:lastRenderedPageBreak/>
        <w:t>Азербайджанской Республики, Республики Армения, Республики Индия, Исламской Республика Иран, Республики Казахстан, Китайской Народной Республики, Республики Монголия, Республики Узбекистан и Российской Федерации. В данном мероприятии принимают участие около 35 стран с регионов Ближнего Востока, Азиатско-Тихоокеанского региона, Африки, Латинской Америки и постсоветского пространства</w:t>
      </w:r>
      <w:r w:rsidR="00887C77">
        <w:rPr>
          <w:rStyle w:val="ad"/>
          <w:rFonts w:ascii="Times New Roman" w:eastAsia="Calibri" w:hAnsi="Times New Roman" w:cs="Times New Roman"/>
          <w:sz w:val="24"/>
          <w:szCs w:val="24"/>
        </w:rPr>
        <w:footnoteReference w:id="162"/>
      </w:r>
      <w:r w:rsidRPr="00E40759">
        <w:rPr>
          <w:rFonts w:ascii="Times New Roman" w:eastAsia="Calibri" w:hAnsi="Times New Roman" w:cs="Times New Roman"/>
          <w:sz w:val="24"/>
          <w:szCs w:val="24"/>
        </w:rPr>
        <w:t xml:space="preserve">. </w:t>
      </w:r>
    </w:p>
    <w:p w:rsidR="00E40759" w:rsidRPr="00E40759" w:rsidRDefault="00E40759" w:rsidP="00E40759">
      <w:pPr>
        <w:spacing w:line="360" w:lineRule="auto"/>
        <w:ind w:firstLine="709"/>
        <w:rPr>
          <w:rFonts w:ascii="Times New Roman" w:eastAsia="Calibri" w:hAnsi="Times New Roman" w:cs="Times New Roman"/>
          <w:sz w:val="24"/>
          <w:szCs w:val="24"/>
        </w:rPr>
      </w:pPr>
      <w:r w:rsidRPr="00E40759">
        <w:rPr>
          <w:rFonts w:ascii="Times New Roman" w:eastAsia="Calibri" w:hAnsi="Times New Roman" w:cs="Times New Roman"/>
          <w:sz w:val="24"/>
          <w:szCs w:val="24"/>
        </w:rPr>
        <w:t>Гарантом региональной безопасности и инструментом российской военной дипломатии можно считать и обеспечение боевой готовности и функционирования размещенных российских военных объектов на территориях иностранных государств, преимущественно постсоветского пространства.</w:t>
      </w:r>
    </w:p>
    <w:p w:rsidR="00E40759" w:rsidRPr="00E40759" w:rsidRDefault="00E40759" w:rsidP="00E40759">
      <w:pPr>
        <w:spacing w:line="360" w:lineRule="auto"/>
        <w:ind w:firstLine="709"/>
        <w:rPr>
          <w:rFonts w:ascii="Times New Roman" w:eastAsia="Calibri" w:hAnsi="Times New Roman" w:cs="Times New Roman"/>
          <w:sz w:val="24"/>
          <w:szCs w:val="24"/>
        </w:rPr>
      </w:pPr>
      <w:r w:rsidRPr="00E40759">
        <w:rPr>
          <w:rFonts w:ascii="Times New Roman" w:eastAsia="Calibri" w:hAnsi="Times New Roman" w:cs="Times New Roman"/>
          <w:sz w:val="24"/>
          <w:szCs w:val="24"/>
        </w:rPr>
        <w:t>Ряд российских военных объектов расположены за рубежом под эгидой ОДКБ – в Республике Беларусь, Республике Таджикистан, Республике Армения, Республике Казахстан и Киргизской Республике.</w:t>
      </w:r>
    </w:p>
    <w:p w:rsidR="00E40759" w:rsidRPr="00E40759" w:rsidRDefault="00E40759" w:rsidP="00E40759">
      <w:pPr>
        <w:spacing w:line="360" w:lineRule="auto"/>
        <w:ind w:firstLine="709"/>
        <w:rPr>
          <w:rFonts w:ascii="Times New Roman" w:eastAsia="Calibri" w:hAnsi="Times New Roman" w:cs="Times New Roman"/>
          <w:sz w:val="24"/>
          <w:szCs w:val="24"/>
        </w:rPr>
      </w:pPr>
      <w:r w:rsidRPr="00E40759">
        <w:rPr>
          <w:rFonts w:ascii="Times New Roman" w:eastAsia="Calibri" w:hAnsi="Times New Roman" w:cs="Times New Roman"/>
          <w:sz w:val="24"/>
          <w:szCs w:val="24"/>
        </w:rPr>
        <w:t>Размещение ВС РФ на территории Республики Беларусь регулируется следующими соглашениями</w:t>
      </w:r>
      <w:r w:rsidR="00DD5858">
        <w:rPr>
          <w:rStyle w:val="ad"/>
          <w:rFonts w:ascii="Times New Roman" w:eastAsia="Calibri" w:hAnsi="Times New Roman" w:cs="Times New Roman"/>
          <w:sz w:val="24"/>
          <w:szCs w:val="24"/>
        </w:rPr>
        <w:footnoteReference w:id="163"/>
      </w:r>
      <w:r w:rsidRPr="00E40759">
        <w:rPr>
          <w:rFonts w:ascii="Times New Roman" w:eastAsia="Calibri" w:hAnsi="Times New Roman" w:cs="Times New Roman"/>
          <w:sz w:val="24"/>
          <w:szCs w:val="24"/>
        </w:rPr>
        <w:t xml:space="preserve">: </w:t>
      </w:r>
    </w:p>
    <w:p w:rsidR="00E40759" w:rsidRPr="00E40759" w:rsidRDefault="00E40759" w:rsidP="00450D4E">
      <w:pPr>
        <w:numPr>
          <w:ilvl w:val="0"/>
          <w:numId w:val="20"/>
        </w:numPr>
        <w:spacing w:line="360" w:lineRule="auto"/>
        <w:rPr>
          <w:rFonts w:ascii="Times New Roman" w:eastAsia="Calibri" w:hAnsi="Times New Roman" w:cs="Times New Roman"/>
          <w:sz w:val="24"/>
          <w:szCs w:val="24"/>
        </w:rPr>
      </w:pPr>
      <w:r w:rsidRPr="00E40759">
        <w:rPr>
          <w:rFonts w:ascii="Times New Roman" w:eastAsia="Calibri" w:hAnsi="Times New Roman" w:cs="Times New Roman"/>
          <w:sz w:val="24"/>
          <w:szCs w:val="24"/>
        </w:rPr>
        <w:t>Договор между Российской Федерацией и Республикой Беларусь о координации деятельности в военной области от 20 июля 1992 года;</w:t>
      </w:r>
    </w:p>
    <w:p w:rsidR="00E40759" w:rsidRPr="00E40759" w:rsidRDefault="00E40759" w:rsidP="00450D4E">
      <w:pPr>
        <w:numPr>
          <w:ilvl w:val="0"/>
          <w:numId w:val="20"/>
        </w:numPr>
        <w:spacing w:line="360" w:lineRule="auto"/>
        <w:rPr>
          <w:rFonts w:ascii="Times New Roman" w:eastAsia="Calibri" w:hAnsi="Times New Roman" w:cs="Times New Roman"/>
          <w:sz w:val="24"/>
          <w:szCs w:val="24"/>
        </w:rPr>
      </w:pPr>
      <w:r w:rsidRPr="00E40759">
        <w:rPr>
          <w:rFonts w:ascii="Times New Roman" w:eastAsia="Calibri" w:hAnsi="Times New Roman" w:cs="Times New Roman"/>
          <w:sz w:val="24"/>
          <w:szCs w:val="24"/>
        </w:rPr>
        <w:t>Соглашение между Правительством Российской Федерации и Правительством Республики Беларусь о порядке завершения строительства, использования и содержания Узла Барановичи системы предупреждения о ракетном нападении, расположенного на территории Республики Беларусь от 6 января 1995 года;</w:t>
      </w:r>
    </w:p>
    <w:p w:rsidR="00E40759" w:rsidRPr="00E40759" w:rsidRDefault="00E40759" w:rsidP="00450D4E">
      <w:pPr>
        <w:numPr>
          <w:ilvl w:val="0"/>
          <w:numId w:val="20"/>
        </w:numPr>
        <w:spacing w:line="360" w:lineRule="auto"/>
        <w:rPr>
          <w:rFonts w:ascii="Times New Roman" w:eastAsia="Calibri" w:hAnsi="Times New Roman" w:cs="Times New Roman"/>
          <w:sz w:val="24"/>
          <w:szCs w:val="24"/>
        </w:rPr>
      </w:pPr>
      <w:r w:rsidRPr="00E40759">
        <w:rPr>
          <w:rFonts w:ascii="Times New Roman" w:eastAsia="Calibri" w:hAnsi="Times New Roman" w:cs="Times New Roman"/>
          <w:sz w:val="24"/>
          <w:szCs w:val="24"/>
        </w:rPr>
        <w:t>Соглашение между Правительством Российской Федерации и Правительством Республики Беларусь о порядке использования и содержания радиостанции Вилейка, расположенной на территории Республики Беларусь от 6 января 1995 года;</w:t>
      </w:r>
    </w:p>
    <w:p w:rsidR="00E40759" w:rsidRPr="00E40759" w:rsidRDefault="00E40759" w:rsidP="00450D4E">
      <w:pPr>
        <w:numPr>
          <w:ilvl w:val="0"/>
          <w:numId w:val="20"/>
        </w:numPr>
        <w:spacing w:line="360" w:lineRule="auto"/>
        <w:rPr>
          <w:rFonts w:ascii="Times New Roman" w:eastAsia="Calibri" w:hAnsi="Times New Roman" w:cs="Times New Roman"/>
          <w:sz w:val="24"/>
          <w:szCs w:val="24"/>
        </w:rPr>
      </w:pPr>
      <w:r w:rsidRPr="00E40759">
        <w:rPr>
          <w:rFonts w:ascii="Times New Roman" w:eastAsia="Calibri" w:hAnsi="Times New Roman" w:cs="Times New Roman"/>
          <w:sz w:val="24"/>
          <w:szCs w:val="24"/>
        </w:rPr>
        <w:t>Соглашение между Российской Федерации и Республикой Беларусь по вопросам юрисдикции и взаимной правовой помощи по делам, связанным с временным пребыванием воинских формирований Российской Федерации из состава Стратегических сил на территории Республики Беларусь от 6 января 1995 года;</w:t>
      </w:r>
    </w:p>
    <w:p w:rsidR="00E40759" w:rsidRPr="00E40759" w:rsidRDefault="00E40759" w:rsidP="00450D4E">
      <w:pPr>
        <w:numPr>
          <w:ilvl w:val="0"/>
          <w:numId w:val="20"/>
        </w:numPr>
        <w:spacing w:line="360" w:lineRule="auto"/>
        <w:rPr>
          <w:rFonts w:ascii="Times New Roman" w:eastAsia="Calibri" w:hAnsi="Times New Roman" w:cs="Times New Roman"/>
          <w:sz w:val="24"/>
          <w:szCs w:val="24"/>
        </w:rPr>
      </w:pPr>
      <w:r w:rsidRPr="00E40759">
        <w:rPr>
          <w:rFonts w:ascii="Times New Roman" w:eastAsia="Calibri" w:hAnsi="Times New Roman" w:cs="Times New Roman"/>
          <w:sz w:val="24"/>
          <w:szCs w:val="24"/>
        </w:rPr>
        <w:lastRenderedPageBreak/>
        <w:t>Соглашение между Российской Федерацией и Республикой Беларусь о совместной охране внешней границы Союзного государства в воздушном пространстве и создании Единой региональной системы противовоздушной обороны Российской Федерации и Республики Беларусь от 3 февраля 2009 года.</w:t>
      </w:r>
    </w:p>
    <w:p w:rsidR="00E40759" w:rsidRPr="00E40759" w:rsidRDefault="00E40759" w:rsidP="00E40759">
      <w:pPr>
        <w:spacing w:line="360" w:lineRule="auto"/>
        <w:ind w:firstLine="709"/>
        <w:rPr>
          <w:rFonts w:ascii="Times New Roman" w:eastAsia="Calibri" w:hAnsi="Times New Roman" w:cs="Times New Roman"/>
          <w:sz w:val="24"/>
          <w:szCs w:val="24"/>
        </w:rPr>
      </w:pPr>
      <w:r w:rsidRPr="00E40759">
        <w:rPr>
          <w:rFonts w:ascii="Times New Roman" w:eastAsia="Calibri" w:hAnsi="Times New Roman" w:cs="Times New Roman"/>
          <w:sz w:val="24"/>
          <w:szCs w:val="24"/>
        </w:rPr>
        <w:t xml:space="preserve">Также военная инфраструктура расположена в Приднестровье, Абхазии, Южной Осетии и Сирии. </w:t>
      </w:r>
    </w:p>
    <w:p w:rsidR="00E40759" w:rsidRPr="00E40759" w:rsidRDefault="00E40759" w:rsidP="00E40759">
      <w:pPr>
        <w:spacing w:line="360" w:lineRule="auto"/>
        <w:ind w:firstLine="709"/>
        <w:rPr>
          <w:rFonts w:ascii="Times New Roman" w:eastAsia="Calibri" w:hAnsi="Times New Roman" w:cs="Times New Roman"/>
          <w:sz w:val="24"/>
          <w:szCs w:val="24"/>
        </w:rPr>
      </w:pPr>
      <w:r w:rsidRPr="00E40759">
        <w:rPr>
          <w:rFonts w:ascii="Times New Roman" w:eastAsia="Calibri" w:hAnsi="Times New Roman" w:cs="Times New Roman"/>
          <w:sz w:val="24"/>
          <w:szCs w:val="24"/>
        </w:rPr>
        <w:t>Российский центр по примирению враждующих сторон в Сирии, созданный в 2016 году на территории авиабазы Хмеймим, где размещена российская авиагруппа, обеспечивает реализацию двух главных целей – заключение Соглашений о присоединении незаконных вооруженных формирований и отдельных населенных пунктов к режиму прекращения боевых действий на территории Сирии и оказание гуманитарной помощи сирийскому населению</w:t>
      </w:r>
      <w:r w:rsidR="006F69A7">
        <w:rPr>
          <w:rStyle w:val="ad"/>
          <w:rFonts w:ascii="Times New Roman" w:eastAsia="Calibri" w:hAnsi="Times New Roman" w:cs="Times New Roman"/>
          <w:sz w:val="24"/>
          <w:szCs w:val="24"/>
        </w:rPr>
        <w:footnoteReference w:id="164"/>
      </w:r>
      <w:r w:rsidRPr="00E40759">
        <w:rPr>
          <w:rFonts w:ascii="Times New Roman" w:eastAsia="Calibri" w:hAnsi="Times New Roman" w:cs="Times New Roman"/>
          <w:sz w:val="24"/>
          <w:szCs w:val="24"/>
        </w:rPr>
        <w:t xml:space="preserve">. </w:t>
      </w:r>
    </w:p>
    <w:p w:rsidR="00E40759" w:rsidRPr="00E40759" w:rsidRDefault="00E40759" w:rsidP="00E40759">
      <w:pPr>
        <w:spacing w:line="360" w:lineRule="auto"/>
        <w:ind w:firstLine="709"/>
        <w:rPr>
          <w:rFonts w:ascii="Times New Roman" w:eastAsia="Calibri" w:hAnsi="Times New Roman" w:cs="Times New Roman"/>
          <w:sz w:val="24"/>
          <w:szCs w:val="24"/>
        </w:rPr>
      </w:pPr>
      <w:r w:rsidRPr="00E40759">
        <w:rPr>
          <w:rFonts w:ascii="Times New Roman" w:eastAsia="Calibri" w:hAnsi="Times New Roman" w:cs="Times New Roman"/>
          <w:sz w:val="24"/>
          <w:szCs w:val="24"/>
        </w:rPr>
        <w:t>За первые 9 месяцев действий российского Центра примирения в Сирии с августа 2016 по май 2017 были достигнуты высокие результаты призыва к прекращению боевых действий 1479 населенных пунктов и 148 вооруженных формирований, что больше в 105 раз и 2 раза аналогичных показателей августа 2016 года</w:t>
      </w:r>
      <w:r w:rsidR="006F69A7">
        <w:rPr>
          <w:rStyle w:val="ad"/>
          <w:rFonts w:ascii="Times New Roman" w:eastAsia="Calibri" w:hAnsi="Times New Roman" w:cs="Times New Roman"/>
          <w:sz w:val="24"/>
          <w:szCs w:val="24"/>
        </w:rPr>
        <w:footnoteReference w:id="165"/>
      </w:r>
      <w:r w:rsidRPr="00E40759">
        <w:rPr>
          <w:rFonts w:ascii="Times New Roman" w:eastAsia="Calibri" w:hAnsi="Times New Roman" w:cs="Times New Roman"/>
          <w:sz w:val="24"/>
          <w:szCs w:val="24"/>
        </w:rPr>
        <w:t xml:space="preserve">. </w:t>
      </w:r>
    </w:p>
    <w:p w:rsidR="00E40759" w:rsidRPr="00E40759" w:rsidRDefault="00E40759" w:rsidP="00E40759">
      <w:pPr>
        <w:spacing w:line="360" w:lineRule="auto"/>
        <w:ind w:firstLine="709"/>
        <w:rPr>
          <w:rFonts w:ascii="Times New Roman" w:eastAsia="Calibri" w:hAnsi="Times New Roman" w:cs="Times New Roman"/>
          <w:sz w:val="24"/>
          <w:szCs w:val="24"/>
        </w:rPr>
      </w:pPr>
      <w:r w:rsidRPr="00E40759">
        <w:rPr>
          <w:rFonts w:ascii="Times New Roman" w:eastAsia="Calibri" w:hAnsi="Times New Roman" w:cs="Times New Roman"/>
          <w:sz w:val="24"/>
          <w:szCs w:val="24"/>
        </w:rPr>
        <w:t xml:space="preserve">На сегодняшний день с целью борьбы пандемии вируса </w:t>
      </w:r>
      <w:r w:rsidRPr="00E40759">
        <w:rPr>
          <w:rFonts w:ascii="Times New Roman" w:eastAsia="Calibri" w:hAnsi="Times New Roman" w:cs="Times New Roman"/>
          <w:sz w:val="24"/>
          <w:szCs w:val="24"/>
          <w:lang w:val="en-GB"/>
        </w:rPr>
        <w:t>COVID</w:t>
      </w:r>
      <w:r w:rsidRPr="00E40759">
        <w:rPr>
          <w:rFonts w:ascii="Times New Roman" w:eastAsia="Calibri" w:hAnsi="Times New Roman" w:cs="Times New Roman"/>
          <w:sz w:val="24"/>
          <w:szCs w:val="24"/>
        </w:rPr>
        <w:t>-19 размещена оперативная база российских военных вирусологов Италии и Сербии. 22 марта 2020 года Верховным Главнокомандующим Вооруженными Силами Российской Федерации Владимиром Путиным было поручено создание оперативной авиационной группировки с целью помощи Итальянской Республике в борьбе с коронавирусом. В тот же день первые самолеты Ил-76 ВКС России с специалистами Министерства обороны РФ в сфере вирусологии и эпидемиологии и соответствующим оборудованием вылетели в Италию. В ночь с 22 на 23 марта российские самолеты встретил Начальник Генерального штаба вооружённых сил Итальянской республики Энцо Вичерелли на Итальянской авиабазе «Практика-ли-Маре»</w:t>
      </w:r>
      <w:r w:rsidR="00FB5401">
        <w:rPr>
          <w:rStyle w:val="ad"/>
          <w:rFonts w:ascii="Times New Roman" w:eastAsia="Calibri" w:hAnsi="Times New Roman" w:cs="Times New Roman"/>
          <w:sz w:val="24"/>
          <w:szCs w:val="24"/>
        </w:rPr>
        <w:footnoteReference w:id="166"/>
      </w:r>
      <w:r w:rsidRPr="00E40759">
        <w:rPr>
          <w:rFonts w:ascii="Times New Roman" w:eastAsia="Calibri" w:hAnsi="Times New Roman" w:cs="Times New Roman"/>
          <w:sz w:val="24"/>
          <w:szCs w:val="24"/>
        </w:rPr>
        <w:t xml:space="preserve">. Уже через пару часов в Риме были проведены первые консультации по применению прибывших российских военных </w:t>
      </w:r>
      <w:r w:rsidRPr="00E40759">
        <w:rPr>
          <w:rFonts w:ascii="Times New Roman" w:eastAsia="Calibri" w:hAnsi="Times New Roman" w:cs="Times New Roman"/>
          <w:sz w:val="24"/>
          <w:szCs w:val="24"/>
        </w:rPr>
        <w:lastRenderedPageBreak/>
        <w:t>специалистов и оборудования на территории Итальянской Республики в борьбе с инфекцией коронавируса.</w:t>
      </w:r>
    </w:p>
    <w:p w:rsidR="00E40759" w:rsidRPr="00E40759" w:rsidRDefault="00E40759" w:rsidP="00E40759">
      <w:pPr>
        <w:spacing w:line="360" w:lineRule="auto"/>
        <w:ind w:firstLine="709"/>
        <w:rPr>
          <w:rFonts w:ascii="Times New Roman" w:eastAsia="Calibri" w:hAnsi="Times New Roman" w:cs="Times New Roman"/>
          <w:sz w:val="24"/>
          <w:szCs w:val="24"/>
        </w:rPr>
      </w:pPr>
      <w:r w:rsidRPr="00E40759">
        <w:rPr>
          <w:rFonts w:ascii="Times New Roman" w:eastAsia="Calibri" w:hAnsi="Times New Roman" w:cs="Times New Roman"/>
          <w:sz w:val="24"/>
          <w:szCs w:val="24"/>
        </w:rPr>
        <w:t>Объединенный итальян</w:t>
      </w:r>
      <w:r w:rsidR="00A36AE7">
        <w:rPr>
          <w:rFonts w:ascii="Times New Roman" w:eastAsia="Calibri" w:hAnsi="Times New Roman" w:cs="Times New Roman"/>
          <w:sz w:val="24"/>
          <w:szCs w:val="24"/>
        </w:rPr>
        <w:t>ск</w:t>
      </w:r>
      <w:r w:rsidRPr="00E40759">
        <w:rPr>
          <w:rFonts w:ascii="Times New Roman" w:eastAsia="Calibri" w:hAnsi="Times New Roman" w:cs="Times New Roman"/>
          <w:sz w:val="24"/>
          <w:szCs w:val="24"/>
        </w:rPr>
        <w:t xml:space="preserve">о-российский штаб по борьбе с вирусом </w:t>
      </w:r>
      <w:r w:rsidRPr="00E40759">
        <w:rPr>
          <w:rFonts w:ascii="Times New Roman" w:eastAsia="Calibri" w:hAnsi="Times New Roman" w:cs="Times New Roman"/>
          <w:sz w:val="24"/>
          <w:szCs w:val="24"/>
          <w:lang w:val="en-GB"/>
        </w:rPr>
        <w:t>COVID</w:t>
      </w:r>
      <w:r w:rsidRPr="00E40759">
        <w:rPr>
          <w:rFonts w:ascii="Times New Roman" w:eastAsia="Calibri" w:hAnsi="Times New Roman" w:cs="Times New Roman"/>
          <w:sz w:val="24"/>
          <w:szCs w:val="24"/>
        </w:rPr>
        <w:t>-19 расположился на территории аэродрома Орио-аль-Серио в итальянском Бергамо.</w:t>
      </w:r>
    </w:p>
    <w:p w:rsidR="00E40759" w:rsidRPr="00E40759" w:rsidRDefault="00E40759" w:rsidP="00E40759">
      <w:pPr>
        <w:spacing w:line="360" w:lineRule="auto"/>
        <w:ind w:firstLine="709"/>
        <w:rPr>
          <w:rFonts w:ascii="Times New Roman" w:eastAsia="Calibri" w:hAnsi="Times New Roman" w:cs="Times New Roman"/>
          <w:sz w:val="24"/>
          <w:szCs w:val="24"/>
        </w:rPr>
      </w:pPr>
      <w:r w:rsidRPr="00E40759">
        <w:rPr>
          <w:rFonts w:ascii="Times New Roman" w:eastAsia="Calibri" w:hAnsi="Times New Roman" w:cs="Times New Roman"/>
          <w:sz w:val="24"/>
          <w:szCs w:val="24"/>
        </w:rPr>
        <w:t>27 марта 2020 года военные специалисты приступили к противоэпидемическим мероприятиям в итальянских учреждениях и уже к 3 апреля было продезинфицировано более 85 тыс. кв. метров внутренних помещений и 20 лечебных учреждений Италии.</w:t>
      </w:r>
    </w:p>
    <w:p w:rsidR="00E40759" w:rsidRPr="00E40759" w:rsidRDefault="00E40759" w:rsidP="00E40759">
      <w:pPr>
        <w:spacing w:line="360" w:lineRule="auto"/>
        <w:ind w:firstLine="709"/>
        <w:rPr>
          <w:rFonts w:ascii="Times New Roman" w:eastAsia="Calibri" w:hAnsi="Times New Roman" w:cs="Times New Roman"/>
          <w:sz w:val="24"/>
          <w:szCs w:val="24"/>
        </w:rPr>
      </w:pPr>
      <w:r w:rsidRPr="00E40759">
        <w:rPr>
          <w:rFonts w:ascii="Times New Roman" w:eastAsia="Calibri" w:hAnsi="Times New Roman" w:cs="Times New Roman"/>
          <w:sz w:val="24"/>
          <w:szCs w:val="24"/>
        </w:rPr>
        <w:t>3 апреля 2020 года Верховным Главнокомандующим Вооруженными Силами Российской Федерации Владимиром Путиным было поручено создание оперативной авиационной группировки с целью помощи Сербии в борьбе с коронавирусом. Первый российский самолет Ил-76 военно-транспортной авиации ВКС России с необходимым оборудованием и военными специалистами на борту незамедлительно вылетел в Сербию в тот же день.</w:t>
      </w:r>
    </w:p>
    <w:p w:rsidR="000C5FD4" w:rsidRDefault="00E40759" w:rsidP="009E17D1">
      <w:pPr>
        <w:spacing w:line="360" w:lineRule="auto"/>
        <w:ind w:firstLine="709"/>
        <w:rPr>
          <w:rFonts w:ascii="Times New Roman" w:eastAsia="Calibri" w:hAnsi="Times New Roman" w:cs="Times New Roman"/>
          <w:sz w:val="24"/>
          <w:szCs w:val="24"/>
        </w:rPr>
      </w:pPr>
      <w:r w:rsidRPr="00E40759">
        <w:rPr>
          <w:rFonts w:ascii="Times New Roman" w:eastAsia="Calibri" w:hAnsi="Times New Roman" w:cs="Times New Roman"/>
          <w:sz w:val="24"/>
          <w:szCs w:val="24"/>
        </w:rPr>
        <w:t xml:space="preserve">Таким образом, Россия проводит миротворческую деятельность в борьбе с мировой угрозой вируса </w:t>
      </w:r>
      <w:r w:rsidRPr="00E40759">
        <w:rPr>
          <w:rFonts w:ascii="Times New Roman" w:eastAsia="Calibri" w:hAnsi="Times New Roman" w:cs="Times New Roman"/>
          <w:sz w:val="24"/>
          <w:szCs w:val="24"/>
          <w:lang w:val="en-GB"/>
        </w:rPr>
        <w:t>COVID</w:t>
      </w:r>
      <w:r w:rsidRPr="00E40759">
        <w:rPr>
          <w:rFonts w:ascii="Times New Roman" w:eastAsia="Calibri" w:hAnsi="Times New Roman" w:cs="Times New Roman"/>
          <w:sz w:val="24"/>
          <w:szCs w:val="24"/>
        </w:rPr>
        <w:t>-19 с целью поддержания мира и спасения множества человеческих жизней.</w:t>
      </w:r>
    </w:p>
    <w:p w:rsidR="00E40759" w:rsidRPr="00E40759" w:rsidRDefault="00E40759" w:rsidP="00E40759">
      <w:pPr>
        <w:spacing w:line="360" w:lineRule="auto"/>
        <w:ind w:firstLine="709"/>
        <w:rPr>
          <w:rFonts w:ascii="Times New Roman" w:eastAsia="Calibri" w:hAnsi="Times New Roman" w:cs="Times New Roman"/>
          <w:sz w:val="24"/>
          <w:szCs w:val="24"/>
        </w:rPr>
      </w:pPr>
      <w:r w:rsidRPr="00E40759">
        <w:rPr>
          <w:rFonts w:ascii="Times New Roman" w:eastAsia="Calibri" w:hAnsi="Times New Roman" w:cs="Times New Roman"/>
          <w:sz w:val="24"/>
          <w:szCs w:val="24"/>
        </w:rPr>
        <w:t>Встречи и переговоры министров обороны, начальников генеральных штабов, заместителей министров приводят к оттаиванию длительных холодных или нейтральных отношений, расширению диалога, формированию военного сотрудничества с новыми партнерами и углублению старых связей.</w:t>
      </w:r>
    </w:p>
    <w:p w:rsidR="00E40759" w:rsidRPr="00004B02" w:rsidRDefault="00E40759" w:rsidP="00E40759">
      <w:pPr>
        <w:spacing w:line="360" w:lineRule="auto"/>
        <w:ind w:firstLine="709"/>
        <w:rPr>
          <w:rFonts w:ascii="Times New Roman" w:eastAsia="Calibri" w:hAnsi="Times New Roman" w:cs="Times New Roman"/>
          <w:color w:val="000000" w:themeColor="text1"/>
          <w:sz w:val="24"/>
          <w:szCs w:val="24"/>
        </w:rPr>
      </w:pPr>
      <w:r w:rsidRPr="00004B02">
        <w:rPr>
          <w:rFonts w:ascii="Times New Roman" w:eastAsia="Calibri" w:hAnsi="Times New Roman" w:cs="Times New Roman"/>
          <w:color w:val="000000" w:themeColor="text1"/>
          <w:sz w:val="24"/>
          <w:szCs w:val="24"/>
        </w:rPr>
        <w:t>Проведение международных форумов, конференций, симпозиумов, семинаров, заседаний по военной тематике помогает формировать четкое понимание ситуации вокруг того или иного вопроса и вырабатывать определенные решения и коллективные позиции государств.</w:t>
      </w:r>
    </w:p>
    <w:p w:rsidR="00E40759" w:rsidRPr="00E40759" w:rsidRDefault="00E40759" w:rsidP="00E40759">
      <w:pPr>
        <w:spacing w:line="360" w:lineRule="auto"/>
        <w:ind w:firstLine="709"/>
        <w:rPr>
          <w:rFonts w:ascii="Times New Roman" w:eastAsia="Calibri" w:hAnsi="Times New Roman" w:cs="Times New Roman"/>
          <w:sz w:val="24"/>
          <w:szCs w:val="24"/>
        </w:rPr>
      </w:pPr>
      <w:r w:rsidRPr="00004B02">
        <w:rPr>
          <w:rFonts w:ascii="Times New Roman" w:eastAsia="Calibri" w:hAnsi="Times New Roman" w:cs="Times New Roman"/>
          <w:color w:val="000000" w:themeColor="text1"/>
          <w:sz w:val="24"/>
          <w:szCs w:val="24"/>
        </w:rPr>
        <w:t xml:space="preserve">Инструментарий </w:t>
      </w:r>
      <w:r w:rsidRPr="00E40759">
        <w:rPr>
          <w:rFonts w:ascii="Times New Roman" w:eastAsia="Calibri" w:hAnsi="Times New Roman" w:cs="Times New Roman"/>
          <w:sz w:val="24"/>
          <w:szCs w:val="24"/>
        </w:rPr>
        <w:t>военной дипломатии России располагает обширными направлениями своей деятельности. Создание конкретного определения вокруг инструментария военной дипломатии и всеобъемлющее его использование будет важным шагом в будущем Вооруженных Сил РФ, эффективной реализации задач внешней политики и укреплении российских позиций на мировой арене.</w:t>
      </w:r>
    </w:p>
    <w:p w:rsidR="00D57530" w:rsidRDefault="00D57530" w:rsidP="0007791D">
      <w:pPr>
        <w:spacing w:line="360" w:lineRule="auto"/>
        <w:ind w:firstLine="709"/>
        <w:rPr>
          <w:rFonts w:ascii="Times New Roman" w:eastAsia="Calibri" w:hAnsi="Times New Roman" w:cs="Times New Roman"/>
          <w:sz w:val="28"/>
          <w:szCs w:val="28"/>
        </w:rPr>
      </w:pPr>
    </w:p>
    <w:p w:rsidR="00D57530" w:rsidRDefault="00D57530" w:rsidP="0007791D">
      <w:pPr>
        <w:spacing w:line="360" w:lineRule="auto"/>
        <w:ind w:firstLine="709"/>
        <w:rPr>
          <w:rFonts w:ascii="Times New Roman" w:eastAsia="Calibri" w:hAnsi="Times New Roman" w:cs="Times New Roman"/>
          <w:sz w:val="28"/>
          <w:szCs w:val="28"/>
        </w:rPr>
      </w:pPr>
    </w:p>
    <w:p w:rsidR="00340D10" w:rsidRPr="00340D10" w:rsidRDefault="00340D10" w:rsidP="00672B94">
      <w:pPr>
        <w:pStyle w:val="a3"/>
        <w:numPr>
          <w:ilvl w:val="1"/>
          <w:numId w:val="3"/>
        </w:numPr>
        <w:spacing w:line="360" w:lineRule="auto"/>
        <w:outlineLvl w:val="1"/>
        <w:rPr>
          <w:rFonts w:ascii="Times New Roman" w:eastAsia="Calibri" w:hAnsi="Times New Roman" w:cs="Times New Roman"/>
          <w:sz w:val="28"/>
          <w:szCs w:val="28"/>
        </w:rPr>
      </w:pPr>
      <w:bookmarkStart w:id="17" w:name="_Toc41775415"/>
      <w:r>
        <w:rPr>
          <w:rFonts w:ascii="Times New Roman" w:eastAsia="Calibri" w:hAnsi="Times New Roman" w:cs="Times New Roman"/>
          <w:sz w:val="28"/>
          <w:szCs w:val="28"/>
        </w:rPr>
        <w:lastRenderedPageBreak/>
        <w:t>Организация Договора о коллективной безопасности как важнейший вектор реализации военной дипломатии Российской Федерации</w:t>
      </w:r>
      <w:bookmarkEnd w:id="17"/>
    </w:p>
    <w:p w:rsidR="00D52F14" w:rsidRDefault="00D52F14" w:rsidP="0007791D">
      <w:pPr>
        <w:spacing w:line="360" w:lineRule="auto"/>
        <w:ind w:firstLine="709"/>
        <w:rPr>
          <w:rFonts w:ascii="Times New Roman" w:eastAsia="Calibri" w:hAnsi="Times New Roman" w:cs="Times New Roman"/>
          <w:sz w:val="28"/>
          <w:szCs w:val="28"/>
        </w:rPr>
      </w:pPr>
    </w:p>
    <w:p w:rsidR="00A97777" w:rsidRDefault="00A97777" w:rsidP="00313DED">
      <w:pPr>
        <w:spacing w:line="360" w:lineRule="auto"/>
        <w:ind w:firstLine="709"/>
        <w:rPr>
          <w:rFonts w:ascii="Times New Roman" w:eastAsia="Calibri" w:hAnsi="Times New Roman" w:cs="Times New Roman"/>
          <w:sz w:val="24"/>
          <w:szCs w:val="24"/>
        </w:rPr>
      </w:pPr>
      <w:r w:rsidRPr="00A97777">
        <w:rPr>
          <w:rFonts w:ascii="Times New Roman" w:eastAsia="Calibri" w:hAnsi="Times New Roman" w:cs="Times New Roman"/>
          <w:sz w:val="24"/>
          <w:szCs w:val="24"/>
        </w:rPr>
        <w:t>Организация Договора о коллективной безопасности</w:t>
      </w:r>
      <w:r>
        <w:rPr>
          <w:rFonts w:ascii="Times New Roman" w:eastAsia="Calibri" w:hAnsi="Times New Roman" w:cs="Times New Roman"/>
          <w:sz w:val="24"/>
          <w:szCs w:val="24"/>
        </w:rPr>
        <w:t xml:space="preserve"> своей деятельностью реализует двусторонний и многосторонний механизм военной дипломатии России и полный спектр ее инструментария –  </w:t>
      </w:r>
      <w:r w:rsidR="00313DED" w:rsidRPr="00313DED">
        <w:rPr>
          <w:rFonts w:ascii="Times New Roman" w:eastAsia="Calibri" w:hAnsi="Times New Roman" w:cs="Times New Roman"/>
          <w:sz w:val="24"/>
          <w:szCs w:val="24"/>
        </w:rPr>
        <w:t>встречи, визиты и переговоры высокого уровня Министра обороны РФ, его заместителей, начальников генеральных штабов с представителями иностранных ведомств;</w:t>
      </w:r>
      <w:r w:rsidR="00313DED">
        <w:rPr>
          <w:rFonts w:ascii="Times New Roman" w:eastAsia="Calibri" w:hAnsi="Times New Roman" w:cs="Times New Roman"/>
          <w:sz w:val="24"/>
          <w:szCs w:val="24"/>
        </w:rPr>
        <w:t xml:space="preserve"> </w:t>
      </w:r>
      <w:r w:rsidR="00313DED" w:rsidRPr="00313DED">
        <w:rPr>
          <w:rFonts w:ascii="Times New Roman" w:eastAsia="Calibri" w:hAnsi="Times New Roman" w:cs="Times New Roman"/>
          <w:sz w:val="24"/>
          <w:szCs w:val="24"/>
        </w:rPr>
        <w:t>международные форумы, конференции, симпозиумы, семинары, заседания по военной тематике;</w:t>
      </w:r>
      <w:r w:rsidR="00313DED">
        <w:rPr>
          <w:rFonts w:ascii="Times New Roman" w:eastAsia="Calibri" w:hAnsi="Times New Roman" w:cs="Times New Roman"/>
          <w:sz w:val="24"/>
          <w:szCs w:val="24"/>
        </w:rPr>
        <w:t xml:space="preserve"> </w:t>
      </w:r>
      <w:r w:rsidR="00313DED" w:rsidRPr="00313DED">
        <w:rPr>
          <w:rFonts w:ascii="Times New Roman" w:eastAsia="Calibri" w:hAnsi="Times New Roman" w:cs="Times New Roman"/>
          <w:sz w:val="24"/>
          <w:szCs w:val="24"/>
        </w:rPr>
        <w:t>военно-техническое сотрудничество с иностранными государствами;</w:t>
      </w:r>
      <w:r w:rsidR="00313DED">
        <w:rPr>
          <w:rFonts w:ascii="Times New Roman" w:eastAsia="Calibri" w:hAnsi="Times New Roman" w:cs="Times New Roman"/>
          <w:sz w:val="24"/>
          <w:szCs w:val="24"/>
        </w:rPr>
        <w:t xml:space="preserve"> </w:t>
      </w:r>
      <w:r w:rsidR="00313DED" w:rsidRPr="00313DED">
        <w:rPr>
          <w:rFonts w:ascii="Times New Roman" w:eastAsia="Calibri" w:hAnsi="Times New Roman" w:cs="Times New Roman"/>
          <w:sz w:val="24"/>
          <w:szCs w:val="24"/>
        </w:rPr>
        <w:t>коллективные международные учения;</w:t>
      </w:r>
      <w:r w:rsidR="00313DED">
        <w:rPr>
          <w:rFonts w:ascii="Times New Roman" w:eastAsia="Calibri" w:hAnsi="Times New Roman" w:cs="Times New Roman"/>
          <w:sz w:val="24"/>
          <w:szCs w:val="24"/>
        </w:rPr>
        <w:t xml:space="preserve"> </w:t>
      </w:r>
      <w:r w:rsidR="00313DED" w:rsidRPr="00313DED">
        <w:rPr>
          <w:rFonts w:ascii="Times New Roman" w:eastAsia="Calibri" w:hAnsi="Times New Roman" w:cs="Times New Roman"/>
          <w:sz w:val="24"/>
          <w:szCs w:val="24"/>
        </w:rPr>
        <w:t>международная миротворческая деятельность;</w:t>
      </w:r>
      <w:r w:rsidR="00313DED">
        <w:rPr>
          <w:rFonts w:ascii="Times New Roman" w:eastAsia="Calibri" w:hAnsi="Times New Roman" w:cs="Times New Roman"/>
          <w:sz w:val="24"/>
          <w:szCs w:val="24"/>
        </w:rPr>
        <w:t xml:space="preserve"> </w:t>
      </w:r>
      <w:r w:rsidR="00313DED" w:rsidRPr="00313DED">
        <w:rPr>
          <w:rFonts w:ascii="Times New Roman" w:eastAsia="Calibri" w:hAnsi="Times New Roman" w:cs="Times New Roman"/>
          <w:sz w:val="24"/>
          <w:szCs w:val="24"/>
        </w:rPr>
        <w:t>подготовка кадрового состава иностранных государств;</w:t>
      </w:r>
      <w:r w:rsidR="00313DED">
        <w:rPr>
          <w:rFonts w:ascii="Times New Roman" w:eastAsia="Calibri" w:hAnsi="Times New Roman" w:cs="Times New Roman"/>
          <w:sz w:val="24"/>
          <w:szCs w:val="24"/>
        </w:rPr>
        <w:t xml:space="preserve"> </w:t>
      </w:r>
      <w:r w:rsidR="00313DED" w:rsidRPr="00313DED">
        <w:rPr>
          <w:rFonts w:ascii="Times New Roman" w:eastAsia="Calibri" w:hAnsi="Times New Roman" w:cs="Times New Roman"/>
          <w:sz w:val="24"/>
          <w:szCs w:val="24"/>
        </w:rPr>
        <w:t>использование российской военной инфраструктуры (объектов) за рубежом.</w:t>
      </w:r>
    </w:p>
    <w:p w:rsidR="00D52F14" w:rsidRPr="00D52F14" w:rsidRDefault="00D52F14" w:rsidP="00D52F14">
      <w:pPr>
        <w:spacing w:line="360" w:lineRule="auto"/>
        <w:ind w:firstLine="709"/>
        <w:rPr>
          <w:rFonts w:ascii="Times New Roman" w:eastAsia="Calibri" w:hAnsi="Times New Roman" w:cs="Times New Roman"/>
          <w:sz w:val="24"/>
          <w:szCs w:val="24"/>
        </w:rPr>
      </w:pPr>
      <w:r w:rsidRPr="00D52F14">
        <w:rPr>
          <w:rFonts w:ascii="Times New Roman" w:eastAsia="Calibri" w:hAnsi="Times New Roman" w:cs="Times New Roman"/>
          <w:sz w:val="24"/>
          <w:szCs w:val="24"/>
        </w:rPr>
        <w:t>Обязательство по обеспечению безопасности государств в зоне ответственности от Ледовитого океана до южных рубежей Центральной Азии и от границ Восточной Европы до Тихого океана принадлежит многосторонней системе обеспечения безопасности – Организации Договора о коллективной безопасности (ОДКБ), которая была сформирована в 2002 году в качестве российской инициативы, в результате чего между бывшими советскими странами образовалась коалиция безопасности Договора о коллективной безопасности от 15 мая 1992 года</w:t>
      </w:r>
      <w:r w:rsidR="007845C2">
        <w:rPr>
          <w:rStyle w:val="ad"/>
          <w:rFonts w:ascii="Times New Roman" w:eastAsia="Calibri" w:hAnsi="Times New Roman" w:cs="Times New Roman"/>
          <w:sz w:val="24"/>
          <w:szCs w:val="24"/>
        </w:rPr>
        <w:footnoteReference w:id="167"/>
      </w:r>
      <w:r w:rsidRPr="00D52F14">
        <w:rPr>
          <w:rFonts w:ascii="Times New Roman" w:eastAsia="Calibri" w:hAnsi="Times New Roman" w:cs="Times New Roman"/>
          <w:sz w:val="24"/>
          <w:szCs w:val="24"/>
        </w:rPr>
        <w:t>.</w:t>
      </w:r>
    </w:p>
    <w:p w:rsidR="00D52F14" w:rsidRPr="00D52F14" w:rsidRDefault="00D52F14" w:rsidP="00D52F14">
      <w:pPr>
        <w:spacing w:line="360" w:lineRule="auto"/>
        <w:ind w:firstLine="709"/>
        <w:rPr>
          <w:rFonts w:ascii="Times New Roman" w:eastAsia="Calibri" w:hAnsi="Times New Roman" w:cs="Times New Roman"/>
          <w:sz w:val="24"/>
          <w:szCs w:val="24"/>
        </w:rPr>
      </w:pPr>
      <w:r w:rsidRPr="00D52F14">
        <w:rPr>
          <w:rFonts w:ascii="Times New Roman" w:eastAsia="Calibri" w:hAnsi="Times New Roman" w:cs="Times New Roman"/>
          <w:sz w:val="24"/>
          <w:szCs w:val="24"/>
        </w:rPr>
        <w:t>Целями Организации являются укрепление мира, международной и региональной безопасности и стабильности, защита на коллективной основе независимости, территориальной целостности и суверенитета государств-членов, приоритет в достижении которых государства-члены отдают политическим средствам</w:t>
      </w:r>
      <w:r w:rsidR="007845C2">
        <w:rPr>
          <w:rStyle w:val="ad"/>
          <w:rFonts w:ascii="Times New Roman" w:eastAsia="Calibri" w:hAnsi="Times New Roman" w:cs="Times New Roman"/>
          <w:sz w:val="24"/>
          <w:szCs w:val="24"/>
        </w:rPr>
        <w:footnoteReference w:id="168"/>
      </w:r>
      <w:r w:rsidRPr="00D52F14">
        <w:rPr>
          <w:rFonts w:ascii="Times New Roman" w:eastAsia="Calibri" w:hAnsi="Times New Roman" w:cs="Times New Roman"/>
          <w:sz w:val="24"/>
          <w:szCs w:val="24"/>
        </w:rPr>
        <w:t>.</w:t>
      </w:r>
    </w:p>
    <w:p w:rsidR="00D52F14" w:rsidRPr="00D52F14" w:rsidRDefault="00D52F14" w:rsidP="00D52F14">
      <w:pPr>
        <w:spacing w:line="360" w:lineRule="auto"/>
        <w:ind w:firstLine="709"/>
        <w:rPr>
          <w:rFonts w:ascii="Times New Roman" w:eastAsia="Calibri" w:hAnsi="Times New Roman" w:cs="Times New Roman"/>
          <w:sz w:val="24"/>
          <w:szCs w:val="24"/>
        </w:rPr>
      </w:pPr>
      <w:r w:rsidRPr="00D52F14">
        <w:rPr>
          <w:rFonts w:ascii="Times New Roman" w:eastAsia="Calibri" w:hAnsi="Times New Roman" w:cs="Times New Roman"/>
          <w:sz w:val="24"/>
          <w:szCs w:val="24"/>
        </w:rPr>
        <w:t>Во внешнеполитическом курсе России ОДКБ является важнейшим элементом современной системы обеспечения безопасности на постсоветском пространстве</w:t>
      </w:r>
      <w:r w:rsidR="000378E9">
        <w:rPr>
          <w:rStyle w:val="ad"/>
          <w:rFonts w:ascii="Times New Roman" w:eastAsia="Calibri" w:hAnsi="Times New Roman" w:cs="Times New Roman"/>
          <w:sz w:val="24"/>
          <w:szCs w:val="24"/>
        </w:rPr>
        <w:footnoteReference w:id="169"/>
      </w:r>
      <w:r w:rsidRPr="00D52F14">
        <w:rPr>
          <w:rFonts w:ascii="Times New Roman" w:eastAsia="Calibri" w:hAnsi="Times New Roman" w:cs="Times New Roman"/>
          <w:sz w:val="24"/>
          <w:szCs w:val="24"/>
        </w:rPr>
        <w:t xml:space="preserve">. </w:t>
      </w:r>
    </w:p>
    <w:p w:rsidR="00D52F14" w:rsidRPr="00D52F14" w:rsidRDefault="00D52F14" w:rsidP="00D52F14">
      <w:pPr>
        <w:spacing w:line="360" w:lineRule="auto"/>
        <w:ind w:firstLine="709"/>
        <w:rPr>
          <w:rFonts w:ascii="Times New Roman" w:eastAsia="Calibri" w:hAnsi="Times New Roman" w:cs="Times New Roman"/>
          <w:sz w:val="24"/>
          <w:szCs w:val="24"/>
        </w:rPr>
      </w:pPr>
      <w:r w:rsidRPr="00D52F14">
        <w:rPr>
          <w:rFonts w:ascii="Times New Roman" w:eastAsia="Calibri" w:hAnsi="Times New Roman" w:cs="Times New Roman"/>
          <w:sz w:val="24"/>
          <w:szCs w:val="24"/>
        </w:rPr>
        <w:lastRenderedPageBreak/>
        <w:t>Более четверти века история Договора о коллективной безопасности свидетельствует о его востребованности в качестве эффективной основы совместной военно-политической деятельности государств – участников.</w:t>
      </w:r>
    </w:p>
    <w:p w:rsidR="00D52F14" w:rsidRPr="00D52F14" w:rsidRDefault="00D52F14" w:rsidP="00D52F14">
      <w:pPr>
        <w:spacing w:line="360" w:lineRule="auto"/>
        <w:ind w:firstLine="709"/>
        <w:rPr>
          <w:rFonts w:ascii="Times New Roman" w:eastAsia="Calibri" w:hAnsi="Times New Roman" w:cs="Times New Roman"/>
          <w:sz w:val="24"/>
          <w:szCs w:val="24"/>
        </w:rPr>
      </w:pPr>
      <w:r w:rsidRPr="00D52F14">
        <w:rPr>
          <w:rFonts w:ascii="Times New Roman" w:eastAsia="Calibri" w:hAnsi="Times New Roman" w:cs="Times New Roman"/>
          <w:sz w:val="24"/>
          <w:szCs w:val="24"/>
        </w:rPr>
        <w:t>Обострение обстановки по периметру границ ОДКБ в значительной степени актуализирует задачи всестороннего обеспечения коллективной безопасности и развития и совершенствования механизмов сотрудничества в рамках Организации, в том числе военно-дипломатического характера.</w:t>
      </w:r>
    </w:p>
    <w:p w:rsidR="00D52F14" w:rsidRPr="00D52F14" w:rsidRDefault="00D52F14" w:rsidP="00D52F14">
      <w:pPr>
        <w:spacing w:line="360" w:lineRule="auto"/>
        <w:ind w:firstLine="709"/>
        <w:rPr>
          <w:rFonts w:ascii="Times New Roman" w:eastAsia="Calibri" w:hAnsi="Times New Roman" w:cs="Times New Roman"/>
          <w:sz w:val="24"/>
          <w:szCs w:val="24"/>
        </w:rPr>
      </w:pPr>
      <w:r w:rsidRPr="00D52F14">
        <w:rPr>
          <w:rFonts w:ascii="Times New Roman" w:eastAsia="Calibri" w:hAnsi="Times New Roman" w:cs="Times New Roman"/>
          <w:sz w:val="24"/>
          <w:szCs w:val="24"/>
        </w:rPr>
        <w:t>Основу правовой базы Организации договора коллективной безопасности составляют</w:t>
      </w:r>
      <w:r w:rsidR="00FC27F7">
        <w:rPr>
          <w:rStyle w:val="ad"/>
          <w:rFonts w:ascii="Times New Roman" w:eastAsia="Calibri" w:hAnsi="Times New Roman" w:cs="Times New Roman"/>
          <w:sz w:val="24"/>
          <w:szCs w:val="24"/>
        </w:rPr>
        <w:footnoteReference w:id="170"/>
      </w:r>
      <w:r w:rsidRPr="00D52F14">
        <w:rPr>
          <w:rFonts w:ascii="Times New Roman" w:eastAsia="Calibri" w:hAnsi="Times New Roman" w:cs="Times New Roman"/>
          <w:sz w:val="24"/>
          <w:szCs w:val="24"/>
        </w:rPr>
        <w:t>:</w:t>
      </w:r>
    </w:p>
    <w:p w:rsidR="00D52F14" w:rsidRPr="00D52F14" w:rsidRDefault="00D52F14" w:rsidP="00450D4E">
      <w:pPr>
        <w:numPr>
          <w:ilvl w:val="0"/>
          <w:numId w:val="21"/>
        </w:numPr>
        <w:spacing w:line="360" w:lineRule="auto"/>
        <w:rPr>
          <w:rFonts w:ascii="Times New Roman" w:eastAsia="Calibri" w:hAnsi="Times New Roman" w:cs="Times New Roman"/>
          <w:sz w:val="24"/>
          <w:szCs w:val="24"/>
        </w:rPr>
      </w:pPr>
      <w:r w:rsidRPr="00D52F14">
        <w:rPr>
          <w:rFonts w:ascii="Times New Roman" w:eastAsia="Calibri" w:hAnsi="Times New Roman" w:cs="Times New Roman"/>
          <w:sz w:val="24"/>
          <w:szCs w:val="24"/>
        </w:rPr>
        <w:t>Договор о коллективной безопасности от 15 мая 1992 года;</w:t>
      </w:r>
    </w:p>
    <w:p w:rsidR="00D52F14" w:rsidRPr="00D52F14" w:rsidRDefault="00D52F14" w:rsidP="00450D4E">
      <w:pPr>
        <w:numPr>
          <w:ilvl w:val="0"/>
          <w:numId w:val="21"/>
        </w:numPr>
        <w:spacing w:line="360" w:lineRule="auto"/>
        <w:rPr>
          <w:rFonts w:ascii="Times New Roman" w:eastAsia="Calibri" w:hAnsi="Times New Roman" w:cs="Times New Roman"/>
          <w:sz w:val="24"/>
          <w:szCs w:val="24"/>
        </w:rPr>
      </w:pPr>
      <w:r w:rsidRPr="00D52F14">
        <w:rPr>
          <w:rFonts w:ascii="Times New Roman" w:eastAsia="Calibri" w:hAnsi="Times New Roman" w:cs="Times New Roman"/>
          <w:sz w:val="24"/>
          <w:szCs w:val="24"/>
        </w:rPr>
        <w:t>Протокол о продлении Договора о коллективной безопасности от 15 мая 1992 года;</w:t>
      </w:r>
    </w:p>
    <w:p w:rsidR="00D52F14" w:rsidRPr="00D52F14" w:rsidRDefault="00D52F14" w:rsidP="00450D4E">
      <w:pPr>
        <w:numPr>
          <w:ilvl w:val="0"/>
          <w:numId w:val="21"/>
        </w:numPr>
        <w:spacing w:line="360" w:lineRule="auto"/>
        <w:rPr>
          <w:rFonts w:ascii="Times New Roman" w:eastAsia="Calibri" w:hAnsi="Times New Roman" w:cs="Times New Roman"/>
          <w:sz w:val="24"/>
          <w:szCs w:val="24"/>
        </w:rPr>
      </w:pPr>
      <w:r w:rsidRPr="00D52F14">
        <w:rPr>
          <w:rFonts w:ascii="Times New Roman" w:eastAsia="Calibri" w:hAnsi="Times New Roman" w:cs="Times New Roman"/>
          <w:sz w:val="24"/>
          <w:szCs w:val="24"/>
        </w:rPr>
        <w:t>Соглашение об основных принципах военно-технического сотрудничества между государствами-участниками Договора о коллективной безопасности от 15 мая 1992 года;</w:t>
      </w:r>
    </w:p>
    <w:p w:rsidR="00D52F14" w:rsidRPr="00D52F14" w:rsidRDefault="00D52F14" w:rsidP="00450D4E">
      <w:pPr>
        <w:numPr>
          <w:ilvl w:val="0"/>
          <w:numId w:val="21"/>
        </w:numPr>
        <w:spacing w:line="360" w:lineRule="auto"/>
        <w:rPr>
          <w:rFonts w:ascii="Times New Roman" w:eastAsia="Calibri" w:hAnsi="Times New Roman" w:cs="Times New Roman"/>
          <w:sz w:val="24"/>
          <w:szCs w:val="24"/>
        </w:rPr>
      </w:pPr>
      <w:r w:rsidRPr="00D52F14">
        <w:rPr>
          <w:rFonts w:ascii="Times New Roman" w:eastAsia="Calibri" w:hAnsi="Times New Roman" w:cs="Times New Roman"/>
          <w:sz w:val="24"/>
          <w:szCs w:val="24"/>
        </w:rPr>
        <w:t>Устав Организации Договора о коллективной безопасности от 7 октября 2002 года;</w:t>
      </w:r>
    </w:p>
    <w:p w:rsidR="00D52F14" w:rsidRPr="00D52F14" w:rsidRDefault="00D52F14" w:rsidP="00450D4E">
      <w:pPr>
        <w:numPr>
          <w:ilvl w:val="0"/>
          <w:numId w:val="21"/>
        </w:numPr>
        <w:spacing w:line="360" w:lineRule="auto"/>
        <w:rPr>
          <w:rFonts w:ascii="Times New Roman" w:eastAsia="Calibri" w:hAnsi="Times New Roman" w:cs="Times New Roman"/>
          <w:sz w:val="24"/>
          <w:szCs w:val="24"/>
        </w:rPr>
      </w:pPr>
      <w:r w:rsidRPr="00D52F14">
        <w:rPr>
          <w:rFonts w:ascii="Times New Roman" w:eastAsia="Calibri" w:hAnsi="Times New Roman" w:cs="Times New Roman"/>
          <w:sz w:val="24"/>
          <w:szCs w:val="24"/>
        </w:rPr>
        <w:t xml:space="preserve">Соглашение о правовом статусе Организации Договора о коллективной безопасности от 7 октября 2002 года. </w:t>
      </w:r>
    </w:p>
    <w:p w:rsidR="00D52F14" w:rsidRDefault="00D52F14" w:rsidP="00D52F14">
      <w:pPr>
        <w:spacing w:line="360" w:lineRule="auto"/>
        <w:ind w:firstLine="709"/>
        <w:rPr>
          <w:rFonts w:ascii="Times New Roman" w:eastAsia="Calibri" w:hAnsi="Times New Roman" w:cs="Times New Roman"/>
          <w:sz w:val="24"/>
          <w:szCs w:val="24"/>
        </w:rPr>
      </w:pPr>
      <w:r w:rsidRPr="00D52F14">
        <w:rPr>
          <w:rFonts w:ascii="Times New Roman" w:eastAsia="Calibri" w:hAnsi="Times New Roman" w:cs="Times New Roman"/>
          <w:sz w:val="24"/>
          <w:szCs w:val="24"/>
        </w:rPr>
        <w:t>Военно-дипломатическая деятельность ОДКБ в значительной степени охватывает три стратегических направления сил и средств системы коллективной безопасности Организации</w:t>
      </w:r>
      <w:r w:rsidR="00F53863">
        <w:rPr>
          <w:rStyle w:val="ad"/>
          <w:rFonts w:ascii="Times New Roman" w:eastAsia="Calibri" w:hAnsi="Times New Roman" w:cs="Times New Roman"/>
          <w:sz w:val="24"/>
          <w:szCs w:val="24"/>
        </w:rPr>
        <w:footnoteReference w:id="171"/>
      </w:r>
      <w:r w:rsidRPr="00D52F14">
        <w:rPr>
          <w:rFonts w:ascii="Times New Roman" w:eastAsia="Calibri" w:hAnsi="Times New Roman" w:cs="Times New Roman"/>
          <w:sz w:val="24"/>
          <w:szCs w:val="24"/>
        </w:rPr>
        <w:t xml:space="preserve"> </w:t>
      </w:r>
      <w:r w:rsidR="006A36BC">
        <w:rPr>
          <w:rFonts w:ascii="Times New Roman" w:eastAsia="Calibri" w:hAnsi="Times New Roman" w:cs="Times New Roman"/>
          <w:sz w:val="24"/>
          <w:szCs w:val="24"/>
        </w:rPr>
        <w:t xml:space="preserve">(Рисунок 6) </w:t>
      </w:r>
      <w:r w:rsidRPr="00D52F14">
        <w:rPr>
          <w:rFonts w:ascii="Times New Roman" w:eastAsia="Calibri" w:hAnsi="Times New Roman" w:cs="Times New Roman"/>
          <w:sz w:val="24"/>
          <w:szCs w:val="24"/>
        </w:rPr>
        <w:t>– восточно-европейское направление (Республика Беларусь), Кавказ (Республика Армения) и Центральная Азия (Республика Казахстан, Кыргызская Республика, Республика Таджикистан).</w:t>
      </w:r>
    </w:p>
    <w:p w:rsidR="00F53863" w:rsidRPr="00D52F14" w:rsidRDefault="00F53863" w:rsidP="00D52F14">
      <w:pPr>
        <w:spacing w:line="360" w:lineRule="auto"/>
        <w:ind w:firstLine="709"/>
        <w:rPr>
          <w:rFonts w:ascii="Times New Roman" w:eastAsia="Calibri" w:hAnsi="Times New Roman" w:cs="Times New Roman"/>
          <w:sz w:val="24"/>
          <w:szCs w:val="24"/>
        </w:rPr>
      </w:pPr>
    </w:p>
    <w:p w:rsidR="00D52F14" w:rsidRDefault="00F53863" w:rsidP="00F53863">
      <w:pPr>
        <w:spacing w:line="360" w:lineRule="auto"/>
        <w:ind w:firstLine="709"/>
        <w:jc w:val="right"/>
        <w:rPr>
          <w:rFonts w:ascii="Times New Roman" w:eastAsia="Calibri" w:hAnsi="Times New Roman" w:cs="Times New Roman"/>
          <w:sz w:val="24"/>
          <w:szCs w:val="24"/>
        </w:rPr>
      </w:pPr>
      <w:r>
        <w:rPr>
          <w:rFonts w:ascii="Times New Roman" w:eastAsia="Calibri" w:hAnsi="Times New Roman" w:cs="Times New Roman"/>
          <w:sz w:val="24"/>
          <w:szCs w:val="24"/>
        </w:rPr>
        <w:t xml:space="preserve">Рисунок 6 – </w:t>
      </w:r>
      <w:r w:rsidR="00D52F14" w:rsidRPr="00D52F14">
        <w:rPr>
          <w:rFonts w:ascii="Times New Roman" w:eastAsia="Calibri" w:hAnsi="Times New Roman" w:cs="Times New Roman"/>
          <w:sz w:val="24"/>
          <w:szCs w:val="24"/>
        </w:rPr>
        <w:t xml:space="preserve">Стратегические направления сил и средств системы коллективной безопасности ОДКБ </w:t>
      </w:r>
    </w:p>
    <w:p w:rsidR="00F53863" w:rsidRPr="00D52F14" w:rsidRDefault="00F53863" w:rsidP="00F53863">
      <w:pPr>
        <w:spacing w:line="360" w:lineRule="auto"/>
        <w:ind w:firstLine="709"/>
        <w:jc w:val="right"/>
        <w:rPr>
          <w:rFonts w:ascii="Times New Roman" w:eastAsia="Calibri" w:hAnsi="Times New Roman" w:cs="Times New Roman"/>
          <w:sz w:val="24"/>
          <w:szCs w:val="24"/>
        </w:rPr>
      </w:pPr>
    </w:p>
    <w:p w:rsidR="00D52F14" w:rsidRPr="00D52F14" w:rsidRDefault="00D52F14" w:rsidP="00D52F14">
      <w:pPr>
        <w:spacing w:line="360" w:lineRule="auto"/>
        <w:ind w:firstLine="709"/>
        <w:rPr>
          <w:rFonts w:ascii="Times New Roman" w:eastAsia="Calibri" w:hAnsi="Times New Roman" w:cs="Times New Roman"/>
          <w:sz w:val="28"/>
          <w:szCs w:val="28"/>
        </w:rPr>
      </w:pPr>
      <w:r w:rsidRPr="00D52F14">
        <w:rPr>
          <w:rFonts w:ascii="Times New Roman" w:eastAsia="Calibri" w:hAnsi="Times New Roman" w:cs="Times New Roman"/>
          <w:noProof/>
          <w:sz w:val="28"/>
          <w:szCs w:val="28"/>
        </w:rPr>
        <w:drawing>
          <wp:inline distT="0" distB="0" distL="0" distR="0" wp14:anchorId="6F27D133" wp14:editId="65917481">
            <wp:extent cx="5848350" cy="5372100"/>
            <wp:effectExtent l="38100" t="0" r="95250" b="0"/>
            <wp:docPr id="5" name="Схема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inline>
        </w:drawing>
      </w:r>
    </w:p>
    <w:p w:rsidR="00D52F14" w:rsidRPr="00BD5B2B" w:rsidRDefault="004071FF" w:rsidP="00D52F14">
      <w:pPr>
        <w:spacing w:line="360" w:lineRule="auto"/>
        <w:ind w:firstLine="709"/>
        <w:rPr>
          <w:rFonts w:ascii="Times New Roman" w:eastAsia="Calibri" w:hAnsi="Times New Roman" w:cs="Times New Roman"/>
          <w:sz w:val="24"/>
          <w:szCs w:val="24"/>
        </w:rPr>
      </w:pPr>
      <w:r w:rsidRPr="004071FF">
        <w:rPr>
          <w:rFonts w:ascii="Times New Roman" w:eastAsia="Calibri" w:hAnsi="Times New Roman" w:cs="Times New Roman"/>
          <w:sz w:val="24"/>
          <w:szCs w:val="24"/>
        </w:rPr>
        <w:t xml:space="preserve">Источник: </w:t>
      </w:r>
      <w:r w:rsidRPr="004071FF">
        <w:rPr>
          <w:rFonts w:ascii="Times New Roman" w:eastAsia="Calibri" w:hAnsi="Times New Roman" w:cs="Times New Roman"/>
          <w:sz w:val="24"/>
          <w:szCs w:val="24"/>
          <w:lang w:val="en-GB"/>
        </w:rPr>
        <w:t>odkb</w:t>
      </w:r>
      <w:r w:rsidRPr="00BD5B2B">
        <w:rPr>
          <w:rFonts w:ascii="Times New Roman" w:eastAsia="Calibri" w:hAnsi="Times New Roman" w:cs="Times New Roman"/>
          <w:sz w:val="24"/>
          <w:szCs w:val="24"/>
        </w:rPr>
        <w:t>-</w:t>
      </w:r>
      <w:r w:rsidRPr="004071FF">
        <w:rPr>
          <w:rFonts w:ascii="Times New Roman" w:eastAsia="Calibri" w:hAnsi="Times New Roman" w:cs="Times New Roman"/>
          <w:sz w:val="24"/>
          <w:szCs w:val="24"/>
          <w:lang w:val="en-GB"/>
        </w:rPr>
        <w:t>csto</w:t>
      </w:r>
      <w:r w:rsidRPr="00BD5B2B">
        <w:rPr>
          <w:rFonts w:ascii="Times New Roman" w:eastAsia="Calibri" w:hAnsi="Times New Roman" w:cs="Times New Roman"/>
          <w:sz w:val="24"/>
          <w:szCs w:val="24"/>
        </w:rPr>
        <w:t>.</w:t>
      </w:r>
      <w:r w:rsidRPr="004071FF">
        <w:rPr>
          <w:rFonts w:ascii="Times New Roman" w:eastAsia="Calibri" w:hAnsi="Times New Roman" w:cs="Times New Roman"/>
          <w:sz w:val="24"/>
          <w:szCs w:val="24"/>
          <w:lang w:val="en-GB"/>
        </w:rPr>
        <w:t>org</w:t>
      </w:r>
    </w:p>
    <w:p w:rsidR="004071FF" w:rsidRDefault="004071FF" w:rsidP="00D52F14">
      <w:pPr>
        <w:spacing w:line="360" w:lineRule="auto"/>
        <w:ind w:firstLine="709"/>
        <w:rPr>
          <w:rFonts w:ascii="Times New Roman" w:eastAsia="Calibri" w:hAnsi="Times New Roman" w:cs="Times New Roman"/>
          <w:sz w:val="24"/>
          <w:szCs w:val="24"/>
        </w:rPr>
      </w:pPr>
    </w:p>
    <w:p w:rsidR="00D52F14" w:rsidRPr="00D52F14" w:rsidRDefault="00D52F14" w:rsidP="00D52F14">
      <w:pPr>
        <w:spacing w:line="360" w:lineRule="auto"/>
        <w:ind w:firstLine="709"/>
        <w:rPr>
          <w:rFonts w:ascii="Times New Roman" w:eastAsia="Calibri" w:hAnsi="Times New Roman" w:cs="Times New Roman"/>
          <w:sz w:val="24"/>
          <w:szCs w:val="24"/>
        </w:rPr>
      </w:pPr>
      <w:r w:rsidRPr="00D52F14">
        <w:rPr>
          <w:rFonts w:ascii="Times New Roman" w:eastAsia="Calibri" w:hAnsi="Times New Roman" w:cs="Times New Roman"/>
          <w:sz w:val="24"/>
          <w:szCs w:val="24"/>
        </w:rPr>
        <w:t>Функционирование ОДКБ на восточно-европейском стратегическом направлении опирается на российско-белорусские двусторонние связи, узаконенные рамками, сформированными в 1996 году созданием Союзного государства России и Беларуси. Масштабные ежегодные двусторонние военные учения «Запад» охватывают западный стратегический рубеж ОДКБ, реализовывая взаимные интересы России и Белоруссии в области обороны и безопасности</w:t>
      </w:r>
      <w:r w:rsidR="008C7A94">
        <w:rPr>
          <w:rFonts w:ascii="Times New Roman" w:eastAsia="Calibri" w:hAnsi="Times New Roman" w:cs="Times New Roman"/>
          <w:sz w:val="24"/>
          <w:szCs w:val="24"/>
        </w:rPr>
        <w:t>, подключая характер военно-дипломатической деятельности.</w:t>
      </w:r>
    </w:p>
    <w:p w:rsidR="00D52F14" w:rsidRPr="00D52F14" w:rsidRDefault="00D52F14" w:rsidP="00D52F14">
      <w:pPr>
        <w:spacing w:line="360" w:lineRule="auto"/>
        <w:ind w:firstLine="709"/>
        <w:rPr>
          <w:rFonts w:ascii="Times New Roman" w:eastAsia="Calibri" w:hAnsi="Times New Roman" w:cs="Times New Roman"/>
          <w:sz w:val="24"/>
          <w:szCs w:val="24"/>
        </w:rPr>
      </w:pPr>
      <w:r w:rsidRPr="00D52F14">
        <w:rPr>
          <w:rFonts w:ascii="Times New Roman" w:eastAsia="Calibri" w:hAnsi="Times New Roman" w:cs="Times New Roman"/>
          <w:sz w:val="24"/>
          <w:szCs w:val="24"/>
        </w:rPr>
        <w:t xml:space="preserve">На Кавказском направлении деятельность ОДКБ опирается на стратегическое сотрудничество между Россией и Арменией, которая, сочетая российское военное присутствие со своим собственным членством в ОДКБ, дает России стратегический плацдарм, способствуя </w:t>
      </w:r>
      <w:r w:rsidRPr="00D52F14">
        <w:rPr>
          <w:rFonts w:ascii="Times New Roman" w:eastAsia="Calibri" w:hAnsi="Times New Roman" w:cs="Times New Roman"/>
          <w:sz w:val="24"/>
          <w:szCs w:val="24"/>
        </w:rPr>
        <w:lastRenderedPageBreak/>
        <w:t>ее военно-политическому доминированию на Южном Кавказе. Эти стратегические постулаты подкреплены созданием совместных военных сил, в том числе объединенной системы ПВО и объединенной группировки вооруженных сил, состоящей из воинских подразделений 102-й российской военной базы в Армении и 5-го армейского корпуса Вооруженных сил Армении</w:t>
      </w:r>
      <w:r w:rsidR="00971D00">
        <w:rPr>
          <w:rStyle w:val="ad"/>
          <w:rFonts w:ascii="Times New Roman" w:eastAsia="Calibri" w:hAnsi="Times New Roman" w:cs="Times New Roman"/>
          <w:sz w:val="24"/>
          <w:szCs w:val="24"/>
        </w:rPr>
        <w:footnoteReference w:id="172"/>
      </w:r>
      <w:r w:rsidRPr="00D52F14">
        <w:rPr>
          <w:rFonts w:ascii="Times New Roman" w:eastAsia="Calibri" w:hAnsi="Times New Roman" w:cs="Times New Roman"/>
          <w:sz w:val="24"/>
          <w:szCs w:val="24"/>
        </w:rPr>
        <w:t>, интегрированные в структуру командования Южного военного округа России.</w:t>
      </w:r>
    </w:p>
    <w:p w:rsidR="00D52F14" w:rsidRDefault="00D52F14" w:rsidP="00D52F14">
      <w:pPr>
        <w:spacing w:line="360" w:lineRule="auto"/>
        <w:ind w:firstLine="709"/>
        <w:rPr>
          <w:rFonts w:ascii="Times New Roman" w:eastAsia="Calibri" w:hAnsi="Times New Roman" w:cs="Times New Roman"/>
          <w:sz w:val="24"/>
          <w:szCs w:val="24"/>
        </w:rPr>
      </w:pPr>
      <w:r w:rsidRPr="00D52F14">
        <w:rPr>
          <w:rFonts w:ascii="Times New Roman" w:eastAsia="Calibri" w:hAnsi="Times New Roman" w:cs="Times New Roman"/>
          <w:sz w:val="24"/>
          <w:szCs w:val="24"/>
        </w:rPr>
        <w:t>Центр силы ОДКБ по большей части сосредоточен на обеспечении безопасности государств Центральной Азии. В соответствии с этой целью в сентябре 2012 года Россия заключила соглашение с Кыргызской Республикой об использовании военной авиабазы в Чуйской области Киргизии до 2032 года</w:t>
      </w:r>
      <w:r w:rsidR="00D23266">
        <w:rPr>
          <w:rStyle w:val="ad"/>
          <w:rFonts w:ascii="Times New Roman" w:eastAsia="Calibri" w:hAnsi="Times New Roman" w:cs="Times New Roman"/>
          <w:sz w:val="24"/>
          <w:szCs w:val="24"/>
        </w:rPr>
        <w:footnoteReference w:id="173"/>
      </w:r>
      <w:r w:rsidRPr="00D52F14">
        <w:rPr>
          <w:rFonts w:ascii="Times New Roman" w:eastAsia="Calibri" w:hAnsi="Times New Roman" w:cs="Times New Roman"/>
          <w:sz w:val="24"/>
          <w:szCs w:val="24"/>
        </w:rPr>
        <w:t>. В октябре 2012 года был подписан аналогичный договор с Таджикистаном, в соответствии с которым России было разрешено держать и наращивать свою 201-ю армию в Таджикистане до 2042 года</w:t>
      </w:r>
      <w:r w:rsidR="00D23266">
        <w:rPr>
          <w:rStyle w:val="ad"/>
          <w:rFonts w:ascii="Times New Roman" w:eastAsia="Calibri" w:hAnsi="Times New Roman" w:cs="Times New Roman"/>
          <w:sz w:val="24"/>
          <w:szCs w:val="24"/>
        </w:rPr>
        <w:footnoteReference w:id="174"/>
      </w:r>
      <w:r w:rsidRPr="00D52F14">
        <w:rPr>
          <w:rFonts w:ascii="Times New Roman" w:eastAsia="Calibri" w:hAnsi="Times New Roman" w:cs="Times New Roman"/>
          <w:sz w:val="24"/>
          <w:szCs w:val="24"/>
        </w:rPr>
        <w:t xml:space="preserve">. </w:t>
      </w:r>
    </w:p>
    <w:p w:rsidR="003A1D6B" w:rsidRDefault="004C7725" w:rsidP="003D5B85">
      <w:pPr>
        <w:spacing w:line="360" w:lineRule="auto"/>
        <w:ind w:firstLine="709"/>
        <w:rPr>
          <w:rFonts w:ascii="Times New Roman" w:eastAsia="Calibri" w:hAnsi="Times New Roman" w:cs="Times New Roman"/>
          <w:sz w:val="24"/>
          <w:szCs w:val="24"/>
        </w:rPr>
      </w:pPr>
      <w:r>
        <w:rPr>
          <w:rFonts w:ascii="Times New Roman" w:eastAsia="Calibri" w:hAnsi="Times New Roman" w:cs="Times New Roman"/>
          <w:sz w:val="24"/>
          <w:szCs w:val="24"/>
        </w:rPr>
        <w:t xml:space="preserve">Таким образом, </w:t>
      </w:r>
      <w:r w:rsidR="00CE1615">
        <w:rPr>
          <w:rFonts w:ascii="Times New Roman" w:eastAsia="Calibri" w:hAnsi="Times New Roman" w:cs="Times New Roman"/>
          <w:sz w:val="24"/>
          <w:szCs w:val="24"/>
        </w:rPr>
        <w:t xml:space="preserve">такой инструмент военной дипломатии России, как </w:t>
      </w:r>
      <w:r w:rsidR="00CE1615" w:rsidRPr="00CE1615">
        <w:rPr>
          <w:rFonts w:ascii="Times New Roman" w:eastAsia="Calibri" w:hAnsi="Times New Roman" w:cs="Times New Roman"/>
          <w:sz w:val="24"/>
          <w:szCs w:val="24"/>
        </w:rPr>
        <w:t>использование российской военной инфраструктуры (объектов) за рубежом</w:t>
      </w:r>
      <w:r w:rsidR="00CE1615">
        <w:rPr>
          <w:rFonts w:ascii="Times New Roman" w:eastAsia="Calibri" w:hAnsi="Times New Roman" w:cs="Times New Roman"/>
          <w:sz w:val="24"/>
          <w:szCs w:val="24"/>
        </w:rPr>
        <w:t xml:space="preserve"> </w:t>
      </w:r>
      <w:r w:rsidR="00F61FD5">
        <w:rPr>
          <w:rFonts w:ascii="Times New Roman" w:eastAsia="Calibri" w:hAnsi="Times New Roman" w:cs="Times New Roman"/>
          <w:sz w:val="24"/>
          <w:szCs w:val="24"/>
        </w:rPr>
        <w:t xml:space="preserve">осуществляется в рамках ОДКБ на территории </w:t>
      </w:r>
      <w:r w:rsidR="008F6C6D">
        <w:rPr>
          <w:rFonts w:ascii="Times New Roman" w:eastAsia="Calibri" w:hAnsi="Times New Roman" w:cs="Times New Roman"/>
          <w:sz w:val="24"/>
          <w:szCs w:val="24"/>
        </w:rPr>
        <w:t>четырех государств-участниц – Беларуси, Армении, Киргизии и Таджикистана.</w:t>
      </w:r>
    </w:p>
    <w:p w:rsidR="00FA04C0" w:rsidRDefault="00D52F14" w:rsidP="00D90610">
      <w:pPr>
        <w:spacing w:line="360" w:lineRule="auto"/>
        <w:ind w:firstLine="709"/>
        <w:rPr>
          <w:rFonts w:ascii="Times New Roman" w:eastAsia="Calibri" w:hAnsi="Times New Roman" w:cs="Times New Roman"/>
          <w:sz w:val="24"/>
          <w:szCs w:val="24"/>
        </w:rPr>
      </w:pPr>
      <w:r w:rsidRPr="00D52F14">
        <w:rPr>
          <w:rFonts w:ascii="Times New Roman" w:eastAsia="Calibri" w:hAnsi="Times New Roman" w:cs="Times New Roman"/>
          <w:sz w:val="24"/>
          <w:szCs w:val="24"/>
        </w:rPr>
        <w:t>В 2007 году на фоне обострения геополитической ситуации в Грузии и Афганистане были созданы Миротворческие силы ОДКБ, которые регулируются Соглашением о миротворческой деятельности Организации Договора о коллективной безопасности от 30 декабря 2008 года</w:t>
      </w:r>
      <w:r w:rsidR="00B84919">
        <w:rPr>
          <w:rStyle w:val="ad"/>
          <w:rFonts w:ascii="Times New Roman" w:eastAsia="Calibri" w:hAnsi="Times New Roman" w:cs="Times New Roman"/>
          <w:sz w:val="24"/>
          <w:szCs w:val="24"/>
        </w:rPr>
        <w:footnoteReference w:id="175"/>
      </w:r>
      <w:r w:rsidRPr="00D52F14">
        <w:rPr>
          <w:rFonts w:ascii="Times New Roman" w:eastAsia="Calibri" w:hAnsi="Times New Roman" w:cs="Times New Roman"/>
          <w:sz w:val="24"/>
          <w:szCs w:val="24"/>
        </w:rPr>
        <w:t xml:space="preserve">. </w:t>
      </w:r>
      <w:r w:rsidR="004C7725">
        <w:rPr>
          <w:rFonts w:ascii="Times New Roman" w:eastAsia="Calibri" w:hAnsi="Times New Roman" w:cs="Times New Roman"/>
          <w:sz w:val="24"/>
          <w:szCs w:val="24"/>
        </w:rPr>
        <w:t xml:space="preserve"> </w:t>
      </w:r>
      <w:r w:rsidRPr="00D52F14">
        <w:rPr>
          <w:rFonts w:ascii="Times New Roman" w:eastAsia="Calibri" w:hAnsi="Times New Roman" w:cs="Times New Roman"/>
          <w:sz w:val="24"/>
          <w:szCs w:val="24"/>
        </w:rPr>
        <w:t>В 2009 году с целью укрепить военную мощь Организации и сделать ее более значимой для национальной безопасности стран-участниц Договора, были созданы Коллективные силы быстрого реагирования (КСОР), предназначенные для оперативного реагирования на вызовы и угрозы безопасности государств-членов ОДКБ</w:t>
      </w:r>
      <w:r w:rsidR="00B84919">
        <w:rPr>
          <w:rStyle w:val="ad"/>
          <w:rFonts w:ascii="Times New Roman" w:eastAsia="Calibri" w:hAnsi="Times New Roman" w:cs="Times New Roman"/>
          <w:sz w:val="24"/>
          <w:szCs w:val="24"/>
        </w:rPr>
        <w:footnoteReference w:id="176"/>
      </w:r>
      <w:r w:rsidRPr="00D52F14">
        <w:rPr>
          <w:rFonts w:ascii="Times New Roman" w:eastAsia="Calibri" w:hAnsi="Times New Roman" w:cs="Times New Roman"/>
          <w:sz w:val="24"/>
          <w:szCs w:val="24"/>
        </w:rPr>
        <w:t xml:space="preserve">. </w:t>
      </w:r>
      <w:r w:rsidR="004C7725">
        <w:rPr>
          <w:rFonts w:ascii="Times New Roman" w:eastAsia="Calibri" w:hAnsi="Times New Roman" w:cs="Times New Roman"/>
          <w:sz w:val="24"/>
          <w:szCs w:val="24"/>
        </w:rPr>
        <w:t xml:space="preserve"> </w:t>
      </w:r>
      <w:r w:rsidRPr="00D52F14">
        <w:rPr>
          <w:rFonts w:ascii="Times New Roman" w:eastAsia="Calibri" w:hAnsi="Times New Roman" w:cs="Times New Roman"/>
          <w:sz w:val="24"/>
          <w:szCs w:val="24"/>
        </w:rPr>
        <w:t xml:space="preserve">В 2014 году в целях повышения оперативности перевозок и обеспечения действий сил и средств системы коллективной безопасности ОДКБ были сформированы Коллективные авиационные силы </w:t>
      </w:r>
      <w:r w:rsidRPr="00D52F14">
        <w:rPr>
          <w:rFonts w:ascii="Times New Roman" w:eastAsia="Calibri" w:hAnsi="Times New Roman" w:cs="Times New Roman"/>
          <w:sz w:val="24"/>
          <w:szCs w:val="24"/>
        </w:rPr>
        <w:lastRenderedPageBreak/>
        <w:t>ОДКБ</w:t>
      </w:r>
      <w:r w:rsidR="00B84919">
        <w:rPr>
          <w:rStyle w:val="ad"/>
          <w:rFonts w:ascii="Times New Roman" w:eastAsia="Calibri" w:hAnsi="Times New Roman" w:cs="Times New Roman"/>
          <w:sz w:val="24"/>
          <w:szCs w:val="24"/>
        </w:rPr>
        <w:footnoteReference w:id="177"/>
      </w:r>
      <w:r w:rsidRPr="00D52F14">
        <w:rPr>
          <w:rFonts w:ascii="Times New Roman" w:eastAsia="Calibri" w:hAnsi="Times New Roman" w:cs="Times New Roman"/>
          <w:sz w:val="24"/>
          <w:szCs w:val="24"/>
        </w:rPr>
        <w:t xml:space="preserve">. </w:t>
      </w:r>
      <w:r w:rsidR="00151940">
        <w:rPr>
          <w:rFonts w:ascii="Times New Roman" w:eastAsia="Calibri" w:hAnsi="Times New Roman" w:cs="Times New Roman"/>
          <w:sz w:val="24"/>
          <w:szCs w:val="24"/>
        </w:rPr>
        <w:t>Коллективные силы быстрого реагирования (КСОР),</w:t>
      </w:r>
      <w:r w:rsidR="00151940" w:rsidRPr="00151940">
        <w:t xml:space="preserve"> </w:t>
      </w:r>
      <w:r w:rsidR="00151940" w:rsidRPr="00151940">
        <w:rPr>
          <w:rFonts w:ascii="Times New Roman" w:eastAsia="Calibri" w:hAnsi="Times New Roman" w:cs="Times New Roman"/>
          <w:sz w:val="24"/>
          <w:szCs w:val="24"/>
        </w:rPr>
        <w:t>Коллективные авиационные силы ОДКБ</w:t>
      </w:r>
      <w:r w:rsidR="00151940">
        <w:rPr>
          <w:rFonts w:ascii="Times New Roman" w:eastAsia="Calibri" w:hAnsi="Times New Roman" w:cs="Times New Roman"/>
          <w:sz w:val="24"/>
          <w:szCs w:val="24"/>
        </w:rPr>
        <w:t xml:space="preserve"> и </w:t>
      </w:r>
      <w:r w:rsidR="00151940" w:rsidRPr="00151940">
        <w:rPr>
          <w:rFonts w:ascii="Times New Roman" w:eastAsia="Calibri" w:hAnsi="Times New Roman" w:cs="Times New Roman"/>
          <w:sz w:val="24"/>
          <w:szCs w:val="24"/>
        </w:rPr>
        <w:t>Миротворческие силы ОДКБ</w:t>
      </w:r>
      <w:r w:rsidR="00151940">
        <w:rPr>
          <w:rFonts w:ascii="Times New Roman" w:eastAsia="Calibri" w:hAnsi="Times New Roman" w:cs="Times New Roman"/>
          <w:sz w:val="24"/>
          <w:szCs w:val="24"/>
        </w:rPr>
        <w:t xml:space="preserve">, </w:t>
      </w:r>
      <w:r w:rsidR="00754663">
        <w:rPr>
          <w:rFonts w:ascii="Times New Roman" w:eastAsia="Calibri" w:hAnsi="Times New Roman" w:cs="Times New Roman"/>
          <w:sz w:val="24"/>
          <w:szCs w:val="24"/>
        </w:rPr>
        <w:t xml:space="preserve">сформированные из контингентов 6-ти стран-участниц ОДКБ, </w:t>
      </w:r>
      <w:r w:rsidR="00151940">
        <w:rPr>
          <w:rFonts w:ascii="Times New Roman" w:eastAsia="Calibri" w:hAnsi="Times New Roman" w:cs="Times New Roman"/>
          <w:sz w:val="24"/>
          <w:szCs w:val="24"/>
        </w:rPr>
        <w:t xml:space="preserve">выступают в качестве платформы взаимодействия </w:t>
      </w:r>
      <w:r w:rsidR="002D6DB9">
        <w:rPr>
          <w:rFonts w:ascii="Times New Roman" w:eastAsia="Calibri" w:hAnsi="Times New Roman" w:cs="Times New Roman"/>
          <w:sz w:val="24"/>
          <w:szCs w:val="24"/>
        </w:rPr>
        <w:t xml:space="preserve">военных </w:t>
      </w:r>
      <w:r w:rsidR="00151940">
        <w:rPr>
          <w:rFonts w:ascii="Times New Roman" w:eastAsia="Calibri" w:hAnsi="Times New Roman" w:cs="Times New Roman"/>
          <w:sz w:val="24"/>
          <w:szCs w:val="24"/>
        </w:rPr>
        <w:t>всех задействованных государств</w:t>
      </w:r>
      <w:r w:rsidR="002D6DB9">
        <w:rPr>
          <w:rFonts w:ascii="Times New Roman" w:eastAsia="Calibri" w:hAnsi="Times New Roman" w:cs="Times New Roman"/>
          <w:sz w:val="24"/>
          <w:szCs w:val="24"/>
        </w:rPr>
        <w:t xml:space="preserve"> Организации, на пространстве которых, в том числе, происходит деятельность военно-дипломатического характера.</w:t>
      </w:r>
      <w:r w:rsidR="00234E19">
        <w:rPr>
          <w:rFonts w:ascii="Times New Roman" w:eastAsia="Calibri" w:hAnsi="Times New Roman" w:cs="Times New Roman"/>
          <w:sz w:val="24"/>
          <w:szCs w:val="24"/>
        </w:rPr>
        <w:t xml:space="preserve"> </w:t>
      </w:r>
    </w:p>
    <w:p w:rsidR="00D52F14" w:rsidRPr="00D52F14" w:rsidRDefault="007A6875" w:rsidP="003A1FB9">
      <w:pPr>
        <w:spacing w:line="360" w:lineRule="auto"/>
        <w:ind w:firstLine="709"/>
        <w:rPr>
          <w:rFonts w:ascii="Times New Roman" w:eastAsia="Calibri" w:hAnsi="Times New Roman" w:cs="Times New Roman"/>
          <w:sz w:val="24"/>
          <w:szCs w:val="24"/>
        </w:rPr>
      </w:pPr>
      <w:r>
        <w:rPr>
          <w:rFonts w:ascii="Times New Roman" w:eastAsia="Calibri" w:hAnsi="Times New Roman" w:cs="Times New Roman"/>
          <w:sz w:val="24"/>
          <w:szCs w:val="24"/>
        </w:rPr>
        <w:t xml:space="preserve">Не менее важным плацдармом для </w:t>
      </w:r>
      <w:r w:rsidR="00B54C54">
        <w:rPr>
          <w:rFonts w:ascii="Times New Roman" w:eastAsia="Calibri" w:hAnsi="Times New Roman" w:cs="Times New Roman"/>
          <w:sz w:val="24"/>
          <w:szCs w:val="24"/>
        </w:rPr>
        <w:t xml:space="preserve">взаимодействия и </w:t>
      </w:r>
      <w:r>
        <w:rPr>
          <w:rFonts w:ascii="Times New Roman" w:eastAsia="Calibri" w:hAnsi="Times New Roman" w:cs="Times New Roman"/>
          <w:sz w:val="24"/>
          <w:szCs w:val="24"/>
        </w:rPr>
        <w:t xml:space="preserve">реализации военной дипломатии России с </w:t>
      </w:r>
      <w:r w:rsidR="00D90610">
        <w:rPr>
          <w:rFonts w:ascii="Times New Roman" w:eastAsia="Calibri" w:hAnsi="Times New Roman" w:cs="Times New Roman"/>
          <w:sz w:val="24"/>
          <w:szCs w:val="24"/>
        </w:rPr>
        <w:t xml:space="preserve">участниками ОДКБ является </w:t>
      </w:r>
      <w:r w:rsidR="00234E19" w:rsidRPr="00D52F14">
        <w:rPr>
          <w:rFonts w:ascii="Times New Roman" w:eastAsia="Calibri" w:hAnsi="Times New Roman" w:cs="Times New Roman"/>
          <w:sz w:val="24"/>
          <w:szCs w:val="24"/>
        </w:rPr>
        <w:t>Объединенный штаб Организации Договора о коллективной безопасности – постоянно действующий рабочий орган Организации, отвечающий за подготовку предложений по военной составляющей ОДКБ, организацию и координацию практической реализации решений органов ОДКБ по вопросам военного сотрудничества</w:t>
      </w:r>
      <w:r w:rsidR="00234E19">
        <w:rPr>
          <w:rStyle w:val="ad"/>
          <w:rFonts w:ascii="Times New Roman" w:eastAsia="Calibri" w:hAnsi="Times New Roman" w:cs="Times New Roman"/>
          <w:sz w:val="24"/>
          <w:szCs w:val="24"/>
        </w:rPr>
        <w:footnoteReference w:id="178"/>
      </w:r>
      <w:r w:rsidR="00234E19" w:rsidRPr="00D52F14">
        <w:rPr>
          <w:rFonts w:ascii="Times New Roman" w:eastAsia="Calibri" w:hAnsi="Times New Roman" w:cs="Times New Roman"/>
          <w:sz w:val="24"/>
          <w:szCs w:val="24"/>
        </w:rPr>
        <w:t>.</w:t>
      </w:r>
      <w:r w:rsidR="00FA04C0">
        <w:rPr>
          <w:rFonts w:ascii="Times New Roman" w:eastAsia="Calibri" w:hAnsi="Times New Roman" w:cs="Times New Roman"/>
          <w:sz w:val="24"/>
          <w:szCs w:val="24"/>
        </w:rPr>
        <w:t xml:space="preserve"> </w:t>
      </w:r>
      <w:r w:rsidR="00033E91">
        <w:rPr>
          <w:rFonts w:ascii="Times New Roman" w:eastAsia="Calibri" w:hAnsi="Times New Roman" w:cs="Times New Roman"/>
          <w:sz w:val="24"/>
          <w:szCs w:val="24"/>
        </w:rPr>
        <w:t>Высокий уровень значимости такого органа</w:t>
      </w:r>
      <w:r w:rsidR="001B035E">
        <w:rPr>
          <w:rFonts w:ascii="Times New Roman" w:eastAsia="Calibri" w:hAnsi="Times New Roman" w:cs="Times New Roman"/>
          <w:sz w:val="24"/>
          <w:szCs w:val="24"/>
        </w:rPr>
        <w:t xml:space="preserve"> </w:t>
      </w:r>
      <w:r w:rsidR="00033E91">
        <w:rPr>
          <w:rFonts w:ascii="Times New Roman" w:eastAsia="Calibri" w:hAnsi="Times New Roman" w:cs="Times New Roman"/>
          <w:sz w:val="24"/>
          <w:szCs w:val="24"/>
        </w:rPr>
        <w:t>иллюстриру</w:t>
      </w:r>
      <w:r w:rsidR="005A59E0">
        <w:rPr>
          <w:rFonts w:ascii="Times New Roman" w:eastAsia="Calibri" w:hAnsi="Times New Roman" w:cs="Times New Roman"/>
          <w:sz w:val="24"/>
          <w:szCs w:val="24"/>
        </w:rPr>
        <w:t>ю</w:t>
      </w:r>
      <w:r w:rsidR="00033E91">
        <w:rPr>
          <w:rFonts w:ascii="Times New Roman" w:eastAsia="Calibri" w:hAnsi="Times New Roman" w:cs="Times New Roman"/>
          <w:sz w:val="24"/>
          <w:szCs w:val="24"/>
        </w:rPr>
        <w:t xml:space="preserve">т </w:t>
      </w:r>
      <w:r w:rsidR="005A59E0" w:rsidRPr="005A59E0">
        <w:rPr>
          <w:rFonts w:ascii="Times New Roman" w:eastAsia="Calibri" w:hAnsi="Times New Roman" w:cs="Times New Roman"/>
          <w:sz w:val="24"/>
          <w:szCs w:val="24"/>
        </w:rPr>
        <w:t>консультации по проекту Плана развития военного сотрудничества государств – членов ОДКБ на 2021-2025 годы</w:t>
      </w:r>
      <w:r w:rsidR="005A59E0">
        <w:rPr>
          <w:rFonts w:ascii="Times New Roman" w:eastAsia="Calibri" w:hAnsi="Times New Roman" w:cs="Times New Roman"/>
          <w:sz w:val="24"/>
          <w:szCs w:val="24"/>
        </w:rPr>
        <w:t xml:space="preserve"> в ноябре 2019 года</w:t>
      </w:r>
      <w:r w:rsidR="003A1FB9">
        <w:rPr>
          <w:rFonts w:ascii="Times New Roman" w:eastAsia="Calibri" w:hAnsi="Times New Roman" w:cs="Times New Roman"/>
          <w:sz w:val="24"/>
          <w:szCs w:val="24"/>
        </w:rPr>
        <w:t xml:space="preserve">, в которых принимали участие </w:t>
      </w:r>
      <w:r w:rsidR="003A1FB9" w:rsidRPr="003A1FB9">
        <w:rPr>
          <w:rFonts w:ascii="Times New Roman" w:eastAsia="Calibri" w:hAnsi="Times New Roman" w:cs="Times New Roman"/>
          <w:sz w:val="24"/>
          <w:szCs w:val="24"/>
        </w:rPr>
        <w:t>делегации от оборонных ведомств государств – членов ОДКБ на уровне начальников главных оперативных управлений генеральных штабов вооруженных сил государств – членов</w:t>
      </w:r>
      <w:r w:rsidR="003A1FB9">
        <w:rPr>
          <w:rFonts w:ascii="Times New Roman" w:eastAsia="Calibri" w:hAnsi="Times New Roman" w:cs="Times New Roman"/>
          <w:sz w:val="24"/>
          <w:szCs w:val="24"/>
        </w:rPr>
        <w:t xml:space="preserve">, где также </w:t>
      </w:r>
      <w:r w:rsidR="003A1FB9" w:rsidRPr="003A1FB9">
        <w:rPr>
          <w:rFonts w:ascii="Times New Roman" w:eastAsia="Calibri" w:hAnsi="Times New Roman" w:cs="Times New Roman"/>
          <w:sz w:val="24"/>
          <w:szCs w:val="24"/>
        </w:rPr>
        <w:t>обсуждались вопросы развития военного сотрудничества государств – членов ОДКБ на среднесрочную перспектив</w:t>
      </w:r>
      <w:r w:rsidR="003A1FB9">
        <w:rPr>
          <w:rFonts w:ascii="Times New Roman" w:eastAsia="Calibri" w:hAnsi="Times New Roman" w:cs="Times New Roman"/>
          <w:sz w:val="24"/>
          <w:szCs w:val="24"/>
        </w:rPr>
        <w:t>у</w:t>
      </w:r>
      <w:r w:rsidR="00234E19">
        <w:rPr>
          <w:rStyle w:val="ad"/>
          <w:rFonts w:ascii="Times New Roman" w:eastAsia="Calibri" w:hAnsi="Times New Roman" w:cs="Times New Roman"/>
          <w:sz w:val="24"/>
          <w:szCs w:val="24"/>
        </w:rPr>
        <w:footnoteReference w:id="179"/>
      </w:r>
      <w:r w:rsidR="00234E19" w:rsidRPr="00D52F14">
        <w:rPr>
          <w:rFonts w:ascii="Times New Roman" w:eastAsia="Calibri" w:hAnsi="Times New Roman" w:cs="Times New Roman"/>
          <w:sz w:val="24"/>
          <w:szCs w:val="24"/>
        </w:rPr>
        <w:t>.</w:t>
      </w:r>
    </w:p>
    <w:p w:rsidR="003D5B85" w:rsidRDefault="00672F41" w:rsidP="00D52F14">
      <w:pPr>
        <w:spacing w:line="360" w:lineRule="auto"/>
        <w:ind w:firstLine="709"/>
        <w:rPr>
          <w:rFonts w:ascii="Times New Roman" w:eastAsia="Calibri" w:hAnsi="Times New Roman" w:cs="Times New Roman"/>
          <w:sz w:val="24"/>
          <w:szCs w:val="24"/>
        </w:rPr>
      </w:pPr>
      <w:r>
        <w:rPr>
          <w:rFonts w:ascii="Times New Roman" w:eastAsia="Calibri" w:hAnsi="Times New Roman" w:cs="Times New Roman"/>
          <w:sz w:val="24"/>
          <w:szCs w:val="24"/>
        </w:rPr>
        <w:t xml:space="preserve">Значительная </w:t>
      </w:r>
      <w:r w:rsidR="00AE2795" w:rsidRPr="00AE2795">
        <w:rPr>
          <w:rFonts w:ascii="Times New Roman" w:eastAsia="Calibri" w:hAnsi="Times New Roman" w:cs="Times New Roman"/>
          <w:sz w:val="24"/>
          <w:szCs w:val="24"/>
        </w:rPr>
        <w:t>роль в укреплении военно-дипломатических отношений</w:t>
      </w:r>
      <w:r w:rsidR="00AE2795">
        <w:rPr>
          <w:rFonts w:ascii="Times New Roman" w:eastAsia="Calibri" w:hAnsi="Times New Roman" w:cs="Times New Roman"/>
          <w:sz w:val="24"/>
          <w:szCs w:val="24"/>
        </w:rPr>
        <w:t xml:space="preserve"> и коллективной безопасности стран-участниц ОДКБ</w:t>
      </w:r>
      <w:r w:rsidR="00AE2795" w:rsidRPr="00AE2795">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отводится инструменту военной дипломатии России – </w:t>
      </w:r>
      <w:r w:rsidR="00AE2795" w:rsidRPr="00AE2795">
        <w:rPr>
          <w:rFonts w:ascii="Times New Roman" w:eastAsia="Calibri" w:hAnsi="Times New Roman" w:cs="Times New Roman"/>
          <w:sz w:val="24"/>
          <w:szCs w:val="24"/>
        </w:rPr>
        <w:t>совместны</w:t>
      </w:r>
      <w:r>
        <w:rPr>
          <w:rFonts w:ascii="Times New Roman" w:eastAsia="Calibri" w:hAnsi="Times New Roman" w:cs="Times New Roman"/>
          <w:sz w:val="24"/>
          <w:szCs w:val="24"/>
        </w:rPr>
        <w:t>м</w:t>
      </w:r>
      <w:r w:rsidR="00AE2795" w:rsidRPr="00AE2795">
        <w:rPr>
          <w:rFonts w:ascii="Times New Roman" w:eastAsia="Calibri" w:hAnsi="Times New Roman" w:cs="Times New Roman"/>
          <w:sz w:val="24"/>
          <w:szCs w:val="24"/>
        </w:rPr>
        <w:t xml:space="preserve"> международны</w:t>
      </w:r>
      <w:r>
        <w:rPr>
          <w:rFonts w:ascii="Times New Roman" w:eastAsia="Calibri" w:hAnsi="Times New Roman" w:cs="Times New Roman"/>
          <w:sz w:val="24"/>
          <w:szCs w:val="24"/>
        </w:rPr>
        <w:t>м</w:t>
      </w:r>
      <w:r w:rsidR="00AE2795" w:rsidRPr="00AE2795">
        <w:rPr>
          <w:rFonts w:ascii="Times New Roman" w:eastAsia="Calibri" w:hAnsi="Times New Roman" w:cs="Times New Roman"/>
          <w:sz w:val="24"/>
          <w:szCs w:val="24"/>
        </w:rPr>
        <w:t xml:space="preserve"> военны</w:t>
      </w:r>
      <w:r>
        <w:rPr>
          <w:rFonts w:ascii="Times New Roman" w:eastAsia="Calibri" w:hAnsi="Times New Roman" w:cs="Times New Roman"/>
          <w:sz w:val="24"/>
          <w:szCs w:val="24"/>
        </w:rPr>
        <w:t>м</w:t>
      </w:r>
      <w:r w:rsidR="00AE2795" w:rsidRPr="00AE2795">
        <w:rPr>
          <w:rFonts w:ascii="Times New Roman" w:eastAsia="Calibri" w:hAnsi="Times New Roman" w:cs="Times New Roman"/>
          <w:sz w:val="24"/>
          <w:szCs w:val="24"/>
        </w:rPr>
        <w:t xml:space="preserve"> учения</w:t>
      </w:r>
      <w:r>
        <w:rPr>
          <w:rFonts w:ascii="Times New Roman" w:eastAsia="Calibri" w:hAnsi="Times New Roman" w:cs="Times New Roman"/>
          <w:sz w:val="24"/>
          <w:szCs w:val="24"/>
        </w:rPr>
        <w:t>м.</w:t>
      </w:r>
    </w:p>
    <w:p w:rsidR="00D52F14" w:rsidRPr="00D52F14" w:rsidRDefault="00D52F14" w:rsidP="00D52F14">
      <w:pPr>
        <w:spacing w:line="360" w:lineRule="auto"/>
        <w:ind w:firstLine="709"/>
        <w:rPr>
          <w:rFonts w:ascii="Times New Roman" w:eastAsia="Calibri" w:hAnsi="Times New Roman" w:cs="Times New Roman"/>
          <w:sz w:val="24"/>
          <w:szCs w:val="24"/>
        </w:rPr>
      </w:pPr>
      <w:r w:rsidRPr="00D52F14">
        <w:rPr>
          <w:rFonts w:ascii="Times New Roman" w:eastAsia="Calibri" w:hAnsi="Times New Roman" w:cs="Times New Roman"/>
          <w:sz w:val="24"/>
          <w:szCs w:val="24"/>
        </w:rPr>
        <w:t xml:space="preserve">Ежегодно с 2017 года в рамках ОДКБ проводится оперативно-стратегическое учение «Боевое братство», включающее в себя тактико-специальное </w:t>
      </w:r>
      <w:bookmarkStart w:id="18" w:name="_Hlk41371234"/>
      <w:r w:rsidRPr="00D52F14">
        <w:rPr>
          <w:rFonts w:ascii="Times New Roman" w:eastAsia="Calibri" w:hAnsi="Times New Roman" w:cs="Times New Roman"/>
          <w:sz w:val="24"/>
          <w:szCs w:val="24"/>
        </w:rPr>
        <w:t>учение с силами и средствами разведывательных подразделений вооруженных сил государств-членов ОДКБ «Поиск», учение Коллективных сил оперативного реагирования ОДКБ «Взаимодействие», учение Миротворческих сил ОДКБ «Нерушимое братство»</w:t>
      </w:r>
      <w:bookmarkEnd w:id="18"/>
      <w:r w:rsidRPr="00D52F14">
        <w:rPr>
          <w:rFonts w:ascii="Times New Roman" w:eastAsia="Calibri" w:hAnsi="Times New Roman" w:cs="Times New Roman"/>
          <w:sz w:val="24"/>
          <w:szCs w:val="24"/>
        </w:rPr>
        <w:t>. В 2017 году учение «Боевое братство-2017» прошло на территории Республики Армения, Республики Казахстан, Российской Федерации и Республики Таджикистан. «Боевое братство-2018» приняли Республика Казахстан, Кыргызская Республика и Российская Федерация, а в 2019 году оперативно-</w:t>
      </w:r>
      <w:r w:rsidRPr="00D52F14">
        <w:rPr>
          <w:rFonts w:ascii="Times New Roman" w:eastAsia="Calibri" w:hAnsi="Times New Roman" w:cs="Times New Roman"/>
          <w:sz w:val="24"/>
          <w:szCs w:val="24"/>
        </w:rPr>
        <w:lastRenderedPageBreak/>
        <w:t xml:space="preserve">стратегическое учение было проведено на территориях Республики Беларусь, Республики Таджикистан и Российской Федерации. В 2018 году впервые было проведено </w:t>
      </w:r>
      <w:bookmarkStart w:id="19" w:name="_Hlk41371289"/>
      <w:r w:rsidRPr="00D52F14">
        <w:rPr>
          <w:rFonts w:ascii="Times New Roman" w:eastAsia="Calibri" w:hAnsi="Times New Roman" w:cs="Times New Roman"/>
          <w:sz w:val="24"/>
          <w:szCs w:val="24"/>
        </w:rPr>
        <w:t>учение Коллективных авиационных сил ОДКБ «Воздушный мост-2018»</w:t>
      </w:r>
      <w:bookmarkEnd w:id="19"/>
      <w:r w:rsidRPr="00D52F14">
        <w:rPr>
          <w:rFonts w:ascii="Times New Roman" w:eastAsia="Calibri" w:hAnsi="Times New Roman" w:cs="Times New Roman"/>
          <w:sz w:val="24"/>
          <w:szCs w:val="24"/>
        </w:rPr>
        <w:t>, где была задействована военно-транспортная авиация Республики Армения, Республики Беларусь, Республики Казахстан и Российской Федерации</w:t>
      </w:r>
      <w:r w:rsidR="00C64DF1">
        <w:rPr>
          <w:rStyle w:val="ad"/>
          <w:rFonts w:ascii="Times New Roman" w:eastAsia="Calibri" w:hAnsi="Times New Roman" w:cs="Times New Roman"/>
          <w:sz w:val="24"/>
          <w:szCs w:val="24"/>
        </w:rPr>
        <w:footnoteReference w:id="180"/>
      </w:r>
      <w:r w:rsidRPr="00D52F14">
        <w:rPr>
          <w:rFonts w:ascii="Times New Roman" w:eastAsia="Calibri" w:hAnsi="Times New Roman" w:cs="Times New Roman"/>
          <w:sz w:val="24"/>
          <w:szCs w:val="24"/>
        </w:rPr>
        <w:t xml:space="preserve">, а в 2019 году первое </w:t>
      </w:r>
      <w:bookmarkStart w:id="20" w:name="_Hlk41371311"/>
      <w:r w:rsidRPr="00D52F14">
        <w:rPr>
          <w:rFonts w:ascii="Times New Roman" w:eastAsia="Calibri" w:hAnsi="Times New Roman" w:cs="Times New Roman"/>
          <w:sz w:val="24"/>
          <w:szCs w:val="24"/>
        </w:rPr>
        <w:t xml:space="preserve">учение сил и средств материально-технического обеспечения государств-членов ОДКБ «Эшелон-2019». </w:t>
      </w:r>
      <w:bookmarkEnd w:id="20"/>
      <w:r w:rsidRPr="00D52F14">
        <w:rPr>
          <w:rFonts w:ascii="Times New Roman" w:eastAsia="Calibri" w:hAnsi="Times New Roman" w:cs="Times New Roman"/>
          <w:sz w:val="24"/>
          <w:szCs w:val="24"/>
        </w:rPr>
        <w:t xml:space="preserve">Не менее важными остаются </w:t>
      </w:r>
      <w:bookmarkStart w:id="21" w:name="_Hlk41371329"/>
      <w:r w:rsidRPr="00D52F14">
        <w:rPr>
          <w:rFonts w:ascii="Times New Roman" w:eastAsia="Calibri" w:hAnsi="Times New Roman" w:cs="Times New Roman"/>
          <w:sz w:val="24"/>
          <w:szCs w:val="24"/>
        </w:rPr>
        <w:t>антитеррористическое учение «Кобальт» и антинаркотическое учение «Гром»</w:t>
      </w:r>
      <w:bookmarkEnd w:id="21"/>
      <w:r w:rsidRPr="00D52F14">
        <w:rPr>
          <w:rFonts w:ascii="Times New Roman" w:eastAsia="Calibri" w:hAnsi="Times New Roman" w:cs="Times New Roman"/>
          <w:sz w:val="24"/>
          <w:szCs w:val="24"/>
        </w:rPr>
        <w:t>.</w:t>
      </w:r>
    </w:p>
    <w:p w:rsidR="00D52F14" w:rsidRPr="00D52F14" w:rsidRDefault="00D52F14" w:rsidP="00D52F14">
      <w:pPr>
        <w:spacing w:line="360" w:lineRule="auto"/>
        <w:ind w:firstLine="709"/>
        <w:rPr>
          <w:rFonts w:ascii="Times New Roman" w:eastAsia="Calibri" w:hAnsi="Times New Roman" w:cs="Times New Roman"/>
          <w:sz w:val="24"/>
          <w:szCs w:val="24"/>
        </w:rPr>
      </w:pPr>
      <w:r w:rsidRPr="00D52F14">
        <w:rPr>
          <w:rFonts w:ascii="Times New Roman" w:eastAsia="Calibri" w:hAnsi="Times New Roman" w:cs="Times New Roman"/>
          <w:sz w:val="24"/>
          <w:szCs w:val="24"/>
        </w:rPr>
        <w:t xml:space="preserve">В 2020 году спланировано провести семь совместных военных учений государств-участников ОДКБ, в том числе </w:t>
      </w:r>
      <w:bookmarkStart w:id="22" w:name="_Hlk41371148"/>
      <w:r w:rsidRPr="00D52F14">
        <w:rPr>
          <w:rFonts w:ascii="Times New Roman" w:eastAsia="Calibri" w:hAnsi="Times New Roman" w:cs="Times New Roman"/>
          <w:sz w:val="24"/>
          <w:szCs w:val="24"/>
        </w:rPr>
        <w:t>штабное учение с Коллективными силами оперативного реагирования «Взаимодействие-2020»</w:t>
      </w:r>
      <w:bookmarkEnd w:id="22"/>
      <w:r w:rsidRPr="00D52F14">
        <w:rPr>
          <w:rFonts w:ascii="Times New Roman" w:eastAsia="Calibri" w:hAnsi="Times New Roman" w:cs="Times New Roman"/>
          <w:sz w:val="24"/>
          <w:szCs w:val="24"/>
        </w:rPr>
        <w:t>, учение с силами и средствами разведки «Поиск-2020», с Миротворческими силами «Нерушимое братство-2020» и учение с силами спецназначения «Кобальт-2020»</w:t>
      </w:r>
      <w:r w:rsidR="00661DD0">
        <w:rPr>
          <w:rStyle w:val="ad"/>
          <w:rFonts w:ascii="Times New Roman" w:eastAsia="Calibri" w:hAnsi="Times New Roman" w:cs="Times New Roman"/>
          <w:sz w:val="24"/>
          <w:szCs w:val="24"/>
        </w:rPr>
        <w:footnoteReference w:id="181"/>
      </w:r>
      <w:r w:rsidRPr="00D52F14">
        <w:rPr>
          <w:rFonts w:ascii="Times New Roman" w:eastAsia="Calibri" w:hAnsi="Times New Roman" w:cs="Times New Roman"/>
          <w:sz w:val="24"/>
          <w:szCs w:val="24"/>
        </w:rPr>
        <w:t>.</w:t>
      </w:r>
    </w:p>
    <w:p w:rsidR="003D3936" w:rsidRPr="00D52F14" w:rsidRDefault="00D52F14" w:rsidP="003D3936">
      <w:pPr>
        <w:spacing w:line="360" w:lineRule="auto"/>
        <w:ind w:firstLine="709"/>
        <w:rPr>
          <w:rFonts w:ascii="Times New Roman" w:eastAsia="Calibri" w:hAnsi="Times New Roman" w:cs="Times New Roman"/>
          <w:sz w:val="24"/>
          <w:szCs w:val="24"/>
        </w:rPr>
      </w:pPr>
      <w:r w:rsidRPr="00D52F14">
        <w:rPr>
          <w:rFonts w:ascii="Times New Roman" w:eastAsia="Calibri" w:hAnsi="Times New Roman" w:cs="Times New Roman"/>
          <w:sz w:val="24"/>
          <w:szCs w:val="24"/>
        </w:rPr>
        <w:t>Подготовка кадрового состава иностранных государств</w:t>
      </w:r>
      <w:r w:rsidR="008907ED">
        <w:rPr>
          <w:rFonts w:ascii="Times New Roman" w:eastAsia="Calibri" w:hAnsi="Times New Roman" w:cs="Times New Roman"/>
          <w:sz w:val="24"/>
          <w:szCs w:val="24"/>
        </w:rPr>
        <w:t xml:space="preserve"> также</w:t>
      </w:r>
      <w:r w:rsidRPr="00D52F14">
        <w:rPr>
          <w:rFonts w:ascii="Times New Roman" w:eastAsia="Calibri" w:hAnsi="Times New Roman" w:cs="Times New Roman"/>
          <w:sz w:val="24"/>
          <w:szCs w:val="24"/>
        </w:rPr>
        <w:t xml:space="preserve"> выступает в качестве одного из инструментов военной дипломатии России.</w:t>
      </w:r>
      <w:r w:rsidR="0028687E">
        <w:rPr>
          <w:rFonts w:ascii="Times New Roman" w:eastAsia="Calibri" w:hAnsi="Times New Roman" w:cs="Times New Roman"/>
          <w:sz w:val="24"/>
          <w:szCs w:val="24"/>
        </w:rPr>
        <w:t xml:space="preserve"> </w:t>
      </w:r>
    </w:p>
    <w:p w:rsidR="00D52F14" w:rsidRPr="00D52F14" w:rsidRDefault="007B4279" w:rsidP="00D52F14">
      <w:pPr>
        <w:spacing w:line="360" w:lineRule="auto"/>
        <w:ind w:firstLine="709"/>
        <w:rPr>
          <w:rFonts w:ascii="Times New Roman" w:eastAsia="Calibri" w:hAnsi="Times New Roman" w:cs="Times New Roman"/>
          <w:sz w:val="24"/>
          <w:szCs w:val="24"/>
        </w:rPr>
      </w:pPr>
      <w:r>
        <w:rPr>
          <w:rFonts w:ascii="Times New Roman" w:eastAsia="Calibri" w:hAnsi="Times New Roman" w:cs="Times New Roman"/>
          <w:sz w:val="24"/>
          <w:szCs w:val="24"/>
        </w:rPr>
        <w:t>В рамках деятельности ОДКБ б</w:t>
      </w:r>
      <w:r w:rsidR="00D52F14" w:rsidRPr="00D52F14">
        <w:rPr>
          <w:rFonts w:ascii="Times New Roman" w:eastAsia="Calibri" w:hAnsi="Times New Roman" w:cs="Times New Roman"/>
          <w:sz w:val="24"/>
          <w:szCs w:val="24"/>
        </w:rPr>
        <w:t xml:space="preserve">азовыми учебно-методическими организациями по подготовке военных кадров для государств – членов </w:t>
      </w:r>
      <w:r>
        <w:rPr>
          <w:rFonts w:ascii="Times New Roman" w:eastAsia="Calibri" w:hAnsi="Times New Roman" w:cs="Times New Roman"/>
          <w:sz w:val="24"/>
          <w:szCs w:val="24"/>
        </w:rPr>
        <w:t>Организации</w:t>
      </w:r>
      <w:r w:rsidR="00D52F14" w:rsidRPr="00D52F14">
        <w:rPr>
          <w:rFonts w:ascii="Times New Roman" w:eastAsia="Calibri" w:hAnsi="Times New Roman" w:cs="Times New Roman"/>
          <w:sz w:val="24"/>
          <w:szCs w:val="24"/>
        </w:rPr>
        <w:t xml:space="preserve"> являются: </w:t>
      </w:r>
    </w:p>
    <w:p w:rsidR="00D52F14" w:rsidRPr="00D52F14" w:rsidRDefault="00D52F14" w:rsidP="00450D4E">
      <w:pPr>
        <w:numPr>
          <w:ilvl w:val="0"/>
          <w:numId w:val="22"/>
        </w:numPr>
        <w:spacing w:line="360" w:lineRule="auto"/>
        <w:rPr>
          <w:rFonts w:ascii="Times New Roman" w:eastAsia="Calibri" w:hAnsi="Times New Roman" w:cs="Times New Roman"/>
          <w:sz w:val="24"/>
          <w:szCs w:val="24"/>
        </w:rPr>
      </w:pPr>
      <w:r w:rsidRPr="00D52F14">
        <w:rPr>
          <w:rFonts w:ascii="Times New Roman" w:eastAsia="Calibri" w:hAnsi="Times New Roman" w:cs="Times New Roman"/>
          <w:sz w:val="24"/>
          <w:szCs w:val="24"/>
        </w:rPr>
        <w:t>по специальности противовоздушной обороны – Военная академия воздушно-космической обороны им. Маршала Советского Союза Г. К. Жукова (г. Тверь) и Военная академия Республики Беларусь (г. Минск);</w:t>
      </w:r>
    </w:p>
    <w:p w:rsidR="00D52F14" w:rsidRPr="00D52F14" w:rsidRDefault="00D52F14" w:rsidP="00450D4E">
      <w:pPr>
        <w:numPr>
          <w:ilvl w:val="0"/>
          <w:numId w:val="22"/>
        </w:numPr>
        <w:spacing w:line="360" w:lineRule="auto"/>
        <w:rPr>
          <w:rFonts w:ascii="Times New Roman" w:eastAsia="Calibri" w:hAnsi="Times New Roman" w:cs="Times New Roman"/>
          <w:sz w:val="24"/>
          <w:szCs w:val="24"/>
        </w:rPr>
      </w:pPr>
      <w:r w:rsidRPr="00D52F14">
        <w:rPr>
          <w:rFonts w:ascii="Times New Roman" w:eastAsia="Calibri" w:hAnsi="Times New Roman" w:cs="Times New Roman"/>
          <w:sz w:val="24"/>
          <w:szCs w:val="24"/>
        </w:rPr>
        <w:t>по специальности войсковой противовоздушной обороны – Военная академия войсковой противовоздушной обороны ВС РФ им. Маршала Советского Союза А. М. Василевского (г. Смоленск);</w:t>
      </w:r>
    </w:p>
    <w:p w:rsidR="00D52F14" w:rsidRPr="00D52F14" w:rsidRDefault="00D52F14" w:rsidP="00450D4E">
      <w:pPr>
        <w:numPr>
          <w:ilvl w:val="0"/>
          <w:numId w:val="22"/>
        </w:numPr>
        <w:spacing w:line="360" w:lineRule="auto"/>
        <w:rPr>
          <w:rFonts w:ascii="Times New Roman" w:eastAsia="Calibri" w:hAnsi="Times New Roman" w:cs="Times New Roman"/>
          <w:sz w:val="24"/>
          <w:szCs w:val="24"/>
        </w:rPr>
      </w:pPr>
      <w:r w:rsidRPr="00D52F14">
        <w:rPr>
          <w:rFonts w:ascii="Times New Roman" w:eastAsia="Calibri" w:hAnsi="Times New Roman" w:cs="Times New Roman"/>
          <w:sz w:val="24"/>
          <w:szCs w:val="24"/>
        </w:rPr>
        <w:t>по специальности ракетных войск и артиллерии – Михайловская военная артиллерийская академия (г. Санкт-Петербург);</w:t>
      </w:r>
    </w:p>
    <w:p w:rsidR="00D52F14" w:rsidRPr="00D52F14" w:rsidRDefault="00D52F14" w:rsidP="00450D4E">
      <w:pPr>
        <w:numPr>
          <w:ilvl w:val="0"/>
          <w:numId w:val="22"/>
        </w:numPr>
        <w:spacing w:line="360" w:lineRule="auto"/>
        <w:rPr>
          <w:rFonts w:ascii="Times New Roman" w:eastAsia="Calibri" w:hAnsi="Times New Roman" w:cs="Times New Roman"/>
          <w:sz w:val="24"/>
          <w:szCs w:val="24"/>
        </w:rPr>
      </w:pPr>
      <w:r w:rsidRPr="00D52F14">
        <w:rPr>
          <w:rFonts w:ascii="Times New Roman" w:eastAsia="Calibri" w:hAnsi="Times New Roman" w:cs="Times New Roman"/>
          <w:sz w:val="24"/>
          <w:szCs w:val="24"/>
        </w:rPr>
        <w:lastRenderedPageBreak/>
        <w:t>по специальности связи – Военная академия связи им. Маршала Советского Союза С. М. Буденного (г. Санкт-Петербург);</w:t>
      </w:r>
    </w:p>
    <w:p w:rsidR="00D52F14" w:rsidRPr="00D52F14" w:rsidRDefault="00D52F14" w:rsidP="00450D4E">
      <w:pPr>
        <w:numPr>
          <w:ilvl w:val="0"/>
          <w:numId w:val="22"/>
        </w:numPr>
        <w:spacing w:line="360" w:lineRule="auto"/>
        <w:rPr>
          <w:rFonts w:ascii="Times New Roman" w:eastAsia="Calibri" w:hAnsi="Times New Roman" w:cs="Times New Roman"/>
          <w:sz w:val="24"/>
          <w:szCs w:val="24"/>
        </w:rPr>
      </w:pPr>
      <w:r w:rsidRPr="00D52F14">
        <w:rPr>
          <w:rFonts w:ascii="Times New Roman" w:eastAsia="Calibri" w:hAnsi="Times New Roman" w:cs="Times New Roman"/>
          <w:sz w:val="24"/>
          <w:szCs w:val="24"/>
        </w:rPr>
        <w:t>по общевойсковым специальностями – Общевойсковая академия Вооруженных Сил Российской Федерации (г. Москва);</w:t>
      </w:r>
    </w:p>
    <w:p w:rsidR="00D52F14" w:rsidRPr="00D52F14" w:rsidRDefault="00D52F14" w:rsidP="00450D4E">
      <w:pPr>
        <w:numPr>
          <w:ilvl w:val="0"/>
          <w:numId w:val="22"/>
        </w:numPr>
        <w:spacing w:line="360" w:lineRule="auto"/>
        <w:rPr>
          <w:rFonts w:ascii="Times New Roman" w:eastAsia="Calibri" w:hAnsi="Times New Roman" w:cs="Times New Roman"/>
          <w:sz w:val="24"/>
          <w:szCs w:val="24"/>
        </w:rPr>
      </w:pPr>
      <w:r w:rsidRPr="00D52F14">
        <w:rPr>
          <w:rFonts w:ascii="Times New Roman" w:eastAsia="Calibri" w:hAnsi="Times New Roman" w:cs="Times New Roman"/>
          <w:sz w:val="24"/>
          <w:szCs w:val="24"/>
        </w:rPr>
        <w:t>по специальности в области информационной безопасности – Краснодарское высшее военное училище им. генерала армии С. М. Штеменко (г. Краснодар);</w:t>
      </w:r>
    </w:p>
    <w:p w:rsidR="00D52F14" w:rsidRPr="00D52F14" w:rsidRDefault="00D52F14" w:rsidP="00450D4E">
      <w:pPr>
        <w:numPr>
          <w:ilvl w:val="0"/>
          <w:numId w:val="22"/>
        </w:numPr>
        <w:spacing w:line="360" w:lineRule="auto"/>
        <w:rPr>
          <w:rFonts w:ascii="Times New Roman" w:eastAsia="Calibri" w:hAnsi="Times New Roman" w:cs="Times New Roman"/>
          <w:sz w:val="24"/>
          <w:szCs w:val="24"/>
        </w:rPr>
      </w:pPr>
      <w:r w:rsidRPr="00D52F14">
        <w:rPr>
          <w:rFonts w:ascii="Times New Roman" w:eastAsia="Calibri" w:hAnsi="Times New Roman" w:cs="Times New Roman"/>
          <w:sz w:val="24"/>
          <w:szCs w:val="24"/>
        </w:rPr>
        <w:t>по специальностям в области исследования проблем противовоздушной и противоракетной обороны – Военно-воздушная академия им. профессора Н. Е. Жуковского и Ю. А. Гагарина (г. Воронеж);</w:t>
      </w:r>
    </w:p>
    <w:p w:rsidR="00D52F14" w:rsidRPr="00D52F14" w:rsidRDefault="00D52F14" w:rsidP="00450D4E">
      <w:pPr>
        <w:numPr>
          <w:ilvl w:val="0"/>
          <w:numId w:val="22"/>
        </w:numPr>
        <w:spacing w:line="360" w:lineRule="auto"/>
        <w:rPr>
          <w:rFonts w:ascii="Times New Roman" w:eastAsia="Calibri" w:hAnsi="Times New Roman" w:cs="Times New Roman"/>
          <w:sz w:val="24"/>
          <w:szCs w:val="24"/>
        </w:rPr>
      </w:pPr>
      <w:r w:rsidRPr="00D52F14">
        <w:rPr>
          <w:rFonts w:ascii="Times New Roman" w:eastAsia="Calibri" w:hAnsi="Times New Roman" w:cs="Times New Roman"/>
          <w:sz w:val="24"/>
          <w:szCs w:val="24"/>
        </w:rPr>
        <w:t>по специальности материально-технического обеспечения – Военная академия материально-технического обеспечения им. генерала армии А. В. Хрулева (г. Санкт-Петербург).</w:t>
      </w:r>
    </w:p>
    <w:p w:rsidR="00D52F14" w:rsidRPr="00D52F14" w:rsidRDefault="00D52F14" w:rsidP="004D3F9E">
      <w:pPr>
        <w:spacing w:line="360" w:lineRule="auto"/>
        <w:ind w:firstLine="709"/>
        <w:rPr>
          <w:rFonts w:ascii="Times New Roman" w:eastAsia="Calibri" w:hAnsi="Times New Roman" w:cs="Times New Roman"/>
          <w:sz w:val="24"/>
          <w:szCs w:val="24"/>
        </w:rPr>
      </w:pPr>
      <w:r w:rsidRPr="00D52F14">
        <w:rPr>
          <w:rFonts w:ascii="Times New Roman" w:eastAsia="Calibri" w:hAnsi="Times New Roman" w:cs="Times New Roman"/>
          <w:sz w:val="24"/>
          <w:szCs w:val="24"/>
        </w:rPr>
        <w:t>Принципиально важным для всех стран ОДКБ является единство в оценке ключевых процессов современной международной политики</w:t>
      </w:r>
      <w:r w:rsidR="00D65F88">
        <w:rPr>
          <w:rFonts w:ascii="Times New Roman" w:eastAsia="Calibri" w:hAnsi="Times New Roman" w:cs="Times New Roman"/>
          <w:sz w:val="24"/>
          <w:szCs w:val="24"/>
        </w:rPr>
        <w:t>, а также развитие двусторонних и многосторонних связей военно-дипломатического характера</w:t>
      </w:r>
      <w:r w:rsidRPr="00D52F14">
        <w:rPr>
          <w:rFonts w:ascii="Times New Roman" w:eastAsia="Calibri" w:hAnsi="Times New Roman" w:cs="Times New Roman"/>
          <w:sz w:val="24"/>
          <w:szCs w:val="24"/>
        </w:rPr>
        <w:t>.</w:t>
      </w:r>
      <w:r w:rsidR="00AF0274">
        <w:rPr>
          <w:rFonts w:ascii="Times New Roman" w:eastAsia="Calibri" w:hAnsi="Times New Roman" w:cs="Times New Roman"/>
          <w:sz w:val="24"/>
          <w:szCs w:val="24"/>
        </w:rPr>
        <w:t xml:space="preserve"> </w:t>
      </w:r>
      <w:r w:rsidRPr="00D52F14">
        <w:rPr>
          <w:rFonts w:ascii="Times New Roman" w:eastAsia="Calibri" w:hAnsi="Times New Roman" w:cs="Times New Roman"/>
          <w:sz w:val="24"/>
          <w:szCs w:val="24"/>
        </w:rPr>
        <w:t>В связи с этим Организация придает особое значение развитию и укреплению связей прежде всего с ООН, СНГ, ШОС и ОБСЕ. Сотрудничество Организации Договора о коллективной безопасности с международными организациями, действующими в сфере безопасности, – важная и неотъемлемая часть, как концептуального видения, так и повседневной работы ОДКБ по обеспечению надёжной безопасности создавших Организацию государств</w:t>
      </w:r>
      <w:r w:rsidR="008E310D">
        <w:rPr>
          <w:rStyle w:val="ad"/>
          <w:rFonts w:ascii="Times New Roman" w:eastAsia="Calibri" w:hAnsi="Times New Roman" w:cs="Times New Roman"/>
          <w:sz w:val="24"/>
          <w:szCs w:val="24"/>
        </w:rPr>
        <w:footnoteReference w:id="182"/>
      </w:r>
      <w:r w:rsidRPr="00D52F14">
        <w:rPr>
          <w:rFonts w:ascii="Times New Roman" w:eastAsia="Calibri" w:hAnsi="Times New Roman" w:cs="Times New Roman"/>
          <w:sz w:val="24"/>
          <w:szCs w:val="24"/>
        </w:rPr>
        <w:t xml:space="preserve">. </w:t>
      </w:r>
    </w:p>
    <w:p w:rsidR="00D52F14" w:rsidRPr="00D52F14" w:rsidRDefault="00D52F14" w:rsidP="00D52F14">
      <w:pPr>
        <w:spacing w:line="360" w:lineRule="auto"/>
        <w:ind w:firstLine="709"/>
        <w:rPr>
          <w:rFonts w:ascii="Times New Roman" w:eastAsia="Calibri" w:hAnsi="Times New Roman" w:cs="Times New Roman"/>
          <w:sz w:val="24"/>
          <w:szCs w:val="24"/>
        </w:rPr>
      </w:pPr>
      <w:r w:rsidRPr="00D52F14">
        <w:rPr>
          <w:rFonts w:ascii="Times New Roman" w:eastAsia="Calibri" w:hAnsi="Times New Roman" w:cs="Times New Roman"/>
          <w:sz w:val="24"/>
          <w:szCs w:val="24"/>
        </w:rPr>
        <w:t xml:space="preserve">Фундамент сотрудничества ОДКБ и ООН был заложен на основании резолюции Генеральной Ассамблеи № 59/50 от 2 декабря 2004 года, согласно которой Организация получила статус наблюдателя в Генеральной Ассамблее ООН путем регистрации утверждённого 7 октября 2002 года Устава в Секретариате ООН, что формально закрепило легитимность ОДКБ. Дальнейшим сближением двух международных объединений стала совместная декларация о сотрудничестве между секретариатами Организации Объединенных Наций и Организации Договора о коллективной безопасности, принятая на Всемирном саммите 2005 года. Также правовую базу взаимодействия ОДКБ и ООН составляют следующие </w:t>
      </w:r>
      <w:r w:rsidRPr="00D52F14">
        <w:rPr>
          <w:rFonts w:ascii="Times New Roman" w:eastAsia="Calibri" w:hAnsi="Times New Roman" w:cs="Times New Roman"/>
          <w:sz w:val="24"/>
          <w:szCs w:val="24"/>
        </w:rPr>
        <w:lastRenderedPageBreak/>
        <w:t>документы, что позволяют ОДКБ на регулярной основе участвовать в конференциях, совещаниях и встречах, организуемых департаментами и управлениями Секретариата ООН, посвященным противодействию международному терроризму, незаконному обороту наркотиков, транснациональной организованной преступности, а также важным аспектам проблематики предотвращения и урегулирования конфликтов, миротворчества, беженцев и мигрантов:</w:t>
      </w:r>
    </w:p>
    <w:p w:rsidR="00D52F14" w:rsidRPr="00D52F14" w:rsidRDefault="00D52F14" w:rsidP="00450D4E">
      <w:pPr>
        <w:numPr>
          <w:ilvl w:val="0"/>
          <w:numId w:val="23"/>
        </w:numPr>
        <w:spacing w:line="360" w:lineRule="auto"/>
        <w:rPr>
          <w:rFonts w:ascii="Times New Roman" w:eastAsia="Calibri" w:hAnsi="Times New Roman" w:cs="Times New Roman"/>
          <w:sz w:val="24"/>
          <w:szCs w:val="24"/>
        </w:rPr>
      </w:pPr>
      <w:r w:rsidRPr="00D52F14">
        <w:rPr>
          <w:rFonts w:ascii="Times New Roman" w:eastAsia="Calibri" w:hAnsi="Times New Roman" w:cs="Times New Roman"/>
          <w:sz w:val="24"/>
          <w:szCs w:val="24"/>
        </w:rPr>
        <w:t>Протокол о сотрудничестве между Секретариатом ОДКБ и Управлением по наркотикам и преступности ООН от 5 марта 2006 года;</w:t>
      </w:r>
    </w:p>
    <w:p w:rsidR="00D52F14" w:rsidRPr="00D52F14" w:rsidRDefault="00D52F14" w:rsidP="00450D4E">
      <w:pPr>
        <w:numPr>
          <w:ilvl w:val="0"/>
          <w:numId w:val="23"/>
        </w:numPr>
        <w:spacing w:line="360" w:lineRule="auto"/>
        <w:rPr>
          <w:rFonts w:ascii="Times New Roman" w:eastAsia="Calibri" w:hAnsi="Times New Roman" w:cs="Times New Roman"/>
          <w:sz w:val="24"/>
          <w:szCs w:val="24"/>
        </w:rPr>
      </w:pPr>
      <w:r w:rsidRPr="00D52F14">
        <w:rPr>
          <w:rFonts w:ascii="Times New Roman" w:eastAsia="Calibri" w:hAnsi="Times New Roman" w:cs="Times New Roman"/>
          <w:sz w:val="24"/>
          <w:szCs w:val="24"/>
        </w:rPr>
        <w:t>Меморандум о взаимопонимании между Департаментом операций по поддержанию мира ООН и Секретариатом ОДКБ от 28 сентября 2012 года;</w:t>
      </w:r>
    </w:p>
    <w:p w:rsidR="00D52F14" w:rsidRPr="00D52F14" w:rsidRDefault="00D52F14" w:rsidP="00450D4E">
      <w:pPr>
        <w:numPr>
          <w:ilvl w:val="0"/>
          <w:numId w:val="23"/>
        </w:numPr>
        <w:spacing w:line="360" w:lineRule="auto"/>
        <w:rPr>
          <w:rFonts w:ascii="Times New Roman" w:eastAsia="Calibri" w:hAnsi="Times New Roman" w:cs="Times New Roman"/>
          <w:sz w:val="24"/>
          <w:szCs w:val="24"/>
        </w:rPr>
      </w:pPr>
      <w:r w:rsidRPr="00D52F14">
        <w:rPr>
          <w:rFonts w:ascii="Times New Roman" w:eastAsia="Calibri" w:hAnsi="Times New Roman" w:cs="Times New Roman"/>
          <w:sz w:val="24"/>
          <w:szCs w:val="24"/>
        </w:rPr>
        <w:t>Меморандум о взаимопонимании между Секретариатом Организации Договора о коллективной безопасности и Исполнительным директоратом Контртеррористического комитета Организации Объединенных Наций от 21 сентября 2016 года;</w:t>
      </w:r>
    </w:p>
    <w:p w:rsidR="00D52F14" w:rsidRPr="00D52F14" w:rsidRDefault="00D52F14" w:rsidP="00450D4E">
      <w:pPr>
        <w:numPr>
          <w:ilvl w:val="0"/>
          <w:numId w:val="23"/>
        </w:numPr>
        <w:spacing w:line="360" w:lineRule="auto"/>
        <w:rPr>
          <w:rFonts w:ascii="Times New Roman" w:eastAsia="Calibri" w:hAnsi="Times New Roman" w:cs="Times New Roman"/>
          <w:sz w:val="24"/>
          <w:szCs w:val="24"/>
        </w:rPr>
      </w:pPr>
      <w:r w:rsidRPr="00D52F14">
        <w:rPr>
          <w:rFonts w:ascii="Times New Roman" w:eastAsia="Calibri" w:hAnsi="Times New Roman" w:cs="Times New Roman"/>
          <w:sz w:val="24"/>
          <w:szCs w:val="24"/>
        </w:rPr>
        <w:t>Меморандум о взаимопонимании между Секретариатом ОДКБ и Управлением Верховного Комиссара ООН по делам беженцев» от 17 января 2017 года;</w:t>
      </w:r>
    </w:p>
    <w:p w:rsidR="00D52F14" w:rsidRPr="00D52F14" w:rsidRDefault="00D52F14" w:rsidP="00450D4E">
      <w:pPr>
        <w:numPr>
          <w:ilvl w:val="0"/>
          <w:numId w:val="23"/>
        </w:numPr>
        <w:spacing w:line="360" w:lineRule="auto"/>
        <w:rPr>
          <w:rFonts w:ascii="Times New Roman" w:eastAsia="Calibri" w:hAnsi="Times New Roman" w:cs="Times New Roman"/>
          <w:sz w:val="24"/>
          <w:szCs w:val="24"/>
        </w:rPr>
      </w:pPr>
      <w:r w:rsidRPr="00D52F14">
        <w:rPr>
          <w:rFonts w:ascii="Times New Roman" w:eastAsia="Calibri" w:hAnsi="Times New Roman" w:cs="Times New Roman"/>
          <w:sz w:val="24"/>
          <w:szCs w:val="24"/>
        </w:rPr>
        <w:t>Меморандум о сотрудничестве и взаимодействии между Секретариатом ОДКБ и Контртеррористическим управлением Секретариата ООН от 9 ноября 2018 года</w:t>
      </w:r>
      <w:r w:rsidR="006D1D33">
        <w:rPr>
          <w:rStyle w:val="ad"/>
          <w:rFonts w:ascii="Times New Roman" w:eastAsia="Calibri" w:hAnsi="Times New Roman" w:cs="Times New Roman"/>
          <w:sz w:val="24"/>
          <w:szCs w:val="24"/>
        </w:rPr>
        <w:footnoteReference w:id="183"/>
      </w:r>
      <w:r w:rsidRPr="00D52F14">
        <w:rPr>
          <w:rFonts w:ascii="Times New Roman" w:eastAsia="Calibri" w:hAnsi="Times New Roman" w:cs="Times New Roman"/>
          <w:sz w:val="24"/>
          <w:szCs w:val="24"/>
        </w:rPr>
        <w:t xml:space="preserve">. </w:t>
      </w:r>
    </w:p>
    <w:p w:rsidR="00D52F14" w:rsidRPr="00D52F14" w:rsidRDefault="00D52F14" w:rsidP="00D52F14">
      <w:pPr>
        <w:spacing w:line="360" w:lineRule="auto"/>
        <w:ind w:firstLine="709"/>
        <w:rPr>
          <w:rFonts w:ascii="Times New Roman" w:eastAsia="Calibri" w:hAnsi="Times New Roman" w:cs="Times New Roman"/>
          <w:sz w:val="24"/>
          <w:szCs w:val="24"/>
        </w:rPr>
      </w:pPr>
      <w:r w:rsidRPr="00D52F14">
        <w:rPr>
          <w:rFonts w:ascii="Times New Roman" w:eastAsia="Calibri" w:hAnsi="Times New Roman" w:cs="Times New Roman"/>
          <w:sz w:val="24"/>
          <w:szCs w:val="24"/>
        </w:rPr>
        <w:t>Делегация ОДКБ регулярно принимает участие в ежегодных сессиях Генеральной Ассамблеи ООН, а также проводит встречи Министров иностранных дел государств-членов ОДКБ по вопросам повесток дня сессий Генеральной Ассамблеи ООН и основным направлениям взаимодействия ОДКБ и ООН.</w:t>
      </w:r>
    </w:p>
    <w:p w:rsidR="00D52F14" w:rsidRPr="00D52F14" w:rsidRDefault="00D52F14" w:rsidP="00D52F14">
      <w:pPr>
        <w:spacing w:line="360" w:lineRule="auto"/>
        <w:ind w:firstLine="709"/>
        <w:rPr>
          <w:rFonts w:ascii="Times New Roman" w:eastAsia="Calibri" w:hAnsi="Times New Roman" w:cs="Times New Roman"/>
          <w:sz w:val="24"/>
          <w:szCs w:val="24"/>
        </w:rPr>
      </w:pPr>
      <w:r w:rsidRPr="00D52F14">
        <w:rPr>
          <w:rFonts w:ascii="Times New Roman" w:eastAsia="Calibri" w:hAnsi="Times New Roman" w:cs="Times New Roman"/>
          <w:sz w:val="24"/>
          <w:szCs w:val="24"/>
        </w:rPr>
        <w:t>Важнейшим достижением в кооперации двух международных организаций является принятие Генеральной Ассамблеей ООН в июле 2019 года Резолюции об усилении сотрудничества ООН и ОДКБ.</w:t>
      </w:r>
    </w:p>
    <w:p w:rsidR="00D52F14" w:rsidRPr="00D52F14" w:rsidRDefault="008E5A2D" w:rsidP="00D52F14">
      <w:pPr>
        <w:spacing w:line="360" w:lineRule="auto"/>
        <w:ind w:firstLine="709"/>
        <w:rPr>
          <w:rFonts w:ascii="Times New Roman" w:eastAsia="Calibri" w:hAnsi="Times New Roman" w:cs="Times New Roman"/>
          <w:sz w:val="24"/>
          <w:szCs w:val="24"/>
        </w:rPr>
      </w:pPr>
      <w:r>
        <w:rPr>
          <w:rFonts w:ascii="Times New Roman" w:eastAsia="Calibri" w:hAnsi="Times New Roman" w:cs="Times New Roman"/>
          <w:sz w:val="24"/>
          <w:szCs w:val="24"/>
        </w:rPr>
        <w:t xml:space="preserve">В рамках сотрудничества </w:t>
      </w:r>
      <w:r w:rsidR="00D52F14" w:rsidRPr="00D52F14">
        <w:rPr>
          <w:rFonts w:ascii="Times New Roman" w:eastAsia="Calibri" w:hAnsi="Times New Roman" w:cs="Times New Roman"/>
          <w:sz w:val="24"/>
          <w:szCs w:val="24"/>
        </w:rPr>
        <w:t>ОДКБ</w:t>
      </w:r>
      <w:r>
        <w:rPr>
          <w:rFonts w:ascii="Times New Roman" w:eastAsia="Calibri" w:hAnsi="Times New Roman" w:cs="Times New Roman"/>
          <w:sz w:val="24"/>
          <w:szCs w:val="24"/>
        </w:rPr>
        <w:t xml:space="preserve"> и ООН</w:t>
      </w:r>
      <w:r w:rsidR="00D52F14" w:rsidRPr="00D52F14">
        <w:rPr>
          <w:rFonts w:ascii="Times New Roman" w:eastAsia="Calibri" w:hAnsi="Times New Roman" w:cs="Times New Roman"/>
          <w:sz w:val="24"/>
          <w:szCs w:val="24"/>
        </w:rPr>
        <w:t xml:space="preserve"> провод</w:t>
      </w:r>
      <w:r>
        <w:rPr>
          <w:rFonts w:ascii="Times New Roman" w:eastAsia="Calibri" w:hAnsi="Times New Roman" w:cs="Times New Roman"/>
          <w:sz w:val="24"/>
          <w:szCs w:val="24"/>
        </w:rPr>
        <w:t>я</w:t>
      </w:r>
      <w:r w:rsidR="00D52F14" w:rsidRPr="00D52F14">
        <w:rPr>
          <w:rFonts w:ascii="Times New Roman" w:eastAsia="Calibri" w:hAnsi="Times New Roman" w:cs="Times New Roman"/>
          <w:sz w:val="24"/>
          <w:szCs w:val="24"/>
        </w:rPr>
        <w:t>т регулярные встречи с представителями различных департаментов и управлений ООН. Некоторыми из таких эффективных двусторонних встреч</w:t>
      </w:r>
      <w:r w:rsidR="004432FA">
        <w:rPr>
          <w:rFonts w:ascii="Times New Roman" w:eastAsia="Calibri" w:hAnsi="Times New Roman" w:cs="Times New Roman"/>
          <w:sz w:val="24"/>
          <w:szCs w:val="24"/>
        </w:rPr>
        <w:t>, что является одним из инструментов военной дипломатии России,</w:t>
      </w:r>
      <w:r w:rsidR="00D52F14" w:rsidRPr="00D52F14">
        <w:rPr>
          <w:rFonts w:ascii="Times New Roman" w:eastAsia="Calibri" w:hAnsi="Times New Roman" w:cs="Times New Roman"/>
          <w:sz w:val="24"/>
          <w:szCs w:val="24"/>
        </w:rPr>
        <w:t xml:space="preserve"> за последние 3 года являются:</w:t>
      </w:r>
    </w:p>
    <w:p w:rsidR="00D52F14" w:rsidRPr="00D52F14" w:rsidRDefault="00D52F14" w:rsidP="00450D4E">
      <w:pPr>
        <w:numPr>
          <w:ilvl w:val="0"/>
          <w:numId w:val="24"/>
        </w:numPr>
        <w:spacing w:line="360" w:lineRule="auto"/>
        <w:rPr>
          <w:rFonts w:ascii="Times New Roman" w:eastAsia="Calibri" w:hAnsi="Times New Roman" w:cs="Times New Roman"/>
          <w:sz w:val="24"/>
          <w:szCs w:val="24"/>
        </w:rPr>
      </w:pPr>
      <w:r w:rsidRPr="00D52F14">
        <w:rPr>
          <w:rFonts w:ascii="Times New Roman" w:eastAsia="Calibri" w:hAnsi="Times New Roman" w:cs="Times New Roman"/>
          <w:sz w:val="24"/>
          <w:szCs w:val="24"/>
        </w:rPr>
        <w:lastRenderedPageBreak/>
        <w:t>встреча исполняющего обязанности Генерального секретаря ОДКБ Семерикова Валерия Анатольевича и помощника Генерального секретаря ООН по политическим вопросам и вопросам миростроительства и операций по поддержанию мира Мирославом Йенчей, в ходе которой были рассмотрены вопросы текущего и перспективного сотрудничества двух организаций в рамках региональных проблем мира и безопасности</w:t>
      </w:r>
      <w:r w:rsidR="005F5594">
        <w:rPr>
          <w:rStyle w:val="ad"/>
          <w:rFonts w:ascii="Times New Roman" w:eastAsia="Calibri" w:hAnsi="Times New Roman" w:cs="Times New Roman"/>
          <w:sz w:val="24"/>
          <w:szCs w:val="24"/>
        </w:rPr>
        <w:footnoteReference w:id="184"/>
      </w:r>
      <w:r w:rsidRPr="00D52F14">
        <w:rPr>
          <w:rFonts w:ascii="Times New Roman" w:eastAsia="Calibri" w:hAnsi="Times New Roman" w:cs="Times New Roman"/>
          <w:sz w:val="24"/>
          <w:szCs w:val="24"/>
        </w:rPr>
        <w:t xml:space="preserve">; </w:t>
      </w:r>
    </w:p>
    <w:p w:rsidR="00D52F14" w:rsidRPr="00D52F14" w:rsidRDefault="00D52F14" w:rsidP="00450D4E">
      <w:pPr>
        <w:numPr>
          <w:ilvl w:val="0"/>
          <w:numId w:val="24"/>
        </w:numPr>
        <w:spacing w:line="360" w:lineRule="auto"/>
        <w:rPr>
          <w:rFonts w:ascii="Times New Roman" w:eastAsia="Calibri" w:hAnsi="Times New Roman" w:cs="Times New Roman"/>
          <w:sz w:val="24"/>
          <w:szCs w:val="24"/>
        </w:rPr>
      </w:pPr>
      <w:r w:rsidRPr="00D52F14">
        <w:rPr>
          <w:rFonts w:ascii="Times New Roman" w:eastAsia="Calibri" w:hAnsi="Times New Roman" w:cs="Times New Roman"/>
          <w:sz w:val="24"/>
          <w:szCs w:val="24"/>
        </w:rPr>
        <w:t>встреча исполняющего обязанности Генерального секретаря ОДКБ Семерикова Валерия Анатольевича и главы Регионального центра ООН по превентивной дипломатии для Центральной Азии Натальи Герман, в ходе которой были обсуждены вопросы обеспечения безопасности и стабильности в центральноазиатском районе</w:t>
      </w:r>
      <w:r w:rsidR="005F5594">
        <w:rPr>
          <w:rStyle w:val="ad"/>
          <w:rFonts w:ascii="Times New Roman" w:eastAsia="Calibri" w:hAnsi="Times New Roman" w:cs="Times New Roman"/>
          <w:sz w:val="24"/>
          <w:szCs w:val="24"/>
        </w:rPr>
        <w:footnoteReference w:id="185"/>
      </w:r>
      <w:r w:rsidRPr="00D52F14">
        <w:rPr>
          <w:rFonts w:ascii="Times New Roman" w:eastAsia="Calibri" w:hAnsi="Times New Roman" w:cs="Times New Roman"/>
          <w:sz w:val="24"/>
          <w:szCs w:val="24"/>
        </w:rPr>
        <w:t>;</w:t>
      </w:r>
    </w:p>
    <w:p w:rsidR="00D52F14" w:rsidRPr="00D52F14" w:rsidRDefault="00D52F14" w:rsidP="00450D4E">
      <w:pPr>
        <w:numPr>
          <w:ilvl w:val="0"/>
          <w:numId w:val="24"/>
        </w:numPr>
        <w:spacing w:line="360" w:lineRule="auto"/>
        <w:rPr>
          <w:rFonts w:ascii="Times New Roman" w:eastAsia="Calibri" w:hAnsi="Times New Roman" w:cs="Times New Roman"/>
          <w:sz w:val="24"/>
          <w:szCs w:val="24"/>
        </w:rPr>
      </w:pPr>
      <w:r w:rsidRPr="00D52F14">
        <w:rPr>
          <w:rFonts w:ascii="Times New Roman" w:eastAsia="Calibri" w:hAnsi="Times New Roman" w:cs="Times New Roman"/>
          <w:sz w:val="24"/>
          <w:szCs w:val="24"/>
        </w:rPr>
        <w:t>встреча исполняющего обязанности Генерального секретаря ОДКБ Семерикова Валерия Анатольевича и помощника Генерального секретаря ООН по вопросам верховенства права и институтам безопасности Александром Зуевым, в ходе которой обсуждались вопросы взаимодействия между ОДКБ и ООН в миротворческой сфере</w:t>
      </w:r>
      <w:r w:rsidR="005F5594">
        <w:rPr>
          <w:rStyle w:val="ad"/>
          <w:rFonts w:ascii="Times New Roman" w:eastAsia="Calibri" w:hAnsi="Times New Roman" w:cs="Times New Roman"/>
          <w:sz w:val="24"/>
          <w:szCs w:val="24"/>
        </w:rPr>
        <w:footnoteReference w:id="186"/>
      </w:r>
      <w:r w:rsidRPr="00D52F14">
        <w:rPr>
          <w:rFonts w:ascii="Times New Roman" w:eastAsia="Calibri" w:hAnsi="Times New Roman" w:cs="Times New Roman"/>
          <w:sz w:val="24"/>
          <w:szCs w:val="24"/>
        </w:rPr>
        <w:t>;</w:t>
      </w:r>
    </w:p>
    <w:p w:rsidR="00D52F14" w:rsidRPr="00D52F14" w:rsidRDefault="00D52F14" w:rsidP="00450D4E">
      <w:pPr>
        <w:numPr>
          <w:ilvl w:val="0"/>
          <w:numId w:val="24"/>
        </w:numPr>
        <w:spacing w:line="360" w:lineRule="auto"/>
        <w:rPr>
          <w:rFonts w:ascii="Times New Roman" w:eastAsia="Calibri" w:hAnsi="Times New Roman" w:cs="Times New Roman"/>
          <w:sz w:val="24"/>
          <w:szCs w:val="24"/>
        </w:rPr>
      </w:pPr>
      <w:r w:rsidRPr="00D52F14">
        <w:rPr>
          <w:rFonts w:ascii="Times New Roman" w:eastAsia="Calibri" w:hAnsi="Times New Roman" w:cs="Times New Roman"/>
          <w:sz w:val="24"/>
          <w:szCs w:val="24"/>
        </w:rPr>
        <w:t>встреча начальника Управления политического сотрудничества ОДКБ Бадаляна Ара Генриховича с Директором Европейского управления Политического департамента Секретариата ООН Левентом Билманом, в ходе которой особое внимание было уделено вопросам раннего предупреждения, предотвращения кризисов и урегулирования конфликтов</w:t>
      </w:r>
      <w:r w:rsidR="00915C7C">
        <w:rPr>
          <w:rStyle w:val="ad"/>
          <w:rFonts w:ascii="Times New Roman" w:eastAsia="Calibri" w:hAnsi="Times New Roman" w:cs="Times New Roman"/>
          <w:sz w:val="24"/>
          <w:szCs w:val="24"/>
        </w:rPr>
        <w:footnoteReference w:id="187"/>
      </w:r>
      <w:r w:rsidRPr="00D52F14">
        <w:rPr>
          <w:rFonts w:ascii="Times New Roman" w:eastAsia="Calibri" w:hAnsi="Times New Roman" w:cs="Times New Roman"/>
          <w:sz w:val="24"/>
          <w:szCs w:val="24"/>
        </w:rPr>
        <w:t xml:space="preserve">; </w:t>
      </w:r>
    </w:p>
    <w:p w:rsidR="00D52F14" w:rsidRPr="00D52F14" w:rsidRDefault="00D52F14" w:rsidP="00450D4E">
      <w:pPr>
        <w:numPr>
          <w:ilvl w:val="0"/>
          <w:numId w:val="24"/>
        </w:numPr>
        <w:spacing w:line="360" w:lineRule="auto"/>
        <w:rPr>
          <w:rFonts w:ascii="Times New Roman" w:eastAsia="Calibri" w:hAnsi="Times New Roman" w:cs="Times New Roman"/>
          <w:sz w:val="24"/>
          <w:szCs w:val="24"/>
        </w:rPr>
      </w:pPr>
      <w:r w:rsidRPr="00D52F14">
        <w:rPr>
          <w:rFonts w:ascii="Times New Roman" w:eastAsia="Calibri" w:hAnsi="Times New Roman" w:cs="Times New Roman"/>
          <w:sz w:val="24"/>
          <w:szCs w:val="24"/>
        </w:rPr>
        <w:lastRenderedPageBreak/>
        <w:t>встреча исполняющего обязанности Генерального секретаря ОДКБ Семерикова Валерия Анатольевича и заместителя Генерального секретаря ООН Жан-Пьера Лакруа с целью обсуждения перспектив задействования миротворческих сил ОДКБ в различных миссиях ООН</w:t>
      </w:r>
      <w:r w:rsidR="003B42CC">
        <w:rPr>
          <w:rStyle w:val="ad"/>
          <w:rFonts w:ascii="Times New Roman" w:eastAsia="Calibri" w:hAnsi="Times New Roman" w:cs="Times New Roman"/>
          <w:sz w:val="24"/>
          <w:szCs w:val="24"/>
        </w:rPr>
        <w:footnoteReference w:id="188"/>
      </w:r>
      <w:r w:rsidRPr="00D52F14">
        <w:rPr>
          <w:rFonts w:ascii="Times New Roman" w:eastAsia="Calibri" w:hAnsi="Times New Roman" w:cs="Times New Roman"/>
          <w:sz w:val="24"/>
          <w:szCs w:val="24"/>
        </w:rPr>
        <w:t xml:space="preserve">. </w:t>
      </w:r>
    </w:p>
    <w:p w:rsidR="00D52F14" w:rsidRPr="00D52F14" w:rsidRDefault="00D52F14" w:rsidP="00D52F14">
      <w:pPr>
        <w:spacing w:line="360" w:lineRule="auto"/>
        <w:ind w:firstLine="709"/>
        <w:rPr>
          <w:rFonts w:ascii="Times New Roman" w:eastAsia="Calibri" w:hAnsi="Times New Roman" w:cs="Times New Roman"/>
          <w:sz w:val="24"/>
          <w:szCs w:val="24"/>
        </w:rPr>
      </w:pPr>
      <w:r w:rsidRPr="00D52F14">
        <w:rPr>
          <w:rFonts w:ascii="Times New Roman" w:eastAsia="Calibri" w:hAnsi="Times New Roman" w:cs="Times New Roman"/>
          <w:sz w:val="24"/>
          <w:szCs w:val="24"/>
        </w:rPr>
        <w:t>В марте 2020 года на встрече с Владимиром Путиным Генеральный секретарь ОДКБ Станислав Зась отметил, что существует необходимость в создании Базового центра подготовки миротворческих подразделений по стандартам ООН</w:t>
      </w:r>
      <w:r w:rsidR="003B42CC">
        <w:rPr>
          <w:rStyle w:val="ad"/>
          <w:rFonts w:ascii="Times New Roman" w:eastAsia="Calibri" w:hAnsi="Times New Roman" w:cs="Times New Roman"/>
          <w:sz w:val="24"/>
          <w:szCs w:val="24"/>
        </w:rPr>
        <w:footnoteReference w:id="189"/>
      </w:r>
      <w:r w:rsidRPr="00D52F14">
        <w:rPr>
          <w:rFonts w:ascii="Times New Roman" w:eastAsia="Calibri" w:hAnsi="Times New Roman" w:cs="Times New Roman"/>
          <w:sz w:val="24"/>
          <w:szCs w:val="24"/>
        </w:rPr>
        <w:t xml:space="preserve">, что является одним из самых эффективных инструментов военной дипломатии России.  </w:t>
      </w:r>
    </w:p>
    <w:p w:rsidR="00D52F14" w:rsidRPr="00D52F14" w:rsidRDefault="00D52F14" w:rsidP="00D52F14">
      <w:pPr>
        <w:spacing w:line="360" w:lineRule="auto"/>
        <w:ind w:firstLine="709"/>
        <w:rPr>
          <w:rFonts w:ascii="Times New Roman" w:eastAsia="Calibri" w:hAnsi="Times New Roman" w:cs="Times New Roman"/>
          <w:sz w:val="24"/>
          <w:szCs w:val="24"/>
        </w:rPr>
      </w:pPr>
      <w:r w:rsidRPr="00D52F14">
        <w:rPr>
          <w:rFonts w:ascii="Times New Roman" w:eastAsia="Calibri" w:hAnsi="Times New Roman" w:cs="Times New Roman"/>
          <w:sz w:val="24"/>
          <w:szCs w:val="24"/>
        </w:rPr>
        <w:t>Парламентск</w:t>
      </w:r>
      <w:r w:rsidR="009510A9">
        <w:rPr>
          <w:rFonts w:ascii="Times New Roman" w:eastAsia="Calibri" w:hAnsi="Times New Roman" w:cs="Times New Roman"/>
          <w:sz w:val="24"/>
          <w:szCs w:val="24"/>
        </w:rPr>
        <w:t>ая</w:t>
      </w:r>
      <w:r w:rsidRPr="00D52F14">
        <w:rPr>
          <w:rFonts w:ascii="Times New Roman" w:eastAsia="Calibri" w:hAnsi="Times New Roman" w:cs="Times New Roman"/>
          <w:sz w:val="24"/>
          <w:szCs w:val="24"/>
        </w:rPr>
        <w:t xml:space="preserve"> ассамблея ОДКБ (ПА ОДКБ)</w:t>
      </w:r>
      <w:r w:rsidR="0011019C">
        <w:rPr>
          <w:rFonts w:ascii="Times New Roman" w:eastAsia="Calibri" w:hAnsi="Times New Roman" w:cs="Times New Roman"/>
          <w:sz w:val="24"/>
          <w:szCs w:val="24"/>
        </w:rPr>
        <w:t>, как один из проводников российской военной дипломатии,</w:t>
      </w:r>
      <w:r w:rsidRPr="00D52F14">
        <w:rPr>
          <w:rFonts w:ascii="Times New Roman" w:eastAsia="Calibri" w:hAnsi="Times New Roman" w:cs="Times New Roman"/>
          <w:sz w:val="24"/>
          <w:szCs w:val="24"/>
        </w:rPr>
        <w:t xml:space="preserve"> задействована в двух сферах деятельности – законодательной и международной.</w:t>
      </w:r>
    </w:p>
    <w:p w:rsidR="00D52F14" w:rsidRPr="00D52F14" w:rsidRDefault="00D52F14" w:rsidP="00D52F14">
      <w:pPr>
        <w:spacing w:line="360" w:lineRule="auto"/>
        <w:ind w:firstLine="709"/>
        <w:rPr>
          <w:rFonts w:ascii="Times New Roman" w:eastAsia="Calibri" w:hAnsi="Times New Roman" w:cs="Times New Roman"/>
          <w:sz w:val="24"/>
          <w:szCs w:val="24"/>
        </w:rPr>
      </w:pPr>
      <w:r w:rsidRPr="00D52F14">
        <w:rPr>
          <w:rFonts w:ascii="Times New Roman" w:eastAsia="Calibri" w:hAnsi="Times New Roman" w:cs="Times New Roman"/>
          <w:sz w:val="24"/>
          <w:szCs w:val="24"/>
        </w:rPr>
        <w:t>В обязанности ПА ОДКБ входит разработка модельных правовых актов не только для заполнения пробелов в системах законодательства в сфере национальной, информационной безопасности, в области применения Коллективных сил Организации, но и в борьбе с терроризмом и экстремизмом, а именно закреплению единых критериев признания организаций террористическими и экстремистскими.</w:t>
      </w:r>
    </w:p>
    <w:p w:rsidR="00D52F14" w:rsidRPr="00D52F14" w:rsidRDefault="00D52F14" w:rsidP="00D52F14">
      <w:pPr>
        <w:spacing w:line="360" w:lineRule="auto"/>
        <w:ind w:firstLine="709"/>
        <w:rPr>
          <w:rFonts w:ascii="Times New Roman" w:eastAsia="Calibri" w:hAnsi="Times New Roman" w:cs="Times New Roman"/>
          <w:sz w:val="24"/>
          <w:szCs w:val="24"/>
        </w:rPr>
      </w:pPr>
      <w:r w:rsidRPr="00D52F14">
        <w:rPr>
          <w:rFonts w:ascii="Times New Roman" w:eastAsia="Calibri" w:hAnsi="Times New Roman" w:cs="Times New Roman"/>
          <w:sz w:val="24"/>
          <w:szCs w:val="24"/>
        </w:rPr>
        <w:t xml:space="preserve">Международная форма деятельности Ассамблеи ОДКБ предполагает рабочие встречи руководителей парламентских делегаций государств – членов ОДКБ в Парламентской Ассамблее ОБСЕ накануне очередных сессий последней, целью которых является координация позиций по тому или иному вопросу. </w:t>
      </w:r>
    </w:p>
    <w:p w:rsidR="00D52F14" w:rsidRPr="00D52F14" w:rsidRDefault="00D52F14" w:rsidP="00D52F14">
      <w:pPr>
        <w:spacing w:line="360" w:lineRule="auto"/>
        <w:ind w:firstLine="709"/>
        <w:rPr>
          <w:rFonts w:ascii="Times New Roman" w:eastAsia="Calibri" w:hAnsi="Times New Roman" w:cs="Times New Roman"/>
          <w:sz w:val="24"/>
          <w:szCs w:val="24"/>
        </w:rPr>
      </w:pPr>
      <w:r w:rsidRPr="00D52F14">
        <w:rPr>
          <w:rFonts w:ascii="Times New Roman" w:eastAsia="Calibri" w:hAnsi="Times New Roman" w:cs="Times New Roman"/>
          <w:sz w:val="24"/>
          <w:szCs w:val="24"/>
        </w:rPr>
        <w:t xml:space="preserve">Практика проведения таких встреч сложилась также с Межпарламентским союзом (МПС), Межпарламентской Ассамблеей государств-участников Содружества Независимых </w:t>
      </w:r>
      <w:r w:rsidRPr="00D52F14">
        <w:rPr>
          <w:rFonts w:ascii="Times New Roman" w:eastAsia="Calibri" w:hAnsi="Times New Roman" w:cs="Times New Roman"/>
          <w:sz w:val="24"/>
          <w:szCs w:val="24"/>
        </w:rPr>
        <w:lastRenderedPageBreak/>
        <w:t>Государств (МПА СНГ), Парламентским Собранием Союза Беларуси и России (ПС СБР), Международным комитетом красного креста</w:t>
      </w:r>
      <w:r w:rsidR="003B42CC">
        <w:rPr>
          <w:rStyle w:val="ad"/>
          <w:rFonts w:ascii="Times New Roman" w:eastAsia="Calibri" w:hAnsi="Times New Roman" w:cs="Times New Roman"/>
          <w:sz w:val="24"/>
          <w:szCs w:val="24"/>
        </w:rPr>
        <w:footnoteReference w:id="190"/>
      </w:r>
      <w:r w:rsidRPr="00D52F14">
        <w:rPr>
          <w:rFonts w:ascii="Times New Roman" w:eastAsia="Calibri" w:hAnsi="Times New Roman" w:cs="Times New Roman"/>
          <w:sz w:val="24"/>
          <w:szCs w:val="24"/>
        </w:rPr>
        <w:t xml:space="preserve">. </w:t>
      </w:r>
    </w:p>
    <w:p w:rsidR="00D52F14" w:rsidRPr="00D52F14" w:rsidRDefault="00D52F14" w:rsidP="00D52F14">
      <w:pPr>
        <w:spacing w:line="360" w:lineRule="auto"/>
        <w:ind w:firstLine="709"/>
        <w:rPr>
          <w:rFonts w:ascii="Times New Roman" w:eastAsia="Calibri" w:hAnsi="Times New Roman" w:cs="Times New Roman"/>
          <w:sz w:val="24"/>
          <w:szCs w:val="24"/>
        </w:rPr>
      </w:pPr>
      <w:r w:rsidRPr="00D52F14">
        <w:rPr>
          <w:rFonts w:ascii="Times New Roman" w:eastAsia="Calibri" w:hAnsi="Times New Roman" w:cs="Times New Roman"/>
          <w:sz w:val="24"/>
          <w:szCs w:val="24"/>
        </w:rPr>
        <w:t>В числе основных мероприятий Ассамблеи заседание Совета ПА ОДКБ в мае, которое впервые должно состояться в Душанбе. Также в Армении пройдет заседание Координационного совещания председателей комитетов (комиссий) по обороне и безопасности парламентов государств – членов ОДКБ при Совете Парламентской Ассамблеи ОДКБ с осуществлением парламентского мониторинга военно-политической обстановки в Кавказском регионе коллективной безопасности ОДКБ, а также участием в качестве наблюдателей на командно-штабном учении с Коллективными силами оперативного реагирования ОДКБ «Взаимодействие-2020».</w:t>
      </w:r>
    </w:p>
    <w:p w:rsidR="00D52F14" w:rsidRPr="00D52F14" w:rsidRDefault="00D52F14" w:rsidP="00D52F14">
      <w:pPr>
        <w:spacing w:line="360" w:lineRule="auto"/>
        <w:ind w:firstLine="709"/>
        <w:rPr>
          <w:rFonts w:ascii="Times New Roman" w:eastAsia="Calibri" w:hAnsi="Times New Roman" w:cs="Times New Roman"/>
          <w:sz w:val="24"/>
          <w:szCs w:val="24"/>
        </w:rPr>
      </w:pPr>
      <w:r w:rsidRPr="00D52F14">
        <w:rPr>
          <w:rFonts w:ascii="Times New Roman" w:eastAsia="Calibri" w:hAnsi="Times New Roman" w:cs="Times New Roman"/>
          <w:sz w:val="24"/>
          <w:szCs w:val="24"/>
        </w:rPr>
        <w:t>ОДКБ – это единое военно-политическое устройство постсоветского пространства, способное реализовать всеобъемлющий потенциал инструментария военной дипломатии России, включая такие эффективные инструменты как миротворчество; встречи, визиты и переговоры высокого уровня Министра обороны РФ, его заместителей, начальников генеральных штабов с представителями иностранных ведомств; коллективные международные учения; использование российской военной инфраструктуры за рубежом; международные форумы, конференции, симпозиумы, семинары, заседания по военной тематике; военно-техническое сотрудничество с государствами-членами Организации.</w:t>
      </w:r>
    </w:p>
    <w:p w:rsidR="00D52F14" w:rsidRPr="00D52F14" w:rsidRDefault="00D52F14" w:rsidP="00D52F14">
      <w:pPr>
        <w:spacing w:line="360" w:lineRule="auto"/>
        <w:ind w:firstLine="709"/>
        <w:rPr>
          <w:rFonts w:ascii="Times New Roman" w:eastAsia="Calibri" w:hAnsi="Times New Roman" w:cs="Times New Roman"/>
          <w:sz w:val="24"/>
          <w:szCs w:val="24"/>
        </w:rPr>
      </w:pPr>
      <w:r w:rsidRPr="00D52F14">
        <w:rPr>
          <w:rFonts w:ascii="Times New Roman" w:eastAsia="Calibri" w:hAnsi="Times New Roman" w:cs="Times New Roman"/>
          <w:sz w:val="24"/>
          <w:szCs w:val="24"/>
        </w:rPr>
        <w:t>В будущем ОДКБ может стать важнейшим элементом евразийской архитектуры безопасности в силу ряда текущих и потенциальных факторов. Организация Договора о коллективной безопасности обеспечивает коллективные интересы государств-участников ОДКБ на основе Стратегии коллективной безопасности Организации договора о коллективной безопасности на период до 2025 года в рамках трех областей – политической, военной безопасности и противодействия транснациональным вызовам и угрозам</w:t>
      </w:r>
      <w:r w:rsidR="00A87F51">
        <w:rPr>
          <w:rStyle w:val="ad"/>
          <w:rFonts w:ascii="Times New Roman" w:eastAsia="Calibri" w:hAnsi="Times New Roman" w:cs="Times New Roman"/>
          <w:sz w:val="24"/>
          <w:szCs w:val="24"/>
        </w:rPr>
        <w:footnoteReference w:id="191"/>
      </w:r>
      <w:r w:rsidRPr="00D52F14">
        <w:rPr>
          <w:rFonts w:ascii="Times New Roman" w:eastAsia="Calibri" w:hAnsi="Times New Roman" w:cs="Times New Roman"/>
          <w:sz w:val="24"/>
          <w:szCs w:val="24"/>
        </w:rPr>
        <w:t xml:space="preserve">. </w:t>
      </w:r>
    </w:p>
    <w:p w:rsidR="003D3432" w:rsidRDefault="00D52F14" w:rsidP="003C2D5A">
      <w:pPr>
        <w:spacing w:line="360" w:lineRule="auto"/>
        <w:ind w:firstLine="709"/>
        <w:rPr>
          <w:rFonts w:ascii="Times New Roman" w:eastAsia="Calibri" w:hAnsi="Times New Roman" w:cs="Times New Roman"/>
          <w:sz w:val="24"/>
          <w:szCs w:val="24"/>
        </w:rPr>
      </w:pPr>
      <w:r w:rsidRPr="00D52F14">
        <w:rPr>
          <w:rFonts w:ascii="Times New Roman" w:eastAsia="Calibri" w:hAnsi="Times New Roman" w:cs="Times New Roman"/>
          <w:sz w:val="24"/>
          <w:szCs w:val="24"/>
        </w:rPr>
        <w:t xml:space="preserve">Деятельность Организации Договора о коллективной безопасности как важнейшего вектора военной дипломатии России имеет важное значение в плане демонстрации единого фронта на мировой арене, в том числе с целью ограничения американской близости в регионе, </w:t>
      </w:r>
      <w:r w:rsidRPr="00D52F14">
        <w:rPr>
          <w:rFonts w:ascii="Times New Roman" w:eastAsia="Calibri" w:hAnsi="Times New Roman" w:cs="Times New Roman"/>
          <w:sz w:val="24"/>
          <w:szCs w:val="24"/>
        </w:rPr>
        <w:lastRenderedPageBreak/>
        <w:t>оказывая непосредственное влияние на формирование внешней политики и стратегические императивы каждого из государств-членов ОДКБ.</w:t>
      </w:r>
    </w:p>
    <w:p w:rsidR="003C2D5A" w:rsidRDefault="003C2D5A" w:rsidP="003C2D5A">
      <w:pPr>
        <w:spacing w:line="360" w:lineRule="auto"/>
        <w:ind w:firstLine="709"/>
        <w:rPr>
          <w:rFonts w:ascii="Times New Roman" w:eastAsia="Calibri" w:hAnsi="Times New Roman" w:cs="Times New Roman"/>
          <w:sz w:val="24"/>
          <w:szCs w:val="24"/>
        </w:rPr>
      </w:pPr>
    </w:p>
    <w:p w:rsidR="003D3432" w:rsidRPr="00F57CA6" w:rsidRDefault="003D3432" w:rsidP="00432ED4">
      <w:pPr>
        <w:pStyle w:val="1"/>
        <w:jc w:val="center"/>
        <w:rPr>
          <w:rFonts w:ascii="Times New Roman" w:eastAsia="Calibri" w:hAnsi="Times New Roman" w:cs="Times New Roman"/>
          <w:sz w:val="28"/>
          <w:szCs w:val="28"/>
        </w:rPr>
      </w:pPr>
      <w:bookmarkStart w:id="23" w:name="_Toc41775416"/>
      <w:r w:rsidRPr="00F57CA6">
        <w:rPr>
          <w:rFonts w:ascii="Times New Roman" w:eastAsia="Calibri" w:hAnsi="Times New Roman" w:cs="Times New Roman"/>
          <w:sz w:val="28"/>
          <w:szCs w:val="28"/>
        </w:rPr>
        <w:t xml:space="preserve">Выводы </w:t>
      </w:r>
      <w:r w:rsidR="004F0226">
        <w:rPr>
          <w:rFonts w:ascii="Times New Roman" w:eastAsia="Calibri" w:hAnsi="Times New Roman" w:cs="Times New Roman"/>
          <w:sz w:val="28"/>
          <w:szCs w:val="28"/>
        </w:rPr>
        <w:t>к</w:t>
      </w:r>
      <w:r w:rsidRPr="00F57CA6">
        <w:rPr>
          <w:rFonts w:ascii="Times New Roman" w:eastAsia="Calibri" w:hAnsi="Times New Roman" w:cs="Times New Roman"/>
          <w:sz w:val="28"/>
          <w:szCs w:val="28"/>
        </w:rPr>
        <w:t xml:space="preserve"> главе 2</w:t>
      </w:r>
      <w:bookmarkEnd w:id="23"/>
    </w:p>
    <w:p w:rsidR="00F57CA6" w:rsidRDefault="00F57CA6" w:rsidP="00D52F14">
      <w:pPr>
        <w:spacing w:line="360" w:lineRule="auto"/>
        <w:ind w:firstLine="709"/>
        <w:rPr>
          <w:rFonts w:ascii="Times New Roman" w:eastAsia="Calibri" w:hAnsi="Times New Roman" w:cs="Times New Roman"/>
          <w:sz w:val="24"/>
          <w:szCs w:val="24"/>
        </w:rPr>
      </w:pPr>
    </w:p>
    <w:p w:rsidR="00F57CA6" w:rsidRPr="00746B6D" w:rsidRDefault="00F57CA6" w:rsidP="00F57CA6">
      <w:pPr>
        <w:spacing w:line="360" w:lineRule="auto"/>
        <w:ind w:firstLine="709"/>
        <w:rPr>
          <w:rFonts w:ascii="Times New Roman" w:eastAsia="Calibri" w:hAnsi="Times New Roman" w:cs="Times New Roman"/>
          <w:sz w:val="24"/>
          <w:szCs w:val="24"/>
        </w:rPr>
      </w:pPr>
      <w:r w:rsidRPr="00746B6D">
        <w:rPr>
          <w:rFonts w:ascii="Times New Roman" w:eastAsia="Calibri" w:hAnsi="Times New Roman" w:cs="Times New Roman"/>
          <w:sz w:val="24"/>
          <w:szCs w:val="24"/>
        </w:rPr>
        <w:t>В результате проделанного контент-анализа таких документов, как Концепция внешней политики Российской Федерации, Стратегии национальной безопасности Российской Федерации и Военная доктрины Российской Федерации, а также посланий Президента Российской Федерации Федеральному Собранию за 2015 – 2020 гг., автор пришел к следующим выводам.</w:t>
      </w:r>
    </w:p>
    <w:p w:rsidR="00F57CA6" w:rsidRPr="00746B6D" w:rsidRDefault="00F57CA6" w:rsidP="00F57CA6">
      <w:pPr>
        <w:spacing w:line="360" w:lineRule="auto"/>
        <w:ind w:firstLine="709"/>
        <w:rPr>
          <w:rFonts w:ascii="Times New Roman" w:eastAsia="Calibri" w:hAnsi="Times New Roman" w:cs="Times New Roman"/>
          <w:sz w:val="24"/>
          <w:szCs w:val="24"/>
        </w:rPr>
      </w:pPr>
      <w:r w:rsidRPr="00746B6D">
        <w:rPr>
          <w:rFonts w:ascii="Times New Roman" w:eastAsia="Calibri" w:hAnsi="Times New Roman" w:cs="Times New Roman"/>
          <w:sz w:val="24"/>
          <w:szCs w:val="24"/>
        </w:rPr>
        <w:t xml:space="preserve">Сопряжение внешней и военной политики сопровождается отражением в Военной доктрине Российской Федерации задач внешнеполитической деятельности России. Задача обеспечения безопасности страны в Концепции внешней политики возможно при осознании внутренних и внешних военных опасностей, указанных в Военной доктрине. Созданию благоприятных внешних условий для устойчивого роста и повышения конкурентоспособности экономики России способствует реализация задач развития военной организации и военно-политическое и военно-техническое сотрудничество Российской Федерации с иностранными государствами. Задача внешнеполитического курса России укрепления международного мира, всеобщей безопасности и стабильности предполагает осуществление задач Российской Федерации по сдерживанию и предотвращению военных конфликтов путем участия в международной миротворческой деятельности под эгидой ООН и других международных организациях данного формата, что также отражено в обоих документах. </w:t>
      </w:r>
    </w:p>
    <w:p w:rsidR="00F57CA6" w:rsidRPr="00746B6D" w:rsidRDefault="00F57CA6" w:rsidP="00F57CA6">
      <w:pPr>
        <w:spacing w:line="360" w:lineRule="auto"/>
        <w:ind w:firstLine="709"/>
        <w:rPr>
          <w:rFonts w:ascii="Times New Roman" w:eastAsia="Calibri" w:hAnsi="Times New Roman" w:cs="Times New Roman"/>
          <w:sz w:val="24"/>
          <w:szCs w:val="24"/>
        </w:rPr>
      </w:pPr>
      <w:r w:rsidRPr="00746B6D">
        <w:rPr>
          <w:rFonts w:ascii="Times New Roman" w:eastAsia="Calibri" w:hAnsi="Times New Roman" w:cs="Times New Roman"/>
          <w:sz w:val="24"/>
          <w:szCs w:val="24"/>
        </w:rPr>
        <w:t xml:space="preserve">Классификация приоритетов внешней политики Российской Федерации включает в себя глобальные приоритеты – устойчивый миропорядок; верховенство права в международных отношениях; международная безопасность; международное экономическое и экологическое сотрудничество; международное гуманитарное сотрудничество и права человека; информационное сопровождение внешнеполитической деятельности Российской Федерации; и региональные приоритеты – Содружество Независимых Государств (СНГ); Республика Беларусь; Евразийский экономический союз (ЕАЭС); Организация Договора о коллективной безопасности (ОДКБ); Украина; Республика Абхазия и Республика Южная Осетия; Грузия; Евро-Атлантический регион; Европейский Союз (ЕС); Совет Европы; Организация по безопасности и сотрудничеству в Европе (ОБСЕ); Организация Североатлантического договора (НАТО); Совет государств Балтийского моря (СГБМ); США; Канада; Арктика; Антарктика; </w:t>
      </w:r>
      <w:r w:rsidRPr="00746B6D">
        <w:rPr>
          <w:rFonts w:ascii="Times New Roman" w:eastAsia="Calibri" w:hAnsi="Times New Roman" w:cs="Times New Roman"/>
          <w:sz w:val="24"/>
          <w:szCs w:val="24"/>
        </w:rPr>
        <w:lastRenderedPageBreak/>
        <w:t>Азиатско-Тихоокеанский регион (АТР); Шанхайская организация сотрудничества (ШОС); Ассоциация государств Юго-Восточной Азии (АСЕАН); Китайская Народная Республика; Республика Индия; Объединение РИК (Россия – Индия – Китай); Монголия; Япония; КНДР и Республика Корея; Социалистическая Республика Вьетнам, Республика Индонезия, Королевство Таиланд, Республика Сингапур, Малайзия и другие государства Азиатско-Тихоокеанского региона; Австралия и Новая Зеландия; Ближний Восток и Северная Африка; Сирийская Арабская Республика; Исламская Республика Иран; Исламская Республика Афганистан; Латинская Америка и государства Карибского бассейна; Африканские государства.</w:t>
      </w:r>
    </w:p>
    <w:p w:rsidR="00F57CA6" w:rsidRPr="00746B6D" w:rsidRDefault="00F57CA6" w:rsidP="00EA5D31">
      <w:pPr>
        <w:spacing w:line="360" w:lineRule="auto"/>
        <w:ind w:firstLine="709"/>
        <w:rPr>
          <w:rFonts w:ascii="Times New Roman" w:eastAsia="Calibri" w:hAnsi="Times New Roman" w:cs="Times New Roman"/>
          <w:sz w:val="24"/>
          <w:szCs w:val="24"/>
        </w:rPr>
      </w:pPr>
      <w:r w:rsidRPr="00746B6D">
        <w:rPr>
          <w:rFonts w:ascii="Times New Roman" w:eastAsia="Calibri" w:hAnsi="Times New Roman" w:cs="Times New Roman"/>
          <w:sz w:val="24"/>
          <w:szCs w:val="24"/>
        </w:rPr>
        <w:t>Анализируя динамично меняющийся характер современного мироустройства, можно уверенно утверждать, что вектор деятельности внешней политики России в рамках ее глобальных и региональных приоритетов требовал модернизации Концепции внешней политики Российской Федерации в 2016 году. Автор выявил следующие причины формирования новых положений концепции внешней политики, которые также являются аспектами нового мирового порядка: возросшая угроза международного терроризма;</w:t>
      </w:r>
      <w:r w:rsidR="00EA5D31">
        <w:rPr>
          <w:rFonts w:ascii="Times New Roman" w:eastAsia="Calibri" w:hAnsi="Times New Roman" w:cs="Times New Roman"/>
          <w:sz w:val="24"/>
          <w:szCs w:val="24"/>
        </w:rPr>
        <w:t xml:space="preserve"> </w:t>
      </w:r>
      <w:r w:rsidRPr="00746B6D">
        <w:rPr>
          <w:rFonts w:ascii="Times New Roman" w:eastAsia="Calibri" w:hAnsi="Times New Roman" w:cs="Times New Roman"/>
          <w:sz w:val="24"/>
          <w:szCs w:val="24"/>
        </w:rPr>
        <w:t>увеличение числа региональных конфликтов в мире;</w:t>
      </w:r>
      <w:r w:rsidR="00EA5D31">
        <w:rPr>
          <w:rFonts w:ascii="Times New Roman" w:eastAsia="Calibri" w:hAnsi="Times New Roman" w:cs="Times New Roman"/>
          <w:sz w:val="24"/>
          <w:szCs w:val="24"/>
        </w:rPr>
        <w:t xml:space="preserve"> </w:t>
      </w:r>
      <w:r w:rsidRPr="00746B6D">
        <w:rPr>
          <w:rFonts w:ascii="Times New Roman" w:eastAsia="Calibri" w:hAnsi="Times New Roman" w:cs="Times New Roman"/>
          <w:sz w:val="24"/>
          <w:szCs w:val="24"/>
        </w:rPr>
        <w:t>украинский кризис;</w:t>
      </w:r>
      <w:r w:rsidR="00EA5D31">
        <w:rPr>
          <w:rFonts w:ascii="Times New Roman" w:eastAsia="Calibri" w:hAnsi="Times New Roman" w:cs="Times New Roman"/>
          <w:sz w:val="24"/>
          <w:szCs w:val="24"/>
        </w:rPr>
        <w:t xml:space="preserve"> </w:t>
      </w:r>
      <w:r w:rsidRPr="00746B6D">
        <w:rPr>
          <w:rFonts w:ascii="Times New Roman" w:eastAsia="Calibri" w:hAnsi="Times New Roman" w:cs="Times New Roman"/>
          <w:sz w:val="24"/>
          <w:szCs w:val="24"/>
        </w:rPr>
        <w:t>санкционная политика мирового сообщества в отношении России;</w:t>
      </w:r>
      <w:r w:rsidR="00EA5D31">
        <w:rPr>
          <w:rFonts w:ascii="Times New Roman" w:eastAsia="Calibri" w:hAnsi="Times New Roman" w:cs="Times New Roman"/>
          <w:sz w:val="24"/>
          <w:szCs w:val="24"/>
        </w:rPr>
        <w:t xml:space="preserve"> </w:t>
      </w:r>
      <w:r w:rsidRPr="00746B6D">
        <w:rPr>
          <w:rFonts w:ascii="Times New Roman" w:eastAsia="Calibri" w:hAnsi="Times New Roman" w:cs="Times New Roman"/>
          <w:sz w:val="24"/>
          <w:szCs w:val="24"/>
        </w:rPr>
        <w:t>«Арабская весна» на Ближнем Востоке;</w:t>
      </w:r>
      <w:r w:rsidR="00EA5D31">
        <w:rPr>
          <w:rFonts w:ascii="Times New Roman" w:eastAsia="Calibri" w:hAnsi="Times New Roman" w:cs="Times New Roman"/>
          <w:sz w:val="24"/>
          <w:szCs w:val="24"/>
        </w:rPr>
        <w:t xml:space="preserve"> </w:t>
      </w:r>
      <w:r w:rsidRPr="00746B6D">
        <w:rPr>
          <w:rFonts w:ascii="Times New Roman" w:eastAsia="Calibri" w:hAnsi="Times New Roman" w:cs="Times New Roman"/>
          <w:sz w:val="24"/>
          <w:szCs w:val="24"/>
        </w:rPr>
        <w:t>сирийский кризис;</w:t>
      </w:r>
      <w:r w:rsidR="00EA5D31">
        <w:rPr>
          <w:rFonts w:ascii="Times New Roman" w:eastAsia="Calibri" w:hAnsi="Times New Roman" w:cs="Times New Roman"/>
          <w:sz w:val="24"/>
          <w:szCs w:val="24"/>
        </w:rPr>
        <w:t xml:space="preserve"> </w:t>
      </w:r>
      <w:r w:rsidRPr="00746B6D">
        <w:rPr>
          <w:rFonts w:ascii="Times New Roman" w:eastAsia="Calibri" w:hAnsi="Times New Roman" w:cs="Times New Roman"/>
          <w:sz w:val="24"/>
          <w:szCs w:val="24"/>
        </w:rPr>
        <w:t>увеличение глобального ядерного потенциала;</w:t>
      </w:r>
      <w:r w:rsidR="00EA5D31">
        <w:rPr>
          <w:rFonts w:ascii="Times New Roman" w:eastAsia="Calibri" w:hAnsi="Times New Roman" w:cs="Times New Roman"/>
          <w:sz w:val="24"/>
          <w:szCs w:val="24"/>
        </w:rPr>
        <w:t xml:space="preserve"> </w:t>
      </w:r>
      <w:r w:rsidRPr="00746B6D">
        <w:rPr>
          <w:rFonts w:ascii="Times New Roman" w:eastAsia="Calibri" w:hAnsi="Times New Roman" w:cs="Times New Roman"/>
          <w:sz w:val="24"/>
          <w:szCs w:val="24"/>
        </w:rPr>
        <w:t>расширение военной инфраструктуры НАТО вблизи российских границ;</w:t>
      </w:r>
      <w:r w:rsidR="00EA5D31">
        <w:rPr>
          <w:rFonts w:ascii="Times New Roman" w:eastAsia="Calibri" w:hAnsi="Times New Roman" w:cs="Times New Roman"/>
          <w:sz w:val="24"/>
          <w:szCs w:val="24"/>
        </w:rPr>
        <w:t xml:space="preserve"> </w:t>
      </w:r>
      <w:r w:rsidRPr="00746B6D">
        <w:rPr>
          <w:rFonts w:ascii="Times New Roman" w:eastAsia="Calibri" w:hAnsi="Times New Roman" w:cs="Times New Roman"/>
          <w:sz w:val="24"/>
          <w:szCs w:val="24"/>
        </w:rPr>
        <w:t>выход США из Договора о ликвидации ракет средней и меньшей дальности;</w:t>
      </w:r>
      <w:r w:rsidR="00EA5D31">
        <w:rPr>
          <w:rFonts w:ascii="Times New Roman" w:eastAsia="Calibri" w:hAnsi="Times New Roman" w:cs="Times New Roman"/>
          <w:sz w:val="24"/>
          <w:szCs w:val="24"/>
        </w:rPr>
        <w:t xml:space="preserve"> </w:t>
      </w:r>
      <w:r w:rsidRPr="00746B6D">
        <w:rPr>
          <w:rFonts w:ascii="Times New Roman" w:eastAsia="Calibri" w:hAnsi="Times New Roman" w:cs="Times New Roman"/>
          <w:sz w:val="24"/>
          <w:szCs w:val="24"/>
        </w:rPr>
        <w:t>возросшая роль арктического региона;</w:t>
      </w:r>
      <w:r w:rsidR="00EA5D31">
        <w:rPr>
          <w:rFonts w:ascii="Times New Roman" w:eastAsia="Calibri" w:hAnsi="Times New Roman" w:cs="Times New Roman"/>
          <w:sz w:val="24"/>
          <w:szCs w:val="24"/>
        </w:rPr>
        <w:t xml:space="preserve"> </w:t>
      </w:r>
      <w:r w:rsidRPr="00746B6D">
        <w:rPr>
          <w:rFonts w:ascii="Times New Roman" w:eastAsia="Calibri" w:hAnsi="Times New Roman" w:cs="Times New Roman"/>
          <w:sz w:val="24"/>
          <w:szCs w:val="24"/>
        </w:rPr>
        <w:t>усиление роли Азиатско-Тихоокеанского региона как центра мирового развития.</w:t>
      </w:r>
    </w:p>
    <w:p w:rsidR="00F57CA6" w:rsidRPr="00746B6D" w:rsidRDefault="00F57CA6" w:rsidP="00F57CA6">
      <w:pPr>
        <w:spacing w:line="360" w:lineRule="auto"/>
        <w:ind w:firstLine="709"/>
        <w:rPr>
          <w:rFonts w:ascii="Times New Roman" w:eastAsia="Calibri" w:hAnsi="Times New Roman" w:cs="Times New Roman"/>
          <w:sz w:val="24"/>
          <w:szCs w:val="24"/>
        </w:rPr>
      </w:pPr>
      <w:r w:rsidRPr="00746B6D">
        <w:rPr>
          <w:rFonts w:ascii="Times New Roman" w:eastAsia="Calibri" w:hAnsi="Times New Roman" w:cs="Times New Roman"/>
          <w:sz w:val="24"/>
          <w:szCs w:val="24"/>
        </w:rPr>
        <w:t xml:space="preserve">Проведя сравнительный анализ Концепции внешней политики 2016 года и 2013 года, можно отметить, что коррективы были внесены и в характеристику мироустройства, и в глобальные и региональные приоритеты внешнеполитического курса России. Автор выявил, что такие изменения сопровождались увеличением в динамике количества конфликтов силового характера, расширение роли международного терроризма в качестве мировой угрозы и возросшей опасностью глобальных запасов ядерного оружия. По данным Упсальской Программы данных о конфликтах (UCDP) показатель всех видов конфликтов) с участием фактора силы (вооруженные конфликты с участием государств, вооруженные конфликты без участия государств и одностороннее насилие) за период 2010 – 2018 гг. в среднем вырос на 47,8%. Согласно статистической базе данных об инцидентах терроризма в мире (Global Terrorism Database) террористическое насилие достигло своего пика в 2014 году, в связи с чем в ходе исследования были выявлены ряд таких новых положений Концепции внешней политики Российской Федерации, как искаженное толкование экстремистскими силами религиозных </w:t>
      </w:r>
      <w:r w:rsidRPr="00746B6D">
        <w:rPr>
          <w:rFonts w:ascii="Times New Roman" w:eastAsia="Calibri" w:hAnsi="Times New Roman" w:cs="Times New Roman"/>
          <w:sz w:val="24"/>
          <w:szCs w:val="24"/>
        </w:rPr>
        <w:lastRenderedPageBreak/>
        <w:t>ценностей, призывая к применению насильственных методов для достижения различных целей; негативная реакция общества на вызовы современности вследствие навязываемых извне идеологических ценностей; появление международной террористической организации «Исламское государство» и необходимость в борьбе с терроризмом создания широкой международной антитеррористической коалиции. Согласно исследованиям Стокгольмского института исследования проблем мира, глобальный запас ядерного оружия насчитывает более 13000 ядерных боеголовок, из которых Российская Федерация обладает 6500, Соединенные Штаты 6185, Франция 300, Китай 290, Великобритания 200, Пакистан 160, Индия 140, Израиль 90 и Северная Корея 30. Автор утверждает, что по причине такого крупного ядерного потенциала в мире в качестве глобального приоритета Россия преследует сокращение ядерных потенциалов и реализацию договоренности по урегулированию ситуации вокруг иранской ядерной программы на основе резолюции Совета Безопасности ООН 2231 от 20 июля 2015 года и соответствующих решений Совета управляющих МАГАТЭ в качестве приоритета регионального характера.</w:t>
      </w:r>
    </w:p>
    <w:p w:rsidR="00F57CA6" w:rsidRPr="00746B6D" w:rsidRDefault="00F57CA6" w:rsidP="00F57CA6">
      <w:pPr>
        <w:spacing w:line="360" w:lineRule="auto"/>
        <w:ind w:firstLine="709"/>
        <w:rPr>
          <w:rFonts w:ascii="Times New Roman" w:eastAsia="Calibri" w:hAnsi="Times New Roman" w:cs="Times New Roman"/>
          <w:sz w:val="24"/>
          <w:szCs w:val="24"/>
        </w:rPr>
      </w:pPr>
      <w:r w:rsidRPr="00746B6D">
        <w:rPr>
          <w:rFonts w:ascii="Times New Roman" w:eastAsia="Calibri" w:hAnsi="Times New Roman" w:cs="Times New Roman"/>
          <w:sz w:val="24"/>
          <w:szCs w:val="24"/>
        </w:rPr>
        <w:t>В качестве основных глобальных приоритетов внешней политики России автор определяет поддержание международной безопасности и мира, обеспечение верховенства международного права, международное сотрудничество в борьбе с терроризмом и предотвращении региональных конфликтов, разработка новых договоренностей в области контроля над вооружениями, сокращение ядерных потенциалов и участие в международной миротворческой деятельности.</w:t>
      </w:r>
    </w:p>
    <w:p w:rsidR="00F57CA6" w:rsidRPr="00746B6D" w:rsidRDefault="00F57CA6" w:rsidP="00F57CA6">
      <w:pPr>
        <w:spacing w:line="360" w:lineRule="auto"/>
        <w:ind w:firstLine="709"/>
        <w:rPr>
          <w:rFonts w:ascii="Times New Roman" w:eastAsia="Calibri" w:hAnsi="Times New Roman" w:cs="Times New Roman"/>
          <w:sz w:val="24"/>
          <w:szCs w:val="24"/>
        </w:rPr>
      </w:pPr>
      <w:r w:rsidRPr="00746B6D">
        <w:rPr>
          <w:rFonts w:ascii="Times New Roman" w:eastAsia="Calibri" w:hAnsi="Times New Roman" w:cs="Times New Roman"/>
          <w:sz w:val="24"/>
          <w:szCs w:val="24"/>
        </w:rPr>
        <w:t>Основными глобальными приоритетами автор определяет государств-участников Содружества Независимых Государств, Евро-Атлантический регион с целью нормализации отношений с США и Евросоюзом, Азиатско-Тихоокеанский регион, прежде всего Китайская Народная Республика и возрастающую роль России на ближневосточном пространстве, прежде всего в рамках двусторонних отношений России и Сирии.</w:t>
      </w:r>
    </w:p>
    <w:p w:rsidR="00F57CA6" w:rsidRDefault="00F57CA6" w:rsidP="00F57CA6">
      <w:pPr>
        <w:spacing w:line="360" w:lineRule="auto"/>
        <w:ind w:firstLine="709"/>
        <w:rPr>
          <w:rFonts w:ascii="Times New Roman" w:eastAsia="Calibri" w:hAnsi="Times New Roman" w:cs="Times New Roman"/>
          <w:sz w:val="24"/>
          <w:szCs w:val="24"/>
        </w:rPr>
      </w:pPr>
      <w:r w:rsidRPr="00746B6D">
        <w:rPr>
          <w:rFonts w:ascii="Times New Roman" w:eastAsia="Calibri" w:hAnsi="Times New Roman" w:cs="Times New Roman"/>
          <w:sz w:val="24"/>
          <w:szCs w:val="24"/>
        </w:rPr>
        <w:t>Таким образом, внешняя и военная политика являются неотъемлемыми и взаимоопределяющими частями друг друга, а военная дипломатия является основным средством реализации внешней политики государства. Реализация задач внешней политики в рамках как глобальных, так и региональных приоритетов напрямую сопровождается военно-дипломатической деятельностью в сопряжении с принципами военной политики.</w:t>
      </w:r>
    </w:p>
    <w:p w:rsidR="00C426BD" w:rsidRPr="00C426BD" w:rsidRDefault="00C426BD" w:rsidP="00C426BD">
      <w:pPr>
        <w:spacing w:line="360" w:lineRule="auto"/>
        <w:ind w:firstLine="709"/>
        <w:rPr>
          <w:rFonts w:ascii="Times New Roman" w:eastAsia="Calibri" w:hAnsi="Times New Roman" w:cs="Times New Roman"/>
          <w:sz w:val="24"/>
          <w:szCs w:val="24"/>
        </w:rPr>
      </w:pPr>
      <w:r w:rsidRPr="00C426BD">
        <w:rPr>
          <w:rFonts w:ascii="Times New Roman" w:eastAsia="Calibri" w:hAnsi="Times New Roman" w:cs="Times New Roman"/>
          <w:sz w:val="24"/>
          <w:szCs w:val="24"/>
        </w:rPr>
        <w:t xml:space="preserve">В России не существует разработанной концепции военной дипломатии. Так как дипломатия любого вида является основным средством реализации внешней политики каждого </w:t>
      </w:r>
      <w:r w:rsidRPr="00C426BD">
        <w:rPr>
          <w:rFonts w:ascii="Times New Roman" w:eastAsia="Calibri" w:hAnsi="Times New Roman" w:cs="Times New Roman"/>
          <w:sz w:val="24"/>
          <w:szCs w:val="24"/>
        </w:rPr>
        <w:lastRenderedPageBreak/>
        <w:t>государства, ее правовую базу автор проанализировал с угла внешнеполитического курса страны в сопряжении с военной политикой.</w:t>
      </w:r>
    </w:p>
    <w:p w:rsidR="00C426BD" w:rsidRPr="00C426BD" w:rsidRDefault="00C426BD" w:rsidP="00C426BD">
      <w:pPr>
        <w:spacing w:line="360" w:lineRule="auto"/>
        <w:ind w:firstLine="709"/>
        <w:rPr>
          <w:rFonts w:ascii="Times New Roman" w:eastAsia="Calibri" w:hAnsi="Times New Roman" w:cs="Times New Roman"/>
          <w:sz w:val="24"/>
          <w:szCs w:val="24"/>
        </w:rPr>
      </w:pPr>
      <w:r w:rsidRPr="00C426BD">
        <w:rPr>
          <w:rFonts w:ascii="Times New Roman" w:eastAsia="Calibri" w:hAnsi="Times New Roman" w:cs="Times New Roman"/>
          <w:sz w:val="24"/>
          <w:szCs w:val="24"/>
        </w:rPr>
        <w:t>Таким образом, автор определил структуру регулирования деятельности военной дипломатии России и систематизировал нормативно-правовую базу.</w:t>
      </w:r>
    </w:p>
    <w:p w:rsidR="00C426BD" w:rsidRPr="00C426BD" w:rsidRDefault="00C426BD" w:rsidP="00C426BD">
      <w:pPr>
        <w:spacing w:line="360" w:lineRule="auto"/>
        <w:ind w:firstLine="709"/>
        <w:rPr>
          <w:rFonts w:ascii="Times New Roman" w:eastAsia="Calibri" w:hAnsi="Times New Roman" w:cs="Times New Roman"/>
          <w:sz w:val="24"/>
          <w:szCs w:val="24"/>
        </w:rPr>
      </w:pPr>
      <w:r w:rsidRPr="00C426BD">
        <w:rPr>
          <w:rFonts w:ascii="Times New Roman" w:eastAsia="Calibri" w:hAnsi="Times New Roman" w:cs="Times New Roman"/>
          <w:sz w:val="24"/>
          <w:szCs w:val="24"/>
        </w:rPr>
        <w:t xml:space="preserve">Автор систематизировал нормативно-правовую базу регулирования и осуществления российской военно-дипломатической деятельности, определив в качестве институционально-правовых аспектов военной дипломатии России: </w:t>
      </w:r>
    </w:p>
    <w:p w:rsidR="00C426BD" w:rsidRPr="00C426BD" w:rsidRDefault="00C426BD" w:rsidP="00450D4E">
      <w:pPr>
        <w:numPr>
          <w:ilvl w:val="0"/>
          <w:numId w:val="47"/>
        </w:numPr>
        <w:spacing w:line="360" w:lineRule="auto"/>
        <w:rPr>
          <w:rFonts w:ascii="Times New Roman" w:eastAsia="Calibri" w:hAnsi="Times New Roman" w:cs="Times New Roman"/>
          <w:sz w:val="24"/>
          <w:szCs w:val="24"/>
        </w:rPr>
      </w:pPr>
      <w:r w:rsidRPr="00C426BD">
        <w:rPr>
          <w:rFonts w:ascii="Times New Roman" w:eastAsia="Calibri" w:hAnsi="Times New Roman" w:cs="Times New Roman"/>
          <w:sz w:val="24"/>
          <w:szCs w:val="24"/>
        </w:rPr>
        <w:t>оборону государства, что регулируется ФЗ от 31.05.1996 г. №61-ФЗ «Об обороне»;</w:t>
      </w:r>
    </w:p>
    <w:p w:rsidR="00C426BD" w:rsidRPr="00C426BD" w:rsidRDefault="00C426BD" w:rsidP="00450D4E">
      <w:pPr>
        <w:numPr>
          <w:ilvl w:val="0"/>
          <w:numId w:val="47"/>
        </w:numPr>
        <w:spacing w:line="360" w:lineRule="auto"/>
        <w:rPr>
          <w:rFonts w:ascii="Times New Roman" w:eastAsia="Calibri" w:hAnsi="Times New Roman" w:cs="Times New Roman"/>
          <w:sz w:val="24"/>
          <w:szCs w:val="24"/>
        </w:rPr>
      </w:pPr>
      <w:r w:rsidRPr="00C426BD">
        <w:rPr>
          <w:rFonts w:ascii="Times New Roman" w:eastAsia="Calibri" w:hAnsi="Times New Roman" w:cs="Times New Roman"/>
          <w:sz w:val="24"/>
          <w:szCs w:val="24"/>
        </w:rPr>
        <w:t>безопасность, регулируемое ФЗ от 28.12.2010 г. №390-ФЗ «О безопасности»;</w:t>
      </w:r>
    </w:p>
    <w:p w:rsidR="00C426BD" w:rsidRPr="00C426BD" w:rsidRDefault="00C426BD" w:rsidP="00450D4E">
      <w:pPr>
        <w:numPr>
          <w:ilvl w:val="0"/>
          <w:numId w:val="47"/>
        </w:numPr>
        <w:spacing w:line="360" w:lineRule="auto"/>
        <w:rPr>
          <w:rFonts w:ascii="Times New Roman" w:eastAsia="Calibri" w:hAnsi="Times New Roman" w:cs="Times New Roman"/>
          <w:sz w:val="24"/>
          <w:szCs w:val="24"/>
        </w:rPr>
      </w:pPr>
      <w:r w:rsidRPr="00C426BD">
        <w:rPr>
          <w:rFonts w:ascii="Times New Roman" w:eastAsia="Calibri" w:hAnsi="Times New Roman" w:cs="Times New Roman"/>
          <w:sz w:val="24"/>
          <w:szCs w:val="24"/>
        </w:rPr>
        <w:t>международное военное сотрудничество, включающее в себя военно-политическое сотрудничество с иностранными государствами, регулируемое положениями Военной доктрины РФ и военно-техническое сотрудничество с иностранными государствами, регулируемое Военной доктриной РФ и ФЗ от 19.07.1998 г. №114-ФЗ «О военно-техническом сотрудничестве Российской Федерации с иностранными государствами».</w:t>
      </w:r>
    </w:p>
    <w:p w:rsidR="00C426BD" w:rsidRPr="00C426BD" w:rsidRDefault="00C426BD" w:rsidP="00C426BD">
      <w:pPr>
        <w:spacing w:line="360" w:lineRule="auto"/>
        <w:ind w:firstLine="709"/>
        <w:rPr>
          <w:rFonts w:ascii="Times New Roman" w:eastAsia="Calibri" w:hAnsi="Times New Roman" w:cs="Times New Roman"/>
          <w:sz w:val="24"/>
          <w:szCs w:val="24"/>
        </w:rPr>
      </w:pPr>
      <w:r w:rsidRPr="00C426BD">
        <w:rPr>
          <w:rFonts w:ascii="Times New Roman" w:eastAsia="Calibri" w:hAnsi="Times New Roman" w:cs="Times New Roman"/>
          <w:sz w:val="24"/>
          <w:szCs w:val="24"/>
        </w:rPr>
        <w:t>Вышестоящими документами нормативно-правовой базы военной дипломатии России являются Конституция РФ, Концепция внешней политики РФ, Военная доктрина РФ, Стратегия национальной безопасности РФ и заключенные международные договора.</w:t>
      </w:r>
    </w:p>
    <w:p w:rsidR="00C426BD" w:rsidRDefault="00C426BD" w:rsidP="00C426BD">
      <w:pPr>
        <w:spacing w:line="360" w:lineRule="auto"/>
        <w:ind w:firstLine="709"/>
        <w:rPr>
          <w:rFonts w:ascii="Times New Roman" w:eastAsia="Calibri" w:hAnsi="Times New Roman" w:cs="Times New Roman"/>
          <w:sz w:val="24"/>
          <w:szCs w:val="24"/>
        </w:rPr>
      </w:pPr>
      <w:r w:rsidRPr="00C426BD">
        <w:rPr>
          <w:rFonts w:ascii="Times New Roman" w:eastAsia="Calibri" w:hAnsi="Times New Roman" w:cs="Times New Roman"/>
          <w:sz w:val="24"/>
          <w:szCs w:val="24"/>
        </w:rPr>
        <w:t>Автор выделил ключевые институционально-правовые «фигуры», способные управлять деятельностью военной дипломатии России. В первую очередь это президент Российской Федерации и Совет Безопасности Российской Федерации. Во-вторых, Федеральное Собрание Российской Федерации, Правительство Российской Федерации, Государственная Дума Российской Федерации. Также не последнее место занимают Министерство иностранных дел Российской Федерации и Министерство обороны Российской Федерации, включающее в себя Генеральный штаб Вооруженных Сил Российской Федерации и Главное управление международного военного сотрудничества Министерства обороны Российской Федерации.</w:t>
      </w:r>
    </w:p>
    <w:p w:rsidR="00190824" w:rsidRDefault="00190824" w:rsidP="00586168">
      <w:pPr>
        <w:spacing w:line="360" w:lineRule="auto"/>
        <w:ind w:firstLine="709"/>
        <w:rPr>
          <w:rFonts w:ascii="Times New Roman" w:eastAsia="Calibri" w:hAnsi="Times New Roman" w:cs="Times New Roman"/>
          <w:sz w:val="24"/>
          <w:szCs w:val="24"/>
        </w:rPr>
      </w:pPr>
      <w:r w:rsidRPr="00190824">
        <w:rPr>
          <w:rFonts w:ascii="Times New Roman" w:eastAsia="Calibri" w:hAnsi="Times New Roman" w:cs="Times New Roman"/>
          <w:sz w:val="24"/>
          <w:szCs w:val="24"/>
        </w:rPr>
        <w:t xml:space="preserve">Глубокое и всестороннее рассмотрение различных аспектов </w:t>
      </w:r>
      <w:r>
        <w:rPr>
          <w:rFonts w:ascii="Times New Roman" w:eastAsia="Calibri" w:hAnsi="Times New Roman" w:cs="Times New Roman"/>
          <w:sz w:val="24"/>
          <w:szCs w:val="24"/>
        </w:rPr>
        <w:t xml:space="preserve">традиционной дипломатии </w:t>
      </w:r>
      <w:r w:rsidR="00736755">
        <w:rPr>
          <w:rFonts w:ascii="Times New Roman" w:eastAsia="Calibri" w:hAnsi="Times New Roman" w:cs="Times New Roman"/>
          <w:sz w:val="24"/>
          <w:szCs w:val="24"/>
        </w:rPr>
        <w:t>позволили автору провести аналогию и выявить ряд конкретных инструментов военной дипломатии России, среди которых:</w:t>
      </w:r>
    </w:p>
    <w:p w:rsidR="00160483" w:rsidRPr="00586168" w:rsidRDefault="00586168" w:rsidP="00450D4E">
      <w:pPr>
        <w:numPr>
          <w:ilvl w:val="0"/>
          <w:numId w:val="40"/>
        </w:numPr>
        <w:spacing w:line="360" w:lineRule="auto"/>
        <w:rPr>
          <w:rFonts w:ascii="Times New Roman" w:eastAsia="Calibri" w:hAnsi="Times New Roman" w:cs="Times New Roman"/>
          <w:sz w:val="24"/>
          <w:szCs w:val="24"/>
        </w:rPr>
      </w:pPr>
      <w:r w:rsidRPr="00586168">
        <w:rPr>
          <w:rFonts w:ascii="Times New Roman" w:eastAsia="Calibri" w:hAnsi="Times New Roman" w:cs="Times New Roman"/>
          <w:sz w:val="24"/>
          <w:szCs w:val="24"/>
        </w:rPr>
        <w:t>Встречи, визиты и переговоры высокого уровня Министра обороны РФ, его заместителей, начальников генеральных штабов с представителями иностранных ведомств: визит Министра обороны Российской Федерации в Никарагуа и Венесуэлу;</w:t>
      </w:r>
      <w:r w:rsidR="00556D75">
        <w:rPr>
          <w:rFonts w:ascii="Times New Roman" w:eastAsia="Calibri" w:hAnsi="Times New Roman" w:cs="Times New Roman"/>
          <w:sz w:val="24"/>
          <w:szCs w:val="24"/>
        </w:rPr>
        <w:t xml:space="preserve"> </w:t>
      </w:r>
      <w:r w:rsidRPr="00586168">
        <w:rPr>
          <w:rFonts w:ascii="Times New Roman" w:eastAsia="Calibri" w:hAnsi="Times New Roman" w:cs="Times New Roman"/>
          <w:sz w:val="24"/>
          <w:szCs w:val="24"/>
        </w:rPr>
        <w:t xml:space="preserve">в </w:t>
      </w:r>
      <w:r w:rsidRPr="00586168">
        <w:rPr>
          <w:rFonts w:ascii="Times New Roman" w:eastAsia="Calibri" w:hAnsi="Times New Roman" w:cs="Times New Roman"/>
          <w:sz w:val="24"/>
          <w:szCs w:val="24"/>
        </w:rPr>
        <w:lastRenderedPageBreak/>
        <w:t>Тегеран, в ходе которого было подписано межправительственное соглашение о военном сотрудничестве России и Ирана</w:t>
      </w:r>
      <w:r w:rsidR="00556D75">
        <w:rPr>
          <w:rFonts w:ascii="Times New Roman" w:eastAsia="Calibri" w:hAnsi="Times New Roman" w:cs="Times New Roman"/>
          <w:sz w:val="24"/>
          <w:szCs w:val="24"/>
        </w:rPr>
        <w:t xml:space="preserve">; </w:t>
      </w:r>
      <w:r w:rsidRPr="00586168">
        <w:rPr>
          <w:rFonts w:ascii="Times New Roman" w:eastAsia="Calibri" w:hAnsi="Times New Roman" w:cs="Times New Roman"/>
          <w:sz w:val="24"/>
          <w:szCs w:val="24"/>
        </w:rPr>
        <w:t>в Сирию</w:t>
      </w:r>
      <w:r w:rsidR="00556D75">
        <w:rPr>
          <w:rFonts w:ascii="Times New Roman" w:eastAsia="Calibri" w:hAnsi="Times New Roman" w:cs="Times New Roman"/>
          <w:sz w:val="24"/>
          <w:szCs w:val="24"/>
        </w:rPr>
        <w:t>; в Индию</w:t>
      </w:r>
      <w:r w:rsidRPr="00586168">
        <w:rPr>
          <w:rFonts w:ascii="Times New Roman" w:eastAsia="Calibri" w:hAnsi="Times New Roman" w:cs="Times New Roman"/>
          <w:sz w:val="24"/>
          <w:szCs w:val="24"/>
        </w:rPr>
        <w:t>;</w:t>
      </w:r>
      <w:r w:rsidR="00556D75">
        <w:rPr>
          <w:rFonts w:ascii="Times New Roman" w:eastAsia="Calibri" w:hAnsi="Times New Roman" w:cs="Times New Roman"/>
          <w:sz w:val="24"/>
          <w:szCs w:val="24"/>
        </w:rPr>
        <w:t xml:space="preserve"> </w:t>
      </w:r>
      <w:r w:rsidR="00160483" w:rsidRPr="00160483">
        <w:rPr>
          <w:rFonts w:ascii="Times New Roman" w:eastAsia="Calibri" w:hAnsi="Times New Roman" w:cs="Times New Roman"/>
          <w:sz w:val="24"/>
          <w:szCs w:val="24"/>
        </w:rPr>
        <w:t>встреч</w:t>
      </w:r>
      <w:r w:rsidR="00556D75">
        <w:rPr>
          <w:rFonts w:ascii="Times New Roman" w:eastAsia="Calibri" w:hAnsi="Times New Roman" w:cs="Times New Roman"/>
          <w:sz w:val="24"/>
          <w:szCs w:val="24"/>
        </w:rPr>
        <w:t>и</w:t>
      </w:r>
      <w:r w:rsidR="00160483" w:rsidRPr="00160483">
        <w:rPr>
          <w:rFonts w:ascii="Times New Roman" w:eastAsia="Calibri" w:hAnsi="Times New Roman" w:cs="Times New Roman"/>
          <w:sz w:val="24"/>
          <w:szCs w:val="24"/>
        </w:rPr>
        <w:t xml:space="preserve"> исполняющего обязанности Генерального секретаря ОДКБ Семерикова Валерия Анатольевича </w:t>
      </w:r>
      <w:r w:rsidR="00556D75">
        <w:rPr>
          <w:rFonts w:ascii="Times New Roman" w:eastAsia="Calibri" w:hAnsi="Times New Roman" w:cs="Times New Roman"/>
          <w:sz w:val="24"/>
          <w:szCs w:val="24"/>
        </w:rPr>
        <w:t xml:space="preserve">с </w:t>
      </w:r>
      <w:r w:rsidR="00160483" w:rsidRPr="00160483">
        <w:rPr>
          <w:rFonts w:ascii="Times New Roman" w:eastAsia="Calibri" w:hAnsi="Times New Roman" w:cs="Times New Roman"/>
          <w:sz w:val="24"/>
          <w:szCs w:val="24"/>
        </w:rPr>
        <w:t>заместител</w:t>
      </w:r>
      <w:r w:rsidR="00556D75">
        <w:rPr>
          <w:rFonts w:ascii="Times New Roman" w:eastAsia="Calibri" w:hAnsi="Times New Roman" w:cs="Times New Roman"/>
          <w:sz w:val="24"/>
          <w:szCs w:val="24"/>
        </w:rPr>
        <w:t>ем</w:t>
      </w:r>
      <w:r w:rsidR="00160483" w:rsidRPr="00160483">
        <w:rPr>
          <w:rFonts w:ascii="Times New Roman" w:eastAsia="Calibri" w:hAnsi="Times New Roman" w:cs="Times New Roman"/>
          <w:sz w:val="24"/>
          <w:szCs w:val="24"/>
        </w:rPr>
        <w:t xml:space="preserve"> Генерального секретаря ООН Жан-Пьера</w:t>
      </w:r>
      <w:r w:rsidR="00556D75">
        <w:rPr>
          <w:rFonts w:ascii="Times New Roman" w:eastAsia="Calibri" w:hAnsi="Times New Roman" w:cs="Times New Roman"/>
          <w:sz w:val="24"/>
          <w:szCs w:val="24"/>
        </w:rPr>
        <w:t xml:space="preserve">, </w:t>
      </w:r>
      <w:r w:rsidR="00160483" w:rsidRPr="00160483">
        <w:rPr>
          <w:rFonts w:ascii="Times New Roman" w:eastAsia="Calibri" w:hAnsi="Times New Roman" w:cs="Times New Roman"/>
          <w:sz w:val="24"/>
          <w:szCs w:val="24"/>
        </w:rPr>
        <w:t>помощник</w:t>
      </w:r>
      <w:r w:rsidR="00556D75">
        <w:rPr>
          <w:rFonts w:ascii="Times New Roman" w:eastAsia="Calibri" w:hAnsi="Times New Roman" w:cs="Times New Roman"/>
          <w:sz w:val="24"/>
          <w:szCs w:val="24"/>
        </w:rPr>
        <w:t>ом</w:t>
      </w:r>
      <w:r w:rsidR="00160483" w:rsidRPr="00160483">
        <w:rPr>
          <w:rFonts w:ascii="Times New Roman" w:eastAsia="Calibri" w:hAnsi="Times New Roman" w:cs="Times New Roman"/>
          <w:sz w:val="24"/>
          <w:szCs w:val="24"/>
        </w:rPr>
        <w:t xml:space="preserve"> Генерального секретаря ООН по вопросам верховенства права и институтам безопасности Александром Зуевым</w:t>
      </w:r>
      <w:r w:rsidR="00556D75">
        <w:rPr>
          <w:rFonts w:ascii="Times New Roman" w:eastAsia="Calibri" w:hAnsi="Times New Roman" w:cs="Times New Roman"/>
          <w:sz w:val="24"/>
          <w:szCs w:val="24"/>
        </w:rPr>
        <w:t xml:space="preserve">, </w:t>
      </w:r>
      <w:r w:rsidR="00556D75" w:rsidRPr="00556D75">
        <w:rPr>
          <w:rFonts w:ascii="Times New Roman" w:eastAsia="Calibri" w:hAnsi="Times New Roman" w:cs="Times New Roman"/>
          <w:sz w:val="24"/>
          <w:szCs w:val="24"/>
        </w:rPr>
        <w:t>помощник</w:t>
      </w:r>
      <w:r w:rsidR="00556D75">
        <w:rPr>
          <w:rFonts w:ascii="Times New Roman" w:eastAsia="Calibri" w:hAnsi="Times New Roman" w:cs="Times New Roman"/>
          <w:sz w:val="24"/>
          <w:szCs w:val="24"/>
        </w:rPr>
        <w:t>ом</w:t>
      </w:r>
      <w:r w:rsidR="00556D75" w:rsidRPr="00556D75">
        <w:rPr>
          <w:rFonts w:ascii="Times New Roman" w:eastAsia="Calibri" w:hAnsi="Times New Roman" w:cs="Times New Roman"/>
          <w:sz w:val="24"/>
          <w:szCs w:val="24"/>
        </w:rPr>
        <w:t xml:space="preserve"> Генерального секретаря ООН по политическим вопросам и вопросам миростроительства и операций по поддержанию мира Мирославом Йенчей</w:t>
      </w:r>
      <w:r w:rsidR="00556D75">
        <w:rPr>
          <w:rFonts w:ascii="Times New Roman" w:eastAsia="Calibri" w:hAnsi="Times New Roman" w:cs="Times New Roman"/>
          <w:sz w:val="24"/>
          <w:szCs w:val="24"/>
        </w:rPr>
        <w:t>,</w:t>
      </w:r>
      <w:r w:rsidR="002A364E">
        <w:rPr>
          <w:rFonts w:ascii="Times New Roman" w:eastAsia="Calibri" w:hAnsi="Times New Roman" w:cs="Times New Roman"/>
          <w:sz w:val="24"/>
          <w:szCs w:val="24"/>
        </w:rPr>
        <w:t xml:space="preserve"> </w:t>
      </w:r>
      <w:r w:rsidR="002A364E" w:rsidRPr="002A364E">
        <w:rPr>
          <w:rFonts w:ascii="Times New Roman" w:eastAsia="Calibri" w:hAnsi="Times New Roman" w:cs="Times New Roman"/>
          <w:sz w:val="24"/>
          <w:szCs w:val="24"/>
        </w:rPr>
        <w:t>глав</w:t>
      </w:r>
      <w:r w:rsidR="002A364E">
        <w:rPr>
          <w:rFonts w:ascii="Times New Roman" w:eastAsia="Calibri" w:hAnsi="Times New Roman" w:cs="Times New Roman"/>
          <w:sz w:val="24"/>
          <w:szCs w:val="24"/>
        </w:rPr>
        <w:t>ой</w:t>
      </w:r>
      <w:r w:rsidR="002A364E" w:rsidRPr="002A364E">
        <w:rPr>
          <w:rFonts w:ascii="Times New Roman" w:eastAsia="Calibri" w:hAnsi="Times New Roman" w:cs="Times New Roman"/>
          <w:sz w:val="24"/>
          <w:szCs w:val="24"/>
        </w:rPr>
        <w:t xml:space="preserve"> Регионального центра ООН по превентивной дипломатии для Центральной Азии Натальи Герман</w:t>
      </w:r>
      <w:r w:rsidR="002A364E">
        <w:rPr>
          <w:rFonts w:ascii="Times New Roman" w:eastAsia="Calibri" w:hAnsi="Times New Roman" w:cs="Times New Roman"/>
          <w:sz w:val="24"/>
          <w:szCs w:val="24"/>
        </w:rPr>
        <w:t xml:space="preserve">; </w:t>
      </w:r>
      <w:r w:rsidR="00160483" w:rsidRPr="00160483">
        <w:rPr>
          <w:rFonts w:ascii="Times New Roman" w:eastAsia="Calibri" w:hAnsi="Times New Roman" w:cs="Times New Roman"/>
          <w:sz w:val="24"/>
          <w:szCs w:val="24"/>
        </w:rPr>
        <w:t>встреча начальника Управления политического сотрудничества ОДКБ Бадаляна Ара Генриховича с Директором Европейского управления Политического департамента Секретариата ООН Левентом Билманом</w:t>
      </w:r>
      <w:r w:rsidR="002A364E">
        <w:rPr>
          <w:rFonts w:ascii="Times New Roman" w:eastAsia="Calibri" w:hAnsi="Times New Roman" w:cs="Times New Roman"/>
          <w:sz w:val="24"/>
          <w:szCs w:val="24"/>
        </w:rPr>
        <w:t>.</w:t>
      </w:r>
    </w:p>
    <w:p w:rsidR="00586168" w:rsidRPr="00AB3B79" w:rsidRDefault="00586168" w:rsidP="00450D4E">
      <w:pPr>
        <w:numPr>
          <w:ilvl w:val="0"/>
          <w:numId w:val="40"/>
        </w:numPr>
        <w:spacing w:line="360" w:lineRule="auto"/>
        <w:rPr>
          <w:rFonts w:ascii="Times New Roman" w:eastAsia="Calibri" w:hAnsi="Times New Roman" w:cs="Times New Roman"/>
          <w:sz w:val="24"/>
          <w:szCs w:val="24"/>
        </w:rPr>
      </w:pPr>
      <w:r w:rsidRPr="00586168">
        <w:rPr>
          <w:rFonts w:ascii="Times New Roman" w:eastAsia="Calibri" w:hAnsi="Times New Roman" w:cs="Times New Roman"/>
          <w:sz w:val="24"/>
          <w:szCs w:val="24"/>
        </w:rPr>
        <w:t>Международные форумы, конференции, симпозиумы, семинары, заседания по военной тематике:</w:t>
      </w:r>
      <w:r w:rsidR="00AB3B79">
        <w:rPr>
          <w:rFonts w:ascii="Times New Roman" w:eastAsia="Calibri" w:hAnsi="Times New Roman" w:cs="Times New Roman"/>
          <w:sz w:val="24"/>
          <w:szCs w:val="24"/>
        </w:rPr>
        <w:t xml:space="preserve"> </w:t>
      </w:r>
      <w:r w:rsidRPr="00586168">
        <w:rPr>
          <w:rFonts w:ascii="Times New Roman" w:eastAsia="Calibri" w:hAnsi="Times New Roman" w:cs="Times New Roman"/>
          <w:sz w:val="24"/>
          <w:szCs w:val="24"/>
        </w:rPr>
        <w:t>саммит Россия – Турция – Иран под названием «Астанинский формат»</w:t>
      </w:r>
      <w:r w:rsidR="00AB3B79">
        <w:rPr>
          <w:rFonts w:ascii="Times New Roman" w:eastAsia="Calibri" w:hAnsi="Times New Roman" w:cs="Times New Roman"/>
          <w:sz w:val="24"/>
          <w:szCs w:val="24"/>
        </w:rPr>
        <w:t xml:space="preserve">; </w:t>
      </w:r>
      <w:r w:rsidR="00CD427F">
        <w:rPr>
          <w:rFonts w:ascii="Times New Roman" w:eastAsia="Calibri" w:hAnsi="Times New Roman" w:cs="Times New Roman"/>
          <w:sz w:val="24"/>
          <w:szCs w:val="24"/>
        </w:rPr>
        <w:t xml:space="preserve">Конгресс национального диалога Сирии в Сочи; </w:t>
      </w:r>
      <w:r w:rsidRPr="00586168">
        <w:rPr>
          <w:rFonts w:ascii="Times New Roman" w:eastAsia="Calibri" w:hAnsi="Times New Roman" w:cs="Times New Roman"/>
          <w:sz w:val="24"/>
          <w:szCs w:val="24"/>
        </w:rPr>
        <w:t>Международный военно-технический форум «Армия</w:t>
      </w:r>
      <w:r w:rsidR="00AB3B79">
        <w:rPr>
          <w:rFonts w:ascii="Times New Roman" w:eastAsia="Calibri" w:hAnsi="Times New Roman" w:cs="Times New Roman"/>
          <w:sz w:val="24"/>
          <w:szCs w:val="24"/>
        </w:rPr>
        <w:t>»</w:t>
      </w:r>
      <w:r w:rsidRPr="00586168">
        <w:rPr>
          <w:rFonts w:ascii="Times New Roman" w:eastAsia="Calibri" w:hAnsi="Times New Roman" w:cs="Times New Roman"/>
          <w:sz w:val="24"/>
          <w:szCs w:val="24"/>
        </w:rPr>
        <w:t>;</w:t>
      </w:r>
      <w:r w:rsidR="00AB3B79">
        <w:rPr>
          <w:rFonts w:ascii="Times New Roman" w:eastAsia="Calibri" w:hAnsi="Times New Roman" w:cs="Times New Roman"/>
          <w:sz w:val="24"/>
          <w:szCs w:val="24"/>
        </w:rPr>
        <w:t xml:space="preserve"> </w:t>
      </w:r>
      <w:r w:rsidRPr="00586168">
        <w:rPr>
          <w:rFonts w:ascii="Times New Roman" w:eastAsia="Calibri" w:hAnsi="Times New Roman" w:cs="Times New Roman"/>
          <w:sz w:val="24"/>
          <w:szCs w:val="24"/>
        </w:rPr>
        <w:t>межгосударственные заседания в рамках постоянных комиссий МПА СНГ по различным сферам взаимодействия, в особенности по вопросам обороны, безопасности и противодействия новым вызовам и угрозам на постсоветском пространстве.</w:t>
      </w:r>
    </w:p>
    <w:p w:rsidR="00586168" w:rsidRPr="00586168" w:rsidRDefault="00041B74" w:rsidP="00041B74">
      <w:pPr>
        <w:spacing w:line="360" w:lineRule="auto"/>
        <w:ind w:left="780"/>
        <w:rPr>
          <w:rFonts w:ascii="Times New Roman" w:eastAsia="Calibri" w:hAnsi="Times New Roman" w:cs="Times New Roman"/>
          <w:sz w:val="24"/>
          <w:szCs w:val="24"/>
        </w:rPr>
      </w:pPr>
      <w:r>
        <w:rPr>
          <w:rFonts w:ascii="Times New Roman" w:eastAsia="Calibri" w:hAnsi="Times New Roman" w:cs="Times New Roman"/>
          <w:sz w:val="24"/>
          <w:szCs w:val="24"/>
        </w:rPr>
        <w:t xml:space="preserve">Таким образом, военно-дипломатическая деятельность России осуществляется также в рамках участия ОДКБ </w:t>
      </w:r>
      <w:r w:rsidRPr="00041B74">
        <w:rPr>
          <w:rFonts w:ascii="Times New Roman" w:eastAsia="Calibri" w:hAnsi="Times New Roman" w:cs="Times New Roman"/>
          <w:sz w:val="24"/>
          <w:szCs w:val="24"/>
        </w:rPr>
        <w:t>на регулярной основе в конференциях, совещаниях и встречах, организуемых департаментами и управлениями Секретариата ООН, посвященным противодействию международному терроризму, незаконному обороту наркотиков, транснациональной организованной преступности, а также важным аспектам проблематики предотвращения и урегулирования конфликтов, миротворчества, беженцев и мигрантов</w:t>
      </w:r>
      <w:r>
        <w:rPr>
          <w:rFonts w:ascii="Times New Roman" w:eastAsia="Calibri" w:hAnsi="Times New Roman" w:cs="Times New Roman"/>
          <w:sz w:val="24"/>
          <w:szCs w:val="24"/>
        </w:rPr>
        <w:t>.</w:t>
      </w:r>
    </w:p>
    <w:p w:rsidR="00586168" w:rsidRPr="00586168" w:rsidRDefault="00586168" w:rsidP="00450D4E">
      <w:pPr>
        <w:numPr>
          <w:ilvl w:val="0"/>
          <w:numId w:val="40"/>
        </w:numPr>
        <w:spacing w:line="360" w:lineRule="auto"/>
        <w:rPr>
          <w:rFonts w:ascii="Times New Roman" w:eastAsia="Calibri" w:hAnsi="Times New Roman" w:cs="Times New Roman"/>
          <w:sz w:val="24"/>
          <w:szCs w:val="24"/>
        </w:rPr>
      </w:pPr>
      <w:r w:rsidRPr="00586168">
        <w:rPr>
          <w:rFonts w:ascii="Times New Roman" w:eastAsia="Calibri" w:hAnsi="Times New Roman" w:cs="Times New Roman"/>
          <w:sz w:val="24"/>
          <w:szCs w:val="24"/>
        </w:rPr>
        <w:t>Военно-техническое сотрудничество с иностранными государствами:</w:t>
      </w:r>
      <w:r w:rsidR="00015D11">
        <w:rPr>
          <w:rFonts w:ascii="Times New Roman" w:eastAsia="Calibri" w:hAnsi="Times New Roman" w:cs="Times New Roman"/>
          <w:sz w:val="24"/>
          <w:szCs w:val="24"/>
        </w:rPr>
        <w:t xml:space="preserve"> </w:t>
      </w:r>
      <w:r w:rsidRPr="00586168">
        <w:rPr>
          <w:rFonts w:ascii="Times New Roman" w:eastAsia="Calibri" w:hAnsi="Times New Roman" w:cs="Times New Roman"/>
          <w:sz w:val="24"/>
          <w:szCs w:val="24"/>
        </w:rPr>
        <w:t>постсоветского пространства</w:t>
      </w:r>
      <w:r w:rsidR="00015D11">
        <w:rPr>
          <w:rFonts w:ascii="Times New Roman" w:eastAsia="Calibri" w:hAnsi="Times New Roman" w:cs="Times New Roman"/>
          <w:sz w:val="24"/>
          <w:szCs w:val="24"/>
        </w:rPr>
        <w:t xml:space="preserve">, где </w:t>
      </w:r>
      <w:r w:rsidRPr="00586168">
        <w:rPr>
          <w:rFonts w:ascii="Times New Roman" w:eastAsia="Calibri" w:hAnsi="Times New Roman" w:cs="Times New Roman"/>
          <w:sz w:val="24"/>
          <w:szCs w:val="24"/>
        </w:rPr>
        <w:t>ведущие государства в военно-техническом сотрудничестве с Россией Республика Казахстан и Республика Беларусь с показателями 1373 и 818 соответственно за пятилетний период ежегодных непрерывающихся поставок вооружения с 2015 по 2019 год;</w:t>
      </w:r>
      <w:r w:rsidR="00015D11">
        <w:rPr>
          <w:rFonts w:ascii="Times New Roman" w:eastAsia="Calibri" w:hAnsi="Times New Roman" w:cs="Times New Roman"/>
          <w:sz w:val="24"/>
          <w:szCs w:val="24"/>
        </w:rPr>
        <w:t xml:space="preserve"> </w:t>
      </w:r>
      <w:r w:rsidRPr="00586168">
        <w:rPr>
          <w:rFonts w:ascii="Times New Roman" w:eastAsia="Calibri" w:hAnsi="Times New Roman" w:cs="Times New Roman"/>
          <w:sz w:val="24"/>
          <w:szCs w:val="24"/>
        </w:rPr>
        <w:t>Азиатско-тихоокеанского региона</w:t>
      </w:r>
      <w:r w:rsidR="00015D11">
        <w:rPr>
          <w:rFonts w:ascii="Times New Roman" w:eastAsia="Calibri" w:hAnsi="Times New Roman" w:cs="Times New Roman"/>
          <w:sz w:val="24"/>
          <w:szCs w:val="24"/>
        </w:rPr>
        <w:t xml:space="preserve">, где </w:t>
      </w:r>
      <w:r w:rsidRPr="00586168">
        <w:rPr>
          <w:rFonts w:ascii="Times New Roman" w:eastAsia="Calibri" w:hAnsi="Times New Roman" w:cs="Times New Roman"/>
          <w:sz w:val="24"/>
          <w:szCs w:val="24"/>
        </w:rPr>
        <w:t>ведущие государства в военно-техническом сотрудничестве с Россией Республика Индия и Китайская Народная Республика с объемом поставленного вооружения более 7500 и 4758 соответственно за период 2015 – 2019 гг.;</w:t>
      </w:r>
      <w:r w:rsidR="00015D11">
        <w:rPr>
          <w:rFonts w:ascii="Times New Roman" w:eastAsia="Calibri" w:hAnsi="Times New Roman" w:cs="Times New Roman"/>
          <w:sz w:val="24"/>
          <w:szCs w:val="24"/>
        </w:rPr>
        <w:t xml:space="preserve"> </w:t>
      </w:r>
      <w:r w:rsidRPr="00586168">
        <w:rPr>
          <w:rFonts w:ascii="Times New Roman" w:eastAsia="Calibri" w:hAnsi="Times New Roman" w:cs="Times New Roman"/>
          <w:sz w:val="24"/>
          <w:szCs w:val="24"/>
        </w:rPr>
        <w:t>Ближнего Востока и Африк</w:t>
      </w:r>
      <w:r w:rsidR="00015D11">
        <w:rPr>
          <w:rFonts w:ascii="Times New Roman" w:eastAsia="Calibri" w:hAnsi="Times New Roman" w:cs="Times New Roman"/>
          <w:sz w:val="24"/>
          <w:szCs w:val="24"/>
        </w:rPr>
        <w:t>и, где</w:t>
      </w:r>
      <w:r w:rsidRPr="00586168">
        <w:rPr>
          <w:rFonts w:ascii="Times New Roman" w:eastAsia="Calibri" w:hAnsi="Times New Roman" w:cs="Times New Roman"/>
          <w:sz w:val="24"/>
          <w:szCs w:val="24"/>
        </w:rPr>
        <w:t xml:space="preserve"> ведущие государства в военно-</w:t>
      </w:r>
      <w:r w:rsidRPr="00586168">
        <w:rPr>
          <w:rFonts w:ascii="Times New Roman" w:eastAsia="Calibri" w:hAnsi="Times New Roman" w:cs="Times New Roman"/>
          <w:sz w:val="24"/>
          <w:szCs w:val="24"/>
        </w:rPr>
        <w:lastRenderedPageBreak/>
        <w:t>техническом сотрудничестве с Россией Алжир и Египет с показателями 4131 и 2870 за 2015 – 2019 гг.</w:t>
      </w:r>
    </w:p>
    <w:p w:rsidR="00586168" w:rsidRPr="00586168" w:rsidRDefault="00586168" w:rsidP="00450D4E">
      <w:pPr>
        <w:numPr>
          <w:ilvl w:val="0"/>
          <w:numId w:val="40"/>
        </w:numPr>
        <w:spacing w:line="360" w:lineRule="auto"/>
        <w:rPr>
          <w:rFonts w:ascii="Times New Roman" w:eastAsia="Calibri" w:hAnsi="Times New Roman" w:cs="Times New Roman"/>
          <w:sz w:val="24"/>
          <w:szCs w:val="24"/>
        </w:rPr>
      </w:pPr>
      <w:r w:rsidRPr="00586168">
        <w:rPr>
          <w:rFonts w:ascii="Times New Roman" w:eastAsia="Calibri" w:hAnsi="Times New Roman" w:cs="Times New Roman"/>
          <w:sz w:val="24"/>
          <w:szCs w:val="24"/>
        </w:rPr>
        <w:t>Коллективные международные учения:</w:t>
      </w:r>
      <w:r w:rsidR="00AB3B79">
        <w:rPr>
          <w:rFonts w:ascii="Times New Roman" w:eastAsia="Calibri" w:hAnsi="Times New Roman" w:cs="Times New Roman"/>
          <w:sz w:val="24"/>
          <w:szCs w:val="24"/>
        </w:rPr>
        <w:t xml:space="preserve"> </w:t>
      </w:r>
      <w:r w:rsidRPr="00586168">
        <w:rPr>
          <w:rFonts w:ascii="Times New Roman" w:eastAsia="Calibri" w:hAnsi="Times New Roman" w:cs="Times New Roman"/>
          <w:sz w:val="24"/>
          <w:szCs w:val="24"/>
        </w:rPr>
        <w:t>масштабное ежегодное учение «Боевое братство», охватывающее всех государств-членов ОДКБ;</w:t>
      </w:r>
      <w:r w:rsidR="00AB3B79">
        <w:rPr>
          <w:rFonts w:ascii="Times New Roman" w:eastAsia="Calibri" w:hAnsi="Times New Roman" w:cs="Times New Roman"/>
          <w:sz w:val="24"/>
          <w:szCs w:val="24"/>
        </w:rPr>
        <w:t xml:space="preserve"> </w:t>
      </w:r>
      <w:r w:rsidRPr="00586168">
        <w:rPr>
          <w:rFonts w:ascii="Times New Roman" w:eastAsia="Calibri" w:hAnsi="Times New Roman" w:cs="Times New Roman"/>
          <w:sz w:val="24"/>
          <w:szCs w:val="24"/>
        </w:rPr>
        <w:t>учение с силами и средствами разведывательных подразделений вооруженных сил государств-членов ОДКБ «Поиск»;</w:t>
      </w:r>
      <w:r w:rsidR="00AB3B79">
        <w:rPr>
          <w:rFonts w:ascii="Times New Roman" w:eastAsia="Calibri" w:hAnsi="Times New Roman" w:cs="Times New Roman"/>
          <w:sz w:val="24"/>
          <w:szCs w:val="24"/>
        </w:rPr>
        <w:t xml:space="preserve"> </w:t>
      </w:r>
      <w:r w:rsidRPr="00586168">
        <w:rPr>
          <w:rFonts w:ascii="Times New Roman" w:eastAsia="Calibri" w:hAnsi="Times New Roman" w:cs="Times New Roman"/>
          <w:sz w:val="24"/>
          <w:szCs w:val="24"/>
        </w:rPr>
        <w:t>учение Коллективных сил оперативного реагирования ОДКБ «Взаимодействие»;</w:t>
      </w:r>
      <w:r w:rsidR="00AB3B79">
        <w:rPr>
          <w:rFonts w:ascii="Times New Roman" w:eastAsia="Calibri" w:hAnsi="Times New Roman" w:cs="Times New Roman"/>
          <w:sz w:val="24"/>
          <w:szCs w:val="24"/>
        </w:rPr>
        <w:t xml:space="preserve"> </w:t>
      </w:r>
      <w:r w:rsidRPr="00586168">
        <w:rPr>
          <w:rFonts w:ascii="Times New Roman" w:eastAsia="Calibri" w:hAnsi="Times New Roman" w:cs="Times New Roman"/>
          <w:sz w:val="24"/>
          <w:szCs w:val="24"/>
        </w:rPr>
        <w:t>учение Миротворческих сил ОДКБ «Нерушимое братство»;</w:t>
      </w:r>
      <w:r w:rsidR="00AB3B79">
        <w:rPr>
          <w:rFonts w:ascii="Times New Roman" w:eastAsia="Calibri" w:hAnsi="Times New Roman" w:cs="Times New Roman"/>
          <w:sz w:val="24"/>
          <w:szCs w:val="24"/>
        </w:rPr>
        <w:t xml:space="preserve"> </w:t>
      </w:r>
      <w:r w:rsidRPr="00586168">
        <w:rPr>
          <w:rFonts w:ascii="Times New Roman" w:eastAsia="Calibri" w:hAnsi="Times New Roman" w:cs="Times New Roman"/>
          <w:sz w:val="24"/>
          <w:szCs w:val="24"/>
        </w:rPr>
        <w:t>учение Коллективных авиационных сил ОДКБ «Воздушный мост»;</w:t>
      </w:r>
      <w:r w:rsidR="00AB3B79">
        <w:rPr>
          <w:rFonts w:ascii="Times New Roman" w:eastAsia="Calibri" w:hAnsi="Times New Roman" w:cs="Times New Roman"/>
          <w:sz w:val="24"/>
          <w:szCs w:val="24"/>
        </w:rPr>
        <w:t xml:space="preserve"> </w:t>
      </w:r>
      <w:r w:rsidRPr="00586168">
        <w:rPr>
          <w:rFonts w:ascii="Times New Roman" w:eastAsia="Calibri" w:hAnsi="Times New Roman" w:cs="Times New Roman"/>
          <w:sz w:val="24"/>
          <w:szCs w:val="24"/>
        </w:rPr>
        <w:t>учение сил и средств материально-технического обеспечения государств-членов ОДКБ «Эшелон»;</w:t>
      </w:r>
      <w:r w:rsidR="00AB3B79">
        <w:rPr>
          <w:rFonts w:ascii="Times New Roman" w:eastAsia="Calibri" w:hAnsi="Times New Roman" w:cs="Times New Roman"/>
          <w:sz w:val="24"/>
          <w:szCs w:val="24"/>
        </w:rPr>
        <w:t xml:space="preserve"> </w:t>
      </w:r>
      <w:r w:rsidRPr="00586168">
        <w:rPr>
          <w:rFonts w:ascii="Times New Roman" w:eastAsia="Calibri" w:hAnsi="Times New Roman" w:cs="Times New Roman"/>
          <w:sz w:val="24"/>
          <w:szCs w:val="24"/>
        </w:rPr>
        <w:t>антитеррористическое учение ОДКБ «Кобальт»;</w:t>
      </w:r>
      <w:r w:rsidR="00AB3B79">
        <w:rPr>
          <w:rFonts w:ascii="Times New Roman" w:eastAsia="Calibri" w:hAnsi="Times New Roman" w:cs="Times New Roman"/>
          <w:sz w:val="24"/>
          <w:szCs w:val="24"/>
        </w:rPr>
        <w:t xml:space="preserve"> </w:t>
      </w:r>
      <w:r w:rsidRPr="00586168">
        <w:rPr>
          <w:rFonts w:ascii="Times New Roman" w:eastAsia="Calibri" w:hAnsi="Times New Roman" w:cs="Times New Roman"/>
          <w:sz w:val="24"/>
          <w:szCs w:val="24"/>
        </w:rPr>
        <w:t>антинаркотическое учение ОДКБ «Гром»;</w:t>
      </w:r>
      <w:r w:rsidR="00AB3B79">
        <w:rPr>
          <w:rFonts w:ascii="Times New Roman" w:eastAsia="Calibri" w:hAnsi="Times New Roman" w:cs="Times New Roman"/>
          <w:sz w:val="24"/>
          <w:szCs w:val="24"/>
        </w:rPr>
        <w:t xml:space="preserve"> </w:t>
      </w:r>
      <w:r w:rsidRPr="00586168">
        <w:rPr>
          <w:rFonts w:ascii="Times New Roman" w:eastAsia="Calibri" w:hAnsi="Times New Roman" w:cs="Times New Roman"/>
          <w:sz w:val="24"/>
          <w:szCs w:val="24"/>
        </w:rPr>
        <w:t>российско-белорусские учения «Запад» и «Щит» в рамках Союзного государства;</w:t>
      </w:r>
      <w:r w:rsidR="00AB3B79" w:rsidRPr="00AB3B79">
        <w:rPr>
          <w:rFonts w:ascii="Times New Roman" w:eastAsia="Calibri" w:hAnsi="Times New Roman" w:cs="Times New Roman"/>
          <w:sz w:val="24"/>
          <w:szCs w:val="24"/>
        </w:rPr>
        <w:t xml:space="preserve"> </w:t>
      </w:r>
      <w:r w:rsidRPr="00586168">
        <w:rPr>
          <w:rFonts w:ascii="Times New Roman" w:eastAsia="Calibri" w:hAnsi="Times New Roman" w:cs="Times New Roman"/>
          <w:sz w:val="24"/>
          <w:szCs w:val="24"/>
        </w:rPr>
        <w:t>тактическое учение Вооруженных Сил России, Белоруссии и Сербии «Славянское братство»;</w:t>
      </w:r>
      <w:r w:rsidR="00AB3B79" w:rsidRPr="00AB3B79">
        <w:rPr>
          <w:rFonts w:ascii="Times New Roman" w:eastAsia="Calibri" w:hAnsi="Times New Roman" w:cs="Times New Roman"/>
          <w:sz w:val="24"/>
          <w:szCs w:val="24"/>
        </w:rPr>
        <w:t xml:space="preserve"> </w:t>
      </w:r>
      <w:r w:rsidRPr="00586168">
        <w:rPr>
          <w:rFonts w:ascii="Times New Roman" w:eastAsia="Calibri" w:hAnsi="Times New Roman" w:cs="Times New Roman"/>
          <w:sz w:val="24"/>
          <w:szCs w:val="24"/>
        </w:rPr>
        <w:t>российско-китайское морское учение «Морское взаимодействие»;</w:t>
      </w:r>
      <w:r w:rsidR="00AB3B79" w:rsidRPr="00AB3B79">
        <w:rPr>
          <w:rFonts w:ascii="Times New Roman" w:eastAsia="Calibri" w:hAnsi="Times New Roman" w:cs="Times New Roman"/>
          <w:sz w:val="24"/>
          <w:szCs w:val="24"/>
        </w:rPr>
        <w:t xml:space="preserve"> учение</w:t>
      </w:r>
      <w:r w:rsidRPr="00586168">
        <w:rPr>
          <w:rFonts w:ascii="Times New Roman" w:eastAsia="Calibri" w:hAnsi="Times New Roman" w:cs="Times New Roman"/>
          <w:sz w:val="24"/>
          <w:szCs w:val="24"/>
        </w:rPr>
        <w:t xml:space="preserve"> «Индра» с участием Индии и России;</w:t>
      </w:r>
      <w:r w:rsidR="00AB3B79">
        <w:rPr>
          <w:rFonts w:ascii="Times New Roman" w:eastAsia="Calibri" w:hAnsi="Times New Roman" w:cs="Times New Roman"/>
          <w:sz w:val="24"/>
          <w:szCs w:val="24"/>
        </w:rPr>
        <w:t xml:space="preserve"> </w:t>
      </w:r>
      <w:r w:rsidRPr="00586168">
        <w:rPr>
          <w:rFonts w:ascii="Times New Roman" w:eastAsia="Calibri" w:hAnsi="Times New Roman" w:cs="Times New Roman"/>
          <w:sz w:val="24"/>
          <w:szCs w:val="24"/>
        </w:rPr>
        <w:t>российско-лаосское военное учение;</w:t>
      </w:r>
      <w:r w:rsidR="00AB3B79">
        <w:rPr>
          <w:rFonts w:ascii="Times New Roman" w:eastAsia="Calibri" w:hAnsi="Times New Roman" w:cs="Times New Roman"/>
          <w:sz w:val="24"/>
          <w:szCs w:val="24"/>
        </w:rPr>
        <w:t xml:space="preserve"> </w:t>
      </w:r>
      <w:r w:rsidRPr="00586168">
        <w:rPr>
          <w:rFonts w:ascii="Times New Roman" w:eastAsia="Calibri" w:hAnsi="Times New Roman" w:cs="Times New Roman"/>
          <w:sz w:val="24"/>
          <w:szCs w:val="24"/>
        </w:rPr>
        <w:t>российско-пакистанское тактическое учение «Дружба»;</w:t>
      </w:r>
      <w:r w:rsidR="00AB3B79">
        <w:rPr>
          <w:rFonts w:ascii="Times New Roman" w:eastAsia="Calibri" w:hAnsi="Times New Roman" w:cs="Times New Roman"/>
          <w:sz w:val="24"/>
          <w:szCs w:val="24"/>
        </w:rPr>
        <w:t xml:space="preserve"> </w:t>
      </w:r>
      <w:r w:rsidRPr="00586168">
        <w:rPr>
          <w:rFonts w:ascii="Times New Roman" w:eastAsia="Calibri" w:hAnsi="Times New Roman" w:cs="Times New Roman"/>
          <w:sz w:val="24"/>
          <w:szCs w:val="24"/>
        </w:rPr>
        <w:t>российско-египетское антитеррористическое учение «Защитники дружбы».</w:t>
      </w:r>
    </w:p>
    <w:p w:rsidR="00586168" w:rsidRPr="00586168" w:rsidRDefault="00586168" w:rsidP="00450D4E">
      <w:pPr>
        <w:numPr>
          <w:ilvl w:val="0"/>
          <w:numId w:val="40"/>
        </w:numPr>
        <w:spacing w:line="360" w:lineRule="auto"/>
        <w:rPr>
          <w:rFonts w:ascii="Times New Roman" w:eastAsia="Calibri" w:hAnsi="Times New Roman" w:cs="Times New Roman"/>
          <w:sz w:val="24"/>
          <w:szCs w:val="24"/>
        </w:rPr>
      </w:pPr>
      <w:r w:rsidRPr="00586168">
        <w:rPr>
          <w:rFonts w:ascii="Times New Roman" w:eastAsia="Calibri" w:hAnsi="Times New Roman" w:cs="Times New Roman"/>
          <w:sz w:val="24"/>
          <w:szCs w:val="24"/>
        </w:rPr>
        <w:t>Международная миротворческая деятельность</w:t>
      </w:r>
      <w:r w:rsidR="00AB3B79">
        <w:rPr>
          <w:rFonts w:ascii="Times New Roman" w:eastAsia="Calibri" w:hAnsi="Times New Roman" w:cs="Times New Roman"/>
          <w:sz w:val="24"/>
          <w:szCs w:val="24"/>
        </w:rPr>
        <w:t xml:space="preserve">: </w:t>
      </w:r>
      <w:r w:rsidRPr="00586168">
        <w:rPr>
          <w:rFonts w:ascii="Times New Roman" w:eastAsia="Calibri" w:hAnsi="Times New Roman" w:cs="Times New Roman"/>
          <w:sz w:val="24"/>
          <w:szCs w:val="24"/>
        </w:rPr>
        <w:t>российская инициатива соглашения о перемирии с группировками вооружённой оппозиции Сирии совместно с США;</w:t>
      </w:r>
      <w:r w:rsidR="00AB3B79">
        <w:rPr>
          <w:rFonts w:ascii="Times New Roman" w:eastAsia="Calibri" w:hAnsi="Times New Roman" w:cs="Times New Roman"/>
          <w:sz w:val="24"/>
          <w:szCs w:val="24"/>
        </w:rPr>
        <w:t xml:space="preserve"> </w:t>
      </w:r>
      <w:r w:rsidRPr="00586168">
        <w:rPr>
          <w:rFonts w:ascii="Times New Roman" w:eastAsia="Calibri" w:hAnsi="Times New Roman" w:cs="Times New Roman"/>
          <w:sz w:val="24"/>
          <w:szCs w:val="24"/>
        </w:rPr>
        <w:t>учение «Индра» с участием Индии, что проводится ежегодно в течение последних 10 лет и в рамках которого отрабатываются вопросы создания совместной группировки войск в фокусе мандата ООН для проведения совместной миротворческой операции</w:t>
      </w:r>
      <w:r w:rsidR="00AB3B79">
        <w:rPr>
          <w:rFonts w:ascii="Times New Roman" w:eastAsia="Calibri" w:hAnsi="Times New Roman" w:cs="Times New Roman"/>
          <w:sz w:val="24"/>
          <w:szCs w:val="24"/>
        </w:rPr>
        <w:t xml:space="preserve">; </w:t>
      </w:r>
      <w:r w:rsidRPr="00586168">
        <w:rPr>
          <w:rFonts w:ascii="Times New Roman" w:eastAsia="Calibri" w:hAnsi="Times New Roman" w:cs="Times New Roman"/>
          <w:sz w:val="24"/>
          <w:szCs w:val="24"/>
        </w:rPr>
        <w:t>Российский центр по примирению враждующих сторон в Сирии</w:t>
      </w:r>
      <w:r w:rsidR="00AB3B79">
        <w:rPr>
          <w:rFonts w:ascii="Times New Roman" w:eastAsia="Calibri" w:hAnsi="Times New Roman" w:cs="Times New Roman"/>
          <w:sz w:val="24"/>
          <w:szCs w:val="24"/>
        </w:rPr>
        <w:t xml:space="preserve">; </w:t>
      </w:r>
      <w:r w:rsidRPr="00586168">
        <w:rPr>
          <w:rFonts w:ascii="Times New Roman" w:eastAsia="Calibri" w:hAnsi="Times New Roman" w:cs="Times New Roman"/>
          <w:sz w:val="24"/>
          <w:szCs w:val="24"/>
        </w:rPr>
        <w:t>миротворческая деятельность в борьбе с мировой угрозой вируса COVID-19 на территории Италии и Сербии.</w:t>
      </w:r>
    </w:p>
    <w:p w:rsidR="00586168" w:rsidRPr="00586168" w:rsidRDefault="00586168" w:rsidP="00450D4E">
      <w:pPr>
        <w:numPr>
          <w:ilvl w:val="0"/>
          <w:numId w:val="40"/>
        </w:numPr>
        <w:spacing w:line="360" w:lineRule="auto"/>
        <w:rPr>
          <w:rFonts w:ascii="Times New Roman" w:eastAsia="Calibri" w:hAnsi="Times New Roman" w:cs="Times New Roman"/>
          <w:sz w:val="24"/>
          <w:szCs w:val="24"/>
        </w:rPr>
      </w:pPr>
      <w:r w:rsidRPr="00586168">
        <w:rPr>
          <w:rFonts w:ascii="Times New Roman" w:eastAsia="Calibri" w:hAnsi="Times New Roman" w:cs="Times New Roman"/>
          <w:sz w:val="24"/>
          <w:szCs w:val="24"/>
        </w:rPr>
        <w:t>Международные военно-спортивные мероприятия:</w:t>
      </w:r>
      <w:r w:rsidR="00C7500A">
        <w:rPr>
          <w:rFonts w:ascii="Times New Roman" w:eastAsia="Calibri" w:hAnsi="Times New Roman" w:cs="Times New Roman"/>
          <w:sz w:val="24"/>
          <w:szCs w:val="24"/>
        </w:rPr>
        <w:t xml:space="preserve"> </w:t>
      </w:r>
      <w:r w:rsidRPr="00586168">
        <w:rPr>
          <w:rFonts w:ascii="Times New Roman" w:eastAsia="Calibri" w:hAnsi="Times New Roman" w:cs="Times New Roman"/>
          <w:sz w:val="24"/>
          <w:szCs w:val="24"/>
        </w:rPr>
        <w:t xml:space="preserve">Армейские международные игры, в которых принимают участие около 35 стран с регионов Ближнего Востока, Азиатско-Тихоокеанского региона, Африки, Латинской Америки и постсоветского пространства на территориях 10 государств – Республики Беларусь, Азербайджанской Республики, Республики Армения, Республики Индия, Исламской Республика Иран, Республики Казахстан, Китайской Народной Республики, Республики Монголия, Республики Узбекистан и Российской Федерации. </w:t>
      </w:r>
    </w:p>
    <w:p w:rsidR="00586168" w:rsidRPr="00586168" w:rsidRDefault="00586168" w:rsidP="00450D4E">
      <w:pPr>
        <w:numPr>
          <w:ilvl w:val="0"/>
          <w:numId w:val="40"/>
        </w:numPr>
        <w:spacing w:line="360" w:lineRule="auto"/>
        <w:rPr>
          <w:rFonts w:ascii="Times New Roman" w:eastAsia="Calibri" w:hAnsi="Times New Roman" w:cs="Times New Roman"/>
          <w:sz w:val="24"/>
          <w:szCs w:val="24"/>
        </w:rPr>
      </w:pPr>
      <w:r w:rsidRPr="00586168">
        <w:rPr>
          <w:rFonts w:ascii="Times New Roman" w:eastAsia="Calibri" w:hAnsi="Times New Roman" w:cs="Times New Roman"/>
          <w:sz w:val="24"/>
          <w:szCs w:val="24"/>
        </w:rPr>
        <w:t>Подготовка кадрового состава иностранных государств по данным 2019 года осуществляется для 5500 военных из 43 зарубежных стран, в том числе из:</w:t>
      </w:r>
      <w:r w:rsidR="000D539E">
        <w:rPr>
          <w:rFonts w:ascii="Times New Roman" w:eastAsia="Calibri" w:hAnsi="Times New Roman" w:cs="Times New Roman"/>
          <w:sz w:val="24"/>
          <w:szCs w:val="24"/>
        </w:rPr>
        <w:t xml:space="preserve"> </w:t>
      </w:r>
      <w:r w:rsidRPr="00586168">
        <w:rPr>
          <w:rFonts w:ascii="Times New Roman" w:eastAsia="Calibri" w:hAnsi="Times New Roman" w:cs="Times New Roman"/>
          <w:sz w:val="24"/>
          <w:szCs w:val="24"/>
        </w:rPr>
        <w:t>Беларуси, Армении, Казахстана и других стран СНГ;</w:t>
      </w:r>
      <w:r w:rsidR="000D539E">
        <w:rPr>
          <w:rFonts w:ascii="Times New Roman" w:eastAsia="Calibri" w:hAnsi="Times New Roman" w:cs="Times New Roman"/>
          <w:sz w:val="24"/>
          <w:szCs w:val="24"/>
        </w:rPr>
        <w:t xml:space="preserve"> </w:t>
      </w:r>
      <w:r w:rsidRPr="00586168">
        <w:rPr>
          <w:rFonts w:ascii="Times New Roman" w:eastAsia="Calibri" w:hAnsi="Times New Roman" w:cs="Times New Roman"/>
          <w:sz w:val="24"/>
          <w:szCs w:val="24"/>
        </w:rPr>
        <w:t>Вьетнама, Индии;</w:t>
      </w:r>
      <w:r w:rsidR="000D539E">
        <w:rPr>
          <w:rFonts w:ascii="Times New Roman" w:eastAsia="Calibri" w:hAnsi="Times New Roman" w:cs="Times New Roman"/>
          <w:sz w:val="24"/>
          <w:szCs w:val="24"/>
        </w:rPr>
        <w:t xml:space="preserve"> </w:t>
      </w:r>
      <w:r w:rsidRPr="00586168">
        <w:rPr>
          <w:rFonts w:ascii="Times New Roman" w:eastAsia="Calibri" w:hAnsi="Times New Roman" w:cs="Times New Roman"/>
          <w:sz w:val="24"/>
          <w:szCs w:val="24"/>
        </w:rPr>
        <w:t>стран Южной Америки;</w:t>
      </w:r>
      <w:r w:rsidR="000D539E">
        <w:rPr>
          <w:rFonts w:ascii="Times New Roman" w:eastAsia="Calibri" w:hAnsi="Times New Roman" w:cs="Times New Roman"/>
          <w:sz w:val="24"/>
          <w:szCs w:val="24"/>
        </w:rPr>
        <w:t xml:space="preserve"> </w:t>
      </w:r>
      <w:r w:rsidRPr="00586168">
        <w:rPr>
          <w:rFonts w:ascii="Times New Roman" w:eastAsia="Calibri" w:hAnsi="Times New Roman" w:cs="Times New Roman"/>
          <w:sz w:val="24"/>
          <w:szCs w:val="24"/>
        </w:rPr>
        <w:t>стран Африки.</w:t>
      </w:r>
    </w:p>
    <w:p w:rsidR="00586168" w:rsidRPr="000D539E" w:rsidRDefault="00586168" w:rsidP="00450D4E">
      <w:pPr>
        <w:numPr>
          <w:ilvl w:val="0"/>
          <w:numId w:val="40"/>
        </w:numPr>
        <w:spacing w:line="360" w:lineRule="auto"/>
        <w:rPr>
          <w:rFonts w:ascii="Times New Roman" w:eastAsia="Calibri" w:hAnsi="Times New Roman" w:cs="Times New Roman"/>
          <w:sz w:val="24"/>
          <w:szCs w:val="24"/>
        </w:rPr>
      </w:pPr>
      <w:r w:rsidRPr="00586168">
        <w:rPr>
          <w:rFonts w:ascii="Times New Roman" w:eastAsia="Calibri" w:hAnsi="Times New Roman" w:cs="Times New Roman"/>
          <w:sz w:val="24"/>
          <w:szCs w:val="24"/>
        </w:rPr>
        <w:lastRenderedPageBreak/>
        <w:t>Использование российской военной инфраструктуры (объектов) за рубежом:</w:t>
      </w:r>
      <w:r w:rsidR="000D539E">
        <w:rPr>
          <w:rFonts w:ascii="Times New Roman" w:eastAsia="Calibri" w:hAnsi="Times New Roman" w:cs="Times New Roman"/>
          <w:sz w:val="24"/>
          <w:szCs w:val="24"/>
        </w:rPr>
        <w:t xml:space="preserve"> </w:t>
      </w:r>
      <w:r w:rsidRPr="00586168">
        <w:rPr>
          <w:rFonts w:ascii="Times New Roman" w:eastAsia="Calibri" w:hAnsi="Times New Roman" w:cs="Times New Roman"/>
          <w:sz w:val="24"/>
          <w:szCs w:val="24"/>
        </w:rPr>
        <w:t>российско-белорусская Восточноевропейская объединённая региональная система ПВО;</w:t>
      </w:r>
      <w:r w:rsidR="000D539E">
        <w:rPr>
          <w:rFonts w:ascii="Times New Roman" w:eastAsia="Calibri" w:hAnsi="Times New Roman" w:cs="Times New Roman"/>
          <w:sz w:val="24"/>
          <w:szCs w:val="24"/>
        </w:rPr>
        <w:t xml:space="preserve"> </w:t>
      </w:r>
      <w:r w:rsidRPr="00586168">
        <w:rPr>
          <w:rFonts w:ascii="Times New Roman" w:eastAsia="Calibri" w:hAnsi="Times New Roman" w:cs="Times New Roman"/>
          <w:sz w:val="24"/>
          <w:szCs w:val="24"/>
        </w:rPr>
        <w:t>102-я российская военная база в Армении воинских подразделений России и 5-го армейского корпуса Вооруженных сил Армении;</w:t>
      </w:r>
      <w:r w:rsidR="000D539E">
        <w:rPr>
          <w:rFonts w:ascii="Times New Roman" w:eastAsia="Calibri" w:hAnsi="Times New Roman" w:cs="Times New Roman"/>
          <w:sz w:val="24"/>
          <w:szCs w:val="24"/>
        </w:rPr>
        <w:t xml:space="preserve"> </w:t>
      </w:r>
      <w:r w:rsidRPr="00586168">
        <w:rPr>
          <w:rFonts w:ascii="Times New Roman" w:eastAsia="Calibri" w:hAnsi="Times New Roman" w:cs="Times New Roman"/>
          <w:sz w:val="24"/>
          <w:szCs w:val="24"/>
        </w:rPr>
        <w:t>военная авиабаза в Чуйской области Киргизии;</w:t>
      </w:r>
      <w:r w:rsidR="000D539E">
        <w:rPr>
          <w:rFonts w:ascii="Times New Roman" w:eastAsia="Calibri" w:hAnsi="Times New Roman" w:cs="Times New Roman"/>
          <w:sz w:val="24"/>
          <w:szCs w:val="24"/>
        </w:rPr>
        <w:t xml:space="preserve"> </w:t>
      </w:r>
      <w:r w:rsidRPr="00586168">
        <w:rPr>
          <w:rFonts w:ascii="Times New Roman" w:eastAsia="Calibri" w:hAnsi="Times New Roman" w:cs="Times New Roman"/>
          <w:sz w:val="24"/>
          <w:szCs w:val="24"/>
        </w:rPr>
        <w:t>военная база в Таджикистане для 201-й армии России;</w:t>
      </w:r>
      <w:r w:rsidR="000D539E">
        <w:rPr>
          <w:rFonts w:ascii="Times New Roman" w:eastAsia="Calibri" w:hAnsi="Times New Roman" w:cs="Times New Roman"/>
          <w:sz w:val="24"/>
          <w:szCs w:val="24"/>
        </w:rPr>
        <w:t xml:space="preserve"> </w:t>
      </w:r>
      <w:r w:rsidRPr="00586168">
        <w:rPr>
          <w:rFonts w:ascii="Times New Roman" w:eastAsia="Calibri" w:hAnsi="Times New Roman" w:cs="Times New Roman"/>
          <w:sz w:val="24"/>
          <w:szCs w:val="24"/>
        </w:rPr>
        <w:t>Российский центр по примирению враждующих сторон в Сирии, созданный в 2016 году на территории авиабазы Хмеймим, где размещена российская авиагруппа;</w:t>
      </w:r>
      <w:r w:rsidR="000D539E">
        <w:rPr>
          <w:rFonts w:ascii="Times New Roman" w:eastAsia="Calibri" w:hAnsi="Times New Roman" w:cs="Times New Roman"/>
          <w:sz w:val="24"/>
          <w:szCs w:val="24"/>
        </w:rPr>
        <w:t xml:space="preserve"> </w:t>
      </w:r>
      <w:r w:rsidRPr="00586168">
        <w:rPr>
          <w:rFonts w:ascii="Times New Roman" w:eastAsia="Calibri" w:hAnsi="Times New Roman" w:cs="Times New Roman"/>
          <w:sz w:val="24"/>
          <w:szCs w:val="24"/>
        </w:rPr>
        <w:t>оперативная база российских военных вирусологов Италии и Сербии, размещенная с целью борьбы пандемии вируса COVID-19.</w:t>
      </w:r>
    </w:p>
    <w:p w:rsidR="00F57CA6" w:rsidRDefault="00B61DF5" w:rsidP="00D52F14">
      <w:pPr>
        <w:spacing w:line="360" w:lineRule="auto"/>
        <w:ind w:firstLine="709"/>
        <w:rPr>
          <w:rFonts w:ascii="Times New Roman" w:eastAsia="Calibri" w:hAnsi="Times New Roman" w:cs="Times New Roman"/>
          <w:sz w:val="24"/>
          <w:szCs w:val="24"/>
        </w:rPr>
      </w:pPr>
      <w:r w:rsidRPr="00B61DF5">
        <w:rPr>
          <w:rFonts w:ascii="Times New Roman" w:eastAsia="Calibri" w:hAnsi="Times New Roman" w:cs="Times New Roman"/>
          <w:sz w:val="24"/>
          <w:szCs w:val="24"/>
        </w:rPr>
        <w:t>В результате изучения широкого спектра действия ОДКБ можно заключить, что Организация является важнейшим вектором реализации военной дипломатии Российской Федерации</w:t>
      </w:r>
      <w:r>
        <w:rPr>
          <w:rFonts w:ascii="Times New Roman" w:eastAsia="Calibri" w:hAnsi="Times New Roman" w:cs="Times New Roman"/>
          <w:sz w:val="24"/>
          <w:szCs w:val="24"/>
        </w:rPr>
        <w:t>, так как в</w:t>
      </w:r>
      <w:r w:rsidR="00766275">
        <w:rPr>
          <w:rFonts w:ascii="Times New Roman" w:eastAsia="Calibri" w:hAnsi="Times New Roman" w:cs="Times New Roman"/>
          <w:sz w:val="24"/>
          <w:szCs w:val="24"/>
        </w:rPr>
        <w:t xml:space="preserve"> ходе исследования автор выявил, что инструменты военной дипломатии</w:t>
      </w:r>
      <w:r w:rsidR="00DC54B3">
        <w:rPr>
          <w:rFonts w:ascii="Times New Roman" w:eastAsia="Calibri" w:hAnsi="Times New Roman" w:cs="Times New Roman"/>
          <w:sz w:val="24"/>
          <w:szCs w:val="24"/>
        </w:rPr>
        <w:t xml:space="preserve"> – </w:t>
      </w:r>
      <w:r w:rsidR="00DC54B3" w:rsidRPr="00DC54B3">
        <w:rPr>
          <w:rFonts w:ascii="Times New Roman" w:eastAsia="Calibri" w:hAnsi="Times New Roman" w:cs="Times New Roman"/>
          <w:sz w:val="24"/>
          <w:szCs w:val="24"/>
        </w:rPr>
        <w:t xml:space="preserve"> встречи, визиты и переговоры высокого уровня Министра обороны РФ, его заместителей, начальников генеральных штабов с представителями иностранных ведомств; коллективные международные учения; использование российской военной инфраструктуры за рубежом; международные форумы, конференции, симпозиумы, семинары, заседания по военной тематике;</w:t>
      </w:r>
      <w:r w:rsidR="00DC54B3">
        <w:rPr>
          <w:rFonts w:ascii="Times New Roman" w:eastAsia="Calibri" w:hAnsi="Times New Roman" w:cs="Times New Roman"/>
          <w:sz w:val="24"/>
          <w:szCs w:val="24"/>
        </w:rPr>
        <w:t xml:space="preserve"> миротворчество;</w:t>
      </w:r>
      <w:r w:rsidR="00DC54B3" w:rsidRPr="00DC54B3">
        <w:rPr>
          <w:rFonts w:ascii="Times New Roman" w:eastAsia="Calibri" w:hAnsi="Times New Roman" w:cs="Times New Roman"/>
          <w:sz w:val="24"/>
          <w:szCs w:val="24"/>
        </w:rPr>
        <w:t xml:space="preserve"> военно-техническое сотрудничество с государствами-членами Организации</w:t>
      </w:r>
      <w:r w:rsidR="00DC54B3">
        <w:rPr>
          <w:rFonts w:ascii="Times New Roman" w:eastAsia="Calibri" w:hAnsi="Times New Roman" w:cs="Times New Roman"/>
          <w:sz w:val="24"/>
          <w:szCs w:val="24"/>
        </w:rPr>
        <w:t xml:space="preserve"> – </w:t>
      </w:r>
      <w:r w:rsidR="00766275">
        <w:rPr>
          <w:rFonts w:ascii="Times New Roman" w:eastAsia="Calibri" w:hAnsi="Times New Roman" w:cs="Times New Roman"/>
          <w:sz w:val="24"/>
          <w:szCs w:val="24"/>
        </w:rPr>
        <w:t xml:space="preserve">активно реализуются на таких платформах </w:t>
      </w:r>
      <w:r w:rsidR="00C94CDF">
        <w:rPr>
          <w:rFonts w:ascii="Times New Roman" w:eastAsia="Calibri" w:hAnsi="Times New Roman" w:cs="Times New Roman"/>
          <w:sz w:val="24"/>
          <w:szCs w:val="24"/>
        </w:rPr>
        <w:t xml:space="preserve">взаимодействия государств – участников </w:t>
      </w:r>
      <w:r w:rsidR="00515FEE">
        <w:rPr>
          <w:rFonts w:ascii="Times New Roman" w:eastAsia="Calibri" w:hAnsi="Times New Roman" w:cs="Times New Roman"/>
          <w:sz w:val="24"/>
          <w:szCs w:val="24"/>
        </w:rPr>
        <w:t>Организаци</w:t>
      </w:r>
      <w:r w:rsidR="00766275">
        <w:rPr>
          <w:rFonts w:ascii="Times New Roman" w:eastAsia="Calibri" w:hAnsi="Times New Roman" w:cs="Times New Roman"/>
          <w:sz w:val="24"/>
          <w:szCs w:val="24"/>
        </w:rPr>
        <w:t>и</w:t>
      </w:r>
      <w:r w:rsidR="00515FEE">
        <w:rPr>
          <w:rFonts w:ascii="Times New Roman" w:eastAsia="Calibri" w:hAnsi="Times New Roman" w:cs="Times New Roman"/>
          <w:sz w:val="24"/>
          <w:szCs w:val="24"/>
        </w:rPr>
        <w:t xml:space="preserve"> Договора о коллективной безопасности</w:t>
      </w:r>
      <w:r w:rsidR="00766275">
        <w:rPr>
          <w:rFonts w:ascii="Times New Roman" w:eastAsia="Calibri" w:hAnsi="Times New Roman" w:cs="Times New Roman"/>
          <w:sz w:val="24"/>
          <w:szCs w:val="24"/>
        </w:rPr>
        <w:t>,</w:t>
      </w:r>
      <w:r w:rsidR="00515FEE" w:rsidRPr="00515FEE">
        <w:rPr>
          <w:rFonts w:ascii="Times New Roman" w:eastAsia="Calibri" w:hAnsi="Times New Roman" w:cs="Times New Roman"/>
          <w:sz w:val="24"/>
          <w:szCs w:val="24"/>
        </w:rPr>
        <w:t xml:space="preserve"> </w:t>
      </w:r>
      <w:r w:rsidR="00766275">
        <w:rPr>
          <w:rFonts w:ascii="Times New Roman" w:eastAsia="Calibri" w:hAnsi="Times New Roman" w:cs="Times New Roman"/>
          <w:sz w:val="24"/>
          <w:szCs w:val="24"/>
        </w:rPr>
        <w:t xml:space="preserve">как </w:t>
      </w:r>
      <w:r w:rsidR="00515FEE" w:rsidRPr="00515FEE">
        <w:rPr>
          <w:rFonts w:ascii="Times New Roman" w:eastAsia="Calibri" w:hAnsi="Times New Roman" w:cs="Times New Roman"/>
          <w:sz w:val="24"/>
          <w:szCs w:val="24"/>
        </w:rPr>
        <w:t>Коллективные силы быстрого реагирования ОДКБ, Коллективные авиационные силы ОДКБ, Миротворческие силы ОДКБ, Объединенный штаб ОДКБ, Парламентская Ассамблея ОДКБ</w:t>
      </w:r>
      <w:r w:rsidR="00C94CDF">
        <w:rPr>
          <w:rFonts w:ascii="Times New Roman" w:eastAsia="Calibri" w:hAnsi="Times New Roman" w:cs="Times New Roman"/>
          <w:sz w:val="24"/>
          <w:szCs w:val="24"/>
        </w:rPr>
        <w:t>, а также ООН и е</w:t>
      </w:r>
      <w:r w:rsidR="000C0853">
        <w:rPr>
          <w:rFonts w:ascii="Times New Roman" w:eastAsia="Calibri" w:hAnsi="Times New Roman" w:cs="Times New Roman"/>
          <w:sz w:val="24"/>
          <w:szCs w:val="24"/>
        </w:rPr>
        <w:t>е</w:t>
      </w:r>
      <w:r w:rsidR="00C94CDF">
        <w:rPr>
          <w:rFonts w:ascii="Times New Roman" w:eastAsia="Calibri" w:hAnsi="Times New Roman" w:cs="Times New Roman"/>
          <w:sz w:val="24"/>
          <w:szCs w:val="24"/>
        </w:rPr>
        <w:t xml:space="preserve"> специализированные учреждения.</w:t>
      </w:r>
      <w:r w:rsidR="00F204DC">
        <w:rPr>
          <w:rFonts w:ascii="Times New Roman" w:eastAsia="Calibri" w:hAnsi="Times New Roman" w:cs="Times New Roman"/>
          <w:sz w:val="24"/>
          <w:szCs w:val="24"/>
        </w:rPr>
        <w:t xml:space="preserve"> </w:t>
      </w:r>
    </w:p>
    <w:p w:rsidR="00D52F14" w:rsidRDefault="00D52F14" w:rsidP="00FF30DA">
      <w:pPr>
        <w:spacing w:line="360" w:lineRule="auto"/>
        <w:rPr>
          <w:rFonts w:ascii="Times New Roman" w:eastAsia="Calibri" w:hAnsi="Times New Roman" w:cs="Times New Roman"/>
          <w:sz w:val="28"/>
          <w:szCs w:val="28"/>
        </w:rPr>
      </w:pPr>
    </w:p>
    <w:p w:rsidR="00D53814" w:rsidRPr="00D53814" w:rsidRDefault="00D53814" w:rsidP="00672B94">
      <w:pPr>
        <w:pStyle w:val="a3"/>
        <w:numPr>
          <w:ilvl w:val="0"/>
          <w:numId w:val="3"/>
        </w:numPr>
        <w:spacing w:line="360" w:lineRule="auto"/>
        <w:jc w:val="center"/>
        <w:outlineLvl w:val="0"/>
        <w:rPr>
          <w:rFonts w:ascii="Times New Roman" w:eastAsia="Calibri" w:hAnsi="Times New Roman" w:cs="Times New Roman"/>
          <w:sz w:val="28"/>
          <w:szCs w:val="28"/>
        </w:rPr>
      </w:pPr>
      <w:bookmarkStart w:id="24" w:name="_Toc41775417"/>
      <w:r>
        <w:rPr>
          <w:rFonts w:ascii="Times New Roman" w:eastAsia="Calibri" w:hAnsi="Times New Roman" w:cs="Times New Roman"/>
          <w:sz w:val="28"/>
          <w:szCs w:val="28"/>
        </w:rPr>
        <w:t>Перспективы военной дипломатии как инструмента внешней политики Российской Федерации</w:t>
      </w:r>
      <w:bookmarkEnd w:id="24"/>
    </w:p>
    <w:p w:rsidR="004612D3" w:rsidRDefault="004612D3" w:rsidP="0007791D">
      <w:pPr>
        <w:spacing w:line="360" w:lineRule="auto"/>
        <w:ind w:firstLine="709"/>
        <w:rPr>
          <w:rFonts w:ascii="Times New Roman" w:eastAsia="Calibri" w:hAnsi="Times New Roman" w:cs="Times New Roman"/>
          <w:sz w:val="28"/>
          <w:szCs w:val="28"/>
        </w:rPr>
      </w:pPr>
    </w:p>
    <w:p w:rsidR="00BD09A5" w:rsidRPr="00BD09A5" w:rsidRDefault="00692F8D" w:rsidP="00677557">
      <w:pPr>
        <w:pStyle w:val="a3"/>
        <w:numPr>
          <w:ilvl w:val="1"/>
          <w:numId w:val="3"/>
        </w:numPr>
        <w:spacing w:line="360" w:lineRule="auto"/>
        <w:outlineLvl w:val="1"/>
        <w:rPr>
          <w:rFonts w:ascii="Times New Roman" w:eastAsia="Calibri" w:hAnsi="Times New Roman" w:cs="Times New Roman"/>
          <w:sz w:val="28"/>
          <w:szCs w:val="28"/>
        </w:rPr>
      </w:pPr>
      <w:bookmarkStart w:id="25" w:name="_Toc41775418"/>
      <w:r>
        <w:rPr>
          <w:rFonts w:ascii="Times New Roman" w:eastAsia="Calibri" w:hAnsi="Times New Roman" w:cs="Times New Roman"/>
          <w:sz w:val="28"/>
          <w:szCs w:val="28"/>
        </w:rPr>
        <w:t>Тенденции развития внешней политики Российской Федерации и</w:t>
      </w:r>
      <w:r w:rsidR="00BD09A5">
        <w:rPr>
          <w:rFonts w:ascii="Times New Roman" w:eastAsia="Calibri" w:hAnsi="Times New Roman" w:cs="Times New Roman"/>
          <w:sz w:val="28"/>
          <w:szCs w:val="28"/>
        </w:rPr>
        <w:t xml:space="preserve"> военн</w:t>
      </w:r>
      <w:r>
        <w:rPr>
          <w:rFonts w:ascii="Times New Roman" w:eastAsia="Calibri" w:hAnsi="Times New Roman" w:cs="Times New Roman"/>
          <w:sz w:val="28"/>
          <w:szCs w:val="28"/>
        </w:rPr>
        <w:t>ая</w:t>
      </w:r>
      <w:r w:rsidR="00BD09A5">
        <w:rPr>
          <w:rFonts w:ascii="Times New Roman" w:eastAsia="Calibri" w:hAnsi="Times New Roman" w:cs="Times New Roman"/>
          <w:sz w:val="28"/>
          <w:szCs w:val="28"/>
        </w:rPr>
        <w:t xml:space="preserve"> дипломати</w:t>
      </w:r>
      <w:r>
        <w:rPr>
          <w:rFonts w:ascii="Times New Roman" w:eastAsia="Calibri" w:hAnsi="Times New Roman" w:cs="Times New Roman"/>
          <w:sz w:val="28"/>
          <w:szCs w:val="28"/>
        </w:rPr>
        <w:t>я</w:t>
      </w:r>
      <w:bookmarkEnd w:id="25"/>
    </w:p>
    <w:p w:rsidR="00BD09A5" w:rsidRDefault="00BD09A5" w:rsidP="004612D3">
      <w:pPr>
        <w:spacing w:line="360" w:lineRule="auto"/>
        <w:ind w:firstLine="709"/>
        <w:rPr>
          <w:rFonts w:ascii="Times New Roman" w:eastAsia="Calibri" w:hAnsi="Times New Roman" w:cs="Times New Roman"/>
          <w:sz w:val="28"/>
          <w:szCs w:val="28"/>
        </w:rPr>
      </w:pPr>
    </w:p>
    <w:p w:rsidR="001A1B08" w:rsidRPr="001A1B08" w:rsidRDefault="001A1B08" w:rsidP="001A1B08">
      <w:pPr>
        <w:spacing w:line="360" w:lineRule="auto"/>
        <w:ind w:firstLine="709"/>
        <w:rPr>
          <w:rFonts w:ascii="Times New Roman" w:eastAsia="Calibri" w:hAnsi="Times New Roman" w:cs="Times New Roman"/>
          <w:sz w:val="24"/>
          <w:szCs w:val="24"/>
        </w:rPr>
      </w:pPr>
      <w:r w:rsidRPr="001A1B08">
        <w:rPr>
          <w:rFonts w:ascii="Times New Roman" w:eastAsia="Calibri" w:hAnsi="Times New Roman" w:cs="Times New Roman"/>
          <w:sz w:val="24"/>
          <w:szCs w:val="24"/>
        </w:rPr>
        <w:t xml:space="preserve">Дипломатические отношения или дипломатия должны всегда учитывать изменения в политической и экономической системах как на национальном, так и на международном </w:t>
      </w:r>
      <w:r w:rsidRPr="001A1B08">
        <w:rPr>
          <w:rFonts w:ascii="Times New Roman" w:eastAsia="Calibri" w:hAnsi="Times New Roman" w:cs="Times New Roman"/>
          <w:sz w:val="24"/>
          <w:szCs w:val="24"/>
        </w:rPr>
        <w:lastRenderedPageBreak/>
        <w:t>уровне. Любая дипломатия успешна, когда государство способно достичь целей и задач, закрепленных в его внешнеполитическом курсе.</w:t>
      </w:r>
    </w:p>
    <w:p w:rsidR="001A1B08" w:rsidRDefault="001A1B08" w:rsidP="001A1B08">
      <w:pPr>
        <w:spacing w:line="360" w:lineRule="auto"/>
        <w:ind w:firstLine="709"/>
        <w:rPr>
          <w:rFonts w:ascii="Times New Roman" w:eastAsia="Calibri" w:hAnsi="Times New Roman" w:cs="Times New Roman"/>
          <w:sz w:val="24"/>
          <w:szCs w:val="24"/>
        </w:rPr>
      </w:pPr>
      <w:r w:rsidRPr="001A1B08">
        <w:rPr>
          <w:rFonts w:ascii="Times New Roman" w:eastAsia="Calibri" w:hAnsi="Times New Roman" w:cs="Times New Roman"/>
          <w:sz w:val="24"/>
          <w:szCs w:val="24"/>
        </w:rPr>
        <w:t>Дипломатические отношения динамичны, потому что система, в которой они осуществляются, не статична и подвержена временным изменениям.</w:t>
      </w:r>
    </w:p>
    <w:p w:rsidR="0059284B" w:rsidRDefault="0059284B" w:rsidP="001A1B08">
      <w:pPr>
        <w:spacing w:line="360" w:lineRule="auto"/>
        <w:ind w:firstLine="709"/>
        <w:rPr>
          <w:rFonts w:ascii="Times New Roman" w:eastAsia="Calibri" w:hAnsi="Times New Roman" w:cs="Times New Roman"/>
          <w:sz w:val="24"/>
          <w:szCs w:val="24"/>
        </w:rPr>
      </w:pPr>
      <w:r>
        <w:rPr>
          <w:rFonts w:ascii="Times New Roman" w:eastAsia="Calibri" w:hAnsi="Times New Roman" w:cs="Times New Roman"/>
          <w:sz w:val="24"/>
          <w:szCs w:val="24"/>
        </w:rPr>
        <w:t>Временной промежуток</w:t>
      </w:r>
      <w:r w:rsidR="00780EB4">
        <w:rPr>
          <w:rFonts w:ascii="Times New Roman" w:eastAsia="Calibri" w:hAnsi="Times New Roman" w:cs="Times New Roman"/>
          <w:sz w:val="24"/>
          <w:szCs w:val="24"/>
        </w:rPr>
        <w:t xml:space="preserve"> определения</w:t>
      </w:r>
      <w:r>
        <w:rPr>
          <w:rFonts w:ascii="Times New Roman" w:eastAsia="Calibri" w:hAnsi="Times New Roman" w:cs="Times New Roman"/>
          <w:sz w:val="24"/>
          <w:szCs w:val="24"/>
        </w:rPr>
        <w:t xml:space="preserve"> </w:t>
      </w:r>
      <w:r w:rsidR="00780EB4">
        <w:rPr>
          <w:rFonts w:ascii="Times New Roman" w:eastAsia="Calibri" w:hAnsi="Times New Roman" w:cs="Times New Roman"/>
          <w:sz w:val="24"/>
          <w:szCs w:val="24"/>
        </w:rPr>
        <w:t xml:space="preserve">тенденций развития внешней политики Российской Федерации в среднесрочной перспективе </w:t>
      </w:r>
      <w:r>
        <w:rPr>
          <w:rFonts w:ascii="Times New Roman" w:eastAsia="Calibri" w:hAnsi="Times New Roman" w:cs="Times New Roman"/>
          <w:sz w:val="24"/>
          <w:szCs w:val="24"/>
        </w:rPr>
        <w:t>в первую очередь</w:t>
      </w:r>
      <w:r w:rsidR="00623022">
        <w:rPr>
          <w:rFonts w:ascii="Times New Roman" w:eastAsia="Calibri" w:hAnsi="Times New Roman" w:cs="Times New Roman"/>
          <w:sz w:val="24"/>
          <w:szCs w:val="24"/>
        </w:rPr>
        <w:t xml:space="preserve"> </w:t>
      </w:r>
      <w:r>
        <w:rPr>
          <w:rFonts w:ascii="Times New Roman" w:eastAsia="Calibri" w:hAnsi="Times New Roman" w:cs="Times New Roman"/>
          <w:sz w:val="24"/>
          <w:szCs w:val="24"/>
        </w:rPr>
        <w:t>обусловлен возможным обновлением нормативно-правовой базы, а именно Военной доктрины Российской Федерации</w:t>
      </w:r>
      <w:r w:rsidR="00D00078">
        <w:rPr>
          <w:rFonts w:ascii="Times New Roman" w:eastAsia="Calibri" w:hAnsi="Times New Roman" w:cs="Times New Roman"/>
          <w:sz w:val="24"/>
          <w:szCs w:val="24"/>
        </w:rPr>
        <w:t xml:space="preserve"> </w:t>
      </w:r>
      <w:r w:rsidR="009D70E7">
        <w:rPr>
          <w:rFonts w:ascii="Times New Roman" w:eastAsia="Calibri" w:hAnsi="Times New Roman" w:cs="Times New Roman"/>
          <w:sz w:val="24"/>
          <w:szCs w:val="24"/>
        </w:rPr>
        <w:t xml:space="preserve">от </w:t>
      </w:r>
      <w:r w:rsidR="00D00078">
        <w:rPr>
          <w:rFonts w:ascii="Times New Roman" w:eastAsia="Calibri" w:hAnsi="Times New Roman" w:cs="Times New Roman"/>
          <w:sz w:val="24"/>
          <w:szCs w:val="24"/>
        </w:rPr>
        <w:t>2010 года</w:t>
      </w:r>
      <w:r>
        <w:rPr>
          <w:rFonts w:ascii="Times New Roman" w:eastAsia="Calibri" w:hAnsi="Times New Roman" w:cs="Times New Roman"/>
          <w:sz w:val="24"/>
          <w:szCs w:val="24"/>
        </w:rPr>
        <w:t xml:space="preserve">, </w:t>
      </w:r>
      <w:r w:rsidR="00D00078">
        <w:rPr>
          <w:rFonts w:ascii="Times New Roman" w:eastAsia="Calibri" w:hAnsi="Times New Roman" w:cs="Times New Roman"/>
          <w:sz w:val="24"/>
          <w:szCs w:val="24"/>
        </w:rPr>
        <w:t xml:space="preserve">в которой </w:t>
      </w:r>
      <w:r w:rsidR="00D00078" w:rsidRPr="00D00078">
        <w:rPr>
          <w:rFonts w:ascii="Times New Roman" w:eastAsia="Calibri" w:hAnsi="Times New Roman" w:cs="Times New Roman"/>
          <w:sz w:val="24"/>
          <w:szCs w:val="24"/>
        </w:rPr>
        <w:t>учтены основные положения безопасности и стратегии</w:t>
      </w:r>
      <w:r w:rsidR="00D00078">
        <w:rPr>
          <w:rFonts w:ascii="Times New Roman" w:eastAsia="Calibri" w:hAnsi="Times New Roman" w:cs="Times New Roman"/>
          <w:sz w:val="24"/>
          <w:szCs w:val="24"/>
        </w:rPr>
        <w:t xml:space="preserve"> военного</w:t>
      </w:r>
      <w:r w:rsidR="00D00078" w:rsidRPr="00D00078">
        <w:rPr>
          <w:rFonts w:ascii="Times New Roman" w:eastAsia="Calibri" w:hAnsi="Times New Roman" w:cs="Times New Roman"/>
          <w:sz w:val="24"/>
          <w:szCs w:val="24"/>
        </w:rPr>
        <w:t xml:space="preserve"> развития Российской Федерации на период до 2020 года.</w:t>
      </w:r>
      <w:r w:rsidR="00DD1379">
        <w:rPr>
          <w:rFonts w:ascii="Times New Roman" w:eastAsia="Calibri" w:hAnsi="Times New Roman" w:cs="Times New Roman"/>
          <w:sz w:val="24"/>
          <w:szCs w:val="24"/>
        </w:rPr>
        <w:t xml:space="preserve"> Во-вторых, </w:t>
      </w:r>
      <w:r w:rsidR="00484951">
        <w:rPr>
          <w:rFonts w:ascii="Times New Roman" w:eastAsia="Calibri" w:hAnsi="Times New Roman" w:cs="Times New Roman"/>
          <w:sz w:val="24"/>
          <w:szCs w:val="24"/>
        </w:rPr>
        <w:t>р</w:t>
      </w:r>
      <w:r w:rsidR="00484951" w:rsidRPr="00484951">
        <w:rPr>
          <w:rFonts w:ascii="Times New Roman" w:eastAsia="Calibri" w:hAnsi="Times New Roman" w:cs="Times New Roman"/>
          <w:sz w:val="24"/>
          <w:szCs w:val="24"/>
        </w:rPr>
        <w:t xml:space="preserve">абота Владимира Путина на посту </w:t>
      </w:r>
      <w:r w:rsidR="00484951">
        <w:rPr>
          <w:rFonts w:ascii="Times New Roman" w:eastAsia="Calibri" w:hAnsi="Times New Roman" w:cs="Times New Roman"/>
          <w:sz w:val="24"/>
          <w:szCs w:val="24"/>
        </w:rPr>
        <w:t>П</w:t>
      </w:r>
      <w:r w:rsidR="00484951" w:rsidRPr="00484951">
        <w:rPr>
          <w:rFonts w:ascii="Times New Roman" w:eastAsia="Calibri" w:hAnsi="Times New Roman" w:cs="Times New Roman"/>
          <w:sz w:val="24"/>
          <w:szCs w:val="24"/>
        </w:rPr>
        <w:t>резидента Росси</w:t>
      </w:r>
      <w:r w:rsidR="00484951">
        <w:rPr>
          <w:rFonts w:ascii="Times New Roman" w:eastAsia="Calibri" w:hAnsi="Times New Roman" w:cs="Times New Roman"/>
          <w:sz w:val="24"/>
          <w:szCs w:val="24"/>
        </w:rPr>
        <w:t>и официально заканчивается в мае 2024 года, что определяет верхнюю границу среднесрочного прогноза, так как согласно Конституции Российской Федерации</w:t>
      </w:r>
      <w:r w:rsidR="00686F4A">
        <w:rPr>
          <w:rStyle w:val="ad"/>
          <w:rFonts w:ascii="Times New Roman" w:eastAsia="Calibri" w:hAnsi="Times New Roman" w:cs="Times New Roman"/>
          <w:sz w:val="24"/>
          <w:szCs w:val="24"/>
        </w:rPr>
        <w:footnoteReference w:id="192"/>
      </w:r>
      <w:r w:rsidR="009776C9">
        <w:rPr>
          <w:rFonts w:ascii="Times New Roman" w:eastAsia="Calibri" w:hAnsi="Times New Roman" w:cs="Times New Roman"/>
          <w:sz w:val="24"/>
          <w:szCs w:val="24"/>
        </w:rPr>
        <w:t xml:space="preserve">, </w:t>
      </w:r>
      <w:r w:rsidR="00484951">
        <w:rPr>
          <w:rFonts w:ascii="Times New Roman" w:eastAsia="Calibri" w:hAnsi="Times New Roman" w:cs="Times New Roman"/>
          <w:sz w:val="24"/>
          <w:szCs w:val="24"/>
        </w:rPr>
        <w:t>как было выявлено ранее</w:t>
      </w:r>
      <w:r w:rsidR="009776C9">
        <w:rPr>
          <w:rFonts w:ascii="Times New Roman" w:eastAsia="Calibri" w:hAnsi="Times New Roman" w:cs="Times New Roman"/>
          <w:sz w:val="24"/>
          <w:szCs w:val="24"/>
        </w:rPr>
        <w:t>,</w:t>
      </w:r>
      <w:r w:rsidR="00484951">
        <w:rPr>
          <w:rFonts w:ascii="Times New Roman" w:eastAsia="Calibri" w:hAnsi="Times New Roman" w:cs="Times New Roman"/>
          <w:sz w:val="24"/>
          <w:szCs w:val="24"/>
        </w:rPr>
        <w:t xml:space="preserve"> Президент является </w:t>
      </w:r>
      <w:r w:rsidR="00C25060">
        <w:rPr>
          <w:rFonts w:ascii="Times New Roman" w:eastAsia="Calibri" w:hAnsi="Times New Roman" w:cs="Times New Roman"/>
          <w:sz w:val="24"/>
          <w:szCs w:val="24"/>
        </w:rPr>
        <w:t>«</w:t>
      </w:r>
      <w:r w:rsidR="00484951">
        <w:rPr>
          <w:rFonts w:ascii="Times New Roman" w:eastAsia="Calibri" w:hAnsi="Times New Roman" w:cs="Times New Roman"/>
          <w:sz w:val="24"/>
          <w:szCs w:val="24"/>
        </w:rPr>
        <w:t>верховным главнокомандующим</w:t>
      </w:r>
      <w:r w:rsidR="00C25060">
        <w:rPr>
          <w:rFonts w:ascii="Times New Roman" w:eastAsia="Calibri" w:hAnsi="Times New Roman" w:cs="Times New Roman"/>
          <w:sz w:val="24"/>
          <w:szCs w:val="24"/>
        </w:rPr>
        <w:t>»</w:t>
      </w:r>
      <w:r w:rsidR="00484951">
        <w:rPr>
          <w:rFonts w:ascii="Times New Roman" w:eastAsia="Calibri" w:hAnsi="Times New Roman" w:cs="Times New Roman"/>
          <w:sz w:val="24"/>
          <w:szCs w:val="24"/>
        </w:rPr>
        <w:t xml:space="preserve"> не только арми</w:t>
      </w:r>
      <w:r w:rsidR="009776C9">
        <w:rPr>
          <w:rFonts w:ascii="Times New Roman" w:eastAsia="Calibri" w:hAnsi="Times New Roman" w:cs="Times New Roman"/>
          <w:sz w:val="24"/>
          <w:szCs w:val="24"/>
        </w:rPr>
        <w:t>и</w:t>
      </w:r>
      <w:r w:rsidR="00484951">
        <w:rPr>
          <w:rFonts w:ascii="Times New Roman" w:eastAsia="Calibri" w:hAnsi="Times New Roman" w:cs="Times New Roman"/>
          <w:sz w:val="24"/>
          <w:szCs w:val="24"/>
        </w:rPr>
        <w:t>, но и внешнеполитического курса Российской Федерации.</w:t>
      </w:r>
    </w:p>
    <w:p w:rsidR="001A1B08" w:rsidRPr="001A1B08" w:rsidRDefault="001A1B08" w:rsidP="001A1B08">
      <w:pPr>
        <w:spacing w:line="360" w:lineRule="auto"/>
        <w:ind w:firstLine="709"/>
        <w:rPr>
          <w:rFonts w:ascii="Times New Roman" w:eastAsia="Calibri" w:hAnsi="Times New Roman" w:cs="Times New Roman"/>
          <w:sz w:val="24"/>
          <w:szCs w:val="24"/>
        </w:rPr>
      </w:pPr>
      <w:r w:rsidRPr="001A1B08">
        <w:rPr>
          <w:rFonts w:ascii="Times New Roman" w:eastAsia="Calibri" w:hAnsi="Times New Roman" w:cs="Times New Roman"/>
          <w:sz w:val="24"/>
          <w:szCs w:val="24"/>
        </w:rPr>
        <w:t>Приоритеты внешней политики государства зависят от характера мироустройства на рассматриваемом временном этапе, поэтому прогнозирование</w:t>
      </w:r>
      <w:r w:rsidR="00220CE0">
        <w:rPr>
          <w:rFonts w:ascii="Times New Roman" w:eastAsia="Calibri" w:hAnsi="Times New Roman" w:cs="Times New Roman"/>
          <w:sz w:val="24"/>
          <w:szCs w:val="24"/>
        </w:rPr>
        <w:t xml:space="preserve"> среднесрочных тенденций</w:t>
      </w:r>
      <w:r w:rsidRPr="001A1B08">
        <w:rPr>
          <w:rFonts w:ascii="Times New Roman" w:eastAsia="Calibri" w:hAnsi="Times New Roman" w:cs="Times New Roman"/>
          <w:sz w:val="24"/>
          <w:szCs w:val="24"/>
        </w:rPr>
        <w:t xml:space="preserve"> глобальных и региональных приоритетов внешней политики Российской Федерации будут основаны на результат</w:t>
      </w:r>
      <w:r w:rsidR="001A1852">
        <w:rPr>
          <w:rFonts w:ascii="Times New Roman" w:eastAsia="Calibri" w:hAnsi="Times New Roman" w:cs="Times New Roman"/>
          <w:sz w:val="24"/>
          <w:szCs w:val="24"/>
        </w:rPr>
        <w:t>ах</w:t>
      </w:r>
      <w:r w:rsidRPr="001A1B08">
        <w:rPr>
          <w:rFonts w:ascii="Times New Roman" w:eastAsia="Calibri" w:hAnsi="Times New Roman" w:cs="Times New Roman"/>
          <w:sz w:val="24"/>
          <w:szCs w:val="24"/>
        </w:rPr>
        <w:t xml:space="preserve"> доклада Российского совета по международным делам (РСМД) </w:t>
      </w:r>
      <w:r w:rsidR="001A1852">
        <w:rPr>
          <w:rFonts w:ascii="Times New Roman" w:eastAsia="Calibri" w:hAnsi="Times New Roman" w:cs="Times New Roman"/>
          <w:sz w:val="24"/>
          <w:szCs w:val="24"/>
        </w:rPr>
        <w:t>«</w:t>
      </w:r>
      <w:r w:rsidRPr="001A1B08">
        <w:rPr>
          <w:rFonts w:ascii="Times New Roman" w:eastAsia="Calibri" w:hAnsi="Times New Roman" w:cs="Times New Roman"/>
          <w:sz w:val="24"/>
          <w:szCs w:val="24"/>
        </w:rPr>
        <w:t>Глобальный прогноз РСМД 2019 – 2024</w:t>
      </w:r>
      <w:r w:rsidR="001A1852">
        <w:rPr>
          <w:rFonts w:ascii="Times New Roman" w:eastAsia="Calibri" w:hAnsi="Times New Roman" w:cs="Times New Roman"/>
          <w:sz w:val="24"/>
          <w:szCs w:val="24"/>
        </w:rPr>
        <w:t>»</w:t>
      </w:r>
      <w:r w:rsidRPr="001A1B08">
        <w:rPr>
          <w:rFonts w:ascii="Times New Roman" w:eastAsia="Calibri" w:hAnsi="Times New Roman" w:cs="Times New Roman"/>
          <w:sz w:val="24"/>
          <w:szCs w:val="24"/>
        </w:rPr>
        <w:t>, которые разделяет автор данного исследования.</w:t>
      </w:r>
    </w:p>
    <w:p w:rsidR="001A1B08" w:rsidRPr="001A1B08" w:rsidRDefault="001A1B08" w:rsidP="001A1B08">
      <w:pPr>
        <w:spacing w:line="360" w:lineRule="auto"/>
        <w:ind w:firstLine="709"/>
        <w:rPr>
          <w:rFonts w:ascii="Times New Roman" w:eastAsia="Calibri" w:hAnsi="Times New Roman" w:cs="Times New Roman"/>
          <w:sz w:val="24"/>
          <w:szCs w:val="24"/>
        </w:rPr>
      </w:pPr>
      <w:r w:rsidRPr="001A1B08">
        <w:rPr>
          <w:rFonts w:ascii="Times New Roman" w:eastAsia="Calibri" w:hAnsi="Times New Roman" w:cs="Times New Roman"/>
          <w:sz w:val="24"/>
          <w:szCs w:val="24"/>
        </w:rPr>
        <w:t xml:space="preserve">В докладе </w:t>
      </w:r>
      <w:bookmarkStart w:id="26" w:name="_Hlk39209170"/>
      <w:r w:rsidRPr="001A1B08">
        <w:rPr>
          <w:rFonts w:ascii="Times New Roman" w:eastAsia="Calibri" w:hAnsi="Times New Roman" w:cs="Times New Roman"/>
          <w:sz w:val="24"/>
          <w:szCs w:val="24"/>
        </w:rPr>
        <w:t xml:space="preserve">Российского совета по международным делам (РСМД) </w:t>
      </w:r>
      <w:r w:rsidR="001A1852">
        <w:rPr>
          <w:rFonts w:ascii="Times New Roman" w:eastAsia="Calibri" w:hAnsi="Times New Roman" w:cs="Times New Roman"/>
          <w:sz w:val="24"/>
          <w:szCs w:val="24"/>
        </w:rPr>
        <w:t>«</w:t>
      </w:r>
      <w:r w:rsidRPr="001A1B08">
        <w:rPr>
          <w:rFonts w:ascii="Times New Roman" w:eastAsia="Calibri" w:hAnsi="Times New Roman" w:cs="Times New Roman"/>
          <w:sz w:val="24"/>
          <w:szCs w:val="24"/>
        </w:rPr>
        <w:t>Глобальный прогноз РСМД 2019 – 2024</w:t>
      </w:r>
      <w:r w:rsidR="001A1852">
        <w:rPr>
          <w:rFonts w:ascii="Times New Roman" w:eastAsia="Calibri" w:hAnsi="Times New Roman" w:cs="Times New Roman"/>
          <w:sz w:val="24"/>
          <w:szCs w:val="24"/>
        </w:rPr>
        <w:t>»</w:t>
      </w:r>
      <w:r w:rsidRPr="001A1B08">
        <w:rPr>
          <w:rFonts w:ascii="Times New Roman" w:eastAsia="Calibri" w:hAnsi="Times New Roman" w:cs="Times New Roman"/>
          <w:sz w:val="24"/>
          <w:szCs w:val="24"/>
        </w:rPr>
        <w:t xml:space="preserve"> </w:t>
      </w:r>
      <w:bookmarkEnd w:id="26"/>
      <w:r w:rsidRPr="001A1B08">
        <w:rPr>
          <w:rFonts w:ascii="Times New Roman" w:eastAsia="Calibri" w:hAnsi="Times New Roman" w:cs="Times New Roman"/>
          <w:sz w:val="24"/>
          <w:szCs w:val="24"/>
        </w:rPr>
        <w:t>собраны взгляды российских экспертов на внешнюю политику России в контексте отношений с отдельными странами, положения дел в отдельных регионах и специфики развития ключевых функциональных направлений международных отношений</w:t>
      </w:r>
      <w:r w:rsidR="00550B4E">
        <w:rPr>
          <w:rStyle w:val="ad"/>
          <w:rFonts w:ascii="Times New Roman" w:eastAsia="Calibri" w:hAnsi="Times New Roman" w:cs="Times New Roman"/>
          <w:sz w:val="24"/>
          <w:szCs w:val="24"/>
        </w:rPr>
        <w:footnoteReference w:id="193"/>
      </w:r>
      <w:r w:rsidRPr="001A1B08">
        <w:rPr>
          <w:rFonts w:ascii="Times New Roman" w:eastAsia="Calibri" w:hAnsi="Times New Roman" w:cs="Times New Roman"/>
          <w:sz w:val="24"/>
          <w:szCs w:val="24"/>
        </w:rPr>
        <w:t xml:space="preserve">. </w:t>
      </w:r>
    </w:p>
    <w:p w:rsidR="001A1B08" w:rsidRPr="001A1B08" w:rsidRDefault="001A1B08" w:rsidP="001A1B08">
      <w:pPr>
        <w:spacing w:line="360" w:lineRule="auto"/>
        <w:ind w:firstLine="709"/>
        <w:rPr>
          <w:rFonts w:ascii="Times New Roman" w:eastAsia="Calibri" w:hAnsi="Times New Roman" w:cs="Times New Roman"/>
          <w:sz w:val="24"/>
          <w:szCs w:val="24"/>
        </w:rPr>
      </w:pPr>
      <w:r w:rsidRPr="001A1B08">
        <w:rPr>
          <w:rFonts w:ascii="Times New Roman" w:eastAsia="Calibri" w:hAnsi="Times New Roman" w:cs="Times New Roman"/>
          <w:sz w:val="24"/>
          <w:szCs w:val="24"/>
        </w:rPr>
        <w:t>Доклад РСМД предполагает 4 возможных сценария развития мироустройства в ближайшие 4 года</w:t>
      </w:r>
      <w:r w:rsidR="00550B4E">
        <w:rPr>
          <w:rStyle w:val="ad"/>
          <w:rFonts w:ascii="Times New Roman" w:eastAsia="Calibri" w:hAnsi="Times New Roman" w:cs="Times New Roman"/>
          <w:sz w:val="24"/>
          <w:szCs w:val="24"/>
        </w:rPr>
        <w:footnoteReference w:id="194"/>
      </w:r>
      <w:r w:rsidRPr="001A1B08">
        <w:rPr>
          <w:rFonts w:ascii="Times New Roman" w:eastAsia="Calibri" w:hAnsi="Times New Roman" w:cs="Times New Roman"/>
          <w:sz w:val="24"/>
          <w:szCs w:val="24"/>
        </w:rPr>
        <w:t>:</w:t>
      </w:r>
    </w:p>
    <w:p w:rsidR="001A1B08" w:rsidRPr="001A1B08" w:rsidRDefault="001A1B08" w:rsidP="00450D4E">
      <w:pPr>
        <w:numPr>
          <w:ilvl w:val="0"/>
          <w:numId w:val="27"/>
        </w:numPr>
        <w:spacing w:line="360" w:lineRule="auto"/>
        <w:rPr>
          <w:rFonts w:ascii="Times New Roman" w:eastAsia="Calibri" w:hAnsi="Times New Roman" w:cs="Times New Roman"/>
          <w:sz w:val="24"/>
          <w:szCs w:val="24"/>
        </w:rPr>
      </w:pPr>
      <w:r w:rsidRPr="001A1B08">
        <w:rPr>
          <w:rFonts w:ascii="Times New Roman" w:eastAsia="Calibri" w:hAnsi="Times New Roman" w:cs="Times New Roman"/>
          <w:sz w:val="24"/>
          <w:szCs w:val="24"/>
        </w:rPr>
        <w:t>сценарий «переформатирование либерального порядка»;</w:t>
      </w:r>
    </w:p>
    <w:p w:rsidR="001A1B08" w:rsidRPr="001A1B08" w:rsidRDefault="001A1B08" w:rsidP="00450D4E">
      <w:pPr>
        <w:numPr>
          <w:ilvl w:val="0"/>
          <w:numId w:val="27"/>
        </w:numPr>
        <w:spacing w:line="360" w:lineRule="auto"/>
        <w:rPr>
          <w:rFonts w:ascii="Times New Roman" w:eastAsia="Calibri" w:hAnsi="Times New Roman" w:cs="Times New Roman"/>
          <w:sz w:val="24"/>
          <w:szCs w:val="24"/>
        </w:rPr>
      </w:pPr>
      <w:r w:rsidRPr="001A1B08">
        <w:rPr>
          <w:rFonts w:ascii="Times New Roman" w:eastAsia="Calibri" w:hAnsi="Times New Roman" w:cs="Times New Roman"/>
          <w:sz w:val="24"/>
          <w:szCs w:val="24"/>
        </w:rPr>
        <w:t>сценарий «новая многополярность»;</w:t>
      </w:r>
    </w:p>
    <w:p w:rsidR="001A1B08" w:rsidRPr="001A1B08" w:rsidRDefault="001A1B08" w:rsidP="00450D4E">
      <w:pPr>
        <w:numPr>
          <w:ilvl w:val="0"/>
          <w:numId w:val="27"/>
        </w:numPr>
        <w:spacing w:line="360" w:lineRule="auto"/>
        <w:rPr>
          <w:rFonts w:ascii="Times New Roman" w:eastAsia="Calibri" w:hAnsi="Times New Roman" w:cs="Times New Roman"/>
          <w:sz w:val="24"/>
          <w:szCs w:val="24"/>
        </w:rPr>
      </w:pPr>
      <w:r w:rsidRPr="001A1B08">
        <w:rPr>
          <w:rFonts w:ascii="Times New Roman" w:eastAsia="Calibri" w:hAnsi="Times New Roman" w:cs="Times New Roman"/>
          <w:sz w:val="24"/>
          <w:szCs w:val="24"/>
        </w:rPr>
        <w:lastRenderedPageBreak/>
        <w:t>сценарий «возрождение биполярности»;</w:t>
      </w:r>
    </w:p>
    <w:p w:rsidR="001A1B08" w:rsidRPr="001A1B08" w:rsidRDefault="001A1B08" w:rsidP="00450D4E">
      <w:pPr>
        <w:numPr>
          <w:ilvl w:val="0"/>
          <w:numId w:val="27"/>
        </w:numPr>
        <w:spacing w:line="360" w:lineRule="auto"/>
        <w:rPr>
          <w:rFonts w:ascii="Times New Roman" w:eastAsia="Calibri" w:hAnsi="Times New Roman" w:cs="Times New Roman"/>
          <w:sz w:val="24"/>
          <w:szCs w:val="24"/>
        </w:rPr>
      </w:pPr>
      <w:r w:rsidRPr="001A1B08">
        <w:rPr>
          <w:rFonts w:ascii="Times New Roman" w:eastAsia="Calibri" w:hAnsi="Times New Roman" w:cs="Times New Roman"/>
          <w:sz w:val="24"/>
          <w:szCs w:val="24"/>
        </w:rPr>
        <w:t>сценарий «утрата стабильности и конфликт между ключевыми центрами силы».</w:t>
      </w:r>
    </w:p>
    <w:p w:rsidR="001A1B08" w:rsidRPr="001A1B08" w:rsidRDefault="001A1B08" w:rsidP="001A1B08">
      <w:pPr>
        <w:spacing w:line="360" w:lineRule="auto"/>
        <w:ind w:firstLine="709"/>
        <w:rPr>
          <w:rFonts w:ascii="Times New Roman" w:eastAsia="Calibri" w:hAnsi="Times New Roman" w:cs="Times New Roman"/>
          <w:sz w:val="24"/>
          <w:szCs w:val="24"/>
        </w:rPr>
      </w:pPr>
      <w:r w:rsidRPr="001A1B08">
        <w:rPr>
          <w:rFonts w:ascii="Times New Roman" w:eastAsia="Calibri" w:hAnsi="Times New Roman" w:cs="Times New Roman"/>
          <w:sz w:val="24"/>
          <w:szCs w:val="24"/>
        </w:rPr>
        <w:t>Первый сценарий обозначает глобальное лидерство США, что предполагает экономическую однополярность; укрепление трансатлантической солидарности; восстановление американских экономических проектов в Азиатско-Тихоокеанском и Евро-Атлантическом регионах; рост консолидированного экономического и военного давления на Россию; вектор политики США на восстановление отношений с Китаем путем выхода из ситуации двойного сдерживания; усиление присутствия США в регионе Ближний Восток, сохраняя политику давления на Иран; наращивание всесторонней поддержки Украины.</w:t>
      </w:r>
    </w:p>
    <w:p w:rsidR="001A1B08" w:rsidRPr="001A1B08" w:rsidRDefault="001A1B08" w:rsidP="001A1B08">
      <w:pPr>
        <w:spacing w:line="360" w:lineRule="auto"/>
        <w:ind w:firstLine="709"/>
        <w:rPr>
          <w:rFonts w:ascii="Times New Roman" w:eastAsia="Calibri" w:hAnsi="Times New Roman" w:cs="Times New Roman"/>
          <w:sz w:val="24"/>
          <w:szCs w:val="24"/>
        </w:rPr>
      </w:pPr>
      <w:r w:rsidRPr="001A1B08">
        <w:rPr>
          <w:rFonts w:ascii="Times New Roman" w:eastAsia="Calibri" w:hAnsi="Times New Roman" w:cs="Times New Roman"/>
          <w:sz w:val="24"/>
          <w:szCs w:val="24"/>
        </w:rPr>
        <w:t>В случае развития такого сценария внешняя политика России будет ориентирована на поиск союзников в регионе Африка, Латинской Америке и Азиатско-Тихоокеанском регионе, прежде всего в лице Китая, а также поддержание дружеских отношений с прямыми союзниками США.</w:t>
      </w:r>
    </w:p>
    <w:p w:rsidR="001A1B08" w:rsidRPr="001A1B08" w:rsidRDefault="001A1B08" w:rsidP="001A1B08">
      <w:pPr>
        <w:spacing w:line="360" w:lineRule="auto"/>
        <w:ind w:firstLine="709"/>
        <w:rPr>
          <w:rFonts w:ascii="Times New Roman" w:eastAsia="Calibri" w:hAnsi="Times New Roman" w:cs="Times New Roman"/>
          <w:sz w:val="24"/>
          <w:szCs w:val="24"/>
        </w:rPr>
      </w:pPr>
      <w:r w:rsidRPr="001A1B08">
        <w:rPr>
          <w:rFonts w:ascii="Times New Roman" w:eastAsia="Calibri" w:hAnsi="Times New Roman" w:cs="Times New Roman"/>
          <w:sz w:val="24"/>
          <w:szCs w:val="24"/>
        </w:rPr>
        <w:t>Ключевую роль в обеспечении безопасности России и защиты ее национальных интересов будет играть всеобъемлющая евразийская интеграция по всевозможным сферам взаимодействия государств.</w:t>
      </w:r>
    </w:p>
    <w:p w:rsidR="001A1B08" w:rsidRPr="001A1B08" w:rsidRDefault="001A1B08" w:rsidP="001A1B08">
      <w:pPr>
        <w:spacing w:line="360" w:lineRule="auto"/>
        <w:ind w:firstLine="709"/>
        <w:rPr>
          <w:rFonts w:ascii="Times New Roman" w:eastAsia="Calibri" w:hAnsi="Times New Roman" w:cs="Times New Roman"/>
          <w:sz w:val="24"/>
          <w:szCs w:val="24"/>
        </w:rPr>
      </w:pPr>
      <w:r w:rsidRPr="001A1B08">
        <w:rPr>
          <w:rFonts w:ascii="Times New Roman" w:eastAsia="Calibri" w:hAnsi="Times New Roman" w:cs="Times New Roman"/>
          <w:sz w:val="24"/>
          <w:szCs w:val="24"/>
        </w:rPr>
        <w:t>Вследствие экономического и военного давления, усиление ОДКБ и ЕАЭС будут иметь главную роль в укреплении российских позиций на мировой арене.</w:t>
      </w:r>
    </w:p>
    <w:p w:rsidR="001A1B08" w:rsidRPr="001A1B08" w:rsidRDefault="001A1B08" w:rsidP="001A1B08">
      <w:pPr>
        <w:spacing w:line="360" w:lineRule="auto"/>
        <w:ind w:firstLine="709"/>
        <w:rPr>
          <w:rFonts w:ascii="Times New Roman" w:eastAsia="Calibri" w:hAnsi="Times New Roman" w:cs="Times New Roman"/>
          <w:sz w:val="24"/>
          <w:szCs w:val="24"/>
        </w:rPr>
      </w:pPr>
      <w:r w:rsidRPr="001A1B08">
        <w:rPr>
          <w:rFonts w:ascii="Times New Roman" w:eastAsia="Calibri" w:hAnsi="Times New Roman" w:cs="Times New Roman"/>
          <w:sz w:val="24"/>
          <w:szCs w:val="24"/>
        </w:rPr>
        <w:t>Россия будет продолжать активную политику присутствия в качестве гаранта обеспечения безопасности и поддержания мира на Ближнем Востоке параллельно усилению пребывания в регионе потенциала США.</w:t>
      </w:r>
    </w:p>
    <w:p w:rsidR="001A1B08" w:rsidRPr="001A1B08" w:rsidRDefault="001A1B08" w:rsidP="001A1B08">
      <w:pPr>
        <w:spacing w:line="360" w:lineRule="auto"/>
        <w:ind w:firstLine="709"/>
        <w:rPr>
          <w:rFonts w:ascii="Times New Roman" w:eastAsia="Calibri" w:hAnsi="Times New Roman" w:cs="Times New Roman"/>
          <w:sz w:val="24"/>
          <w:szCs w:val="24"/>
        </w:rPr>
      </w:pPr>
      <w:r w:rsidRPr="001A1B08">
        <w:rPr>
          <w:rFonts w:ascii="Times New Roman" w:eastAsia="Calibri" w:hAnsi="Times New Roman" w:cs="Times New Roman"/>
          <w:sz w:val="24"/>
          <w:szCs w:val="24"/>
        </w:rPr>
        <w:t>Несмотря на продолжающееся отдаление Украины от России в сторону западных государств и США, внешнеполитический курс продолжит поддержание дружелюбных взаимоотношений народов России и Украины, способствующих сближению и потеплению отношений двух государств.</w:t>
      </w:r>
    </w:p>
    <w:p w:rsidR="001A1B08" w:rsidRPr="001A1B08" w:rsidRDefault="001A1B08" w:rsidP="001A1B08">
      <w:pPr>
        <w:spacing w:line="360" w:lineRule="auto"/>
        <w:ind w:firstLine="709"/>
        <w:rPr>
          <w:rFonts w:ascii="Times New Roman" w:eastAsia="Calibri" w:hAnsi="Times New Roman" w:cs="Times New Roman"/>
          <w:sz w:val="24"/>
          <w:szCs w:val="24"/>
        </w:rPr>
      </w:pPr>
      <w:r w:rsidRPr="001A1B08">
        <w:rPr>
          <w:rFonts w:ascii="Times New Roman" w:eastAsia="Calibri" w:hAnsi="Times New Roman" w:cs="Times New Roman"/>
          <w:sz w:val="24"/>
          <w:szCs w:val="24"/>
        </w:rPr>
        <w:t xml:space="preserve">Второй сценарий обозначает усиление роли России и Китая, рост автономии Евросоюза и Индии, что предполагает сохранение НАТО при растущей независимости ЕС; эскалацию украинского кризиса; сложность в формировании региональных американоцентричных экономических режимов; рост мощи Китая; партнерские отношения Китая с Россией, не перерастающие в военно-политический союз; </w:t>
      </w:r>
      <w:bookmarkStart w:id="27" w:name="_Hlk39218341"/>
      <w:r w:rsidRPr="001A1B08">
        <w:rPr>
          <w:rFonts w:ascii="Times New Roman" w:eastAsia="Calibri" w:hAnsi="Times New Roman" w:cs="Times New Roman"/>
          <w:sz w:val="24"/>
          <w:szCs w:val="24"/>
        </w:rPr>
        <w:t xml:space="preserve">противостояние США </w:t>
      </w:r>
      <w:bookmarkEnd w:id="27"/>
      <w:r w:rsidRPr="001A1B08">
        <w:rPr>
          <w:rFonts w:ascii="Times New Roman" w:eastAsia="Calibri" w:hAnsi="Times New Roman" w:cs="Times New Roman"/>
          <w:sz w:val="24"/>
          <w:szCs w:val="24"/>
        </w:rPr>
        <w:t>и Китая; ключевая роль России и постепенное наращивание присутствия Китая в регионе Ближний Восток; адаптация Ирана к американским санкциям.</w:t>
      </w:r>
    </w:p>
    <w:p w:rsidR="001A1B08" w:rsidRPr="001A1B08" w:rsidRDefault="001A1B08" w:rsidP="001A1B08">
      <w:pPr>
        <w:spacing w:line="360" w:lineRule="auto"/>
        <w:ind w:firstLine="709"/>
        <w:rPr>
          <w:rFonts w:ascii="Times New Roman" w:eastAsia="Calibri" w:hAnsi="Times New Roman" w:cs="Times New Roman"/>
          <w:sz w:val="24"/>
          <w:szCs w:val="24"/>
        </w:rPr>
      </w:pPr>
      <w:r w:rsidRPr="001A1B08">
        <w:rPr>
          <w:rFonts w:ascii="Times New Roman" w:eastAsia="Calibri" w:hAnsi="Times New Roman" w:cs="Times New Roman"/>
          <w:sz w:val="24"/>
          <w:szCs w:val="24"/>
        </w:rPr>
        <w:lastRenderedPageBreak/>
        <w:t>Анализируя перспективы международных отношений, российская дипломатия исходит из того, что волна глобализации на рубеже XX и XXI веков привела к рассредоточению экономической мощи в мире, к появлению новых центров силы, прежде всего в Азиатско-Тихоокеанском регионе</w:t>
      </w:r>
      <w:r w:rsidR="00B315C2">
        <w:rPr>
          <w:rStyle w:val="ad"/>
          <w:rFonts w:ascii="Times New Roman" w:eastAsia="Calibri" w:hAnsi="Times New Roman" w:cs="Times New Roman"/>
          <w:sz w:val="24"/>
          <w:szCs w:val="24"/>
        </w:rPr>
        <w:footnoteReference w:id="195"/>
      </w:r>
      <w:r w:rsidRPr="001A1B08">
        <w:rPr>
          <w:rFonts w:ascii="Times New Roman" w:eastAsia="Calibri" w:hAnsi="Times New Roman" w:cs="Times New Roman"/>
          <w:sz w:val="24"/>
          <w:szCs w:val="24"/>
        </w:rPr>
        <w:t>.</w:t>
      </w:r>
    </w:p>
    <w:p w:rsidR="001A1B08" w:rsidRPr="001A1B08" w:rsidRDefault="001A1B08" w:rsidP="001A1B08">
      <w:pPr>
        <w:spacing w:line="360" w:lineRule="auto"/>
        <w:ind w:firstLine="709"/>
        <w:rPr>
          <w:rFonts w:ascii="Times New Roman" w:eastAsia="Calibri" w:hAnsi="Times New Roman" w:cs="Times New Roman"/>
          <w:sz w:val="24"/>
          <w:szCs w:val="24"/>
        </w:rPr>
      </w:pPr>
      <w:r w:rsidRPr="001A1B08">
        <w:rPr>
          <w:rFonts w:ascii="Times New Roman" w:eastAsia="Calibri" w:hAnsi="Times New Roman" w:cs="Times New Roman"/>
          <w:sz w:val="24"/>
          <w:szCs w:val="24"/>
        </w:rPr>
        <w:t>В рамках данного сценария во внешнеполитическом курсе России будет происходить консолидация дружественных связей с Китаем, преимущественно экономического характера, а также укрепление дружественных связей с Индией и государствами Юго-Восточной Азии.</w:t>
      </w:r>
    </w:p>
    <w:p w:rsidR="001A1B08" w:rsidRPr="001A1B08" w:rsidRDefault="001A1B08" w:rsidP="001A1B08">
      <w:pPr>
        <w:spacing w:line="360" w:lineRule="auto"/>
        <w:ind w:firstLine="709"/>
        <w:rPr>
          <w:rFonts w:ascii="Times New Roman" w:eastAsia="Calibri" w:hAnsi="Times New Roman" w:cs="Times New Roman"/>
          <w:sz w:val="24"/>
          <w:szCs w:val="24"/>
        </w:rPr>
      </w:pPr>
      <w:r w:rsidRPr="001A1B08">
        <w:rPr>
          <w:rFonts w:ascii="Times New Roman" w:eastAsia="Calibri" w:hAnsi="Times New Roman" w:cs="Times New Roman"/>
          <w:sz w:val="24"/>
          <w:szCs w:val="24"/>
        </w:rPr>
        <w:t xml:space="preserve"> Под эгидой двусторонней Межправительственной комиссии по инвестициям утверждено и находится на стадии реализации или согласования условий 70 ключевых проектов на общую сумму порядка 120 млрд. долларов, из которых 32 проекта стоимостью 4,2 млрд. долларов принадлежат Дальнему Востоку в рамках «территорий опережающего развития». </w:t>
      </w:r>
    </w:p>
    <w:p w:rsidR="001A1B08" w:rsidRPr="001A1B08" w:rsidRDefault="001A1B08" w:rsidP="001A1B08">
      <w:pPr>
        <w:spacing w:line="360" w:lineRule="auto"/>
        <w:ind w:firstLine="709"/>
        <w:rPr>
          <w:rFonts w:ascii="Times New Roman" w:eastAsia="Calibri" w:hAnsi="Times New Roman" w:cs="Times New Roman"/>
          <w:sz w:val="24"/>
          <w:szCs w:val="24"/>
        </w:rPr>
      </w:pPr>
      <w:r w:rsidRPr="001A1B08">
        <w:rPr>
          <w:rFonts w:ascii="Times New Roman" w:eastAsia="Calibri" w:hAnsi="Times New Roman" w:cs="Times New Roman"/>
          <w:sz w:val="24"/>
          <w:szCs w:val="24"/>
        </w:rPr>
        <w:t>В 2019 году, ознаменованного 25-летием двустороннего договора о дружбе между Россией и Вьетнамом, впервые в истории двусторонних отношений был проведен перекрестный Год России во Вьетнаме и Год Вьетнама в России, согласно которому осуществленные мероприятия способствовали продвижению сотрудничества в торгово-экономической, научно-технологической, военной и военно-технической областях</w:t>
      </w:r>
      <w:r w:rsidR="00437C01">
        <w:rPr>
          <w:rStyle w:val="ad"/>
          <w:rFonts w:ascii="Times New Roman" w:eastAsia="Calibri" w:hAnsi="Times New Roman" w:cs="Times New Roman"/>
          <w:sz w:val="24"/>
          <w:szCs w:val="24"/>
        </w:rPr>
        <w:footnoteReference w:id="196"/>
      </w:r>
      <w:r w:rsidRPr="001A1B08">
        <w:rPr>
          <w:rFonts w:ascii="Times New Roman" w:eastAsia="Calibri" w:hAnsi="Times New Roman" w:cs="Times New Roman"/>
          <w:sz w:val="24"/>
          <w:szCs w:val="24"/>
        </w:rPr>
        <w:t xml:space="preserve">. </w:t>
      </w:r>
    </w:p>
    <w:p w:rsidR="001A1B08" w:rsidRPr="001A1B08" w:rsidRDefault="001A1B08" w:rsidP="001A1B08">
      <w:pPr>
        <w:spacing w:line="360" w:lineRule="auto"/>
        <w:ind w:firstLine="709"/>
        <w:rPr>
          <w:rFonts w:ascii="Times New Roman" w:eastAsia="Calibri" w:hAnsi="Times New Roman" w:cs="Times New Roman"/>
          <w:sz w:val="24"/>
          <w:szCs w:val="24"/>
        </w:rPr>
      </w:pPr>
      <w:r w:rsidRPr="001A1B08">
        <w:rPr>
          <w:rFonts w:ascii="Times New Roman" w:eastAsia="Calibri" w:hAnsi="Times New Roman" w:cs="Times New Roman"/>
          <w:sz w:val="24"/>
          <w:szCs w:val="24"/>
        </w:rPr>
        <w:t>Активная поддержка Украины российской стороной посредством гуманитарной помощи на фоне усугубления украинской ситуации и рядом иных дружественных действий будет способствовать улучшению российско-украинских отношений.</w:t>
      </w:r>
    </w:p>
    <w:p w:rsidR="001A1B08" w:rsidRPr="001A1B08" w:rsidRDefault="001A1B08" w:rsidP="001A1B08">
      <w:pPr>
        <w:spacing w:line="360" w:lineRule="auto"/>
        <w:ind w:firstLine="709"/>
        <w:rPr>
          <w:rFonts w:ascii="Times New Roman" w:eastAsia="Calibri" w:hAnsi="Times New Roman" w:cs="Times New Roman"/>
          <w:sz w:val="24"/>
          <w:szCs w:val="24"/>
        </w:rPr>
      </w:pPr>
      <w:r w:rsidRPr="001A1B08">
        <w:rPr>
          <w:rFonts w:ascii="Times New Roman" w:eastAsia="Calibri" w:hAnsi="Times New Roman" w:cs="Times New Roman"/>
          <w:sz w:val="24"/>
          <w:szCs w:val="24"/>
        </w:rPr>
        <w:t>Вследствие растущей независимости Евросоюза от США, Россия будет проводить активную внешнюю политику сближения с Европейским Союзом, выстраивания стабильного и взаимовыгодного сотрудничества со всеми западными странами.</w:t>
      </w:r>
    </w:p>
    <w:p w:rsidR="001A1B08" w:rsidRPr="001A1B08" w:rsidRDefault="001A1B08" w:rsidP="001A1B08">
      <w:pPr>
        <w:spacing w:line="360" w:lineRule="auto"/>
        <w:ind w:firstLine="709"/>
        <w:rPr>
          <w:rFonts w:ascii="Times New Roman" w:eastAsia="Calibri" w:hAnsi="Times New Roman" w:cs="Times New Roman"/>
          <w:sz w:val="24"/>
          <w:szCs w:val="24"/>
        </w:rPr>
      </w:pPr>
      <w:r w:rsidRPr="001A1B08">
        <w:rPr>
          <w:rFonts w:ascii="Times New Roman" w:eastAsia="Calibri" w:hAnsi="Times New Roman" w:cs="Times New Roman"/>
          <w:sz w:val="24"/>
          <w:szCs w:val="24"/>
        </w:rPr>
        <w:t>Российская позиция по отношению к США будет носить нейтральный характер с целью сохранения своего главного союзника – Китайской Народной Республики, находящейся по данным сценария в противостоянии США.</w:t>
      </w:r>
    </w:p>
    <w:p w:rsidR="001A1B08" w:rsidRPr="001A1B08" w:rsidRDefault="001A1B08" w:rsidP="001A1B08">
      <w:pPr>
        <w:spacing w:line="360" w:lineRule="auto"/>
        <w:ind w:firstLine="709"/>
        <w:rPr>
          <w:rFonts w:ascii="Times New Roman" w:eastAsia="Calibri" w:hAnsi="Times New Roman" w:cs="Times New Roman"/>
          <w:sz w:val="24"/>
          <w:szCs w:val="24"/>
        </w:rPr>
      </w:pPr>
      <w:r w:rsidRPr="001A1B08">
        <w:rPr>
          <w:rFonts w:ascii="Times New Roman" w:eastAsia="Calibri" w:hAnsi="Times New Roman" w:cs="Times New Roman"/>
          <w:sz w:val="24"/>
          <w:szCs w:val="24"/>
        </w:rPr>
        <w:t>Третий сценарий обозначает обострение противоречий Китая и США, что предполагает китайско-американские торговые войны и взаимные экономические санкции; военно-</w:t>
      </w:r>
      <w:r w:rsidRPr="001A1B08">
        <w:rPr>
          <w:rFonts w:ascii="Times New Roman" w:eastAsia="Calibri" w:hAnsi="Times New Roman" w:cs="Times New Roman"/>
          <w:sz w:val="24"/>
          <w:szCs w:val="24"/>
        </w:rPr>
        <w:lastRenderedPageBreak/>
        <w:t>политическую консолидацию России и Китая; активную политику Китая на Ближнем Востоке, в Африке и Латинской Америке; зависимость Евросоюза от США; консолидация США союзников в Азии.</w:t>
      </w:r>
    </w:p>
    <w:p w:rsidR="001A1B08" w:rsidRPr="001A1B08" w:rsidRDefault="001A1B08" w:rsidP="001A1B08">
      <w:pPr>
        <w:spacing w:line="360" w:lineRule="auto"/>
        <w:ind w:firstLine="709"/>
        <w:rPr>
          <w:rFonts w:ascii="Times New Roman" w:eastAsia="Calibri" w:hAnsi="Times New Roman" w:cs="Times New Roman"/>
          <w:sz w:val="24"/>
          <w:szCs w:val="24"/>
        </w:rPr>
      </w:pPr>
      <w:r w:rsidRPr="001A1B08">
        <w:rPr>
          <w:rFonts w:ascii="Times New Roman" w:eastAsia="Calibri" w:hAnsi="Times New Roman" w:cs="Times New Roman"/>
          <w:sz w:val="24"/>
          <w:szCs w:val="24"/>
        </w:rPr>
        <w:t>В концепте внешнеполитического курса России при развитии четвертого сценария в качестве основой задачи высока вероятность создания военно-политического евразийского альянса или российско-китайского союза.</w:t>
      </w:r>
    </w:p>
    <w:p w:rsidR="001A1B08" w:rsidRPr="001A1B08" w:rsidRDefault="001A1B08" w:rsidP="001A1B08">
      <w:pPr>
        <w:spacing w:line="360" w:lineRule="auto"/>
        <w:ind w:firstLine="709"/>
        <w:rPr>
          <w:rFonts w:ascii="Times New Roman" w:eastAsia="Calibri" w:hAnsi="Times New Roman" w:cs="Times New Roman"/>
          <w:sz w:val="24"/>
          <w:szCs w:val="24"/>
        </w:rPr>
      </w:pPr>
      <w:r w:rsidRPr="001A1B08">
        <w:rPr>
          <w:rFonts w:ascii="Times New Roman" w:eastAsia="Calibri" w:hAnsi="Times New Roman" w:cs="Times New Roman"/>
          <w:sz w:val="24"/>
          <w:szCs w:val="24"/>
        </w:rPr>
        <w:t>Стремление США к консолидации союзников в Азиатско-Тихоокеанском регионе зародит новейший виток системы мироустройства – «гонка великих держав за обретением союзников», что будет учтено в стратегии внешней политики Российской Федерации.</w:t>
      </w:r>
    </w:p>
    <w:p w:rsidR="001A1B08" w:rsidRPr="001A1B08" w:rsidRDefault="001A1B08" w:rsidP="001A1B08">
      <w:pPr>
        <w:spacing w:line="360" w:lineRule="auto"/>
        <w:ind w:firstLine="709"/>
        <w:rPr>
          <w:rFonts w:ascii="Times New Roman" w:eastAsia="Calibri" w:hAnsi="Times New Roman" w:cs="Times New Roman"/>
          <w:sz w:val="24"/>
          <w:szCs w:val="24"/>
        </w:rPr>
      </w:pPr>
      <w:r w:rsidRPr="001A1B08">
        <w:rPr>
          <w:rFonts w:ascii="Times New Roman" w:eastAsia="Calibri" w:hAnsi="Times New Roman" w:cs="Times New Roman"/>
          <w:sz w:val="24"/>
          <w:szCs w:val="24"/>
        </w:rPr>
        <w:t>С целью сохранения российских позиций будет поддержана активность внешней политики России на Ближнем Востоке, в Африке и Латинской Америке ввиду активизации китайского присутствия в регионах.</w:t>
      </w:r>
    </w:p>
    <w:p w:rsidR="001A1B08" w:rsidRPr="001A1B08" w:rsidRDefault="001A1B08" w:rsidP="001A1B08">
      <w:pPr>
        <w:spacing w:line="360" w:lineRule="auto"/>
        <w:ind w:firstLine="709"/>
        <w:rPr>
          <w:rFonts w:ascii="Times New Roman" w:eastAsia="Calibri" w:hAnsi="Times New Roman" w:cs="Times New Roman"/>
          <w:sz w:val="24"/>
          <w:szCs w:val="24"/>
        </w:rPr>
      </w:pPr>
      <w:r w:rsidRPr="001A1B08">
        <w:rPr>
          <w:rFonts w:ascii="Times New Roman" w:eastAsia="Calibri" w:hAnsi="Times New Roman" w:cs="Times New Roman"/>
          <w:sz w:val="24"/>
          <w:szCs w:val="24"/>
        </w:rPr>
        <w:t>Четвертый сценарий обозначает крупный международный конфликт между двумя и более великими державами, что предполагает возможность инцидентов с участием российских и американских военных в различных регионах мира, прежде всего в Сирии; эскалации инцидента в цифровой среде в военный конфликт; инцидента между китайскими и американскими военными в Южно-Китайском море; неверной интерпретации действий и намерений одной из сторон.</w:t>
      </w:r>
    </w:p>
    <w:p w:rsidR="001A1B08" w:rsidRPr="001A1B08" w:rsidRDefault="001A1B08" w:rsidP="001A1B08">
      <w:pPr>
        <w:spacing w:line="360" w:lineRule="auto"/>
        <w:ind w:firstLine="709"/>
        <w:rPr>
          <w:rFonts w:ascii="Times New Roman" w:eastAsia="Calibri" w:hAnsi="Times New Roman" w:cs="Times New Roman"/>
          <w:sz w:val="24"/>
          <w:szCs w:val="24"/>
        </w:rPr>
      </w:pPr>
      <w:r w:rsidRPr="001A1B08">
        <w:rPr>
          <w:rFonts w:ascii="Times New Roman" w:eastAsia="Calibri" w:hAnsi="Times New Roman" w:cs="Times New Roman"/>
          <w:sz w:val="24"/>
          <w:szCs w:val="24"/>
        </w:rPr>
        <w:t>На протяжении последних лет мир с тревогой отмечает стремительно нарастающие внешнеполитические перемены на международной арене, которые формируют глобальную конфронтацию, все более нагревая международные отношения и грозя перевести их в горячую фазу</w:t>
      </w:r>
      <w:r w:rsidR="00B571B2">
        <w:rPr>
          <w:rStyle w:val="ad"/>
          <w:rFonts w:ascii="Times New Roman" w:eastAsia="Calibri" w:hAnsi="Times New Roman" w:cs="Times New Roman"/>
          <w:sz w:val="24"/>
          <w:szCs w:val="24"/>
        </w:rPr>
        <w:footnoteReference w:id="197"/>
      </w:r>
      <w:r w:rsidR="00B571B2">
        <w:rPr>
          <w:rFonts w:ascii="Times New Roman" w:eastAsia="Calibri" w:hAnsi="Times New Roman" w:cs="Times New Roman"/>
          <w:sz w:val="24"/>
          <w:szCs w:val="24"/>
        </w:rPr>
        <w:t>.</w:t>
      </w:r>
    </w:p>
    <w:p w:rsidR="001A1B08" w:rsidRPr="001A1B08" w:rsidRDefault="001A1B08" w:rsidP="001A1B08">
      <w:pPr>
        <w:spacing w:line="360" w:lineRule="auto"/>
        <w:ind w:firstLine="709"/>
        <w:rPr>
          <w:rFonts w:ascii="Times New Roman" w:eastAsia="Calibri" w:hAnsi="Times New Roman" w:cs="Times New Roman"/>
          <w:sz w:val="24"/>
          <w:szCs w:val="24"/>
        </w:rPr>
      </w:pPr>
      <w:r w:rsidRPr="001A1B08">
        <w:rPr>
          <w:rFonts w:ascii="Times New Roman" w:eastAsia="Calibri" w:hAnsi="Times New Roman" w:cs="Times New Roman"/>
          <w:sz w:val="24"/>
          <w:szCs w:val="24"/>
        </w:rPr>
        <w:t>С призывом международной системы к тому, чтобы война никогда не рассматривалась государствами в качестве варианта реализации интересов, дипломатия остается единственным приемлемым вариантом, даже если интересы, преследуемые государствами, оказываются противоречивыми. Именно поэтому при развитии такого сценария особую важность приобретает военная дипломатия и ее инструментарий.</w:t>
      </w:r>
    </w:p>
    <w:p w:rsidR="001A1B08" w:rsidRPr="001A1B08" w:rsidRDefault="001A1B08" w:rsidP="001A1B08">
      <w:pPr>
        <w:spacing w:line="360" w:lineRule="auto"/>
        <w:ind w:firstLine="709"/>
        <w:rPr>
          <w:rFonts w:ascii="Times New Roman" w:eastAsia="Calibri" w:hAnsi="Times New Roman" w:cs="Times New Roman"/>
          <w:sz w:val="24"/>
          <w:szCs w:val="24"/>
        </w:rPr>
      </w:pPr>
      <w:r w:rsidRPr="001A1B08">
        <w:rPr>
          <w:rFonts w:ascii="Times New Roman" w:eastAsia="Calibri" w:hAnsi="Times New Roman" w:cs="Times New Roman"/>
          <w:sz w:val="24"/>
          <w:szCs w:val="24"/>
        </w:rPr>
        <w:t xml:space="preserve">С целью избежания реализации ситуаций четвертого сценария  внешняя политика России будет преследовать развитие таких практик, как Меморандум о предотвращении </w:t>
      </w:r>
      <w:r w:rsidRPr="001A1B08">
        <w:rPr>
          <w:rFonts w:ascii="Times New Roman" w:eastAsia="Calibri" w:hAnsi="Times New Roman" w:cs="Times New Roman"/>
          <w:sz w:val="24"/>
          <w:szCs w:val="24"/>
        </w:rPr>
        <w:lastRenderedPageBreak/>
        <w:t>инцидентов в ходе действии авиации двух государств в Сирии, заключенный в ходе военно-дипломатического процесса между Россией и США в 2015 году.</w:t>
      </w:r>
    </w:p>
    <w:p w:rsidR="001A1B08" w:rsidRPr="001A1B08" w:rsidRDefault="001A1B08" w:rsidP="001A1B08">
      <w:pPr>
        <w:spacing w:line="360" w:lineRule="auto"/>
        <w:ind w:firstLine="709"/>
        <w:rPr>
          <w:rFonts w:ascii="Times New Roman" w:eastAsia="Calibri" w:hAnsi="Times New Roman" w:cs="Times New Roman"/>
          <w:sz w:val="24"/>
          <w:szCs w:val="24"/>
        </w:rPr>
      </w:pPr>
      <w:r w:rsidRPr="001A1B08">
        <w:rPr>
          <w:rFonts w:ascii="Times New Roman" w:eastAsia="Calibri" w:hAnsi="Times New Roman" w:cs="Times New Roman"/>
          <w:sz w:val="24"/>
          <w:szCs w:val="24"/>
        </w:rPr>
        <w:t>Деятельность внешней политики России будет устремлена на достижение разработок новых договоренностей в области мира, безопасности и стратегической стабильности, исключив эскалацию вооруженных конфликтов с вероятными противниками.</w:t>
      </w:r>
    </w:p>
    <w:p w:rsidR="001A1B08" w:rsidRPr="001A1B08" w:rsidRDefault="001A1B08" w:rsidP="001A1B08">
      <w:pPr>
        <w:spacing w:line="360" w:lineRule="auto"/>
        <w:ind w:firstLine="709"/>
        <w:rPr>
          <w:rFonts w:ascii="Times New Roman" w:eastAsia="Calibri" w:hAnsi="Times New Roman" w:cs="Times New Roman"/>
          <w:sz w:val="24"/>
          <w:szCs w:val="24"/>
        </w:rPr>
      </w:pPr>
      <w:r w:rsidRPr="001A1B08">
        <w:rPr>
          <w:rFonts w:ascii="Times New Roman" w:eastAsia="Calibri" w:hAnsi="Times New Roman" w:cs="Times New Roman"/>
          <w:sz w:val="24"/>
          <w:szCs w:val="24"/>
        </w:rPr>
        <w:t xml:space="preserve">Ни в одном из четырех сценариев возможной динамики мирового порядка, представленных в докладе Российского совета по международным делам, не представлен сценарий процессов сближения России и США, России и Европейского Союза, России и Евро-Атлантического региона в целом. </w:t>
      </w:r>
    </w:p>
    <w:p w:rsidR="001A1B08" w:rsidRPr="001A1B08" w:rsidRDefault="001A1B08" w:rsidP="001A1B08">
      <w:pPr>
        <w:spacing w:line="360" w:lineRule="auto"/>
        <w:ind w:firstLine="709"/>
        <w:rPr>
          <w:rFonts w:ascii="Times New Roman" w:eastAsia="Calibri" w:hAnsi="Times New Roman" w:cs="Times New Roman"/>
          <w:sz w:val="24"/>
          <w:szCs w:val="24"/>
        </w:rPr>
      </w:pPr>
      <w:r w:rsidRPr="001A1B08">
        <w:rPr>
          <w:rFonts w:ascii="Times New Roman" w:eastAsia="Calibri" w:hAnsi="Times New Roman" w:cs="Times New Roman"/>
          <w:sz w:val="24"/>
          <w:szCs w:val="24"/>
        </w:rPr>
        <w:t>По мнению главы Министерства иностранных дел Франции Ле Дриан устойчивое сближение России и Европы невозможно без прогресса в урегулировании украинского вопроса</w:t>
      </w:r>
      <w:r w:rsidR="003858A4">
        <w:rPr>
          <w:rStyle w:val="ad"/>
          <w:rFonts w:ascii="Times New Roman" w:eastAsia="Calibri" w:hAnsi="Times New Roman" w:cs="Times New Roman"/>
          <w:sz w:val="24"/>
          <w:szCs w:val="24"/>
        </w:rPr>
        <w:footnoteReference w:id="198"/>
      </w:r>
      <w:r w:rsidRPr="001A1B08">
        <w:rPr>
          <w:rFonts w:ascii="Times New Roman" w:eastAsia="Calibri" w:hAnsi="Times New Roman" w:cs="Times New Roman"/>
          <w:sz w:val="24"/>
          <w:szCs w:val="24"/>
        </w:rPr>
        <w:t>. Однако, при любом развитии сценария во внешнеполитическом курсе России Евросоюз останется важным торгово-экономическим и внешнеполитическим российским партнером, а США ключевым соратником по обеспечению глобальной стратегической стабильности и международной безопасности.</w:t>
      </w:r>
    </w:p>
    <w:p w:rsidR="001A1B08" w:rsidRPr="001A1B08" w:rsidRDefault="001A1B08" w:rsidP="001A1B08">
      <w:pPr>
        <w:spacing w:line="360" w:lineRule="auto"/>
        <w:ind w:firstLine="709"/>
        <w:rPr>
          <w:rFonts w:ascii="Times New Roman" w:eastAsia="Calibri" w:hAnsi="Times New Roman" w:cs="Times New Roman"/>
          <w:sz w:val="24"/>
          <w:szCs w:val="24"/>
        </w:rPr>
      </w:pPr>
      <w:r w:rsidRPr="001A1B08">
        <w:rPr>
          <w:rFonts w:ascii="Times New Roman" w:eastAsia="Calibri" w:hAnsi="Times New Roman" w:cs="Times New Roman"/>
          <w:sz w:val="24"/>
          <w:szCs w:val="24"/>
        </w:rPr>
        <w:t>Также в сценариях доклада РСМД не упомянуто положение постсоветского пространства.</w:t>
      </w:r>
    </w:p>
    <w:p w:rsidR="001A1B08" w:rsidRPr="001A1B08" w:rsidRDefault="001A1B08" w:rsidP="001A1B08">
      <w:pPr>
        <w:spacing w:line="360" w:lineRule="auto"/>
        <w:ind w:firstLine="709"/>
        <w:rPr>
          <w:rFonts w:ascii="Times New Roman" w:eastAsia="Calibri" w:hAnsi="Times New Roman" w:cs="Times New Roman"/>
          <w:sz w:val="24"/>
          <w:szCs w:val="24"/>
        </w:rPr>
      </w:pPr>
      <w:r w:rsidRPr="001A1B08">
        <w:rPr>
          <w:rFonts w:ascii="Times New Roman" w:eastAsia="Calibri" w:hAnsi="Times New Roman" w:cs="Times New Roman"/>
          <w:sz w:val="24"/>
          <w:szCs w:val="24"/>
        </w:rPr>
        <w:t>По мнению директора Департамента внешнеполитического планирования Министерства иностранных дел РФ Олега Степанова главнейшим внешнеполитическим приоритетом для России останется СНГ, включающее в себя несколько интеграционных ядер (ЕАЭС, ОДКБ)</w:t>
      </w:r>
      <w:r w:rsidR="003858A4">
        <w:rPr>
          <w:rStyle w:val="ad"/>
          <w:rFonts w:ascii="Times New Roman" w:eastAsia="Calibri" w:hAnsi="Times New Roman" w:cs="Times New Roman"/>
          <w:sz w:val="24"/>
          <w:szCs w:val="24"/>
        </w:rPr>
        <w:footnoteReference w:id="199"/>
      </w:r>
      <w:r w:rsidRPr="001A1B08">
        <w:rPr>
          <w:rFonts w:ascii="Times New Roman" w:eastAsia="Calibri" w:hAnsi="Times New Roman" w:cs="Times New Roman"/>
          <w:sz w:val="24"/>
          <w:szCs w:val="24"/>
        </w:rPr>
        <w:t xml:space="preserve">. </w:t>
      </w:r>
    </w:p>
    <w:p w:rsidR="001A1B08" w:rsidRPr="001A1B08" w:rsidRDefault="001A1B08" w:rsidP="001A1B08">
      <w:pPr>
        <w:spacing w:line="360" w:lineRule="auto"/>
        <w:ind w:firstLine="709"/>
        <w:rPr>
          <w:rFonts w:ascii="Times New Roman" w:eastAsia="Calibri" w:hAnsi="Times New Roman" w:cs="Times New Roman"/>
          <w:sz w:val="24"/>
          <w:szCs w:val="24"/>
        </w:rPr>
      </w:pPr>
      <w:r w:rsidRPr="001A1B08">
        <w:rPr>
          <w:rFonts w:ascii="Times New Roman" w:eastAsia="Calibri" w:hAnsi="Times New Roman" w:cs="Times New Roman"/>
          <w:sz w:val="24"/>
          <w:szCs w:val="24"/>
        </w:rPr>
        <w:t>Президент Российской Федерации считает необходимостью развитие евразийских интеграционных процессов и расширение внешних связей ЕАЭС с целью создания Большого Евразийского партнерства</w:t>
      </w:r>
      <w:r w:rsidR="003858A4">
        <w:rPr>
          <w:rStyle w:val="ad"/>
          <w:rFonts w:ascii="Times New Roman" w:eastAsia="Calibri" w:hAnsi="Times New Roman" w:cs="Times New Roman"/>
          <w:sz w:val="24"/>
          <w:szCs w:val="24"/>
        </w:rPr>
        <w:footnoteReference w:id="200"/>
      </w:r>
      <w:r w:rsidRPr="001A1B08">
        <w:rPr>
          <w:rFonts w:ascii="Times New Roman" w:eastAsia="Calibri" w:hAnsi="Times New Roman" w:cs="Times New Roman"/>
          <w:sz w:val="24"/>
          <w:szCs w:val="24"/>
        </w:rPr>
        <w:t xml:space="preserve">. </w:t>
      </w:r>
    </w:p>
    <w:p w:rsidR="001A1B08" w:rsidRPr="001A1B08" w:rsidRDefault="001A1B08" w:rsidP="001A1B08">
      <w:pPr>
        <w:spacing w:line="360" w:lineRule="auto"/>
        <w:ind w:firstLine="709"/>
        <w:rPr>
          <w:rFonts w:ascii="Times New Roman" w:eastAsia="Calibri" w:hAnsi="Times New Roman" w:cs="Times New Roman"/>
          <w:sz w:val="24"/>
          <w:szCs w:val="24"/>
        </w:rPr>
      </w:pPr>
      <w:r w:rsidRPr="001A1B08">
        <w:rPr>
          <w:rFonts w:ascii="Times New Roman" w:eastAsia="Calibri" w:hAnsi="Times New Roman" w:cs="Times New Roman"/>
          <w:sz w:val="24"/>
          <w:szCs w:val="24"/>
        </w:rPr>
        <w:lastRenderedPageBreak/>
        <w:t xml:space="preserve">У Российской Федерации и государств постсоветского пространства существуют общие интересы безопасности, которые обеспечиваются как сотрудничеством в рамках ОДКБ, так и за счет двустороннего дипломатического механизма. </w:t>
      </w:r>
    </w:p>
    <w:p w:rsidR="001A1B08" w:rsidRPr="001A1B08" w:rsidRDefault="001A1B08" w:rsidP="001A1B08">
      <w:pPr>
        <w:spacing w:line="360" w:lineRule="auto"/>
        <w:ind w:firstLine="709"/>
        <w:rPr>
          <w:rFonts w:ascii="Times New Roman" w:eastAsia="Calibri" w:hAnsi="Times New Roman" w:cs="Times New Roman"/>
          <w:sz w:val="24"/>
          <w:szCs w:val="24"/>
        </w:rPr>
      </w:pPr>
      <w:r w:rsidRPr="001A1B08">
        <w:rPr>
          <w:rFonts w:ascii="Times New Roman" w:eastAsia="Calibri" w:hAnsi="Times New Roman" w:cs="Times New Roman"/>
          <w:sz w:val="24"/>
          <w:szCs w:val="24"/>
        </w:rPr>
        <w:t>Очевидно, что первоочередным региональным приоритетом для России в ближайшей перспективе останется развитие взаимодействия с государствами постсоветского пространства в рамках СНГ, ОДКБ и ЕАЭС.</w:t>
      </w:r>
    </w:p>
    <w:p w:rsidR="001A1B08" w:rsidRPr="001A1B08" w:rsidRDefault="001A1B08" w:rsidP="001A1B08">
      <w:pPr>
        <w:spacing w:line="360" w:lineRule="auto"/>
        <w:ind w:firstLine="709"/>
        <w:rPr>
          <w:rFonts w:ascii="Times New Roman" w:eastAsia="Calibri" w:hAnsi="Times New Roman" w:cs="Times New Roman"/>
          <w:sz w:val="24"/>
          <w:szCs w:val="24"/>
        </w:rPr>
      </w:pPr>
      <w:r w:rsidRPr="001A1B08">
        <w:rPr>
          <w:rFonts w:ascii="Times New Roman" w:eastAsia="Calibri" w:hAnsi="Times New Roman" w:cs="Times New Roman"/>
          <w:sz w:val="24"/>
          <w:szCs w:val="24"/>
        </w:rPr>
        <w:t>Проанализировав четыре вероятных сценария развития мироустройства в ближайшие 4 года, автор предлагает собственный пятый возможный сценарий развития мирового порядка, основными тенденциями которого будут:</w:t>
      </w:r>
    </w:p>
    <w:p w:rsidR="001A1B08" w:rsidRPr="001A1B08" w:rsidRDefault="001A1B08" w:rsidP="00450D4E">
      <w:pPr>
        <w:numPr>
          <w:ilvl w:val="0"/>
          <w:numId w:val="28"/>
        </w:numPr>
        <w:spacing w:line="360" w:lineRule="auto"/>
        <w:rPr>
          <w:rFonts w:ascii="Times New Roman" w:eastAsia="Calibri" w:hAnsi="Times New Roman" w:cs="Times New Roman"/>
          <w:sz w:val="24"/>
          <w:szCs w:val="24"/>
        </w:rPr>
      </w:pPr>
      <w:r w:rsidRPr="001A1B08">
        <w:rPr>
          <w:rFonts w:ascii="Times New Roman" w:eastAsia="Calibri" w:hAnsi="Times New Roman" w:cs="Times New Roman"/>
          <w:sz w:val="24"/>
          <w:szCs w:val="24"/>
        </w:rPr>
        <w:t>партнерские отношения Китая с Россией, не перерастающие в военно-политический союз;</w:t>
      </w:r>
    </w:p>
    <w:p w:rsidR="001A1B08" w:rsidRPr="001A1B08" w:rsidRDefault="001A1B08" w:rsidP="00450D4E">
      <w:pPr>
        <w:numPr>
          <w:ilvl w:val="0"/>
          <w:numId w:val="28"/>
        </w:numPr>
        <w:spacing w:line="360" w:lineRule="auto"/>
        <w:rPr>
          <w:rFonts w:ascii="Times New Roman" w:eastAsia="Calibri" w:hAnsi="Times New Roman" w:cs="Times New Roman"/>
          <w:sz w:val="24"/>
          <w:szCs w:val="24"/>
        </w:rPr>
      </w:pPr>
      <w:r w:rsidRPr="001A1B08">
        <w:rPr>
          <w:rFonts w:ascii="Times New Roman" w:eastAsia="Calibri" w:hAnsi="Times New Roman" w:cs="Times New Roman"/>
          <w:sz w:val="24"/>
          <w:szCs w:val="24"/>
        </w:rPr>
        <w:t>наращивание присутствия Китая на Ближнем Востоке, в Африке и Латинской Америке;</w:t>
      </w:r>
    </w:p>
    <w:p w:rsidR="001A1B08" w:rsidRPr="001A1B08" w:rsidRDefault="001A1B08" w:rsidP="00450D4E">
      <w:pPr>
        <w:numPr>
          <w:ilvl w:val="0"/>
          <w:numId w:val="28"/>
        </w:numPr>
        <w:spacing w:line="360" w:lineRule="auto"/>
        <w:rPr>
          <w:rFonts w:ascii="Times New Roman" w:eastAsia="Calibri" w:hAnsi="Times New Roman" w:cs="Times New Roman"/>
          <w:sz w:val="24"/>
          <w:szCs w:val="24"/>
        </w:rPr>
      </w:pPr>
      <w:r w:rsidRPr="001A1B08">
        <w:rPr>
          <w:rFonts w:ascii="Times New Roman" w:eastAsia="Calibri" w:hAnsi="Times New Roman" w:cs="Times New Roman"/>
          <w:sz w:val="24"/>
          <w:szCs w:val="24"/>
        </w:rPr>
        <w:t>усиление НАТО при сохранении зависимости Евросоюза от США;</w:t>
      </w:r>
    </w:p>
    <w:p w:rsidR="001A1B08" w:rsidRPr="001A1B08" w:rsidRDefault="001A1B08" w:rsidP="00450D4E">
      <w:pPr>
        <w:numPr>
          <w:ilvl w:val="0"/>
          <w:numId w:val="28"/>
        </w:numPr>
        <w:spacing w:line="360" w:lineRule="auto"/>
        <w:rPr>
          <w:rFonts w:ascii="Times New Roman" w:eastAsia="Calibri" w:hAnsi="Times New Roman" w:cs="Times New Roman"/>
          <w:sz w:val="24"/>
          <w:szCs w:val="24"/>
        </w:rPr>
      </w:pPr>
      <w:r w:rsidRPr="001A1B08">
        <w:rPr>
          <w:rFonts w:ascii="Times New Roman" w:eastAsia="Calibri" w:hAnsi="Times New Roman" w:cs="Times New Roman"/>
          <w:sz w:val="24"/>
          <w:szCs w:val="24"/>
        </w:rPr>
        <w:t>восстановление отношений США с Китаем путем выхода из ситуации двойного сдерживания;</w:t>
      </w:r>
    </w:p>
    <w:p w:rsidR="001A1B08" w:rsidRPr="001A1B08" w:rsidRDefault="001A1B08" w:rsidP="00450D4E">
      <w:pPr>
        <w:numPr>
          <w:ilvl w:val="0"/>
          <w:numId w:val="28"/>
        </w:numPr>
        <w:spacing w:line="360" w:lineRule="auto"/>
        <w:rPr>
          <w:rFonts w:ascii="Times New Roman" w:eastAsia="Calibri" w:hAnsi="Times New Roman" w:cs="Times New Roman"/>
          <w:sz w:val="24"/>
          <w:szCs w:val="24"/>
        </w:rPr>
      </w:pPr>
      <w:r w:rsidRPr="001A1B08">
        <w:rPr>
          <w:rFonts w:ascii="Times New Roman" w:eastAsia="Calibri" w:hAnsi="Times New Roman" w:cs="Times New Roman"/>
          <w:sz w:val="24"/>
          <w:szCs w:val="24"/>
        </w:rPr>
        <w:t>сохранение политики давления США на Иран;</w:t>
      </w:r>
    </w:p>
    <w:p w:rsidR="001A1B08" w:rsidRPr="001A1B08" w:rsidRDefault="001A1B08" w:rsidP="00450D4E">
      <w:pPr>
        <w:numPr>
          <w:ilvl w:val="0"/>
          <w:numId w:val="28"/>
        </w:numPr>
        <w:spacing w:line="360" w:lineRule="auto"/>
        <w:rPr>
          <w:rFonts w:ascii="Times New Roman" w:eastAsia="Calibri" w:hAnsi="Times New Roman" w:cs="Times New Roman"/>
          <w:sz w:val="24"/>
          <w:szCs w:val="24"/>
        </w:rPr>
      </w:pPr>
      <w:r w:rsidRPr="001A1B08">
        <w:rPr>
          <w:rFonts w:ascii="Times New Roman" w:eastAsia="Calibri" w:hAnsi="Times New Roman" w:cs="Times New Roman"/>
          <w:sz w:val="24"/>
          <w:szCs w:val="24"/>
        </w:rPr>
        <w:t>наращивание США и Евросоюзом всесторонней поддержки Украины и постепенный ее выход из кризиса.</w:t>
      </w:r>
    </w:p>
    <w:p w:rsidR="001A1B08" w:rsidRPr="001A1B08" w:rsidRDefault="001A1B08" w:rsidP="001A1B08">
      <w:pPr>
        <w:spacing w:line="360" w:lineRule="auto"/>
        <w:ind w:firstLine="709"/>
        <w:rPr>
          <w:rFonts w:ascii="Times New Roman" w:eastAsia="Calibri" w:hAnsi="Times New Roman" w:cs="Times New Roman"/>
          <w:sz w:val="24"/>
          <w:szCs w:val="24"/>
        </w:rPr>
      </w:pPr>
      <w:r w:rsidRPr="001A1B08">
        <w:rPr>
          <w:rFonts w:ascii="Times New Roman" w:eastAsia="Calibri" w:hAnsi="Times New Roman" w:cs="Times New Roman"/>
          <w:sz w:val="24"/>
          <w:szCs w:val="24"/>
        </w:rPr>
        <w:t>Вследствие этого в качестве глобальных приоритетов внешней политики России останется постсоветское пространство с такими объединениями как СНГ, ОДКБ, ЕАЭС и Азиатско-Тихоокеанский регион, прежде всего Китай. Возрастет роль Ближнего Востока, Африки и Латинской Америки как региональных приоритетов России в реализации своего внешнеполитического курса, а также налаживания российско-украинских отношений. Российская политика налаживания взаимоотношений с Евро-Атлантическим регионом будет иметь свое продолжение. Основными глобальными приоритетами останутся верховенство международного права, поддержание стратегической стабильности и международной безопасности, а также снижение угрозы международного терроризма и региональных конфликтов.</w:t>
      </w:r>
    </w:p>
    <w:p w:rsidR="001A1B08" w:rsidRDefault="001A1B08" w:rsidP="001A1B08">
      <w:pPr>
        <w:spacing w:line="360" w:lineRule="auto"/>
        <w:ind w:firstLine="709"/>
        <w:rPr>
          <w:rFonts w:ascii="Times New Roman" w:eastAsia="Calibri" w:hAnsi="Times New Roman" w:cs="Times New Roman"/>
          <w:sz w:val="24"/>
          <w:szCs w:val="24"/>
        </w:rPr>
      </w:pPr>
      <w:r w:rsidRPr="001A1B08">
        <w:rPr>
          <w:rFonts w:ascii="Times New Roman" w:eastAsia="Calibri" w:hAnsi="Times New Roman" w:cs="Times New Roman"/>
          <w:sz w:val="24"/>
          <w:szCs w:val="24"/>
        </w:rPr>
        <w:t xml:space="preserve">Поскольку национальные государства пытаются максимизировать свои возможности посредством взаимодействия, внешняя политика помогает определить направление такого </w:t>
      </w:r>
      <w:r w:rsidRPr="001A1B08">
        <w:rPr>
          <w:rFonts w:ascii="Times New Roman" w:eastAsia="Calibri" w:hAnsi="Times New Roman" w:cs="Times New Roman"/>
          <w:sz w:val="24"/>
          <w:szCs w:val="24"/>
        </w:rPr>
        <w:lastRenderedPageBreak/>
        <w:t>взаимодействия, чтобы максимизировать эти возможности. Военная дипломатия наилучшим образом способствует реализации задач военной составляющей внешнеполитического курса государства, так как благодаря дипломатическим отношениям внешняя политика является основным аспектом существования суверенного государства</w:t>
      </w:r>
      <w:r w:rsidR="00191425">
        <w:rPr>
          <w:rFonts w:ascii="Times New Roman" w:eastAsia="Calibri" w:hAnsi="Times New Roman" w:cs="Times New Roman"/>
          <w:sz w:val="24"/>
          <w:szCs w:val="24"/>
        </w:rPr>
        <w:t>, поэтому перспектива использования военной дипломатии останется актуальной и в дальнейшем</w:t>
      </w:r>
      <w:r w:rsidRPr="001A1B08">
        <w:rPr>
          <w:rFonts w:ascii="Times New Roman" w:eastAsia="Calibri" w:hAnsi="Times New Roman" w:cs="Times New Roman"/>
          <w:sz w:val="24"/>
          <w:szCs w:val="24"/>
        </w:rPr>
        <w:t>.</w:t>
      </w:r>
    </w:p>
    <w:p w:rsidR="005E0028" w:rsidRDefault="005E0028" w:rsidP="001A1B08">
      <w:pPr>
        <w:spacing w:line="360" w:lineRule="auto"/>
        <w:ind w:firstLine="709"/>
        <w:rPr>
          <w:rFonts w:ascii="Times New Roman" w:eastAsia="Calibri" w:hAnsi="Times New Roman" w:cs="Times New Roman"/>
          <w:sz w:val="24"/>
          <w:szCs w:val="24"/>
        </w:rPr>
      </w:pPr>
    </w:p>
    <w:p w:rsidR="008878E4" w:rsidRPr="00D53814" w:rsidRDefault="008878E4" w:rsidP="008878E4">
      <w:pPr>
        <w:pStyle w:val="a3"/>
        <w:numPr>
          <w:ilvl w:val="1"/>
          <w:numId w:val="3"/>
        </w:numPr>
        <w:spacing w:line="360" w:lineRule="auto"/>
        <w:jc w:val="center"/>
        <w:outlineLvl w:val="1"/>
        <w:rPr>
          <w:rFonts w:ascii="Times New Roman" w:eastAsia="Calibri" w:hAnsi="Times New Roman" w:cs="Times New Roman"/>
          <w:sz w:val="28"/>
          <w:szCs w:val="28"/>
        </w:rPr>
      </w:pPr>
      <w:bookmarkStart w:id="28" w:name="_Toc41775419"/>
      <w:r>
        <w:rPr>
          <w:rFonts w:ascii="Times New Roman" w:eastAsia="Calibri" w:hAnsi="Times New Roman" w:cs="Times New Roman"/>
          <w:sz w:val="28"/>
          <w:szCs w:val="28"/>
        </w:rPr>
        <w:t>Оценка эффективности военной дипломатии Российской Федерации</w:t>
      </w:r>
      <w:bookmarkEnd w:id="28"/>
    </w:p>
    <w:p w:rsidR="008878E4" w:rsidRDefault="008878E4" w:rsidP="008878E4">
      <w:pPr>
        <w:spacing w:line="360" w:lineRule="auto"/>
        <w:ind w:firstLine="709"/>
        <w:rPr>
          <w:rFonts w:ascii="Times New Roman" w:eastAsia="Calibri" w:hAnsi="Times New Roman" w:cs="Times New Roman"/>
          <w:sz w:val="28"/>
          <w:szCs w:val="28"/>
        </w:rPr>
      </w:pPr>
    </w:p>
    <w:p w:rsidR="008878E4" w:rsidRDefault="008878E4" w:rsidP="008878E4">
      <w:pPr>
        <w:spacing w:line="360" w:lineRule="auto"/>
        <w:ind w:firstLine="709"/>
        <w:rPr>
          <w:rFonts w:ascii="Times New Roman" w:eastAsia="Calibri" w:hAnsi="Times New Roman" w:cs="Times New Roman"/>
          <w:sz w:val="24"/>
          <w:szCs w:val="24"/>
        </w:rPr>
      </w:pPr>
      <w:r w:rsidRPr="004612D3">
        <w:rPr>
          <w:rFonts w:ascii="Times New Roman" w:eastAsia="Calibri" w:hAnsi="Times New Roman" w:cs="Times New Roman"/>
          <w:sz w:val="24"/>
          <w:szCs w:val="24"/>
        </w:rPr>
        <w:t>Оценка эффективности военной дипломатии будет проведена с помощью теории игр и SWOT-анализа</w:t>
      </w:r>
      <w:r>
        <w:rPr>
          <w:rFonts w:ascii="Times New Roman" w:eastAsia="Calibri" w:hAnsi="Times New Roman" w:cs="Times New Roman"/>
          <w:sz w:val="24"/>
          <w:szCs w:val="24"/>
        </w:rPr>
        <w:t xml:space="preserve"> (Таблица 1)</w:t>
      </w:r>
      <w:r w:rsidRPr="004612D3">
        <w:rPr>
          <w:rFonts w:ascii="Times New Roman" w:eastAsia="Calibri" w:hAnsi="Times New Roman" w:cs="Times New Roman"/>
          <w:sz w:val="24"/>
          <w:szCs w:val="24"/>
        </w:rPr>
        <w:t xml:space="preserve">. </w:t>
      </w:r>
    </w:p>
    <w:p w:rsidR="008878E4" w:rsidRDefault="008878E4" w:rsidP="008878E4">
      <w:pPr>
        <w:spacing w:line="360" w:lineRule="auto"/>
        <w:ind w:firstLine="709"/>
        <w:rPr>
          <w:rFonts w:ascii="Times New Roman" w:eastAsia="Calibri" w:hAnsi="Times New Roman" w:cs="Times New Roman"/>
          <w:sz w:val="24"/>
          <w:szCs w:val="24"/>
        </w:rPr>
      </w:pPr>
      <w:r w:rsidRPr="00EB45E8">
        <w:rPr>
          <w:rFonts w:ascii="Times New Roman" w:eastAsia="Calibri" w:hAnsi="Times New Roman" w:cs="Times New Roman"/>
          <w:sz w:val="24"/>
          <w:szCs w:val="24"/>
        </w:rPr>
        <w:t>SWOT</w:t>
      </w:r>
      <w:r>
        <w:rPr>
          <w:rFonts w:ascii="Times New Roman" w:eastAsia="Calibri" w:hAnsi="Times New Roman" w:cs="Times New Roman"/>
          <w:sz w:val="24"/>
          <w:szCs w:val="24"/>
        </w:rPr>
        <w:t>-</w:t>
      </w:r>
      <w:r w:rsidRPr="00EB45E8">
        <w:rPr>
          <w:rFonts w:ascii="Times New Roman" w:eastAsia="Calibri" w:hAnsi="Times New Roman" w:cs="Times New Roman"/>
          <w:sz w:val="24"/>
          <w:szCs w:val="24"/>
        </w:rPr>
        <w:t>анализ создан гарвардскими учеными в 1963 году</w:t>
      </w:r>
      <w:r>
        <w:rPr>
          <w:rFonts w:ascii="Times New Roman" w:eastAsia="Calibri" w:hAnsi="Times New Roman" w:cs="Times New Roman"/>
          <w:sz w:val="24"/>
          <w:szCs w:val="24"/>
        </w:rPr>
        <w:t xml:space="preserve"> и </w:t>
      </w:r>
      <w:r w:rsidRPr="00EB45E8">
        <w:rPr>
          <w:rFonts w:ascii="Times New Roman" w:eastAsia="Calibri" w:hAnsi="Times New Roman" w:cs="Times New Roman"/>
          <w:sz w:val="24"/>
          <w:szCs w:val="24"/>
        </w:rPr>
        <w:t xml:space="preserve">получил активное распространение в бизнес-среде: </w:t>
      </w:r>
      <w:r>
        <w:rPr>
          <w:rFonts w:ascii="Times New Roman" w:eastAsia="Calibri" w:hAnsi="Times New Roman" w:cs="Times New Roman"/>
          <w:sz w:val="24"/>
          <w:szCs w:val="24"/>
        </w:rPr>
        <w:t>в то время</w:t>
      </w:r>
      <w:r w:rsidRPr="00EB45E8">
        <w:rPr>
          <w:rFonts w:ascii="Times New Roman" w:eastAsia="Calibri" w:hAnsi="Times New Roman" w:cs="Times New Roman"/>
          <w:sz w:val="24"/>
          <w:szCs w:val="24"/>
        </w:rPr>
        <w:t xml:space="preserve"> в основном </w:t>
      </w:r>
      <w:r>
        <w:rPr>
          <w:rFonts w:ascii="Times New Roman" w:eastAsia="Calibri" w:hAnsi="Times New Roman" w:cs="Times New Roman"/>
          <w:sz w:val="24"/>
          <w:szCs w:val="24"/>
        </w:rPr>
        <w:t xml:space="preserve">его </w:t>
      </w:r>
      <w:r w:rsidRPr="00EB45E8">
        <w:rPr>
          <w:rFonts w:ascii="Times New Roman" w:eastAsia="Calibri" w:hAnsi="Times New Roman" w:cs="Times New Roman"/>
          <w:sz w:val="24"/>
          <w:szCs w:val="24"/>
        </w:rPr>
        <w:t>использовали для качественного и количественного анализа состояния финансовых дел компаний</w:t>
      </w:r>
      <w:r>
        <w:rPr>
          <w:rStyle w:val="ad"/>
          <w:rFonts w:ascii="Times New Roman" w:eastAsia="Calibri" w:hAnsi="Times New Roman" w:cs="Times New Roman"/>
          <w:sz w:val="24"/>
          <w:szCs w:val="24"/>
        </w:rPr>
        <w:footnoteReference w:id="201"/>
      </w:r>
      <w:r w:rsidRPr="00EB45E8">
        <w:rPr>
          <w:rFonts w:ascii="Times New Roman" w:eastAsia="Calibri" w:hAnsi="Times New Roman" w:cs="Times New Roman"/>
          <w:sz w:val="24"/>
          <w:szCs w:val="24"/>
        </w:rPr>
        <w:t>.</w:t>
      </w:r>
    </w:p>
    <w:p w:rsidR="008878E4" w:rsidRDefault="008878E4" w:rsidP="008878E4">
      <w:pPr>
        <w:spacing w:line="360" w:lineRule="auto"/>
        <w:ind w:firstLine="709"/>
        <w:rPr>
          <w:rFonts w:ascii="Times New Roman" w:eastAsia="Calibri" w:hAnsi="Times New Roman" w:cs="Times New Roman"/>
          <w:sz w:val="24"/>
          <w:szCs w:val="24"/>
        </w:rPr>
      </w:pPr>
      <w:r w:rsidRPr="0089303C">
        <w:rPr>
          <w:rFonts w:ascii="Times New Roman" w:eastAsia="Calibri" w:hAnsi="Times New Roman" w:cs="Times New Roman"/>
          <w:sz w:val="24"/>
          <w:szCs w:val="24"/>
        </w:rPr>
        <w:t>Аббревиатура SWOT расшифровывается следующим образом:</w:t>
      </w:r>
    </w:p>
    <w:p w:rsidR="008878E4" w:rsidRDefault="008878E4" w:rsidP="008878E4">
      <w:pPr>
        <w:pStyle w:val="a3"/>
        <w:numPr>
          <w:ilvl w:val="0"/>
          <w:numId w:val="34"/>
        </w:numPr>
        <w:spacing w:line="360" w:lineRule="auto"/>
        <w:rPr>
          <w:rFonts w:ascii="Times New Roman" w:eastAsia="Calibri" w:hAnsi="Times New Roman" w:cs="Times New Roman"/>
          <w:sz w:val="24"/>
          <w:szCs w:val="24"/>
        </w:rPr>
      </w:pPr>
      <w:r w:rsidRPr="00FC72DA">
        <w:rPr>
          <w:rFonts w:ascii="Times New Roman" w:eastAsia="Calibri" w:hAnsi="Times New Roman" w:cs="Times New Roman"/>
          <w:sz w:val="24"/>
          <w:szCs w:val="24"/>
        </w:rPr>
        <w:t>Strengh</w:t>
      </w:r>
      <w:r>
        <w:rPr>
          <w:rFonts w:ascii="Times New Roman" w:eastAsia="Calibri" w:hAnsi="Times New Roman" w:cs="Times New Roman"/>
          <w:sz w:val="24"/>
          <w:szCs w:val="24"/>
        </w:rPr>
        <w:t xml:space="preserve"> (</w:t>
      </w:r>
      <w:r>
        <w:rPr>
          <w:rFonts w:ascii="Times New Roman" w:eastAsia="Calibri" w:hAnsi="Times New Roman" w:cs="Times New Roman"/>
          <w:sz w:val="24"/>
          <w:szCs w:val="24"/>
          <w:lang w:val="en-GB"/>
        </w:rPr>
        <w:t>S</w:t>
      </w:r>
      <w:r>
        <w:rPr>
          <w:rFonts w:ascii="Times New Roman" w:eastAsia="Calibri" w:hAnsi="Times New Roman" w:cs="Times New Roman"/>
          <w:sz w:val="24"/>
          <w:szCs w:val="24"/>
        </w:rPr>
        <w:t>)</w:t>
      </w:r>
      <w:r w:rsidRPr="00FC72DA">
        <w:rPr>
          <w:rFonts w:ascii="Times New Roman" w:eastAsia="Calibri" w:hAnsi="Times New Roman" w:cs="Times New Roman"/>
          <w:sz w:val="24"/>
          <w:szCs w:val="24"/>
        </w:rPr>
        <w:t xml:space="preserve"> </w:t>
      </w:r>
      <w:r>
        <w:rPr>
          <w:rFonts w:ascii="Times New Roman" w:eastAsia="Calibri" w:hAnsi="Times New Roman" w:cs="Times New Roman"/>
          <w:sz w:val="24"/>
          <w:szCs w:val="24"/>
        </w:rPr>
        <w:t>–</w:t>
      </w:r>
      <w:r w:rsidRPr="005E78D3">
        <w:rPr>
          <w:rFonts w:ascii="Times New Roman" w:eastAsia="Calibri" w:hAnsi="Times New Roman" w:cs="Times New Roman"/>
          <w:sz w:val="24"/>
          <w:szCs w:val="24"/>
        </w:rPr>
        <w:t xml:space="preserve"> </w:t>
      </w:r>
      <w:r w:rsidRPr="00FC72DA">
        <w:rPr>
          <w:rFonts w:ascii="Times New Roman" w:eastAsia="Calibri" w:hAnsi="Times New Roman" w:cs="Times New Roman"/>
          <w:sz w:val="24"/>
          <w:szCs w:val="24"/>
        </w:rPr>
        <w:t>сильные стороны</w:t>
      </w:r>
      <w:r>
        <w:rPr>
          <w:rFonts w:ascii="Times New Roman" w:eastAsia="Calibri" w:hAnsi="Times New Roman" w:cs="Times New Roman"/>
          <w:sz w:val="24"/>
          <w:szCs w:val="24"/>
        </w:rPr>
        <w:t xml:space="preserve"> и </w:t>
      </w:r>
      <w:r w:rsidRPr="00FC72DA">
        <w:rPr>
          <w:rFonts w:ascii="Times New Roman" w:eastAsia="Calibri" w:hAnsi="Times New Roman" w:cs="Times New Roman"/>
          <w:sz w:val="24"/>
          <w:szCs w:val="24"/>
        </w:rPr>
        <w:t xml:space="preserve">преимущества </w:t>
      </w:r>
      <w:r>
        <w:rPr>
          <w:rFonts w:ascii="Times New Roman" w:eastAsia="Calibri" w:hAnsi="Times New Roman" w:cs="Times New Roman"/>
          <w:sz w:val="24"/>
          <w:szCs w:val="24"/>
        </w:rPr>
        <w:t>объекта</w:t>
      </w:r>
      <w:r w:rsidRPr="00FC72DA">
        <w:rPr>
          <w:rFonts w:ascii="Times New Roman" w:eastAsia="Calibri" w:hAnsi="Times New Roman" w:cs="Times New Roman"/>
          <w:sz w:val="24"/>
          <w:szCs w:val="24"/>
        </w:rPr>
        <w:t xml:space="preserve"> перед конкурентами</w:t>
      </w:r>
      <w:r>
        <w:rPr>
          <w:rFonts w:ascii="Times New Roman" w:eastAsia="Calibri" w:hAnsi="Times New Roman" w:cs="Times New Roman"/>
          <w:sz w:val="24"/>
          <w:szCs w:val="24"/>
        </w:rPr>
        <w:t>.</w:t>
      </w:r>
    </w:p>
    <w:p w:rsidR="008878E4" w:rsidRDefault="008878E4" w:rsidP="008878E4">
      <w:pPr>
        <w:pStyle w:val="a3"/>
        <w:numPr>
          <w:ilvl w:val="0"/>
          <w:numId w:val="34"/>
        </w:numPr>
        <w:spacing w:line="360" w:lineRule="auto"/>
        <w:rPr>
          <w:rFonts w:ascii="Times New Roman" w:eastAsia="Calibri" w:hAnsi="Times New Roman" w:cs="Times New Roman"/>
          <w:sz w:val="24"/>
          <w:szCs w:val="24"/>
        </w:rPr>
      </w:pPr>
      <w:r w:rsidRPr="00FC72DA">
        <w:rPr>
          <w:rFonts w:ascii="Times New Roman" w:eastAsia="Calibri" w:hAnsi="Times New Roman" w:cs="Times New Roman"/>
          <w:sz w:val="24"/>
          <w:szCs w:val="24"/>
        </w:rPr>
        <w:t xml:space="preserve">Weaknesses </w:t>
      </w:r>
      <w:r>
        <w:rPr>
          <w:rFonts w:ascii="Times New Roman" w:eastAsia="Calibri" w:hAnsi="Times New Roman" w:cs="Times New Roman"/>
          <w:sz w:val="24"/>
          <w:szCs w:val="24"/>
        </w:rPr>
        <w:t>(</w:t>
      </w:r>
      <w:r>
        <w:rPr>
          <w:rFonts w:ascii="Times New Roman" w:eastAsia="Calibri" w:hAnsi="Times New Roman" w:cs="Times New Roman"/>
          <w:sz w:val="24"/>
          <w:szCs w:val="24"/>
          <w:lang w:val="en-GB"/>
        </w:rPr>
        <w:t>W</w:t>
      </w:r>
      <w:r>
        <w:rPr>
          <w:rFonts w:ascii="Times New Roman" w:eastAsia="Calibri" w:hAnsi="Times New Roman" w:cs="Times New Roman"/>
          <w:sz w:val="24"/>
          <w:szCs w:val="24"/>
        </w:rPr>
        <w:t>)</w:t>
      </w:r>
      <w:r w:rsidRPr="00FC72DA">
        <w:rPr>
          <w:rFonts w:ascii="Times New Roman" w:eastAsia="Calibri" w:hAnsi="Times New Roman" w:cs="Times New Roman"/>
          <w:sz w:val="24"/>
          <w:szCs w:val="24"/>
        </w:rPr>
        <w:t xml:space="preserve"> </w:t>
      </w:r>
      <w:r>
        <w:rPr>
          <w:rFonts w:ascii="Times New Roman" w:eastAsia="Calibri" w:hAnsi="Times New Roman" w:cs="Times New Roman"/>
          <w:sz w:val="24"/>
          <w:szCs w:val="24"/>
        </w:rPr>
        <w:t>–</w:t>
      </w:r>
      <w:r w:rsidRPr="005E78D3">
        <w:rPr>
          <w:rFonts w:ascii="Times New Roman" w:eastAsia="Calibri" w:hAnsi="Times New Roman" w:cs="Times New Roman"/>
          <w:sz w:val="24"/>
          <w:szCs w:val="24"/>
        </w:rPr>
        <w:t xml:space="preserve"> </w:t>
      </w:r>
      <w:r w:rsidRPr="00FC72DA">
        <w:rPr>
          <w:rFonts w:ascii="Times New Roman" w:eastAsia="Calibri" w:hAnsi="Times New Roman" w:cs="Times New Roman"/>
          <w:sz w:val="24"/>
          <w:szCs w:val="24"/>
        </w:rPr>
        <w:t>слабые стороны</w:t>
      </w:r>
      <w:r>
        <w:rPr>
          <w:rFonts w:ascii="Times New Roman" w:eastAsia="Calibri" w:hAnsi="Times New Roman" w:cs="Times New Roman"/>
          <w:sz w:val="24"/>
          <w:szCs w:val="24"/>
        </w:rPr>
        <w:t xml:space="preserve"> и </w:t>
      </w:r>
      <w:r w:rsidRPr="00FC72DA">
        <w:rPr>
          <w:rFonts w:ascii="Times New Roman" w:eastAsia="Calibri" w:hAnsi="Times New Roman" w:cs="Times New Roman"/>
          <w:sz w:val="24"/>
          <w:szCs w:val="24"/>
        </w:rPr>
        <w:t>недостатки</w:t>
      </w:r>
      <w:r>
        <w:rPr>
          <w:rFonts w:ascii="Times New Roman" w:eastAsia="Calibri" w:hAnsi="Times New Roman" w:cs="Times New Roman"/>
          <w:sz w:val="24"/>
          <w:szCs w:val="24"/>
        </w:rPr>
        <w:t xml:space="preserve">, </w:t>
      </w:r>
      <w:r w:rsidRPr="00FC72DA">
        <w:rPr>
          <w:rFonts w:ascii="Times New Roman" w:eastAsia="Calibri" w:hAnsi="Times New Roman" w:cs="Times New Roman"/>
          <w:sz w:val="24"/>
          <w:szCs w:val="24"/>
        </w:rPr>
        <w:t xml:space="preserve">по которым </w:t>
      </w:r>
      <w:r>
        <w:rPr>
          <w:rFonts w:ascii="Times New Roman" w:eastAsia="Calibri" w:hAnsi="Times New Roman" w:cs="Times New Roman"/>
          <w:sz w:val="24"/>
          <w:szCs w:val="24"/>
        </w:rPr>
        <w:t>объект</w:t>
      </w:r>
      <w:r w:rsidRPr="00FC72DA">
        <w:rPr>
          <w:rFonts w:ascii="Times New Roman" w:eastAsia="Calibri" w:hAnsi="Times New Roman" w:cs="Times New Roman"/>
          <w:sz w:val="24"/>
          <w:szCs w:val="24"/>
        </w:rPr>
        <w:t xml:space="preserve"> проигрывает. </w:t>
      </w:r>
    </w:p>
    <w:p w:rsidR="008878E4" w:rsidRDefault="008878E4" w:rsidP="008878E4">
      <w:pPr>
        <w:pStyle w:val="a3"/>
        <w:numPr>
          <w:ilvl w:val="0"/>
          <w:numId w:val="34"/>
        </w:numPr>
        <w:spacing w:line="360" w:lineRule="auto"/>
        <w:rPr>
          <w:rFonts w:ascii="Times New Roman" w:eastAsia="Calibri" w:hAnsi="Times New Roman" w:cs="Times New Roman"/>
          <w:sz w:val="24"/>
          <w:szCs w:val="24"/>
        </w:rPr>
      </w:pPr>
      <w:r w:rsidRPr="00FC72DA">
        <w:rPr>
          <w:rFonts w:ascii="Times New Roman" w:eastAsia="Calibri" w:hAnsi="Times New Roman" w:cs="Times New Roman"/>
          <w:sz w:val="24"/>
          <w:szCs w:val="24"/>
        </w:rPr>
        <w:t>Opportunities</w:t>
      </w:r>
      <w:r w:rsidRPr="00EB2A4C">
        <w:rPr>
          <w:rFonts w:ascii="Times New Roman" w:eastAsia="Calibri" w:hAnsi="Times New Roman" w:cs="Times New Roman"/>
          <w:sz w:val="24"/>
          <w:szCs w:val="24"/>
        </w:rPr>
        <w:t xml:space="preserve"> (</w:t>
      </w:r>
      <w:r>
        <w:rPr>
          <w:rFonts w:ascii="Times New Roman" w:eastAsia="Calibri" w:hAnsi="Times New Roman" w:cs="Times New Roman"/>
          <w:sz w:val="24"/>
          <w:szCs w:val="24"/>
          <w:lang w:val="en-GB"/>
        </w:rPr>
        <w:t>O</w:t>
      </w:r>
      <w:r w:rsidRPr="00EB2A4C">
        <w:rPr>
          <w:rFonts w:ascii="Times New Roman" w:eastAsia="Calibri" w:hAnsi="Times New Roman" w:cs="Times New Roman"/>
          <w:sz w:val="24"/>
          <w:szCs w:val="24"/>
        </w:rPr>
        <w:t>)</w:t>
      </w:r>
      <w:r w:rsidRPr="00FC72DA">
        <w:rPr>
          <w:rFonts w:ascii="Times New Roman" w:eastAsia="Calibri" w:hAnsi="Times New Roman" w:cs="Times New Roman"/>
          <w:sz w:val="24"/>
          <w:szCs w:val="24"/>
        </w:rPr>
        <w:t xml:space="preserve"> </w:t>
      </w:r>
      <w:r>
        <w:rPr>
          <w:rFonts w:ascii="Times New Roman" w:eastAsia="Calibri" w:hAnsi="Times New Roman" w:cs="Times New Roman"/>
          <w:sz w:val="24"/>
          <w:szCs w:val="24"/>
        </w:rPr>
        <w:t>–</w:t>
      </w:r>
      <w:r w:rsidRPr="005E78D3">
        <w:rPr>
          <w:rFonts w:ascii="Times New Roman" w:eastAsia="Calibri" w:hAnsi="Times New Roman" w:cs="Times New Roman"/>
          <w:sz w:val="24"/>
          <w:szCs w:val="24"/>
        </w:rPr>
        <w:t xml:space="preserve"> </w:t>
      </w:r>
      <w:r w:rsidRPr="00FC72DA">
        <w:rPr>
          <w:rFonts w:ascii="Times New Roman" w:eastAsia="Calibri" w:hAnsi="Times New Roman" w:cs="Times New Roman"/>
          <w:sz w:val="24"/>
          <w:szCs w:val="24"/>
        </w:rPr>
        <w:t>ресурсы</w:t>
      </w:r>
      <w:r w:rsidRPr="00930FFC">
        <w:rPr>
          <w:rFonts w:ascii="Times New Roman" w:eastAsia="Calibri" w:hAnsi="Times New Roman" w:cs="Times New Roman"/>
          <w:sz w:val="24"/>
          <w:szCs w:val="24"/>
        </w:rPr>
        <w:t xml:space="preserve"> </w:t>
      </w:r>
      <w:r>
        <w:rPr>
          <w:rFonts w:ascii="Times New Roman" w:eastAsia="Calibri" w:hAnsi="Times New Roman" w:cs="Times New Roman"/>
          <w:sz w:val="24"/>
          <w:szCs w:val="24"/>
        </w:rPr>
        <w:t>и возможности</w:t>
      </w:r>
      <w:r w:rsidRPr="00FC72DA">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исследуемого объекта </w:t>
      </w:r>
      <w:r w:rsidRPr="00FC72DA">
        <w:rPr>
          <w:rFonts w:ascii="Times New Roman" w:eastAsia="Calibri" w:hAnsi="Times New Roman" w:cs="Times New Roman"/>
          <w:sz w:val="24"/>
          <w:szCs w:val="24"/>
        </w:rPr>
        <w:t>для повышения</w:t>
      </w:r>
      <w:r>
        <w:rPr>
          <w:rFonts w:ascii="Times New Roman" w:eastAsia="Calibri" w:hAnsi="Times New Roman" w:cs="Times New Roman"/>
          <w:sz w:val="24"/>
          <w:szCs w:val="24"/>
        </w:rPr>
        <w:t xml:space="preserve"> его</w:t>
      </w:r>
      <w:r w:rsidRPr="00FC72DA">
        <w:rPr>
          <w:rFonts w:ascii="Times New Roman" w:eastAsia="Calibri" w:hAnsi="Times New Roman" w:cs="Times New Roman"/>
          <w:sz w:val="24"/>
          <w:szCs w:val="24"/>
        </w:rPr>
        <w:t xml:space="preserve"> конкурентоспособности. </w:t>
      </w:r>
    </w:p>
    <w:p w:rsidR="008878E4" w:rsidRPr="00FC72DA" w:rsidRDefault="008878E4" w:rsidP="008878E4">
      <w:pPr>
        <w:pStyle w:val="a3"/>
        <w:numPr>
          <w:ilvl w:val="0"/>
          <w:numId w:val="34"/>
        </w:numPr>
        <w:spacing w:line="360" w:lineRule="auto"/>
        <w:rPr>
          <w:rFonts w:ascii="Times New Roman" w:eastAsia="Calibri" w:hAnsi="Times New Roman" w:cs="Times New Roman"/>
          <w:sz w:val="24"/>
          <w:szCs w:val="24"/>
        </w:rPr>
      </w:pPr>
      <w:r w:rsidRPr="00FC72DA">
        <w:rPr>
          <w:rFonts w:ascii="Times New Roman" w:eastAsia="Calibri" w:hAnsi="Times New Roman" w:cs="Times New Roman"/>
          <w:sz w:val="24"/>
          <w:szCs w:val="24"/>
        </w:rPr>
        <w:t xml:space="preserve">Threats </w:t>
      </w:r>
      <w:r w:rsidRPr="00EB2A4C">
        <w:rPr>
          <w:rFonts w:ascii="Times New Roman" w:eastAsia="Calibri" w:hAnsi="Times New Roman" w:cs="Times New Roman"/>
          <w:sz w:val="24"/>
          <w:szCs w:val="24"/>
        </w:rPr>
        <w:t>(</w:t>
      </w:r>
      <w:r>
        <w:rPr>
          <w:rFonts w:ascii="Times New Roman" w:eastAsia="Calibri" w:hAnsi="Times New Roman" w:cs="Times New Roman"/>
          <w:sz w:val="24"/>
          <w:szCs w:val="24"/>
          <w:lang w:val="en-GB"/>
        </w:rPr>
        <w:t>T</w:t>
      </w:r>
      <w:r w:rsidRPr="00EB2A4C">
        <w:rPr>
          <w:rFonts w:ascii="Times New Roman" w:eastAsia="Calibri" w:hAnsi="Times New Roman" w:cs="Times New Roman"/>
          <w:sz w:val="24"/>
          <w:szCs w:val="24"/>
        </w:rPr>
        <w:t xml:space="preserve">) </w:t>
      </w:r>
      <w:r>
        <w:rPr>
          <w:rFonts w:ascii="Times New Roman" w:eastAsia="Calibri" w:hAnsi="Times New Roman" w:cs="Times New Roman"/>
          <w:sz w:val="24"/>
          <w:szCs w:val="24"/>
        </w:rPr>
        <w:t>–</w:t>
      </w:r>
      <w:r w:rsidRPr="005E78D3">
        <w:rPr>
          <w:rFonts w:ascii="Times New Roman" w:eastAsia="Calibri" w:hAnsi="Times New Roman" w:cs="Times New Roman"/>
          <w:sz w:val="24"/>
          <w:szCs w:val="24"/>
        </w:rPr>
        <w:t xml:space="preserve"> </w:t>
      </w:r>
      <w:r w:rsidRPr="00FC72DA">
        <w:rPr>
          <w:rFonts w:ascii="Times New Roman" w:eastAsia="Calibri" w:hAnsi="Times New Roman" w:cs="Times New Roman"/>
          <w:sz w:val="24"/>
          <w:szCs w:val="24"/>
        </w:rPr>
        <w:t xml:space="preserve">угрозы для </w:t>
      </w:r>
      <w:r>
        <w:rPr>
          <w:rFonts w:ascii="Times New Roman" w:eastAsia="Calibri" w:hAnsi="Times New Roman" w:cs="Times New Roman"/>
          <w:sz w:val="24"/>
          <w:szCs w:val="24"/>
        </w:rPr>
        <w:t>исследуемого объекта</w:t>
      </w:r>
      <w:r w:rsidRPr="00FC72DA">
        <w:rPr>
          <w:rFonts w:ascii="Times New Roman" w:eastAsia="Calibri" w:hAnsi="Times New Roman" w:cs="Times New Roman"/>
          <w:sz w:val="24"/>
          <w:szCs w:val="24"/>
        </w:rPr>
        <w:t>, которые необходимо предвидеть заранее</w:t>
      </w:r>
      <w:r>
        <w:rPr>
          <w:rStyle w:val="ad"/>
          <w:rFonts w:ascii="Times New Roman" w:eastAsia="Calibri" w:hAnsi="Times New Roman" w:cs="Times New Roman"/>
          <w:sz w:val="24"/>
          <w:szCs w:val="24"/>
        </w:rPr>
        <w:footnoteReference w:id="202"/>
      </w:r>
      <w:r w:rsidRPr="00FC72DA">
        <w:rPr>
          <w:rFonts w:ascii="Times New Roman" w:eastAsia="Calibri" w:hAnsi="Times New Roman" w:cs="Times New Roman"/>
          <w:sz w:val="24"/>
          <w:szCs w:val="24"/>
        </w:rPr>
        <w:t>.</w:t>
      </w:r>
    </w:p>
    <w:p w:rsidR="008878E4" w:rsidRDefault="008878E4" w:rsidP="008878E4">
      <w:pPr>
        <w:spacing w:line="360" w:lineRule="auto"/>
        <w:ind w:firstLine="709"/>
        <w:rPr>
          <w:rFonts w:ascii="Times New Roman" w:eastAsia="Calibri" w:hAnsi="Times New Roman" w:cs="Times New Roman"/>
          <w:sz w:val="24"/>
          <w:szCs w:val="24"/>
        </w:rPr>
      </w:pPr>
      <w:r>
        <w:rPr>
          <w:rFonts w:ascii="Times New Roman" w:eastAsia="Calibri" w:hAnsi="Times New Roman" w:cs="Times New Roman"/>
          <w:sz w:val="24"/>
          <w:szCs w:val="24"/>
        </w:rPr>
        <w:t>Алгоритм</w:t>
      </w:r>
      <w:r w:rsidRPr="00E41020">
        <w:rPr>
          <w:rFonts w:ascii="Times New Roman" w:eastAsia="Calibri" w:hAnsi="Times New Roman" w:cs="Times New Roman"/>
          <w:sz w:val="24"/>
          <w:szCs w:val="24"/>
        </w:rPr>
        <w:t xml:space="preserve"> проведения SWOT</w:t>
      </w:r>
      <w:r>
        <w:rPr>
          <w:rFonts w:ascii="Times New Roman" w:eastAsia="Calibri" w:hAnsi="Times New Roman" w:cs="Times New Roman"/>
          <w:sz w:val="24"/>
          <w:szCs w:val="24"/>
        </w:rPr>
        <w:t>-</w:t>
      </w:r>
      <w:r w:rsidRPr="00E41020">
        <w:rPr>
          <w:rFonts w:ascii="Times New Roman" w:eastAsia="Calibri" w:hAnsi="Times New Roman" w:cs="Times New Roman"/>
          <w:sz w:val="24"/>
          <w:szCs w:val="24"/>
        </w:rPr>
        <w:t>анализ</w:t>
      </w:r>
      <w:r>
        <w:rPr>
          <w:rFonts w:ascii="Times New Roman" w:eastAsia="Calibri" w:hAnsi="Times New Roman" w:cs="Times New Roman"/>
          <w:sz w:val="24"/>
          <w:szCs w:val="24"/>
        </w:rPr>
        <w:t>а состоит из следующих этапов</w:t>
      </w:r>
      <w:r>
        <w:rPr>
          <w:rStyle w:val="ad"/>
          <w:rFonts w:ascii="Times New Roman" w:eastAsia="Calibri" w:hAnsi="Times New Roman" w:cs="Times New Roman"/>
          <w:sz w:val="24"/>
          <w:szCs w:val="24"/>
        </w:rPr>
        <w:footnoteReference w:id="203"/>
      </w:r>
      <w:r>
        <w:rPr>
          <w:rFonts w:ascii="Times New Roman" w:eastAsia="Calibri" w:hAnsi="Times New Roman" w:cs="Times New Roman"/>
          <w:sz w:val="24"/>
          <w:szCs w:val="24"/>
        </w:rPr>
        <w:t>:</w:t>
      </w:r>
    </w:p>
    <w:p w:rsidR="008878E4" w:rsidRDefault="008878E4" w:rsidP="008878E4">
      <w:pPr>
        <w:pStyle w:val="a3"/>
        <w:numPr>
          <w:ilvl w:val="0"/>
          <w:numId w:val="33"/>
        </w:numPr>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t>А</w:t>
      </w:r>
      <w:r w:rsidRPr="003F37C9">
        <w:rPr>
          <w:rFonts w:ascii="Times New Roman" w:eastAsia="Calibri" w:hAnsi="Times New Roman" w:cs="Times New Roman"/>
          <w:sz w:val="24"/>
          <w:szCs w:val="24"/>
        </w:rPr>
        <w:t xml:space="preserve">нализ окружающей среды </w:t>
      </w:r>
      <w:r>
        <w:rPr>
          <w:rFonts w:ascii="Times New Roman" w:eastAsia="Calibri" w:hAnsi="Times New Roman" w:cs="Times New Roman"/>
          <w:sz w:val="24"/>
          <w:szCs w:val="24"/>
        </w:rPr>
        <w:t>исследуемого объекта</w:t>
      </w:r>
      <w:r w:rsidRPr="003F37C9">
        <w:rPr>
          <w:rFonts w:ascii="Times New Roman" w:eastAsia="Calibri" w:hAnsi="Times New Roman" w:cs="Times New Roman"/>
          <w:sz w:val="24"/>
          <w:szCs w:val="24"/>
        </w:rPr>
        <w:t>.</w:t>
      </w:r>
    </w:p>
    <w:p w:rsidR="008878E4" w:rsidRPr="000F21DF" w:rsidRDefault="008878E4" w:rsidP="008878E4">
      <w:pPr>
        <w:pStyle w:val="a3"/>
        <w:numPr>
          <w:ilvl w:val="0"/>
          <w:numId w:val="33"/>
        </w:numPr>
        <w:spacing w:line="360" w:lineRule="auto"/>
        <w:rPr>
          <w:rFonts w:ascii="Times New Roman" w:eastAsia="Calibri" w:hAnsi="Times New Roman" w:cs="Times New Roman"/>
          <w:sz w:val="24"/>
          <w:szCs w:val="24"/>
        </w:rPr>
      </w:pPr>
      <w:r w:rsidRPr="003F37C9">
        <w:rPr>
          <w:rFonts w:ascii="Times New Roman" w:eastAsia="Calibri" w:hAnsi="Times New Roman" w:cs="Times New Roman"/>
          <w:sz w:val="24"/>
          <w:szCs w:val="24"/>
        </w:rPr>
        <w:t xml:space="preserve">На основе проведенного </w:t>
      </w:r>
      <w:r>
        <w:rPr>
          <w:rFonts w:ascii="Times New Roman" w:eastAsia="Calibri" w:hAnsi="Times New Roman" w:cs="Times New Roman"/>
          <w:sz w:val="24"/>
          <w:szCs w:val="24"/>
        </w:rPr>
        <w:t>анализа</w:t>
      </w:r>
      <w:r w:rsidRPr="003F37C9">
        <w:rPr>
          <w:rFonts w:ascii="Times New Roman" w:eastAsia="Calibri" w:hAnsi="Times New Roman" w:cs="Times New Roman"/>
          <w:sz w:val="24"/>
          <w:szCs w:val="24"/>
        </w:rPr>
        <w:t xml:space="preserve"> формируются сильные и слабые стороны </w:t>
      </w:r>
      <w:r>
        <w:rPr>
          <w:rFonts w:ascii="Times New Roman" w:eastAsia="Calibri" w:hAnsi="Times New Roman" w:cs="Times New Roman"/>
          <w:sz w:val="24"/>
          <w:szCs w:val="24"/>
        </w:rPr>
        <w:t>объекта</w:t>
      </w:r>
      <w:r w:rsidRPr="003F37C9">
        <w:rPr>
          <w:rFonts w:ascii="Times New Roman" w:eastAsia="Calibri" w:hAnsi="Times New Roman" w:cs="Times New Roman"/>
          <w:sz w:val="24"/>
          <w:szCs w:val="24"/>
        </w:rPr>
        <w:t>, е</w:t>
      </w:r>
      <w:r>
        <w:rPr>
          <w:rFonts w:ascii="Times New Roman" w:eastAsia="Calibri" w:hAnsi="Times New Roman" w:cs="Times New Roman"/>
          <w:sz w:val="24"/>
          <w:szCs w:val="24"/>
        </w:rPr>
        <w:t>го</w:t>
      </w:r>
      <w:r w:rsidRPr="000F21DF">
        <w:rPr>
          <w:rFonts w:ascii="Times New Roman" w:eastAsia="Calibri" w:hAnsi="Times New Roman" w:cs="Times New Roman"/>
          <w:sz w:val="24"/>
          <w:szCs w:val="24"/>
        </w:rPr>
        <w:t xml:space="preserve"> возможности и угрозы.</w:t>
      </w:r>
    </w:p>
    <w:p w:rsidR="008878E4" w:rsidRDefault="008878E4" w:rsidP="008878E4">
      <w:pPr>
        <w:pStyle w:val="a3"/>
        <w:numPr>
          <w:ilvl w:val="0"/>
          <w:numId w:val="33"/>
        </w:numPr>
        <w:spacing w:line="360" w:lineRule="auto"/>
        <w:rPr>
          <w:rFonts w:ascii="Times New Roman" w:eastAsia="Calibri" w:hAnsi="Times New Roman" w:cs="Times New Roman"/>
          <w:sz w:val="24"/>
          <w:szCs w:val="24"/>
        </w:rPr>
      </w:pPr>
      <w:r w:rsidRPr="003F37C9">
        <w:rPr>
          <w:rFonts w:ascii="Times New Roman" w:eastAsia="Calibri" w:hAnsi="Times New Roman" w:cs="Times New Roman"/>
          <w:sz w:val="24"/>
          <w:szCs w:val="24"/>
        </w:rPr>
        <w:t>Полученные параметры вносятся в SWOT</w:t>
      </w:r>
      <w:r>
        <w:rPr>
          <w:rFonts w:ascii="Times New Roman" w:eastAsia="Calibri" w:hAnsi="Times New Roman" w:cs="Times New Roman"/>
          <w:sz w:val="24"/>
          <w:szCs w:val="24"/>
        </w:rPr>
        <w:t>-</w:t>
      </w:r>
      <w:r w:rsidRPr="003F37C9">
        <w:rPr>
          <w:rFonts w:ascii="Times New Roman" w:eastAsia="Calibri" w:hAnsi="Times New Roman" w:cs="Times New Roman"/>
          <w:sz w:val="24"/>
          <w:szCs w:val="24"/>
        </w:rPr>
        <w:t>матрицу.</w:t>
      </w:r>
    </w:p>
    <w:p w:rsidR="008878E4" w:rsidRPr="008E354C" w:rsidRDefault="008878E4" w:rsidP="008878E4">
      <w:pPr>
        <w:pStyle w:val="a3"/>
        <w:numPr>
          <w:ilvl w:val="0"/>
          <w:numId w:val="33"/>
        </w:numPr>
        <w:spacing w:line="360" w:lineRule="auto"/>
        <w:rPr>
          <w:rFonts w:ascii="Times New Roman" w:eastAsia="Calibri" w:hAnsi="Times New Roman" w:cs="Times New Roman"/>
          <w:sz w:val="24"/>
          <w:szCs w:val="24"/>
        </w:rPr>
      </w:pPr>
      <w:r w:rsidRPr="003F37C9">
        <w:rPr>
          <w:rFonts w:ascii="Times New Roman" w:eastAsia="Calibri" w:hAnsi="Times New Roman" w:cs="Times New Roman"/>
          <w:sz w:val="24"/>
          <w:szCs w:val="24"/>
        </w:rPr>
        <w:lastRenderedPageBreak/>
        <w:t xml:space="preserve">На основе такой матрицы формулируются выводы о положении </w:t>
      </w:r>
      <w:r>
        <w:rPr>
          <w:rFonts w:ascii="Times New Roman" w:eastAsia="Calibri" w:hAnsi="Times New Roman" w:cs="Times New Roman"/>
          <w:sz w:val="24"/>
          <w:szCs w:val="24"/>
        </w:rPr>
        <w:t>объекта в «среде его обитания»</w:t>
      </w:r>
      <w:r w:rsidRPr="003F37C9">
        <w:rPr>
          <w:rFonts w:ascii="Times New Roman" w:eastAsia="Calibri" w:hAnsi="Times New Roman" w:cs="Times New Roman"/>
          <w:sz w:val="24"/>
          <w:szCs w:val="24"/>
        </w:rPr>
        <w:t>.</w:t>
      </w:r>
    </w:p>
    <w:p w:rsidR="008878E4" w:rsidRDefault="008878E4" w:rsidP="008878E4">
      <w:pPr>
        <w:spacing w:line="360" w:lineRule="auto"/>
        <w:ind w:firstLine="709"/>
        <w:rPr>
          <w:rFonts w:ascii="Times New Roman" w:eastAsia="Calibri" w:hAnsi="Times New Roman" w:cs="Times New Roman"/>
          <w:sz w:val="24"/>
          <w:szCs w:val="24"/>
        </w:rPr>
      </w:pPr>
      <w:r>
        <w:rPr>
          <w:rFonts w:ascii="Times New Roman" w:eastAsia="Calibri" w:hAnsi="Times New Roman" w:cs="Times New Roman"/>
          <w:sz w:val="24"/>
          <w:szCs w:val="24"/>
        </w:rPr>
        <w:t xml:space="preserve">В ходе </w:t>
      </w:r>
      <w:r>
        <w:rPr>
          <w:rFonts w:ascii="Times New Roman" w:eastAsia="Calibri" w:hAnsi="Times New Roman" w:cs="Times New Roman"/>
          <w:sz w:val="24"/>
          <w:szCs w:val="24"/>
          <w:lang w:val="en-GB"/>
        </w:rPr>
        <w:t>SWOT</w:t>
      </w:r>
      <w:r w:rsidRPr="0018565B">
        <w:rPr>
          <w:rFonts w:ascii="Times New Roman" w:eastAsia="Calibri" w:hAnsi="Times New Roman" w:cs="Times New Roman"/>
          <w:sz w:val="24"/>
          <w:szCs w:val="24"/>
        </w:rPr>
        <w:t>-</w:t>
      </w:r>
      <w:r>
        <w:rPr>
          <w:rFonts w:ascii="Times New Roman" w:eastAsia="Calibri" w:hAnsi="Times New Roman" w:cs="Times New Roman"/>
          <w:sz w:val="24"/>
          <w:szCs w:val="24"/>
        </w:rPr>
        <w:t>анализа было установлены</w:t>
      </w:r>
      <w:r w:rsidRPr="008E354C">
        <w:t xml:space="preserve"> </w:t>
      </w:r>
      <w:r w:rsidRPr="008E354C">
        <w:rPr>
          <w:rFonts w:ascii="Times New Roman" w:eastAsia="Calibri" w:hAnsi="Times New Roman" w:cs="Times New Roman"/>
          <w:sz w:val="24"/>
          <w:szCs w:val="24"/>
        </w:rPr>
        <w:t xml:space="preserve">внутренние сильные и слабые стороны, а также внешние возможности и угрозы </w:t>
      </w:r>
      <w:r>
        <w:rPr>
          <w:rFonts w:ascii="Times New Roman" w:eastAsia="Calibri" w:hAnsi="Times New Roman" w:cs="Times New Roman"/>
          <w:sz w:val="24"/>
          <w:szCs w:val="24"/>
        </w:rPr>
        <w:t xml:space="preserve">военной дипломатии </w:t>
      </w:r>
      <w:r w:rsidRPr="008E354C">
        <w:rPr>
          <w:rFonts w:ascii="Times New Roman" w:eastAsia="Calibri" w:hAnsi="Times New Roman" w:cs="Times New Roman"/>
          <w:sz w:val="24"/>
          <w:szCs w:val="24"/>
        </w:rPr>
        <w:t>в мировой среде</w:t>
      </w:r>
      <w:r>
        <w:rPr>
          <w:rFonts w:ascii="Times New Roman" w:eastAsia="Calibri" w:hAnsi="Times New Roman" w:cs="Times New Roman"/>
          <w:sz w:val="24"/>
          <w:szCs w:val="24"/>
        </w:rPr>
        <w:t xml:space="preserve"> (Таблица 1).</w:t>
      </w:r>
    </w:p>
    <w:p w:rsidR="008878E4" w:rsidRPr="004612D3" w:rsidRDefault="008878E4" w:rsidP="008878E4">
      <w:pPr>
        <w:spacing w:line="360" w:lineRule="auto"/>
        <w:ind w:firstLine="709"/>
        <w:rPr>
          <w:rFonts w:ascii="Times New Roman" w:eastAsia="Calibri" w:hAnsi="Times New Roman" w:cs="Times New Roman"/>
          <w:sz w:val="24"/>
          <w:szCs w:val="24"/>
        </w:rPr>
      </w:pPr>
      <w:r w:rsidRPr="004612D3">
        <w:rPr>
          <w:rFonts w:ascii="Times New Roman" w:eastAsia="Calibri" w:hAnsi="Times New Roman" w:cs="Times New Roman"/>
          <w:sz w:val="24"/>
          <w:szCs w:val="24"/>
        </w:rPr>
        <w:t>Военная дипломатия действует как в мирное, так и в военное время. Некоторые эксперты считают, что дипломатия в целом действует только в мирное время, а когда возникает война, она является невозможной. Военно-дипломатический диалог возможен и даже необходим во время положения войны, ключевыми направлениями которого являлись бы переговоры с противником и формирование военно-политического сотрудничества с вероятными союзниками, как это было при формировании антигитлеровской коалиции во время Второй мировой войны.</w:t>
      </w:r>
    </w:p>
    <w:p w:rsidR="008878E4" w:rsidRPr="004612D3" w:rsidRDefault="008878E4" w:rsidP="008878E4">
      <w:pPr>
        <w:spacing w:line="360" w:lineRule="auto"/>
        <w:ind w:firstLine="709"/>
        <w:rPr>
          <w:rFonts w:ascii="Times New Roman" w:eastAsia="Calibri" w:hAnsi="Times New Roman" w:cs="Times New Roman"/>
          <w:sz w:val="24"/>
          <w:szCs w:val="24"/>
        </w:rPr>
      </w:pPr>
      <w:r w:rsidRPr="004612D3">
        <w:rPr>
          <w:rFonts w:ascii="Times New Roman" w:eastAsia="Calibri" w:hAnsi="Times New Roman" w:cs="Times New Roman"/>
          <w:sz w:val="24"/>
          <w:szCs w:val="24"/>
        </w:rPr>
        <w:t>Также военная дипломатия действует как в условиях сотрудничества, так и в конфликтных условиях. Определенный уровень сотрудничества между государствами имеет важное значение для деятельности военной дипломатии, поскольку ввиду его отсутствия военно-дипломатические отношения не могут быть поддержаны. Аналогичным образом при отсутствии конфликта отсутствует необходимость переговорного процесса, а потому и дипломатия становится избыточной. Таким образом, существование как сотрудничества, так и конфликта является необходимым условием для работы любого вида дипломатии, и она же является главным источником формирования и предотвращения этих процессов соответственно.</w:t>
      </w:r>
    </w:p>
    <w:p w:rsidR="008878E4" w:rsidRPr="004612D3" w:rsidRDefault="008878E4" w:rsidP="008878E4">
      <w:pPr>
        <w:spacing w:line="360" w:lineRule="auto"/>
        <w:ind w:firstLine="709"/>
        <w:rPr>
          <w:rFonts w:ascii="Times New Roman" w:eastAsia="Calibri" w:hAnsi="Times New Roman" w:cs="Times New Roman"/>
          <w:sz w:val="24"/>
          <w:szCs w:val="24"/>
        </w:rPr>
      </w:pPr>
      <w:r w:rsidRPr="004612D3">
        <w:rPr>
          <w:rFonts w:ascii="Times New Roman" w:eastAsia="Calibri" w:hAnsi="Times New Roman" w:cs="Times New Roman"/>
          <w:sz w:val="24"/>
          <w:szCs w:val="24"/>
        </w:rPr>
        <w:t xml:space="preserve">Военная дипломатия носит глобальный характер. Смещение центра мирового развития в сторону Азиатско-Тихоокеанского региона, возросшая роль Ближнего Востока, Африки, Латинской Америки изменили характер послевоенных международных отношений. Система международных отношений предполагает участие всех суверенных государств, что позволяет военной дипломатии действовать более обширно. </w:t>
      </w:r>
    </w:p>
    <w:p w:rsidR="008878E4" w:rsidRPr="004612D3" w:rsidRDefault="008878E4" w:rsidP="008878E4">
      <w:pPr>
        <w:spacing w:line="360" w:lineRule="auto"/>
        <w:ind w:firstLine="709"/>
        <w:rPr>
          <w:rFonts w:ascii="Times New Roman" w:eastAsia="Calibri" w:hAnsi="Times New Roman" w:cs="Times New Roman"/>
          <w:sz w:val="24"/>
          <w:szCs w:val="24"/>
        </w:rPr>
      </w:pPr>
      <w:r w:rsidRPr="004612D3">
        <w:rPr>
          <w:rFonts w:ascii="Times New Roman" w:eastAsia="Calibri" w:hAnsi="Times New Roman" w:cs="Times New Roman"/>
          <w:sz w:val="24"/>
          <w:szCs w:val="24"/>
        </w:rPr>
        <w:t>Действие многостороннего (коллективного) механизма военной дипломатии предполагает всеобъемлющие международные переговоры государств в рамках конференций, саммитов, симпозиумов, конгрессов и иных форматов встреч. Многосторонняя дипломатия в таких глобальных политических организациях как Организации Объединенных Наций ведет к появлению прямых личных контактов между государственными деятелями и лидерами различных государств, что составляет основу эффективности военно-дипломатической деятельности.</w:t>
      </w:r>
    </w:p>
    <w:p w:rsidR="008878E4" w:rsidRPr="004612D3" w:rsidRDefault="008878E4" w:rsidP="008878E4">
      <w:pPr>
        <w:spacing w:line="360" w:lineRule="auto"/>
        <w:ind w:firstLine="709"/>
        <w:rPr>
          <w:rFonts w:ascii="Times New Roman" w:eastAsia="Calibri" w:hAnsi="Times New Roman" w:cs="Times New Roman"/>
          <w:sz w:val="24"/>
          <w:szCs w:val="24"/>
        </w:rPr>
      </w:pPr>
      <w:r w:rsidRPr="004612D3">
        <w:rPr>
          <w:rFonts w:ascii="Times New Roman" w:eastAsia="Calibri" w:hAnsi="Times New Roman" w:cs="Times New Roman"/>
          <w:sz w:val="24"/>
          <w:szCs w:val="24"/>
        </w:rPr>
        <w:lastRenderedPageBreak/>
        <w:t>Военная дипломатия способствует установлению новых связей военного сотрудничества и углубление союзнического потенциала с иностранными государствами. Несмотря на рост напряженности в мире, военно-техническое сотрудничество с иностранными государствами динамично развивается. В 2019 году военные связи были расширены с рядом стран. Были подписаны соглашения о военном сотрудничестве с Мали, Мали, Республикой Судан, Буркина-Фасо и Республикой Конго, в совокупе заключив такого рода соглашений с более 100 государствами</w:t>
      </w:r>
      <w:r>
        <w:rPr>
          <w:rStyle w:val="ad"/>
          <w:rFonts w:ascii="Times New Roman" w:eastAsia="Calibri" w:hAnsi="Times New Roman" w:cs="Times New Roman"/>
          <w:sz w:val="24"/>
          <w:szCs w:val="24"/>
        </w:rPr>
        <w:footnoteReference w:id="204"/>
      </w:r>
      <w:r w:rsidRPr="004612D3">
        <w:rPr>
          <w:rFonts w:ascii="Times New Roman" w:eastAsia="Calibri" w:hAnsi="Times New Roman" w:cs="Times New Roman"/>
          <w:sz w:val="24"/>
          <w:szCs w:val="24"/>
        </w:rPr>
        <w:t xml:space="preserve">. </w:t>
      </w:r>
    </w:p>
    <w:p w:rsidR="008878E4" w:rsidRPr="004612D3" w:rsidRDefault="008878E4" w:rsidP="008878E4">
      <w:pPr>
        <w:spacing w:line="360" w:lineRule="auto"/>
        <w:ind w:firstLine="709"/>
        <w:rPr>
          <w:rFonts w:ascii="Times New Roman" w:eastAsia="Calibri" w:hAnsi="Times New Roman" w:cs="Times New Roman"/>
          <w:sz w:val="24"/>
          <w:szCs w:val="24"/>
        </w:rPr>
      </w:pPr>
      <w:r w:rsidRPr="004612D3">
        <w:rPr>
          <w:rFonts w:ascii="Times New Roman" w:eastAsia="Calibri" w:hAnsi="Times New Roman" w:cs="Times New Roman"/>
          <w:sz w:val="24"/>
          <w:szCs w:val="24"/>
        </w:rPr>
        <w:t>Согласно исследованиям Стокгольмского института исследования проблем мира более 30000 единиц вооружения и военной техники было экспортировано Российской Федерацией за последние 5 лет. Самой востребованной военной техникой России за рубежом оказались самолеты, что составили более 50% от объема всей экспортированной продукции военного назначения</w:t>
      </w:r>
      <w:r>
        <w:rPr>
          <w:rStyle w:val="ad"/>
          <w:rFonts w:ascii="Times New Roman" w:eastAsia="Calibri" w:hAnsi="Times New Roman" w:cs="Times New Roman"/>
          <w:sz w:val="24"/>
          <w:szCs w:val="24"/>
        </w:rPr>
        <w:footnoteReference w:id="205"/>
      </w:r>
      <w:r>
        <w:rPr>
          <w:rFonts w:ascii="Times New Roman" w:eastAsia="Calibri" w:hAnsi="Times New Roman" w:cs="Times New Roman"/>
          <w:sz w:val="24"/>
          <w:szCs w:val="24"/>
        </w:rPr>
        <w:t xml:space="preserve"> </w:t>
      </w:r>
      <w:r w:rsidRPr="004612D3">
        <w:rPr>
          <w:rFonts w:ascii="Times New Roman" w:eastAsia="Calibri" w:hAnsi="Times New Roman" w:cs="Times New Roman"/>
          <w:sz w:val="24"/>
          <w:szCs w:val="24"/>
        </w:rPr>
        <w:t>(</w:t>
      </w:r>
      <w:r>
        <w:rPr>
          <w:rFonts w:ascii="Times New Roman" w:eastAsia="Calibri" w:hAnsi="Times New Roman" w:cs="Times New Roman"/>
          <w:sz w:val="24"/>
          <w:szCs w:val="24"/>
        </w:rPr>
        <w:t>Приложение Г</w:t>
      </w:r>
      <w:r w:rsidRPr="004612D3">
        <w:rPr>
          <w:rFonts w:ascii="Times New Roman" w:eastAsia="Calibri" w:hAnsi="Times New Roman" w:cs="Times New Roman"/>
          <w:sz w:val="24"/>
          <w:szCs w:val="24"/>
        </w:rPr>
        <w:t>)</w:t>
      </w:r>
      <w:r>
        <w:rPr>
          <w:rFonts w:ascii="Times New Roman" w:eastAsia="Calibri" w:hAnsi="Times New Roman" w:cs="Times New Roman"/>
          <w:sz w:val="24"/>
          <w:szCs w:val="24"/>
        </w:rPr>
        <w:t>.</w:t>
      </w:r>
    </w:p>
    <w:p w:rsidR="008878E4" w:rsidRPr="004612D3" w:rsidRDefault="008878E4" w:rsidP="008878E4">
      <w:pPr>
        <w:spacing w:line="360" w:lineRule="auto"/>
        <w:ind w:firstLine="709"/>
        <w:rPr>
          <w:rFonts w:ascii="Times New Roman" w:eastAsia="Calibri" w:hAnsi="Times New Roman" w:cs="Times New Roman"/>
          <w:sz w:val="24"/>
          <w:szCs w:val="24"/>
        </w:rPr>
      </w:pPr>
      <w:r w:rsidRPr="004612D3">
        <w:rPr>
          <w:rFonts w:ascii="Times New Roman" w:eastAsia="Calibri" w:hAnsi="Times New Roman" w:cs="Times New Roman"/>
          <w:sz w:val="24"/>
          <w:szCs w:val="24"/>
        </w:rPr>
        <w:t xml:space="preserve">Результатом военной дипломатии выступает повышение обороноспособности страны, например, в рамках проведения совместных международных военных учениях с иностранными государствами, в ходе которых происходит более конкретное восприятие государства-партнера военного сотрудничества, его интересов и позиций, оказывая, таким образом, действие на улучшение позитивного имиджа России в мировом сообществе. Такой инструмент военной дипломатии как кадровый потенциал также повышает обороноспособность государства. </w:t>
      </w:r>
    </w:p>
    <w:p w:rsidR="008878E4" w:rsidRPr="004612D3" w:rsidRDefault="008878E4" w:rsidP="008878E4">
      <w:pPr>
        <w:spacing w:line="360" w:lineRule="auto"/>
        <w:ind w:firstLine="709"/>
        <w:rPr>
          <w:rFonts w:ascii="Times New Roman" w:eastAsia="Calibri" w:hAnsi="Times New Roman" w:cs="Times New Roman"/>
          <w:sz w:val="24"/>
          <w:szCs w:val="24"/>
        </w:rPr>
      </w:pPr>
      <w:r w:rsidRPr="004612D3">
        <w:rPr>
          <w:rFonts w:ascii="Times New Roman" w:eastAsia="Calibri" w:hAnsi="Times New Roman" w:cs="Times New Roman"/>
          <w:sz w:val="24"/>
          <w:szCs w:val="24"/>
        </w:rPr>
        <w:t>В контексте формирования позитивного имиджа военной дипломатии России большое впечатление на СМИ произвело приглашение зарубежных корреспондентов на военные базы РФ в Сирии для освещения повседневной жизнедеятельности контингента Вооруженных Сил России в борьбе с угрозой международного терроризма в этом регионе</w:t>
      </w:r>
      <w:r>
        <w:rPr>
          <w:rStyle w:val="ad"/>
          <w:rFonts w:ascii="Times New Roman" w:eastAsia="Calibri" w:hAnsi="Times New Roman" w:cs="Times New Roman"/>
          <w:sz w:val="24"/>
          <w:szCs w:val="24"/>
        </w:rPr>
        <w:footnoteReference w:id="206"/>
      </w:r>
      <w:r w:rsidRPr="004612D3">
        <w:rPr>
          <w:rFonts w:ascii="Times New Roman" w:eastAsia="Calibri" w:hAnsi="Times New Roman" w:cs="Times New Roman"/>
          <w:sz w:val="24"/>
          <w:szCs w:val="24"/>
        </w:rPr>
        <w:t xml:space="preserve">. </w:t>
      </w:r>
    </w:p>
    <w:p w:rsidR="008878E4" w:rsidRPr="004612D3" w:rsidRDefault="008878E4" w:rsidP="008878E4">
      <w:pPr>
        <w:spacing w:line="360" w:lineRule="auto"/>
        <w:ind w:firstLine="709"/>
        <w:rPr>
          <w:rFonts w:ascii="Times New Roman" w:eastAsia="Calibri" w:hAnsi="Times New Roman" w:cs="Times New Roman"/>
          <w:sz w:val="24"/>
          <w:szCs w:val="24"/>
        </w:rPr>
      </w:pPr>
      <w:r w:rsidRPr="004612D3">
        <w:rPr>
          <w:rFonts w:ascii="Times New Roman" w:eastAsia="Calibri" w:hAnsi="Times New Roman" w:cs="Times New Roman"/>
          <w:sz w:val="24"/>
          <w:szCs w:val="24"/>
        </w:rPr>
        <w:t>Военная дипломатия позиционируется в качестве «мягкой силы», так как Вооруженные силы РФ и военная мощь государства ассоциируются со сферой высоких технологий, обеспечением престижной профессии, сферой спорта, культурной сферой и патриотизмом, сопровождающимся заботой о ветеранах Великой Отечественной войны.</w:t>
      </w:r>
    </w:p>
    <w:p w:rsidR="008878E4" w:rsidRPr="004612D3" w:rsidRDefault="008878E4" w:rsidP="008878E4">
      <w:pPr>
        <w:spacing w:line="360" w:lineRule="auto"/>
        <w:ind w:firstLine="709"/>
        <w:rPr>
          <w:rFonts w:ascii="Times New Roman" w:eastAsia="Calibri" w:hAnsi="Times New Roman" w:cs="Times New Roman"/>
          <w:sz w:val="24"/>
          <w:szCs w:val="24"/>
        </w:rPr>
      </w:pPr>
      <w:r w:rsidRPr="004612D3">
        <w:rPr>
          <w:rFonts w:ascii="Times New Roman" w:eastAsia="Calibri" w:hAnsi="Times New Roman" w:cs="Times New Roman"/>
          <w:sz w:val="24"/>
          <w:szCs w:val="24"/>
        </w:rPr>
        <w:t xml:space="preserve">Министерство обороны РФ проводит разнообразные выставки вооружений и военной техники (международный военно-технический форум «Армия») и международные спортивные </w:t>
      </w:r>
      <w:r w:rsidRPr="004612D3">
        <w:rPr>
          <w:rFonts w:ascii="Times New Roman" w:eastAsia="Calibri" w:hAnsi="Times New Roman" w:cs="Times New Roman"/>
          <w:sz w:val="24"/>
          <w:szCs w:val="24"/>
        </w:rPr>
        <w:lastRenderedPageBreak/>
        <w:t>состязания («Армейские международные игры»). В настоящий момент Министерство обороны России не только рассказывает о российской армии в СМИ, но и выпускает более 20 периодических печатных изданий</w:t>
      </w:r>
      <w:r>
        <w:rPr>
          <w:rStyle w:val="ad"/>
          <w:rFonts w:ascii="Times New Roman" w:eastAsia="Calibri" w:hAnsi="Times New Roman" w:cs="Times New Roman"/>
          <w:sz w:val="24"/>
          <w:szCs w:val="24"/>
        </w:rPr>
        <w:footnoteReference w:id="207"/>
      </w:r>
      <w:r w:rsidRPr="004612D3">
        <w:rPr>
          <w:rFonts w:ascii="Times New Roman" w:eastAsia="Calibri" w:hAnsi="Times New Roman" w:cs="Times New Roman"/>
          <w:sz w:val="24"/>
          <w:szCs w:val="24"/>
        </w:rPr>
        <w:t xml:space="preserve">. </w:t>
      </w:r>
    </w:p>
    <w:p w:rsidR="008878E4" w:rsidRPr="004612D3" w:rsidRDefault="008878E4" w:rsidP="008878E4">
      <w:pPr>
        <w:spacing w:line="360" w:lineRule="auto"/>
        <w:ind w:firstLine="709"/>
        <w:rPr>
          <w:rFonts w:ascii="Times New Roman" w:eastAsia="Calibri" w:hAnsi="Times New Roman" w:cs="Times New Roman"/>
          <w:sz w:val="24"/>
          <w:szCs w:val="24"/>
        </w:rPr>
      </w:pPr>
      <w:r w:rsidRPr="004612D3">
        <w:rPr>
          <w:rFonts w:ascii="Times New Roman" w:eastAsia="Calibri" w:hAnsi="Times New Roman" w:cs="Times New Roman"/>
          <w:sz w:val="24"/>
          <w:szCs w:val="24"/>
        </w:rPr>
        <w:t>Доктор философских наук, профессор, Русаков Василий Матвеевич в своей работе «Мягкая сила военной мощи» определяет ключевые составляющие «мягкой силы» Вооруженных Сил России:</w:t>
      </w:r>
    </w:p>
    <w:p w:rsidR="008878E4" w:rsidRPr="004612D3" w:rsidRDefault="008878E4" w:rsidP="008878E4">
      <w:pPr>
        <w:spacing w:line="360" w:lineRule="auto"/>
        <w:ind w:firstLine="709"/>
        <w:rPr>
          <w:rFonts w:ascii="Times New Roman" w:eastAsia="Calibri" w:hAnsi="Times New Roman" w:cs="Times New Roman"/>
          <w:sz w:val="24"/>
          <w:szCs w:val="24"/>
        </w:rPr>
      </w:pPr>
      <w:r w:rsidRPr="004612D3">
        <w:rPr>
          <w:rFonts w:ascii="Times New Roman" w:eastAsia="Calibri" w:hAnsi="Times New Roman" w:cs="Times New Roman"/>
          <w:sz w:val="24"/>
          <w:szCs w:val="24"/>
        </w:rPr>
        <w:t>– «эффективность» использования Вооруженных Сил, то есть результативность применения Вооруженных Сил государства в военных операциях, миссиях и учениях;</w:t>
      </w:r>
    </w:p>
    <w:p w:rsidR="008878E4" w:rsidRPr="004612D3" w:rsidRDefault="008878E4" w:rsidP="008878E4">
      <w:pPr>
        <w:spacing w:line="360" w:lineRule="auto"/>
        <w:ind w:firstLine="709"/>
        <w:rPr>
          <w:rFonts w:ascii="Times New Roman" w:eastAsia="Calibri" w:hAnsi="Times New Roman" w:cs="Times New Roman"/>
          <w:sz w:val="24"/>
          <w:szCs w:val="24"/>
        </w:rPr>
      </w:pPr>
      <w:r w:rsidRPr="004612D3">
        <w:rPr>
          <w:rFonts w:ascii="Times New Roman" w:eastAsia="Calibri" w:hAnsi="Times New Roman" w:cs="Times New Roman"/>
          <w:sz w:val="24"/>
          <w:szCs w:val="24"/>
        </w:rPr>
        <w:t>– «притягательность» Вооруженных Сил для собственного населения страны и за рубежом (престиж военной службы, заслуги, подвиги, героизм, военный дизайн – как вооружений и военной техники, так и военной формы);</w:t>
      </w:r>
    </w:p>
    <w:p w:rsidR="008878E4" w:rsidRPr="004612D3" w:rsidRDefault="008878E4" w:rsidP="008878E4">
      <w:pPr>
        <w:spacing w:line="360" w:lineRule="auto"/>
        <w:ind w:firstLine="709"/>
        <w:rPr>
          <w:rFonts w:ascii="Times New Roman" w:eastAsia="Calibri" w:hAnsi="Times New Roman" w:cs="Times New Roman"/>
          <w:sz w:val="24"/>
          <w:szCs w:val="24"/>
        </w:rPr>
      </w:pPr>
      <w:r w:rsidRPr="004612D3">
        <w:rPr>
          <w:rFonts w:ascii="Times New Roman" w:eastAsia="Calibri" w:hAnsi="Times New Roman" w:cs="Times New Roman"/>
          <w:sz w:val="24"/>
          <w:szCs w:val="24"/>
        </w:rPr>
        <w:t>– «открытость» Вооруженных Сил для общественного видения (участие в СМИ, эффективность парламентского и общественного контроля над Вооруженными Силами);</w:t>
      </w:r>
    </w:p>
    <w:p w:rsidR="008878E4" w:rsidRPr="004612D3" w:rsidRDefault="008878E4" w:rsidP="008878E4">
      <w:pPr>
        <w:spacing w:line="360" w:lineRule="auto"/>
        <w:ind w:firstLine="709"/>
        <w:rPr>
          <w:rFonts w:ascii="Times New Roman" w:eastAsia="Calibri" w:hAnsi="Times New Roman" w:cs="Times New Roman"/>
          <w:sz w:val="24"/>
          <w:szCs w:val="24"/>
        </w:rPr>
      </w:pPr>
      <w:r w:rsidRPr="004612D3">
        <w:rPr>
          <w:rFonts w:ascii="Times New Roman" w:eastAsia="Calibri" w:hAnsi="Times New Roman" w:cs="Times New Roman"/>
          <w:sz w:val="24"/>
          <w:szCs w:val="24"/>
        </w:rPr>
        <w:t>– способность Вооруженных Сил и военно-промышленного комплекса государства быть «локомотивом» инновационных технологий</w:t>
      </w:r>
      <w:r>
        <w:rPr>
          <w:rStyle w:val="ad"/>
          <w:rFonts w:ascii="Times New Roman" w:eastAsia="Calibri" w:hAnsi="Times New Roman" w:cs="Times New Roman"/>
          <w:sz w:val="24"/>
          <w:szCs w:val="24"/>
        </w:rPr>
        <w:footnoteReference w:id="208"/>
      </w:r>
      <w:r w:rsidRPr="004612D3">
        <w:rPr>
          <w:rFonts w:ascii="Times New Roman" w:eastAsia="Calibri" w:hAnsi="Times New Roman" w:cs="Times New Roman"/>
          <w:sz w:val="24"/>
          <w:szCs w:val="24"/>
        </w:rPr>
        <w:t>.</w:t>
      </w:r>
    </w:p>
    <w:p w:rsidR="008878E4" w:rsidRPr="004612D3" w:rsidRDefault="008878E4" w:rsidP="008878E4">
      <w:pPr>
        <w:spacing w:line="360" w:lineRule="auto"/>
        <w:ind w:firstLine="709"/>
        <w:rPr>
          <w:rFonts w:ascii="Times New Roman" w:eastAsia="Calibri" w:hAnsi="Times New Roman" w:cs="Times New Roman"/>
          <w:sz w:val="24"/>
          <w:szCs w:val="24"/>
        </w:rPr>
      </w:pPr>
      <w:r w:rsidRPr="004612D3">
        <w:rPr>
          <w:rFonts w:ascii="Times New Roman" w:eastAsia="Calibri" w:hAnsi="Times New Roman" w:cs="Times New Roman"/>
          <w:sz w:val="24"/>
          <w:szCs w:val="24"/>
        </w:rPr>
        <w:t>Крушение дипломатии и дипломатических связей ведет к кризису взаимоотношений государств, а также возникает опасность войны.</w:t>
      </w:r>
    </w:p>
    <w:p w:rsidR="008878E4" w:rsidRPr="004612D3" w:rsidRDefault="008878E4" w:rsidP="008878E4">
      <w:pPr>
        <w:spacing w:line="360" w:lineRule="auto"/>
        <w:ind w:firstLine="709"/>
        <w:rPr>
          <w:rFonts w:ascii="Times New Roman" w:eastAsia="Calibri" w:hAnsi="Times New Roman" w:cs="Times New Roman"/>
          <w:sz w:val="24"/>
          <w:szCs w:val="24"/>
        </w:rPr>
      </w:pPr>
      <w:r w:rsidRPr="004612D3">
        <w:rPr>
          <w:rFonts w:ascii="Times New Roman" w:eastAsia="Calibri" w:hAnsi="Times New Roman" w:cs="Times New Roman"/>
          <w:sz w:val="24"/>
          <w:szCs w:val="24"/>
        </w:rPr>
        <w:t>Военная дипломатия в отличие от традиционной дипломатии ограничена определенным числом партнеров российского военного сотрудничества, так как военно-дипломатические мероприятия являются следствием соглашений, достигнутых с отдельными странами.</w:t>
      </w:r>
    </w:p>
    <w:p w:rsidR="008878E4" w:rsidRPr="004612D3" w:rsidRDefault="008878E4" w:rsidP="008878E4">
      <w:pPr>
        <w:spacing w:line="360" w:lineRule="auto"/>
        <w:ind w:firstLine="709"/>
        <w:rPr>
          <w:rFonts w:ascii="Times New Roman" w:eastAsia="Calibri" w:hAnsi="Times New Roman" w:cs="Times New Roman"/>
          <w:sz w:val="24"/>
          <w:szCs w:val="24"/>
        </w:rPr>
      </w:pPr>
      <w:r w:rsidRPr="004612D3">
        <w:rPr>
          <w:rFonts w:ascii="Times New Roman" w:eastAsia="Calibri" w:hAnsi="Times New Roman" w:cs="Times New Roman"/>
          <w:sz w:val="24"/>
          <w:szCs w:val="24"/>
        </w:rPr>
        <w:t>В России не существует разработанной концепции и стратегии военной дипломатии, единого координирующего органа, способного регулировать данную деятельность, следовательно, и отсутствие целенаправленного финансирования военной дипломатии, что препятствует разработке долгосрочных и конкретных подходов военно-дипломатической деятельности. Это важное замечание, если говорить о цели повышения эффективности взаимодействия военной дипломатии России с мировым сообществом.</w:t>
      </w:r>
    </w:p>
    <w:p w:rsidR="008878E4" w:rsidRPr="004612D3" w:rsidRDefault="008878E4" w:rsidP="008878E4">
      <w:pPr>
        <w:spacing w:line="360" w:lineRule="auto"/>
        <w:ind w:firstLine="709"/>
        <w:rPr>
          <w:rFonts w:ascii="Times New Roman" w:eastAsia="Calibri" w:hAnsi="Times New Roman" w:cs="Times New Roman"/>
          <w:sz w:val="24"/>
          <w:szCs w:val="24"/>
        </w:rPr>
      </w:pPr>
      <w:r w:rsidRPr="004612D3">
        <w:rPr>
          <w:rFonts w:ascii="Times New Roman" w:eastAsia="Calibri" w:hAnsi="Times New Roman" w:cs="Times New Roman"/>
          <w:sz w:val="24"/>
          <w:szCs w:val="24"/>
        </w:rPr>
        <w:t xml:space="preserve">В качестве возможностей для военной дипломатии выступают характер публичности (открытости), в рамках которой возможно использование позитивной пропаганды военной </w:t>
      </w:r>
      <w:r w:rsidRPr="004612D3">
        <w:rPr>
          <w:rFonts w:ascii="Times New Roman" w:eastAsia="Calibri" w:hAnsi="Times New Roman" w:cs="Times New Roman"/>
          <w:sz w:val="24"/>
          <w:szCs w:val="24"/>
        </w:rPr>
        <w:lastRenderedPageBreak/>
        <w:t>деятельности России как важного инструмента политической войны в международных отношениях, обеспечивая цели национальных интересов государства.</w:t>
      </w:r>
    </w:p>
    <w:p w:rsidR="008878E4" w:rsidRPr="004612D3" w:rsidRDefault="008878E4" w:rsidP="008878E4">
      <w:pPr>
        <w:spacing w:line="360" w:lineRule="auto"/>
        <w:ind w:firstLine="709"/>
        <w:rPr>
          <w:rFonts w:ascii="Times New Roman" w:eastAsia="Calibri" w:hAnsi="Times New Roman" w:cs="Times New Roman"/>
          <w:sz w:val="24"/>
          <w:szCs w:val="24"/>
        </w:rPr>
      </w:pPr>
      <w:r w:rsidRPr="004612D3">
        <w:rPr>
          <w:rFonts w:ascii="Times New Roman" w:eastAsia="Calibri" w:hAnsi="Times New Roman" w:cs="Times New Roman"/>
          <w:sz w:val="24"/>
          <w:szCs w:val="24"/>
        </w:rPr>
        <w:t>Технологическая революция позволила правительствам поддерживать прямые и постоянные контакты как со своими дипломатами, так и между собой. Оперативные средства связи динамично развивают деятельность военной дипломатии и ее эффективность, способствуя стремительному налаживанию сотрудничества с иностранными представителями и принятию определенных решений по конкретному вопросу.</w:t>
      </w:r>
    </w:p>
    <w:p w:rsidR="008878E4" w:rsidRPr="004612D3" w:rsidRDefault="008878E4" w:rsidP="008878E4">
      <w:pPr>
        <w:spacing w:line="360" w:lineRule="auto"/>
        <w:ind w:firstLine="709"/>
        <w:rPr>
          <w:rFonts w:ascii="Times New Roman" w:eastAsia="Calibri" w:hAnsi="Times New Roman" w:cs="Times New Roman"/>
          <w:sz w:val="24"/>
          <w:szCs w:val="24"/>
        </w:rPr>
      </w:pPr>
      <w:r w:rsidRPr="004612D3">
        <w:rPr>
          <w:rFonts w:ascii="Times New Roman" w:eastAsia="Calibri" w:hAnsi="Times New Roman" w:cs="Times New Roman"/>
          <w:sz w:val="24"/>
          <w:szCs w:val="24"/>
        </w:rPr>
        <w:t>Дипломат, работник Министерства иностранных дел РФ, остается ключевым связующим звеном между государствами и полноправными представителем своей нации в международных отношениях. Однако в военной дипломатии такую функцию способны выполнять люди военной профессии в рамках своих полномочий, в том числе Министр обороны РФ, его заместители, начальники генеральных штабов, являясь важнейшими Таким образом военная дипломатии России обладает расширенным дипломатическим корпусом, что благоприятствует новым возможностям эффективной военно-дипломатической деятельности.</w:t>
      </w:r>
    </w:p>
    <w:p w:rsidR="008878E4" w:rsidRPr="004612D3" w:rsidRDefault="008878E4" w:rsidP="008878E4">
      <w:pPr>
        <w:spacing w:line="360" w:lineRule="auto"/>
        <w:ind w:firstLine="709"/>
        <w:rPr>
          <w:rFonts w:ascii="Times New Roman" w:eastAsia="Calibri" w:hAnsi="Times New Roman" w:cs="Times New Roman"/>
          <w:sz w:val="24"/>
          <w:szCs w:val="24"/>
        </w:rPr>
      </w:pPr>
      <w:r w:rsidRPr="004612D3">
        <w:rPr>
          <w:rFonts w:ascii="Times New Roman" w:eastAsia="Calibri" w:hAnsi="Times New Roman" w:cs="Times New Roman"/>
          <w:sz w:val="24"/>
          <w:szCs w:val="24"/>
        </w:rPr>
        <w:t>Важнейшими угрозами военной дипломатии служат ее дуализм или проблема восприятия военно-дипломатической деятельности, информационная война России и Запада и военно-политические разногласия России и США.</w:t>
      </w:r>
    </w:p>
    <w:p w:rsidR="008878E4" w:rsidRPr="004612D3" w:rsidRDefault="008878E4" w:rsidP="008878E4">
      <w:pPr>
        <w:spacing w:line="360" w:lineRule="auto"/>
        <w:ind w:firstLine="709"/>
        <w:rPr>
          <w:rFonts w:ascii="Times New Roman" w:eastAsia="Calibri" w:hAnsi="Times New Roman" w:cs="Times New Roman"/>
          <w:sz w:val="24"/>
          <w:szCs w:val="24"/>
        </w:rPr>
      </w:pPr>
      <w:r w:rsidRPr="004612D3">
        <w:rPr>
          <w:rFonts w:ascii="Times New Roman" w:eastAsia="Calibri" w:hAnsi="Times New Roman" w:cs="Times New Roman"/>
          <w:sz w:val="24"/>
          <w:szCs w:val="24"/>
        </w:rPr>
        <w:t>Учитывая острые вопросы, которые способна затронуть военная дипломатия, ее деятельность может быть неправильно воспринята за рубежом, что оставит негативный отпечаток на государстве и даже создать конфликтную ситуацию, в том числе военного характера.</w:t>
      </w:r>
    </w:p>
    <w:p w:rsidR="008878E4" w:rsidRPr="004612D3" w:rsidRDefault="008878E4" w:rsidP="008878E4">
      <w:pPr>
        <w:spacing w:line="360" w:lineRule="auto"/>
        <w:ind w:firstLine="709"/>
        <w:rPr>
          <w:rFonts w:ascii="Times New Roman" w:eastAsia="Calibri" w:hAnsi="Times New Roman" w:cs="Times New Roman"/>
          <w:sz w:val="24"/>
          <w:szCs w:val="24"/>
        </w:rPr>
      </w:pPr>
      <w:r w:rsidRPr="004612D3">
        <w:rPr>
          <w:rFonts w:ascii="Times New Roman" w:eastAsia="Calibri" w:hAnsi="Times New Roman" w:cs="Times New Roman"/>
          <w:sz w:val="24"/>
          <w:szCs w:val="24"/>
        </w:rPr>
        <w:t>Такая информационная модель, как высвечивание России в качестве воинственной державы со сверхмощными вооружениями, в том числе с теми, преодолеть которые западные вооруженные силы не могут, усиливает ощущение нестабильности в мире и исходящих от России угроз и активно влияет на сознание общественности и решения, принимаемые руководством стран в военно-технической области, в том числе в негативном русле</w:t>
      </w:r>
      <w:r>
        <w:rPr>
          <w:rStyle w:val="ad"/>
          <w:rFonts w:ascii="Times New Roman" w:eastAsia="Calibri" w:hAnsi="Times New Roman" w:cs="Times New Roman"/>
          <w:sz w:val="24"/>
          <w:szCs w:val="24"/>
        </w:rPr>
        <w:footnoteReference w:id="209"/>
      </w:r>
      <w:r w:rsidRPr="004612D3">
        <w:rPr>
          <w:rFonts w:ascii="Times New Roman" w:eastAsia="Calibri" w:hAnsi="Times New Roman" w:cs="Times New Roman"/>
          <w:sz w:val="24"/>
          <w:szCs w:val="24"/>
        </w:rPr>
        <w:t xml:space="preserve">.  </w:t>
      </w:r>
    </w:p>
    <w:p w:rsidR="008878E4" w:rsidRPr="004612D3" w:rsidRDefault="008878E4" w:rsidP="008878E4">
      <w:pPr>
        <w:spacing w:line="360" w:lineRule="auto"/>
        <w:ind w:firstLine="709"/>
        <w:rPr>
          <w:rFonts w:ascii="Times New Roman" w:eastAsia="Calibri" w:hAnsi="Times New Roman" w:cs="Times New Roman"/>
          <w:sz w:val="24"/>
          <w:szCs w:val="24"/>
        </w:rPr>
      </w:pPr>
      <w:r w:rsidRPr="004612D3">
        <w:rPr>
          <w:rFonts w:ascii="Times New Roman" w:eastAsia="Calibri" w:hAnsi="Times New Roman" w:cs="Times New Roman"/>
          <w:sz w:val="24"/>
          <w:szCs w:val="24"/>
        </w:rPr>
        <w:t xml:space="preserve">Ярким примером информационной войны между Россией и Западом является попытка дискредитации итальянским изданием «La Stampa» миссии российских военных специалистов в </w:t>
      </w:r>
      <w:r w:rsidRPr="004612D3">
        <w:rPr>
          <w:rFonts w:ascii="Times New Roman" w:eastAsia="Calibri" w:hAnsi="Times New Roman" w:cs="Times New Roman"/>
          <w:sz w:val="24"/>
          <w:szCs w:val="24"/>
        </w:rPr>
        <w:lastRenderedPageBreak/>
        <w:t>области эпидемиологии и вирусологии в Италии, которая осуществляется в рамках борьбы с коронавирусной инфекцией.</w:t>
      </w:r>
    </w:p>
    <w:p w:rsidR="008878E4" w:rsidRPr="004612D3" w:rsidRDefault="008878E4" w:rsidP="008878E4">
      <w:pPr>
        <w:spacing w:line="360" w:lineRule="auto"/>
        <w:ind w:firstLine="709"/>
        <w:rPr>
          <w:rFonts w:ascii="Times New Roman" w:eastAsia="Calibri" w:hAnsi="Times New Roman" w:cs="Times New Roman"/>
          <w:sz w:val="24"/>
          <w:szCs w:val="24"/>
        </w:rPr>
      </w:pPr>
      <w:r w:rsidRPr="004612D3">
        <w:rPr>
          <w:rFonts w:ascii="Times New Roman" w:eastAsia="Calibri" w:hAnsi="Times New Roman" w:cs="Times New Roman"/>
          <w:sz w:val="24"/>
          <w:szCs w:val="24"/>
        </w:rPr>
        <w:t>Выход Америки из Договора о ликвидации ракет средней и меньшей дальности способствовал увеличению ракетного потенциала и охлаждению российско-американских отношений также, как и расширение военной инфраструктуры НАТО вблизи российских границ.</w:t>
      </w:r>
    </w:p>
    <w:p w:rsidR="00746C62" w:rsidRDefault="008878E4" w:rsidP="00746C62">
      <w:pPr>
        <w:spacing w:line="360" w:lineRule="auto"/>
        <w:ind w:firstLine="709"/>
        <w:rPr>
          <w:rFonts w:ascii="Times New Roman" w:eastAsia="Calibri" w:hAnsi="Times New Roman" w:cs="Times New Roman"/>
          <w:sz w:val="24"/>
          <w:szCs w:val="24"/>
        </w:rPr>
      </w:pPr>
      <w:r w:rsidRPr="004612D3">
        <w:rPr>
          <w:rFonts w:ascii="Times New Roman" w:eastAsia="Calibri" w:hAnsi="Times New Roman" w:cs="Times New Roman"/>
          <w:sz w:val="24"/>
          <w:szCs w:val="24"/>
        </w:rPr>
        <w:t xml:space="preserve">Эти действия несут угрозу не только военно-дипломатическим отношениям России с иностранными государствами, но и подрывают глобальную безопасность и стратегическую стабильность в мире. </w:t>
      </w:r>
    </w:p>
    <w:p w:rsidR="00746C62" w:rsidRPr="00EA4DCF" w:rsidRDefault="00746C62" w:rsidP="00746C62">
      <w:pPr>
        <w:spacing w:line="360" w:lineRule="auto"/>
        <w:ind w:firstLine="709"/>
        <w:rPr>
          <w:rFonts w:ascii="Times New Roman" w:eastAsia="Calibri" w:hAnsi="Times New Roman" w:cs="Times New Roman"/>
          <w:sz w:val="24"/>
          <w:szCs w:val="24"/>
        </w:rPr>
      </w:pPr>
    </w:p>
    <w:p w:rsidR="008878E4" w:rsidRDefault="008878E4" w:rsidP="008878E4">
      <w:pPr>
        <w:spacing w:line="360" w:lineRule="auto"/>
        <w:ind w:firstLine="709"/>
        <w:jc w:val="right"/>
        <w:rPr>
          <w:rFonts w:ascii="Times New Roman" w:eastAsia="Calibri" w:hAnsi="Times New Roman" w:cs="Times New Roman"/>
          <w:sz w:val="24"/>
          <w:szCs w:val="24"/>
        </w:rPr>
      </w:pPr>
      <w:r w:rsidRPr="00EA4DCF">
        <w:rPr>
          <w:rFonts w:ascii="Times New Roman" w:eastAsia="Calibri" w:hAnsi="Times New Roman" w:cs="Times New Roman"/>
          <w:sz w:val="24"/>
          <w:szCs w:val="24"/>
        </w:rPr>
        <w:t xml:space="preserve">Таблица 1 – </w:t>
      </w:r>
      <w:r w:rsidRPr="00EA4DCF">
        <w:rPr>
          <w:rFonts w:ascii="Times New Roman" w:eastAsia="Calibri" w:hAnsi="Times New Roman" w:cs="Times New Roman"/>
          <w:sz w:val="24"/>
          <w:szCs w:val="24"/>
          <w:lang w:val="en-GB"/>
        </w:rPr>
        <w:t>SWOT</w:t>
      </w:r>
      <w:r w:rsidRPr="00EA4DCF">
        <w:rPr>
          <w:rFonts w:ascii="Times New Roman" w:eastAsia="Calibri" w:hAnsi="Times New Roman" w:cs="Times New Roman"/>
          <w:sz w:val="24"/>
          <w:szCs w:val="24"/>
        </w:rPr>
        <w:t>-анализ военной дипломатии Российской Федерации</w:t>
      </w:r>
    </w:p>
    <w:p w:rsidR="008878E4" w:rsidRPr="00EA4DCF" w:rsidRDefault="008878E4" w:rsidP="008878E4">
      <w:pPr>
        <w:spacing w:line="360" w:lineRule="auto"/>
        <w:ind w:firstLine="709"/>
        <w:rPr>
          <w:rFonts w:ascii="Times New Roman" w:eastAsia="Calibri" w:hAnsi="Times New Roman" w:cs="Times New Roman"/>
          <w:sz w:val="24"/>
          <w:szCs w:val="24"/>
        </w:rPr>
      </w:pPr>
    </w:p>
    <w:tbl>
      <w:tblPr>
        <w:tblStyle w:val="ae"/>
        <w:tblW w:w="0" w:type="auto"/>
        <w:tblLook w:val="04A0" w:firstRow="1" w:lastRow="0" w:firstColumn="1" w:lastColumn="0" w:noHBand="0" w:noVBand="1"/>
      </w:tblPr>
      <w:tblGrid>
        <w:gridCol w:w="4508"/>
        <w:gridCol w:w="4508"/>
      </w:tblGrid>
      <w:tr w:rsidR="008878E4" w:rsidRPr="00EA4DCF" w:rsidTr="00FE30F7">
        <w:tc>
          <w:tcPr>
            <w:tcW w:w="4508" w:type="dxa"/>
            <w:tcBorders>
              <w:top w:val="nil"/>
              <w:left w:val="nil"/>
              <w:bottom w:val="nil"/>
              <w:right w:val="nil"/>
            </w:tcBorders>
          </w:tcPr>
          <w:p w:rsidR="008878E4" w:rsidRPr="00EA4DCF" w:rsidRDefault="008878E4" w:rsidP="00FE30F7">
            <w:pPr>
              <w:spacing w:after="160" w:line="360" w:lineRule="auto"/>
              <w:ind w:firstLine="709"/>
              <w:rPr>
                <w:rFonts w:ascii="Times New Roman" w:eastAsia="Calibri" w:hAnsi="Times New Roman" w:cs="Times New Roman"/>
                <w:b/>
                <w:bCs/>
                <w:sz w:val="24"/>
                <w:szCs w:val="24"/>
              </w:rPr>
            </w:pPr>
            <w:r w:rsidRPr="00EA4DCF">
              <w:rPr>
                <w:rFonts w:ascii="Times New Roman" w:eastAsia="Calibri" w:hAnsi="Times New Roman" w:cs="Times New Roman"/>
                <w:b/>
                <w:bCs/>
                <w:sz w:val="24"/>
                <w:szCs w:val="24"/>
              </w:rPr>
              <w:t>Сильные стороны</w:t>
            </w:r>
          </w:p>
        </w:tc>
        <w:tc>
          <w:tcPr>
            <w:tcW w:w="4508" w:type="dxa"/>
            <w:tcBorders>
              <w:top w:val="nil"/>
              <w:left w:val="nil"/>
              <w:bottom w:val="nil"/>
              <w:right w:val="nil"/>
            </w:tcBorders>
          </w:tcPr>
          <w:p w:rsidR="008878E4" w:rsidRPr="00EA4DCF" w:rsidRDefault="008878E4" w:rsidP="00FE30F7">
            <w:pPr>
              <w:spacing w:after="160" w:line="360" w:lineRule="auto"/>
              <w:ind w:firstLine="709"/>
              <w:rPr>
                <w:rFonts w:ascii="Times New Roman" w:eastAsia="Calibri" w:hAnsi="Times New Roman" w:cs="Times New Roman"/>
                <w:b/>
                <w:bCs/>
                <w:sz w:val="24"/>
                <w:szCs w:val="24"/>
              </w:rPr>
            </w:pPr>
            <w:r w:rsidRPr="00EA4DCF">
              <w:rPr>
                <w:rFonts w:ascii="Times New Roman" w:eastAsia="Calibri" w:hAnsi="Times New Roman" w:cs="Times New Roman"/>
                <w:b/>
                <w:bCs/>
                <w:sz w:val="24"/>
                <w:szCs w:val="24"/>
              </w:rPr>
              <w:t>Слабые стороны</w:t>
            </w:r>
          </w:p>
        </w:tc>
      </w:tr>
      <w:tr w:rsidR="008878E4" w:rsidRPr="00EA4DCF" w:rsidTr="00FE30F7">
        <w:trPr>
          <w:trHeight w:val="1470"/>
        </w:trPr>
        <w:tc>
          <w:tcPr>
            <w:tcW w:w="4508" w:type="dxa"/>
            <w:tcBorders>
              <w:top w:val="nil"/>
              <w:left w:val="nil"/>
              <w:bottom w:val="nil"/>
              <w:right w:val="nil"/>
            </w:tcBorders>
          </w:tcPr>
          <w:p w:rsidR="008878E4" w:rsidRPr="00EA4DCF" w:rsidRDefault="008878E4" w:rsidP="00FE30F7">
            <w:pPr>
              <w:numPr>
                <w:ilvl w:val="0"/>
                <w:numId w:val="25"/>
              </w:numPr>
              <w:spacing w:after="160" w:line="360" w:lineRule="auto"/>
              <w:rPr>
                <w:rFonts w:ascii="Times New Roman" w:eastAsia="Calibri" w:hAnsi="Times New Roman" w:cs="Times New Roman"/>
                <w:sz w:val="24"/>
                <w:szCs w:val="24"/>
              </w:rPr>
            </w:pPr>
            <w:r w:rsidRPr="00EA4DCF">
              <w:rPr>
                <w:rFonts w:ascii="Times New Roman" w:eastAsia="Calibri" w:hAnsi="Times New Roman" w:cs="Times New Roman"/>
                <w:sz w:val="24"/>
                <w:szCs w:val="24"/>
              </w:rPr>
              <w:t>действие военной дипломатии как в мирное, так и в военное время;</w:t>
            </w:r>
          </w:p>
          <w:p w:rsidR="008878E4" w:rsidRPr="00EA4DCF" w:rsidRDefault="008878E4" w:rsidP="00FE30F7">
            <w:pPr>
              <w:numPr>
                <w:ilvl w:val="0"/>
                <w:numId w:val="25"/>
              </w:numPr>
              <w:spacing w:after="160" w:line="360" w:lineRule="auto"/>
              <w:rPr>
                <w:rFonts w:ascii="Times New Roman" w:eastAsia="Calibri" w:hAnsi="Times New Roman" w:cs="Times New Roman"/>
                <w:sz w:val="24"/>
                <w:szCs w:val="24"/>
              </w:rPr>
            </w:pPr>
            <w:r w:rsidRPr="00EA4DCF">
              <w:rPr>
                <w:rFonts w:ascii="Times New Roman" w:eastAsia="Calibri" w:hAnsi="Times New Roman" w:cs="Times New Roman"/>
                <w:sz w:val="24"/>
                <w:szCs w:val="24"/>
              </w:rPr>
              <w:t>действие военной дипломатии как в условиях сотрудничества, так и в конфликтных условиях;</w:t>
            </w:r>
          </w:p>
          <w:p w:rsidR="008878E4" w:rsidRPr="00EA4DCF" w:rsidRDefault="008878E4" w:rsidP="00FE30F7">
            <w:pPr>
              <w:numPr>
                <w:ilvl w:val="0"/>
                <w:numId w:val="25"/>
              </w:numPr>
              <w:spacing w:after="160" w:line="360" w:lineRule="auto"/>
              <w:rPr>
                <w:rFonts w:ascii="Times New Roman" w:eastAsia="Calibri" w:hAnsi="Times New Roman" w:cs="Times New Roman"/>
                <w:sz w:val="24"/>
                <w:szCs w:val="24"/>
              </w:rPr>
            </w:pPr>
            <w:r w:rsidRPr="00EA4DCF">
              <w:rPr>
                <w:rFonts w:ascii="Times New Roman" w:eastAsia="Calibri" w:hAnsi="Times New Roman" w:cs="Times New Roman"/>
                <w:sz w:val="24"/>
                <w:szCs w:val="24"/>
              </w:rPr>
              <w:t>глобальный характер военной дипломатии;</w:t>
            </w:r>
          </w:p>
          <w:p w:rsidR="008878E4" w:rsidRPr="00EA4DCF" w:rsidRDefault="008878E4" w:rsidP="00FE30F7">
            <w:pPr>
              <w:numPr>
                <w:ilvl w:val="0"/>
                <w:numId w:val="25"/>
              </w:numPr>
              <w:spacing w:after="160" w:line="360" w:lineRule="auto"/>
              <w:rPr>
                <w:rFonts w:ascii="Times New Roman" w:eastAsia="Calibri" w:hAnsi="Times New Roman" w:cs="Times New Roman"/>
                <w:sz w:val="24"/>
                <w:szCs w:val="24"/>
              </w:rPr>
            </w:pPr>
            <w:r w:rsidRPr="00EA4DCF">
              <w:rPr>
                <w:rFonts w:ascii="Times New Roman" w:eastAsia="Calibri" w:hAnsi="Times New Roman" w:cs="Times New Roman"/>
                <w:sz w:val="24"/>
                <w:szCs w:val="24"/>
              </w:rPr>
              <w:t>действие многостороннего (коллективного) механизма военной дипломатии;</w:t>
            </w:r>
          </w:p>
          <w:p w:rsidR="008878E4" w:rsidRPr="00EA4DCF" w:rsidRDefault="008878E4" w:rsidP="00FE30F7">
            <w:pPr>
              <w:numPr>
                <w:ilvl w:val="0"/>
                <w:numId w:val="25"/>
              </w:numPr>
              <w:spacing w:after="160" w:line="360" w:lineRule="auto"/>
              <w:rPr>
                <w:rFonts w:ascii="Times New Roman" w:eastAsia="Calibri" w:hAnsi="Times New Roman" w:cs="Times New Roman"/>
                <w:sz w:val="24"/>
                <w:szCs w:val="24"/>
              </w:rPr>
            </w:pPr>
            <w:r w:rsidRPr="00EA4DCF">
              <w:rPr>
                <w:rFonts w:ascii="Times New Roman" w:eastAsia="Calibri" w:hAnsi="Times New Roman" w:cs="Times New Roman"/>
                <w:sz w:val="24"/>
                <w:szCs w:val="24"/>
              </w:rPr>
              <w:t>установление новых связей военного сотрудничества;</w:t>
            </w:r>
          </w:p>
          <w:p w:rsidR="008878E4" w:rsidRPr="00EA4DCF" w:rsidRDefault="008878E4" w:rsidP="00FE30F7">
            <w:pPr>
              <w:numPr>
                <w:ilvl w:val="0"/>
                <w:numId w:val="25"/>
              </w:numPr>
              <w:spacing w:after="160" w:line="360" w:lineRule="auto"/>
              <w:rPr>
                <w:rFonts w:ascii="Times New Roman" w:eastAsia="Calibri" w:hAnsi="Times New Roman" w:cs="Times New Roman"/>
                <w:sz w:val="24"/>
                <w:szCs w:val="24"/>
              </w:rPr>
            </w:pPr>
            <w:r w:rsidRPr="00EA4DCF">
              <w:rPr>
                <w:rFonts w:ascii="Times New Roman" w:eastAsia="Calibri" w:hAnsi="Times New Roman" w:cs="Times New Roman"/>
                <w:sz w:val="24"/>
                <w:szCs w:val="24"/>
              </w:rPr>
              <w:t>углубление союзнического потенциала с иностранными государствами;</w:t>
            </w:r>
          </w:p>
          <w:p w:rsidR="008878E4" w:rsidRPr="00EA4DCF" w:rsidRDefault="008878E4" w:rsidP="00FE30F7">
            <w:pPr>
              <w:numPr>
                <w:ilvl w:val="0"/>
                <w:numId w:val="25"/>
              </w:numPr>
              <w:spacing w:after="160" w:line="360" w:lineRule="auto"/>
              <w:rPr>
                <w:rFonts w:ascii="Times New Roman" w:eastAsia="Calibri" w:hAnsi="Times New Roman" w:cs="Times New Roman"/>
                <w:sz w:val="24"/>
                <w:szCs w:val="24"/>
              </w:rPr>
            </w:pPr>
            <w:r w:rsidRPr="00EA4DCF">
              <w:rPr>
                <w:rFonts w:ascii="Times New Roman" w:eastAsia="Calibri" w:hAnsi="Times New Roman" w:cs="Times New Roman"/>
                <w:sz w:val="24"/>
                <w:szCs w:val="24"/>
              </w:rPr>
              <w:lastRenderedPageBreak/>
              <w:t>повышение обороноспособности страны;</w:t>
            </w:r>
          </w:p>
          <w:p w:rsidR="008878E4" w:rsidRPr="00EA4DCF" w:rsidRDefault="008878E4" w:rsidP="00FE30F7">
            <w:pPr>
              <w:numPr>
                <w:ilvl w:val="0"/>
                <w:numId w:val="25"/>
              </w:numPr>
              <w:spacing w:after="160" w:line="360" w:lineRule="auto"/>
              <w:rPr>
                <w:rFonts w:ascii="Times New Roman" w:eastAsia="Calibri" w:hAnsi="Times New Roman" w:cs="Times New Roman"/>
                <w:sz w:val="24"/>
                <w:szCs w:val="24"/>
              </w:rPr>
            </w:pPr>
            <w:r w:rsidRPr="00EA4DCF">
              <w:rPr>
                <w:rFonts w:ascii="Times New Roman" w:eastAsia="Calibri" w:hAnsi="Times New Roman" w:cs="Times New Roman"/>
                <w:sz w:val="24"/>
                <w:szCs w:val="24"/>
              </w:rPr>
              <w:t>улучшение имиджа государства на мировой арене;</w:t>
            </w:r>
          </w:p>
          <w:p w:rsidR="008878E4" w:rsidRPr="00EA4DCF" w:rsidRDefault="008878E4" w:rsidP="00FE30F7">
            <w:pPr>
              <w:numPr>
                <w:ilvl w:val="0"/>
                <w:numId w:val="25"/>
              </w:numPr>
              <w:spacing w:after="160" w:line="360" w:lineRule="auto"/>
              <w:rPr>
                <w:rFonts w:ascii="Times New Roman" w:eastAsia="Calibri" w:hAnsi="Times New Roman" w:cs="Times New Roman"/>
                <w:sz w:val="24"/>
                <w:szCs w:val="24"/>
              </w:rPr>
            </w:pPr>
            <w:r w:rsidRPr="00EA4DCF">
              <w:rPr>
                <w:rFonts w:ascii="Times New Roman" w:eastAsia="Calibri" w:hAnsi="Times New Roman" w:cs="Times New Roman"/>
                <w:sz w:val="24"/>
                <w:szCs w:val="24"/>
              </w:rPr>
              <w:t>позиционирование военной дипломатии в качестве «мягкой силы»;</w:t>
            </w:r>
          </w:p>
          <w:p w:rsidR="008878E4" w:rsidRPr="00EA4DCF" w:rsidRDefault="008878E4" w:rsidP="00FE30F7">
            <w:pPr>
              <w:numPr>
                <w:ilvl w:val="0"/>
                <w:numId w:val="25"/>
              </w:numPr>
              <w:spacing w:after="160" w:line="360" w:lineRule="auto"/>
              <w:rPr>
                <w:rFonts w:ascii="Times New Roman" w:eastAsia="Calibri" w:hAnsi="Times New Roman" w:cs="Times New Roman"/>
                <w:sz w:val="24"/>
                <w:szCs w:val="24"/>
              </w:rPr>
            </w:pPr>
            <w:r w:rsidRPr="00EA4DCF">
              <w:rPr>
                <w:rFonts w:ascii="Times New Roman" w:eastAsia="Calibri" w:hAnsi="Times New Roman" w:cs="Times New Roman"/>
                <w:sz w:val="24"/>
                <w:szCs w:val="24"/>
              </w:rPr>
              <w:t>восприятие государства-партнера военного сотрудничества.</w:t>
            </w:r>
          </w:p>
        </w:tc>
        <w:tc>
          <w:tcPr>
            <w:tcW w:w="4508" w:type="dxa"/>
            <w:tcBorders>
              <w:top w:val="nil"/>
              <w:left w:val="nil"/>
              <w:bottom w:val="nil"/>
              <w:right w:val="nil"/>
            </w:tcBorders>
          </w:tcPr>
          <w:p w:rsidR="008878E4" w:rsidRPr="00EA4DCF" w:rsidRDefault="008878E4" w:rsidP="00FE30F7">
            <w:pPr>
              <w:numPr>
                <w:ilvl w:val="0"/>
                <w:numId w:val="25"/>
              </w:numPr>
              <w:spacing w:after="160" w:line="360" w:lineRule="auto"/>
              <w:rPr>
                <w:rFonts w:ascii="Times New Roman" w:eastAsia="Calibri" w:hAnsi="Times New Roman" w:cs="Times New Roman"/>
                <w:sz w:val="24"/>
                <w:szCs w:val="24"/>
              </w:rPr>
            </w:pPr>
            <w:r w:rsidRPr="00EA4DCF">
              <w:rPr>
                <w:rFonts w:ascii="Times New Roman" w:eastAsia="Calibri" w:hAnsi="Times New Roman" w:cs="Times New Roman"/>
                <w:sz w:val="24"/>
                <w:szCs w:val="24"/>
              </w:rPr>
              <w:lastRenderedPageBreak/>
              <w:t>опасность крушения военной дипломатии, ведущая к кризису взаимоотношений государств;</w:t>
            </w:r>
          </w:p>
          <w:p w:rsidR="008878E4" w:rsidRPr="00EA4DCF" w:rsidRDefault="008878E4" w:rsidP="00FE30F7">
            <w:pPr>
              <w:numPr>
                <w:ilvl w:val="0"/>
                <w:numId w:val="25"/>
              </w:numPr>
              <w:spacing w:after="160" w:line="360" w:lineRule="auto"/>
              <w:rPr>
                <w:rFonts w:ascii="Times New Roman" w:eastAsia="Calibri" w:hAnsi="Times New Roman" w:cs="Times New Roman"/>
                <w:sz w:val="24"/>
                <w:szCs w:val="24"/>
              </w:rPr>
            </w:pPr>
            <w:r w:rsidRPr="00EA4DCF">
              <w:rPr>
                <w:rFonts w:ascii="Times New Roman" w:eastAsia="Calibri" w:hAnsi="Times New Roman" w:cs="Times New Roman"/>
                <w:sz w:val="24"/>
                <w:szCs w:val="24"/>
              </w:rPr>
              <w:t>ограниченность несколькими странами-партнерами;</w:t>
            </w:r>
          </w:p>
          <w:p w:rsidR="008878E4" w:rsidRPr="00EA4DCF" w:rsidRDefault="008878E4" w:rsidP="00FE30F7">
            <w:pPr>
              <w:numPr>
                <w:ilvl w:val="0"/>
                <w:numId w:val="25"/>
              </w:numPr>
              <w:spacing w:after="160" w:line="360" w:lineRule="auto"/>
              <w:rPr>
                <w:rFonts w:ascii="Times New Roman" w:eastAsia="Calibri" w:hAnsi="Times New Roman" w:cs="Times New Roman"/>
                <w:sz w:val="24"/>
                <w:szCs w:val="24"/>
              </w:rPr>
            </w:pPr>
            <w:r w:rsidRPr="00EA4DCF">
              <w:rPr>
                <w:rFonts w:ascii="Times New Roman" w:eastAsia="Calibri" w:hAnsi="Times New Roman" w:cs="Times New Roman"/>
                <w:sz w:val="24"/>
                <w:szCs w:val="24"/>
              </w:rPr>
              <w:t>отсутствие единой концепции и стратегии военной дипломатии;</w:t>
            </w:r>
          </w:p>
          <w:p w:rsidR="008878E4" w:rsidRPr="00EA4DCF" w:rsidRDefault="008878E4" w:rsidP="00FE30F7">
            <w:pPr>
              <w:numPr>
                <w:ilvl w:val="0"/>
                <w:numId w:val="25"/>
              </w:numPr>
              <w:spacing w:after="160" w:line="360" w:lineRule="auto"/>
              <w:rPr>
                <w:rFonts w:ascii="Times New Roman" w:eastAsia="Calibri" w:hAnsi="Times New Roman" w:cs="Times New Roman"/>
                <w:sz w:val="24"/>
                <w:szCs w:val="24"/>
              </w:rPr>
            </w:pPr>
            <w:r w:rsidRPr="00EA4DCF">
              <w:rPr>
                <w:rFonts w:ascii="Times New Roman" w:eastAsia="Calibri" w:hAnsi="Times New Roman" w:cs="Times New Roman"/>
                <w:sz w:val="24"/>
                <w:szCs w:val="24"/>
              </w:rPr>
              <w:t>отсутствие прочной правовой базы военной дипломатии;</w:t>
            </w:r>
          </w:p>
          <w:p w:rsidR="008878E4" w:rsidRPr="00EA4DCF" w:rsidRDefault="008878E4" w:rsidP="00FE30F7">
            <w:pPr>
              <w:numPr>
                <w:ilvl w:val="0"/>
                <w:numId w:val="25"/>
              </w:numPr>
              <w:spacing w:after="160" w:line="360" w:lineRule="auto"/>
              <w:rPr>
                <w:rFonts w:ascii="Times New Roman" w:eastAsia="Calibri" w:hAnsi="Times New Roman" w:cs="Times New Roman"/>
                <w:sz w:val="24"/>
                <w:szCs w:val="24"/>
              </w:rPr>
            </w:pPr>
            <w:r w:rsidRPr="00EA4DCF">
              <w:rPr>
                <w:rFonts w:ascii="Times New Roman" w:eastAsia="Calibri" w:hAnsi="Times New Roman" w:cs="Times New Roman"/>
                <w:sz w:val="24"/>
                <w:szCs w:val="24"/>
              </w:rPr>
              <w:t>отсутствие единого координирующего органа военной дипломатии;</w:t>
            </w:r>
          </w:p>
          <w:p w:rsidR="008878E4" w:rsidRPr="00EA4DCF" w:rsidRDefault="008878E4" w:rsidP="00FE30F7">
            <w:pPr>
              <w:numPr>
                <w:ilvl w:val="0"/>
                <w:numId w:val="25"/>
              </w:numPr>
              <w:spacing w:after="160" w:line="360" w:lineRule="auto"/>
              <w:rPr>
                <w:rFonts w:ascii="Times New Roman" w:eastAsia="Calibri" w:hAnsi="Times New Roman" w:cs="Times New Roman"/>
                <w:sz w:val="24"/>
                <w:szCs w:val="24"/>
              </w:rPr>
            </w:pPr>
            <w:r w:rsidRPr="00EA4DCF">
              <w:rPr>
                <w:rFonts w:ascii="Times New Roman" w:eastAsia="Calibri" w:hAnsi="Times New Roman" w:cs="Times New Roman"/>
                <w:sz w:val="24"/>
                <w:szCs w:val="24"/>
              </w:rPr>
              <w:t>отсутствие целенаправленного финансирования военной дипломатии.</w:t>
            </w:r>
          </w:p>
        </w:tc>
      </w:tr>
      <w:tr w:rsidR="008878E4" w:rsidRPr="00EA4DCF" w:rsidTr="00FE30F7">
        <w:tc>
          <w:tcPr>
            <w:tcW w:w="4508" w:type="dxa"/>
            <w:tcBorders>
              <w:top w:val="nil"/>
              <w:left w:val="nil"/>
              <w:bottom w:val="nil"/>
              <w:right w:val="nil"/>
            </w:tcBorders>
          </w:tcPr>
          <w:p w:rsidR="008878E4" w:rsidRDefault="008878E4" w:rsidP="00FE30F7">
            <w:pPr>
              <w:spacing w:after="160" w:line="360" w:lineRule="auto"/>
              <w:ind w:firstLine="709"/>
              <w:rPr>
                <w:rFonts w:ascii="Times New Roman" w:eastAsia="Calibri" w:hAnsi="Times New Roman" w:cs="Times New Roman"/>
                <w:b/>
                <w:bCs/>
                <w:sz w:val="24"/>
                <w:szCs w:val="24"/>
              </w:rPr>
            </w:pPr>
          </w:p>
          <w:p w:rsidR="008878E4" w:rsidRPr="00EA4DCF" w:rsidRDefault="008878E4" w:rsidP="00FE30F7">
            <w:pPr>
              <w:spacing w:after="160" w:line="360" w:lineRule="auto"/>
              <w:ind w:firstLine="709"/>
              <w:rPr>
                <w:rFonts w:ascii="Times New Roman" w:eastAsia="Calibri" w:hAnsi="Times New Roman" w:cs="Times New Roman"/>
                <w:b/>
                <w:bCs/>
                <w:sz w:val="24"/>
                <w:szCs w:val="24"/>
              </w:rPr>
            </w:pPr>
            <w:r w:rsidRPr="00EA4DCF">
              <w:rPr>
                <w:rFonts w:ascii="Times New Roman" w:eastAsia="Calibri" w:hAnsi="Times New Roman" w:cs="Times New Roman"/>
                <w:b/>
                <w:bCs/>
                <w:sz w:val="24"/>
                <w:szCs w:val="24"/>
              </w:rPr>
              <w:t>Возможности</w:t>
            </w:r>
          </w:p>
        </w:tc>
        <w:tc>
          <w:tcPr>
            <w:tcW w:w="4508" w:type="dxa"/>
            <w:tcBorders>
              <w:top w:val="nil"/>
              <w:left w:val="nil"/>
              <w:bottom w:val="nil"/>
              <w:right w:val="nil"/>
            </w:tcBorders>
          </w:tcPr>
          <w:p w:rsidR="008878E4" w:rsidRDefault="008878E4" w:rsidP="00FE30F7">
            <w:pPr>
              <w:spacing w:after="160" w:line="360" w:lineRule="auto"/>
              <w:ind w:firstLine="709"/>
              <w:rPr>
                <w:rFonts w:ascii="Times New Roman" w:eastAsia="Calibri" w:hAnsi="Times New Roman" w:cs="Times New Roman"/>
                <w:b/>
                <w:bCs/>
                <w:sz w:val="24"/>
                <w:szCs w:val="24"/>
              </w:rPr>
            </w:pPr>
          </w:p>
          <w:p w:rsidR="008878E4" w:rsidRPr="00EA4DCF" w:rsidRDefault="008878E4" w:rsidP="00FE30F7">
            <w:pPr>
              <w:spacing w:after="160" w:line="360" w:lineRule="auto"/>
              <w:ind w:firstLine="709"/>
              <w:rPr>
                <w:rFonts w:ascii="Times New Roman" w:eastAsia="Calibri" w:hAnsi="Times New Roman" w:cs="Times New Roman"/>
                <w:b/>
                <w:bCs/>
                <w:sz w:val="24"/>
                <w:szCs w:val="24"/>
              </w:rPr>
            </w:pPr>
            <w:r w:rsidRPr="00EA4DCF">
              <w:rPr>
                <w:rFonts w:ascii="Times New Roman" w:eastAsia="Calibri" w:hAnsi="Times New Roman" w:cs="Times New Roman"/>
                <w:b/>
                <w:bCs/>
                <w:sz w:val="24"/>
                <w:szCs w:val="24"/>
              </w:rPr>
              <w:t>Угрозы</w:t>
            </w:r>
          </w:p>
        </w:tc>
      </w:tr>
      <w:tr w:rsidR="008878E4" w:rsidRPr="00EA4DCF" w:rsidTr="00FE30F7">
        <w:trPr>
          <w:trHeight w:val="1084"/>
        </w:trPr>
        <w:tc>
          <w:tcPr>
            <w:tcW w:w="4508" w:type="dxa"/>
            <w:tcBorders>
              <w:top w:val="nil"/>
              <w:left w:val="nil"/>
              <w:bottom w:val="nil"/>
              <w:right w:val="nil"/>
            </w:tcBorders>
          </w:tcPr>
          <w:p w:rsidR="008878E4" w:rsidRPr="00EA4DCF" w:rsidRDefault="008878E4" w:rsidP="00FE30F7">
            <w:pPr>
              <w:numPr>
                <w:ilvl w:val="0"/>
                <w:numId w:val="26"/>
              </w:numPr>
              <w:spacing w:after="160" w:line="360" w:lineRule="auto"/>
              <w:rPr>
                <w:rFonts w:ascii="Times New Roman" w:eastAsia="Calibri" w:hAnsi="Times New Roman" w:cs="Times New Roman"/>
                <w:sz w:val="24"/>
                <w:szCs w:val="24"/>
              </w:rPr>
            </w:pPr>
            <w:r w:rsidRPr="00EA4DCF">
              <w:rPr>
                <w:rFonts w:ascii="Times New Roman" w:eastAsia="Calibri" w:hAnsi="Times New Roman" w:cs="Times New Roman"/>
                <w:sz w:val="24"/>
                <w:szCs w:val="24"/>
              </w:rPr>
              <w:t>приобретение публичного характера;</w:t>
            </w:r>
          </w:p>
          <w:p w:rsidR="008878E4" w:rsidRPr="00EA4DCF" w:rsidRDefault="008878E4" w:rsidP="00FE30F7">
            <w:pPr>
              <w:numPr>
                <w:ilvl w:val="0"/>
                <w:numId w:val="26"/>
              </w:numPr>
              <w:spacing w:after="160" w:line="360" w:lineRule="auto"/>
              <w:rPr>
                <w:rFonts w:ascii="Times New Roman" w:eastAsia="Calibri" w:hAnsi="Times New Roman" w:cs="Times New Roman"/>
                <w:sz w:val="24"/>
                <w:szCs w:val="24"/>
              </w:rPr>
            </w:pPr>
            <w:r w:rsidRPr="00EA4DCF">
              <w:rPr>
                <w:rFonts w:ascii="Times New Roman" w:eastAsia="Calibri" w:hAnsi="Times New Roman" w:cs="Times New Roman"/>
                <w:sz w:val="24"/>
                <w:szCs w:val="24"/>
              </w:rPr>
              <w:t>расширение институционально-правовых представителей военной дипломатии;</w:t>
            </w:r>
          </w:p>
          <w:p w:rsidR="008878E4" w:rsidRPr="00EA4DCF" w:rsidRDefault="008878E4" w:rsidP="00FE30F7">
            <w:pPr>
              <w:numPr>
                <w:ilvl w:val="0"/>
                <w:numId w:val="26"/>
              </w:numPr>
              <w:spacing w:after="160" w:line="360" w:lineRule="auto"/>
              <w:rPr>
                <w:rFonts w:ascii="Times New Roman" w:eastAsia="Calibri" w:hAnsi="Times New Roman" w:cs="Times New Roman"/>
                <w:sz w:val="24"/>
                <w:szCs w:val="24"/>
              </w:rPr>
            </w:pPr>
            <w:r w:rsidRPr="00EA4DCF">
              <w:rPr>
                <w:rFonts w:ascii="Times New Roman" w:eastAsia="Calibri" w:hAnsi="Times New Roman" w:cs="Times New Roman"/>
                <w:sz w:val="24"/>
                <w:szCs w:val="24"/>
              </w:rPr>
              <w:t>расширяющие возможности военной дипломатии оперативные средства связи.</w:t>
            </w:r>
          </w:p>
        </w:tc>
        <w:tc>
          <w:tcPr>
            <w:tcW w:w="4508" w:type="dxa"/>
            <w:tcBorders>
              <w:top w:val="nil"/>
              <w:left w:val="nil"/>
              <w:bottom w:val="nil"/>
              <w:right w:val="nil"/>
            </w:tcBorders>
          </w:tcPr>
          <w:p w:rsidR="008878E4" w:rsidRPr="00EA4DCF" w:rsidRDefault="008878E4" w:rsidP="00FE30F7">
            <w:pPr>
              <w:numPr>
                <w:ilvl w:val="0"/>
                <w:numId w:val="26"/>
              </w:numPr>
              <w:spacing w:after="160" w:line="360" w:lineRule="auto"/>
              <w:rPr>
                <w:rFonts w:ascii="Times New Roman" w:eastAsia="Calibri" w:hAnsi="Times New Roman" w:cs="Times New Roman"/>
                <w:sz w:val="24"/>
                <w:szCs w:val="24"/>
              </w:rPr>
            </w:pPr>
            <w:r w:rsidRPr="00EA4DCF">
              <w:rPr>
                <w:rFonts w:ascii="Times New Roman" w:eastAsia="Calibri" w:hAnsi="Times New Roman" w:cs="Times New Roman"/>
                <w:sz w:val="24"/>
                <w:szCs w:val="24"/>
              </w:rPr>
              <w:t>дуализм военной дипломатии или проблема восприятия военно-дипломатической деятельности России за рубежом;</w:t>
            </w:r>
          </w:p>
          <w:p w:rsidR="008878E4" w:rsidRPr="00EA4DCF" w:rsidRDefault="008878E4" w:rsidP="00FE30F7">
            <w:pPr>
              <w:numPr>
                <w:ilvl w:val="0"/>
                <w:numId w:val="26"/>
              </w:numPr>
              <w:spacing w:after="160" w:line="360" w:lineRule="auto"/>
              <w:rPr>
                <w:rFonts w:ascii="Times New Roman" w:eastAsia="Calibri" w:hAnsi="Times New Roman" w:cs="Times New Roman"/>
                <w:sz w:val="24"/>
                <w:szCs w:val="24"/>
              </w:rPr>
            </w:pPr>
            <w:r w:rsidRPr="00EA4DCF">
              <w:rPr>
                <w:rFonts w:ascii="Times New Roman" w:eastAsia="Calibri" w:hAnsi="Times New Roman" w:cs="Times New Roman"/>
                <w:sz w:val="24"/>
                <w:szCs w:val="24"/>
              </w:rPr>
              <w:t>информационная война России и Запада;</w:t>
            </w:r>
          </w:p>
          <w:p w:rsidR="008878E4" w:rsidRPr="00EA4DCF" w:rsidRDefault="008878E4" w:rsidP="00FE30F7">
            <w:pPr>
              <w:numPr>
                <w:ilvl w:val="0"/>
                <w:numId w:val="26"/>
              </w:numPr>
              <w:spacing w:after="160" w:line="360" w:lineRule="auto"/>
              <w:rPr>
                <w:rFonts w:ascii="Times New Roman" w:eastAsia="Calibri" w:hAnsi="Times New Roman" w:cs="Times New Roman"/>
                <w:sz w:val="24"/>
                <w:szCs w:val="24"/>
              </w:rPr>
            </w:pPr>
            <w:r w:rsidRPr="00EA4DCF">
              <w:rPr>
                <w:rFonts w:ascii="Times New Roman" w:eastAsia="Calibri" w:hAnsi="Times New Roman" w:cs="Times New Roman"/>
                <w:sz w:val="24"/>
                <w:szCs w:val="24"/>
              </w:rPr>
              <w:t>военно-политические разногласия России и США.</w:t>
            </w:r>
          </w:p>
        </w:tc>
      </w:tr>
    </w:tbl>
    <w:p w:rsidR="008878E4" w:rsidRDefault="008878E4" w:rsidP="008878E4">
      <w:pPr>
        <w:spacing w:line="360" w:lineRule="auto"/>
        <w:rPr>
          <w:rFonts w:ascii="Times New Roman" w:eastAsia="Calibri" w:hAnsi="Times New Roman" w:cs="Times New Roman"/>
          <w:sz w:val="24"/>
          <w:szCs w:val="24"/>
        </w:rPr>
      </w:pPr>
    </w:p>
    <w:p w:rsidR="008878E4" w:rsidRPr="004612D3" w:rsidRDefault="008878E4" w:rsidP="008878E4">
      <w:pPr>
        <w:spacing w:line="360" w:lineRule="auto"/>
        <w:ind w:firstLine="709"/>
        <w:rPr>
          <w:rFonts w:ascii="Times New Roman" w:eastAsia="Calibri" w:hAnsi="Times New Roman" w:cs="Times New Roman"/>
          <w:sz w:val="24"/>
          <w:szCs w:val="24"/>
        </w:rPr>
      </w:pPr>
      <w:r>
        <w:rPr>
          <w:rFonts w:ascii="Times New Roman" w:eastAsia="Calibri" w:hAnsi="Times New Roman" w:cs="Times New Roman"/>
          <w:sz w:val="24"/>
          <w:szCs w:val="24"/>
        </w:rPr>
        <w:t>Также в</w:t>
      </w:r>
      <w:r w:rsidRPr="004612D3">
        <w:rPr>
          <w:rFonts w:ascii="Times New Roman" w:eastAsia="Calibri" w:hAnsi="Times New Roman" w:cs="Times New Roman"/>
          <w:sz w:val="24"/>
          <w:szCs w:val="24"/>
        </w:rPr>
        <w:t xml:space="preserve"> качестве примера эффективности российской военной дипломатии можно представить Меморандум, заключенный между Россией и США в 2015 году о предотвращении инцидентов в ходе действии авиации двух государств в Сирии</w:t>
      </w:r>
      <w:r>
        <w:rPr>
          <w:rStyle w:val="ad"/>
          <w:rFonts w:ascii="Times New Roman" w:eastAsia="Calibri" w:hAnsi="Times New Roman" w:cs="Times New Roman"/>
          <w:sz w:val="24"/>
          <w:szCs w:val="24"/>
        </w:rPr>
        <w:footnoteReference w:id="210"/>
      </w:r>
      <w:r w:rsidRPr="004612D3">
        <w:rPr>
          <w:rFonts w:ascii="Times New Roman" w:eastAsia="Calibri" w:hAnsi="Times New Roman" w:cs="Times New Roman"/>
          <w:sz w:val="24"/>
          <w:szCs w:val="24"/>
        </w:rPr>
        <w:t xml:space="preserve">. </w:t>
      </w:r>
    </w:p>
    <w:p w:rsidR="008878E4" w:rsidRPr="004612D3" w:rsidRDefault="008878E4" w:rsidP="008878E4">
      <w:pPr>
        <w:spacing w:line="360" w:lineRule="auto"/>
        <w:ind w:firstLine="709"/>
        <w:rPr>
          <w:rFonts w:ascii="Times New Roman" w:eastAsia="Calibri" w:hAnsi="Times New Roman" w:cs="Times New Roman"/>
          <w:sz w:val="24"/>
          <w:szCs w:val="24"/>
        </w:rPr>
      </w:pPr>
      <w:r w:rsidRPr="004612D3">
        <w:rPr>
          <w:rFonts w:ascii="Times New Roman" w:eastAsia="Calibri" w:hAnsi="Times New Roman" w:cs="Times New Roman"/>
          <w:sz w:val="24"/>
          <w:szCs w:val="24"/>
        </w:rPr>
        <w:t xml:space="preserve">С помощью теории игр, а именно игры «цыпленок», которая представляет собой модель некого вероятного конфликта для двух неких игроков, разыграем несколько сценариев, которые были бы возможны исходя из различных решений двух сторон в рамках заданных условий игры. Две стороны или два игрока – Россия и США. Предполагается, что у игроков есть два </w:t>
      </w:r>
      <w:r w:rsidRPr="004612D3">
        <w:rPr>
          <w:rFonts w:ascii="Times New Roman" w:eastAsia="Calibri" w:hAnsi="Times New Roman" w:cs="Times New Roman"/>
          <w:sz w:val="24"/>
          <w:szCs w:val="24"/>
        </w:rPr>
        <w:lastRenderedPageBreak/>
        <w:t>выбора – отказ от подписания Меморандума о предотвращении инцидентов и обеспечении безопасности полетов авиации в ходе операций в Сирии или его заключение с другой стороной.</w:t>
      </w:r>
    </w:p>
    <w:p w:rsidR="008878E4" w:rsidRDefault="008878E4" w:rsidP="008878E4">
      <w:pPr>
        <w:spacing w:line="360" w:lineRule="auto"/>
        <w:ind w:firstLine="709"/>
        <w:rPr>
          <w:rFonts w:ascii="Times New Roman" w:eastAsia="Calibri" w:hAnsi="Times New Roman" w:cs="Times New Roman"/>
          <w:sz w:val="24"/>
          <w:szCs w:val="24"/>
        </w:rPr>
      </w:pPr>
      <w:r w:rsidRPr="004612D3">
        <w:rPr>
          <w:rFonts w:ascii="Times New Roman" w:eastAsia="Calibri" w:hAnsi="Times New Roman" w:cs="Times New Roman"/>
          <w:sz w:val="24"/>
          <w:szCs w:val="24"/>
        </w:rPr>
        <w:t>Схема последовательного выбора абстрактно показывает сценарии последствия выбора того или иного игрока</w:t>
      </w:r>
      <w:r>
        <w:rPr>
          <w:rFonts w:ascii="Times New Roman" w:eastAsia="Calibri" w:hAnsi="Times New Roman" w:cs="Times New Roman"/>
          <w:sz w:val="24"/>
          <w:szCs w:val="24"/>
        </w:rPr>
        <w:t xml:space="preserve"> (Рисунок 7)</w:t>
      </w:r>
      <w:r w:rsidRPr="004612D3">
        <w:rPr>
          <w:rFonts w:ascii="Times New Roman" w:eastAsia="Calibri" w:hAnsi="Times New Roman" w:cs="Times New Roman"/>
          <w:sz w:val="24"/>
          <w:szCs w:val="24"/>
        </w:rPr>
        <w:t>.</w:t>
      </w:r>
    </w:p>
    <w:p w:rsidR="008878E4" w:rsidRDefault="008878E4" w:rsidP="008878E4">
      <w:pPr>
        <w:spacing w:line="360" w:lineRule="auto"/>
        <w:ind w:firstLine="709"/>
        <w:rPr>
          <w:rFonts w:ascii="Times New Roman" w:eastAsia="Calibri" w:hAnsi="Times New Roman" w:cs="Times New Roman"/>
          <w:sz w:val="24"/>
          <w:szCs w:val="24"/>
        </w:rPr>
      </w:pPr>
    </w:p>
    <w:p w:rsidR="008878E4" w:rsidRDefault="008878E4" w:rsidP="008878E4">
      <w:pPr>
        <w:spacing w:line="360" w:lineRule="auto"/>
        <w:ind w:firstLine="709"/>
        <w:jc w:val="right"/>
        <w:rPr>
          <w:rFonts w:ascii="Times New Roman" w:eastAsia="Calibri" w:hAnsi="Times New Roman" w:cs="Times New Roman"/>
          <w:sz w:val="24"/>
          <w:szCs w:val="24"/>
        </w:rPr>
      </w:pPr>
      <w:r>
        <w:rPr>
          <w:rFonts w:ascii="Times New Roman" w:eastAsia="Calibri" w:hAnsi="Times New Roman" w:cs="Times New Roman"/>
          <w:sz w:val="24"/>
          <w:szCs w:val="24"/>
        </w:rPr>
        <w:t>Рисунок 7 – Схема последовательного выбора двух игроков</w:t>
      </w:r>
    </w:p>
    <w:p w:rsidR="008878E4" w:rsidRPr="004612D3" w:rsidRDefault="008878E4" w:rsidP="008878E4">
      <w:pPr>
        <w:spacing w:line="360" w:lineRule="auto"/>
        <w:ind w:firstLine="709"/>
        <w:jc w:val="right"/>
        <w:rPr>
          <w:rFonts w:ascii="Times New Roman" w:eastAsia="Calibri" w:hAnsi="Times New Roman" w:cs="Times New Roman"/>
          <w:sz w:val="24"/>
          <w:szCs w:val="24"/>
        </w:rPr>
      </w:pPr>
    </w:p>
    <w:p w:rsidR="008878E4" w:rsidRPr="004612D3" w:rsidRDefault="008878E4" w:rsidP="008878E4">
      <w:pPr>
        <w:spacing w:line="360" w:lineRule="auto"/>
        <w:ind w:firstLine="709"/>
        <w:rPr>
          <w:rFonts w:ascii="Times New Roman" w:eastAsia="Calibri" w:hAnsi="Times New Roman" w:cs="Times New Roman"/>
          <w:sz w:val="28"/>
          <w:szCs w:val="28"/>
        </w:rPr>
      </w:pPr>
      <w:r w:rsidRPr="004612D3">
        <w:rPr>
          <w:rFonts w:ascii="Times New Roman" w:eastAsia="Calibri" w:hAnsi="Times New Roman" w:cs="Times New Roman"/>
          <w:noProof/>
          <w:sz w:val="28"/>
          <w:szCs w:val="28"/>
        </w:rPr>
        <w:drawing>
          <wp:inline distT="0" distB="0" distL="0" distR="0" wp14:anchorId="4CFA03CD" wp14:editId="2E70BD8B">
            <wp:extent cx="5953125" cy="4895850"/>
            <wp:effectExtent l="0" t="0" r="0" b="0"/>
            <wp:docPr id="6" name="Схема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6" r:lo="rId27" r:qs="rId28" r:cs="rId29"/>
              </a:graphicData>
            </a:graphic>
          </wp:inline>
        </w:drawing>
      </w:r>
    </w:p>
    <w:p w:rsidR="008878E4" w:rsidRDefault="008878E4" w:rsidP="008878E4">
      <w:pPr>
        <w:spacing w:line="360" w:lineRule="auto"/>
        <w:ind w:firstLine="709"/>
        <w:rPr>
          <w:rFonts w:ascii="Times New Roman" w:eastAsia="Calibri" w:hAnsi="Times New Roman" w:cs="Times New Roman"/>
          <w:sz w:val="24"/>
          <w:szCs w:val="24"/>
        </w:rPr>
      </w:pPr>
    </w:p>
    <w:p w:rsidR="008878E4" w:rsidRDefault="008878E4" w:rsidP="008878E4">
      <w:pPr>
        <w:spacing w:line="360" w:lineRule="auto"/>
        <w:ind w:firstLine="709"/>
        <w:rPr>
          <w:rFonts w:ascii="Times New Roman" w:eastAsia="Calibri" w:hAnsi="Times New Roman" w:cs="Times New Roman"/>
          <w:sz w:val="24"/>
          <w:szCs w:val="24"/>
        </w:rPr>
      </w:pPr>
      <w:r w:rsidRPr="004612D3">
        <w:rPr>
          <w:rFonts w:ascii="Times New Roman" w:eastAsia="Calibri" w:hAnsi="Times New Roman" w:cs="Times New Roman"/>
          <w:sz w:val="24"/>
          <w:szCs w:val="24"/>
        </w:rPr>
        <w:t>В таблице приведена матрица интерпретации ситуации</w:t>
      </w:r>
      <w:r>
        <w:rPr>
          <w:rFonts w:ascii="Times New Roman" w:eastAsia="Calibri" w:hAnsi="Times New Roman" w:cs="Times New Roman"/>
          <w:sz w:val="24"/>
          <w:szCs w:val="24"/>
        </w:rPr>
        <w:t xml:space="preserve"> (Таблица 2)</w:t>
      </w:r>
      <w:r w:rsidRPr="004612D3">
        <w:rPr>
          <w:rFonts w:ascii="Times New Roman" w:eastAsia="Calibri" w:hAnsi="Times New Roman" w:cs="Times New Roman"/>
          <w:sz w:val="24"/>
          <w:szCs w:val="24"/>
        </w:rPr>
        <w:t xml:space="preserve">. Если на данном этапе Россия отказались бы от заключения Меморандума на территории Сирии или не инициировала его в принципе, то обе стороны достигли бы возможной угрозы военного столкновения (3, 3), так как деятельность авиации двух государств на одной территории не поддавалась бы контролю, осложняясь провокационными действиями и ухудшением </w:t>
      </w:r>
      <w:r w:rsidRPr="004612D3">
        <w:rPr>
          <w:rFonts w:ascii="Times New Roman" w:eastAsia="Calibri" w:hAnsi="Times New Roman" w:cs="Times New Roman"/>
          <w:sz w:val="24"/>
          <w:szCs w:val="24"/>
        </w:rPr>
        <w:lastRenderedPageBreak/>
        <w:t>российско-американских отношений. В случае согласия американской стороны заключить Меморандум в тандеме с готовностью России продолжить реализацию такого военно-дипломатического курса, оба государства получают самый положительный сценарий развития событий (1, 1) – нахождение компромисса, формирование сотрудничества, поддержание безопасности военных специалистов обоих государств и действенная помощь Сирии в урегулировании конфликтной ситуации. При отказе американской стороны и преследования цели заключения соглашения Россией (4, 2), возможно формирование имиджа враждебного настроения США к России с нарастающей эскалацией вероятного конфликта, усугубляя российско-американские отношения. В случае готовности американской стороны принять действие Меморандума и неготовности предоставить его Российской Федерацией (2, 4), ожидается идентичный сценарий последствий выбора, как и в предыдущем варианте несогласия одной из сторон, однако имидж враждебного настроения будет формироваться со стороны России по отношению к США.</w:t>
      </w:r>
    </w:p>
    <w:p w:rsidR="008878E4" w:rsidRDefault="008878E4" w:rsidP="008878E4">
      <w:pPr>
        <w:spacing w:line="360" w:lineRule="auto"/>
        <w:ind w:firstLine="709"/>
        <w:rPr>
          <w:rFonts w:ascii="Times New Roman" w:eastAsia="Calibri" w:hAnsi="Times New Roman" w:cs="Times New Roman"/>
          <w:sz w:val="24"/>
          <w:szCs w:val="24"/>
        </w:rPr>
      </w:pPr>
    </w:p>
    <w:p w:rsidR="008878E4" w:rsidRDefault="008878E4" w:rsidP="008878E4">
      <w:pPr>
        <w:spacing w:line="360" w:lineRule="auto"/>
        <w:ind w:firstLine="709"/>
        <w:jc w:val="right"/>
        <w:rPr>
          <w:rFonts w:ascii="Times New Roman" w:eastAsia="Calibri" w:hAnsi="Times New Roman" w:cs="Times New Roman"/>
          <w:sz w:val="24"/>
          <w:szCs w:val="24"/>
        </w:rPr>
      </w:pPr>
      <w:r>
        <w:rPr>
          <w:rFonts w:ascii="Times New Roman" w:eastAsia="Calibri" w:hAnsi="Times New Roman" w:cs="Times New Roman"/>
          <w:sz w:val="24"/>
          <w:szCs w:val="24"/>
        </w:rPr>
        <w:t>Таблица 2 – Матрица интерпретации ситуации</w:t>
      </w:r>
    </w:p>
    <w:p w:rsidR="008878E4" w:rsidRDefault="008878E4" w:rsidP="008878E4">
      <w:pPr>
        <w:spacing w:line="360" w:lineRule="auto"/>
        <w:ind w:firstLine="709"/>
        <w:rPr>
          <w:rFonts w:ascii="Times New Roman" w:eastAsia="Calibri" w:hAnsi="Times New Roman" w:cs="Times New Roman"/>
          <w:sz w:val="24"/>
          <w:szCs w:val="24"/>
        </w:rPr>
      </w:pPr>
    </w:p>
    <w:tbl>
      <w:tblPr>
        <w:tblStyle w:val="a6"/>
        <w:tblW w:w="0" w:type="auto"/>
        <w:tblLook w:val="04A0" w:firstRow="1" w:lastRow="0" w:firstColumn="1" w:lastColumn="0" w:noHBand="0" w:noVBand="1"/>
      </w:tblPr>
      <w:tblGrid>
        <w:gridCol w:w="3303"/>
        <w:gridCol w:w="3304"/>
        <w:gridCol w:w="3304"/>
      </w:tblGrid>
      <w:tr w:rsidR="008878E4" w:rsidTr="00FE30F7">
        <w:trPr>
          <w:trHeight w:val="563"/>
        </w:trPr>
        <w:tc>
          <w:tcPr>
            <w:tcW w:w="3303" w:type="dxa"/>
            <w:vAlign w:val="center"/>
          </w:tcPr>
          <w:p w:rsidR="008878E4" w:rsidRDefault="008878E4" w:rsidP="00FE30F7">
            <w:pPr>
              <w:spacing w:line="360" w:lineRule="auto"/>
              <w:rPr>
                <w:rFonts w:ascii="Times New Roman" w:eastAsia="Calibri" w:hAnsi="Times New Roman" w:cs="Times New Roman"/>
                <w:sz w:val="24"/>
                <w:szCs w:val="24"/>
              </w:rPr>
            </w:pPr>
          </w:p>
        </w:tc>
        <w:tc>
          <w:tcPr>
            <w:tcW w:w="3304" w:type="dxa"/>
            <w:vAlign w:val="center"/>
          </w:tcPr>
          <w:p w:rsidR="008878E4" w:rsidRPr="00995B45" w:rsidRDefault="008878E4" w:rsidP="00FE30F7">
            <w:pPr>
              <w:spacing w:line="360" w:lineRule="auto"/>
              <w:jc w:val="center"/>
              <w:rPr>
                <w:rFonts w:ascii="Times New Roman" w:eastAsia="Calibri" w:hAnsi="Times New Roman" w:cs="Times New Roman"/>
                <w:b/>
                <w:bCs/>
                <w:sz w:val="24"/>
                <w:szCs w:val="24"/>
              </w:rPr>
            </w:pPr>
            <w:r w:rsidRPr="00995B45">
              <w:rPr>
                <w:rFonts w:ascii="Times New Roman" w:eastAsia="Calibri" w:hAnsi="Times New Roman" w:cs="Times New Roman"/>
                <w:b/>
                <w:bCs/>
                <w:sz w:val="24"/>
                <w:szCs w:val="24"/>
              </w:rPr>
              <w:t>РОССИЯ: заключение</w:t>
            </w:r>
          </w:p>
        </w:tc>
        <w:tc>
          <w:tcPr>
            <w:tcW w:w="3304" w:type="dxa"/>
            <w:vAlign w:val="center"/>
          </w:tcPr>
          <w:p w:rsidR="008878E4" w:rsidRPr="00995B45" w:rsidRDefault="008878E4" w:rsidP="00FE30F7">
            <w:pPr>
              <w:spacing w:line="360" w:lineRule="auto"/>
              <w:jc w:val="center"/>
              <w:rPr>
                <w:rFonts w:ascii="Times New Roman" w:eastAsia="Calibri" w:hAnsi="Times New Roman" w:cs="Times New Roman"/>
                <w:b/>
                <w:bCs/>
                <w:sz w:val="24"/>
                <w:szCs w:val="24"/>
              </w:rPr>
            </w:pPr>
            <w:r w:rsidRPr="00995B45">
              <w:rPr>
                <w:rFonts w:ascii="Times New Roman" w:eastAsia="Calibri" w:hAnsi="Times New Roman" w:cs="Times New Roman"/>
                <w:b/>
                <w:bCs/>
                <w:sz w:val="24"/>
                <w:szCs w:val="24"/>
              </w:rPr>
              <w:t>РОССИЯ: отказ</w:t>
            </w:r>
          </w:p>
        </w:tc>
      </w:tr>
      <w:tr w:rsidR="008878E4" w:rsidTr="00FE30F7">
        <w:tc>
          <w:tcPr>
            <w:tcW w:w="3303" w:type="dxa"/>
            <w:vAlign w:val="center"/>
          </w:tcPr>
          <w:p w:rsidR="008878E4" w:rsidRPr="00995B45" w:rsidRDefault="008878E4" w:rsidP="00FE30F7">
            <w:pPr>
              <w:spacing w:line="360" w:lineRule="auto"/>
              <w:jc w:val="center"/>
              <w:rPr>
                <w:rFonts w:ascii="Times New Roman" w:eastAsia="Calibri" w:hAnsi="Times New Roman" w:cs="Times New Roman"/>
                <w:b/>
                <w:bCs/>
                <w:sz w:val="24"/>
                <w:szCs w:val="24"/>
              </w:rPr>
            </w:pPr>
            <w:r w:rsidRPr="00995B45">
              <w:rPr>
                <w:rFonts w:ascii="Times New Roman" w:eastAsia="Calibri" w:hAnsi="Times New Roman" w:cs="Times New Roman"/>
                <w:b/>
                <w:bCs/>
                <w:sz w:val="24"/>
                <w:szCs w:val="24"/>
              </w:rPr>
              <w:t>США: заключение</w:t>
            </w:r>
          </w:p>
        </w:tc>
        <w:tc>
          <w:tcPr>
            <w:tcW w:w="3304" w:type="dxa"/>
            <w:vAlign w:val="center"/>
          </w:tcPr>
          <w:p w:rsidR="008878E4" w:rsidRDefault="008878E4" w:rsidP="00FE30F7">
            <w:pPr>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 1 (компромисс, сотрудничество, обеспечение безопасности)</w:t>
            </w:r>
          </w:p>
        </w:tc>
        <w:tc>
          <w:tcPr>
            <w:tcW w:w="3304" w:type="dxa"/>
            <w:vAlign w:val="center"/>
          </w:tcPr>
          <w:p w:rsidR="008878E4" w:rsidRDefault="008878E4" w:rsidP="00FE30F7">
            <w:pPr>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 2 (имидж враждебного настроения РФ к США)</w:t>
            </w:r>
          </w:p>
        </w:tc>
      </w:tr>
      <w:tr w:rsidR="008878E4" w:rsidTr="00FE30F7">
        <w:tc>
          <w:tcPr>
            <w:tcW w:w="3303" w:type="dxa"/>
            <w:vAlign w:val="center"/>
          </w:tcPr>
          <w:p w:rsidR="008878E4" w:rsidRPr="00995B45" w:rsidRDefault="008878E4" w:rsidP="00FE30F7">
            <w:pPr>
              <w:spacing w:line="360" w:lineRule="auto"/>
              <w:jc w:val="center"/>
              <w:rPr>
                <w:rFonts w:ascii="Times New Roman" w:eastAsia="Calibri" w:hAnsi="Times New Roman" w:cs="Times New Roman"/>
                <w:b/>
                <w:bCs/>
                <w:sz w:val="24"/>
                <w:szCs w:val="24"/>
              </w:rPr>
            </w:pPr>
            <w:r w:rsidRPr="00995B45">
              <w:rPr>
                <w:rFonts w:ascii="Times New Roman" w:eastAsia="Calibri" w:hAnsi="Times New Roman" w:cs="Times New Roman"/>
                <w:b/>
                <w:bCs/>
                <w:sz w:val="24"/>
                <w:szCs w:val="24"/>
              </w:rPr>
              <w:t>США: отказ</w:t>
            </w:r>
          </w:p>
        </w:tc>
        <w:tc>
          <w:tcPr>
            <w:tcW w:w="3304" w:type="dxa"/>
            <w:vAlign w:val="center"/>
          </w:tcPr>
          <w:p w:rsidR="008878E4" w:rsidRDefault="008878E4" w:rsidP="00FE30F7">
            <w:pPr>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 4 (имидж враждебного настроения США к РФ)</w:t>
            </w:r>
          </w:p>
        </w:tc>
        <w:tc>
          <w:tcPr>
            <w:tcW w:w="3304" w:type="dxa"/>
            <w:vAlign w:val="center"/>
          </w:tcPr>
          <w:p w:rsidR="008878E4" w:rsidRDefault="008878E4" w:rsidP="00FE30F7">
            <w:pPr>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 3 (угроза военного столкновения)</w:t>
            </w:r>
          </w:p>
        </w:tc>
      </w:tr>
    </w:tbl>
    <w:p w:rsidR="008878E4" w:rsidRPr="004612D3" w:rsidRDefault="008878E4" w:rsidP="008878E4">
      <w:pPr>
        <w:spacing w:line="360" w:lineRule="auto"/>
        <w:ind w:firstLine="709"/>
        <w:rPr>
          <w:rFonts w:ascii="Times New Roman" w:eastAsia="Calibri" w:hAnsi="Times New Roman" w:cs="Times New Roman"/>
          <w:sz w:val="24"/>
          <w:szCs w:val="24"/>
        </w:rPr>
      </w:pPr>
    </w:p>
    <w:p w:rsidR="008878E4" w:rsidRPr="004612D3" w:rsidRDefault="008878E4" w:rsidP="008878E4">
      <w:pPr>
        <w:spacing w:line="360" w:lineRule="auto"/>
        <w:ind w:firstLine="709"/>
        <w:rPr>
          <w:rFonts w:ascii="Times New Roman" w:eastAsia="Calibri" w:hAnsi="Times New Roman" w:cs="Times New Roman"/>
          <w:sz w:val="24"/>
          <w:szCs w:val="24"/>
        </w:rPr>
      </w:pPr>
      <w:r w:rsidRPr="004612D3">
        <w:rPr>
          <w:rFonts w:ascii="Times New Roman" w:eastAsia="Calibri" w:hAnsi="Times New Roman" w:cs="Times New Roman"/>
          <w:sz w:val="24"/>
          <w:szCs w:val="24"/>
        </w:rPr>
        <w:t>Результаты применения теории игр наглядно показали эффективность военной дипломатии России и необходимость использования полноценного дипломатического инструментария, так как в рассматриваемой ситуации существует рост эскалации конфликта, угроза военного столкновения, усугубление российско-американских отношений и негативное влияние на российскую репутацию, что находится не в интересах Российской Федерации, а так же обострение сирийского кризиса, в том числе распространение угрозы терроризма.</w:t>
      </w:r>
    </w:p>
    <w:p w:rsidR="000768B5" w:rsidRDefault="008878E4" w:rsidP="00D37AF4">
      <w:pPr>
        <w:spacing w:line="360" w:lineRule="auto"/>
        <w:ind w:firstLine="709"/>
        <w:rPr>
          <w:rFonts w:ascii="Times New Roman" w:eastAsia="Calibri" w:hAnsi="Times New Roman" w:cs="Times New Roman"/>
          <w:sz w:val="28"/>
          <w:szCs w:val="28"/>
        </w:rPr>
      </w:pPr>
      <w:r>
        <w:rPr>
          <w:rFonts w:ascii="Times New Roman" w:eastAsia="Calibri" w:hAnsi="Times New Roman" w:cs="Times New Roman"/>
          <w:sz w:val="24"/>
          <w:szCs w:val="24"/>
        </w:rPr>
        <w:t>Таким образом, в качестве эффективности военной дипломатии для России были определены такие сильные стороны как</w:t>
      </w:r>
      <w:r w:rsidRPr="004612D3">
        <w:rPr>
          <w:rFonts w:ascii="Times New Roman" w:eastAsia="Calibri" w:hAnsi="Times New Roman" w:cs="Times New Roman"/>
          <w:sz w:val="24"/>
          <w:szCs w:val="24"/>
        </w:rPr>
        <w:t xml:space="preserve"> способность ее действия как в мирное, так и в военное время; как в условиях сотрудничества, так и в конфликтных ситуациях; глобальный характер; </w:t>
      </w:r>
      <w:r w:rsidRPr="004612D3">
        <w:rPr>
          <w:rFonts w:ascii="Times New Roman" w:eastAsia="Calibri" w:hAnsi="Times New Roman" w:cs="Times New Roman"/>
          <w:sz w:val="24"/>
          <w:szCs w:val="24"/>
        </w:rPr>
        <w:lastRenderedPageBreak/>
        <w:t>действие ее многостороннего (коллективного) механизма; способность установления новых связей военного сотрудничества и углубление союзнического потенциала с иностранными государствами; повышение обороноспособности страны; улучшение имиджа государства на мировой арене; позиционирование военной дипломатии в качестве «мягкой силы»; способность более качественного восприятия государств-партнеров военного сотрудничества. Возможностями повышения эффективности военной дипломатии выступают приобретение публичного характера военно-дипломатической деятельностью; расширение институционально-правовых представителей военной дипломатии и оперативные средства связи технологической революции</w:t>
      </w:r>
      <w:r w:rsidRPr="004612D3">
        <w:rPr>
          <w:rFonts w:ascii="Times New Roman" w:eastAsia="Calibri" w:hAnsi="Times New Roman" w:cs="Times New Roman"/>
          <w:sz w:val="28"/>
          <w:szCs w:val="28"/>
        </w:rPr>
        <w:t>.</w:t>
      </w:r>
    </w:p>
    <w:p w:rsidR="00D37AF4" w:rsidRPr="00D37AF4" w:rsidRDefault="00D37AF4" w:rsidP="00D37AF4">
      <w:pPr>
        <w:spacing w:line="360" w:lineRule="auto"/>
        <w:ind w:firstLine="709"/>
        <w:rPr>
          <w:rFonts w:ascii="Times New Roman" w:eastAsia="Calibri" w:hAnsi="Times New Roman" w:cs="Times New Roman"/>
          <w:sz w:val="28"/>
          <w:szCs w:val="28"/>
        </w:rPr>
      </w:pPr>
    </w:p>
    <w:p w:rsidR="000768B5" w:rsidRPr="000768B5" w:rsidRDefault="000768B5" w:rsidP="00D37AF4">
      <w:pPr>
        <w:pStyle w:val="1"/>
        <w:jc w:val="center"/>
        <w:rPr>
          <w:rFonts w:ascii="Times New Roman" w:eastAsia="Calibri" w:hAnsi="Times New Roman" w:cs="Times New Roman"/>
          <w:sz w:val="28"/>
          <w:szCs w:val="28"/>
        </w:rPr>
      </w:pPr>
      <w:bookmarkStart w:id="29" w:name="_Toc41775420"/>
      <w:r w:rsidRPr="000768B5">
        <w:rPr>
          <w:rFonts w:ascii="Times New Roman" w:eastAsia="Calibri" w:hAnsi="Times New Roman" w:cs="Times New Roman"/>
          <w:sz w:val="28"/>
          <w:szCs w:val="28"/>
        </w:rPr>
        <w:t xml:space="preserve">Выводы </w:t>
      </w:r>
      <w:r w:rsidR="004F0226">
        <w:rPr>
          <w:rFonts w:ascii="Times New Roman" w:eastAsia="Calibri" w:hAnsi="Times New Roman" w:cs="Times New Roman"/>
          <w:sz w:val="28"/>
          <w:szCs w:val="28"/>
        </w:rPr>
        <w:t>к</w:t>
      </w:r>
      <w:r w:rsidRPr="000768B5">
        <w:rPr>
          <w:rFonts w:ascii="Times New Roman" w:eastAsia="Calibri" w:hAnsi="Times New Roman" w:cs="Times New Roman"/>
          <w:sz w:val="28"/>
          <w:szCs w:val="28"/>
        </w:rPr>
        <w:t xml:space="preserve"> главе 3</w:t>
      </w:r>
      <w:bookmarkEnd w:id="29"/>
    </w:p>
    <w:p w:rsidR="001A1B08" w:rsidRDefault="001A1B08" w:rsidP="004612D3">
      <w:pPr>
        <w:spacing w:line="360" w:lineRule="auto"/>
        <w:ind w:firstLine="709"/>
        <w:rPr>
          <w:rFonts w:ascii="Times New Roman" w:eastAsia="Calibri" w:hAnsi="Times New Roman" w:cs="Times New Roman"/>
          <w:sz w:val="28"/>
          <w:szCs w:val="28"/>
        </w:rPr>
      </w:pPr>
    </w:p>
    <w:p w:rsidR="00E92C48" w:rsidRPr="00AF6889" w:rsidRDefault="00E92C48" w:rsidP="00E92C48">
      <w:pPr>
        <w:spacing w:line="360" w:lineRule="auto"/>
        <w:ind w:firstLine="709"/>
        <w:rPr>
          <w:rFonts w:ascii="Times New Roman" w:eastAsia="Calibri" w:hAnsi="Times New Roman" w:cs="Times New Roman"/>
          <w:sz w:val="24"/>
          <w:szCs w:val="24"/>
        </w:rPr>
      </w:pPr>
      <w:r w:rsidRPr="00AF6889">
        <w:rPr>
          <w:rFonts w:ascii="Times New Roman" w:eastAsia="Calibri" w:hAnsi="Times New Roman" w:cs="Times New Roman"/>
          <w:sz w:val="24"/>
          <w:szCs w:val="24"/>
        </w:rPr>
        <w:t xml:space="preserve">Опираясь на труды Кортунова Андрея Вадимовича, генерального директора Российского совета по международным делам, Тимофеева Ивана Николаевича , кандидата политических наук, программного директора Российского совета по международным делам, Иванова Игоря Сергеевича, профессора МГИМО МИД России, президента Российского совета по международным делам, Чрезвычайного и </w:t>
      </w:r>
      <w:r>
        <w:rPr>
          <w:rFonts w:ascii="Times New Roman" w:eastAsia="Calibri" w:hAnsi="Times New Roman" w:cs="Times New Roman"/>
          <w:sz w:val="24"/>
          <w:szCs w:val="24"/>
        </w:rPr>
        <w:t>п</w:t>
      </w:r>
      <w:r w:rsidRPr="00AF6889">
        <w:rPr>
          <w:rFonts w:ascii="Times New Roman" w:eastAsia="Calibri" w:hAnsi="Times New Roman" w:cs="Times New Roman"/>
          <w:sz w:val="24"/>
          <w:szCs w:val="24"/>
        </w:rPr>
        <w:t>олномочного Посла и проанализировав четыре вероятных сценария развития мироустройства в ближайшие 4 года согласно докладу Российского совета по международным делам «Глобальный прогноз РСМД 2019 – 2024», автор предложил собственный пятый возможный сценарий развития мирового порядка, в качестве основных тенденций которого выдвинуты:</w:t>
      </w:r>
      <w:r>
        <w:rPr>
          <w:rFonts w:ascii="Times New Roman" w:eastAsia="Calibri" w:hAnsi="Times New Roman" w:cs="Times New Roman"/>
          <w:sz w:val="24"/>
          <w:szCs w:val="24"/>
        </w:rPr>
        <w:t xml:space="preserve"> </w:t>
      </w:r>
      <w:r w:rsidRPr="00AF6889">
        <w:rPr>
          <w:rFonts w:ascii="Times New Roman" w:eastAsia="Calibri" w:hAnsi="Times New Roman" w:cs="Times New Roman"/>
          <w:sz w:val="24"/>
          <w:szCs w:val="24"/>
        </w:rPr>
        <w:t>партнерские отношения Китая с Россией, не перерастающие в военно-политический союз;</w:t>
      </w:r>
      <w:r>
        <w:rPr>
          <w:rFonts w:ascii="Times New Roman" w:eastAsia="Calibri" w:hAnsi="Times New Roman" w:cs="Times New Roman"/>
          <w:sz w:val="24"/>
          <w:szCs w:val="24"/>
        </w:rPr>
        <w:t xml:space="preserve"> </w:t>
      </w:r>
      <w:r w:rsidRPr="00AF6889">
        <w:rPr>
          <w:rFonts w:ascii="Times New Roman" w:eastAsia="Calibri" w:hAnsi="Times New Roman" w:cs="Times New Roman"/>
          <w:sz w:val="24"/>
          <w:szCs w:val="24"/>
        </w:rPr>
        <w:t>наращивание присутствия Китая на Ближнем Востоке, в Африке и Латинской Америке;</w:t>
      </w:r>
      <w:r>
        <w:rPr>
          <w:rFonts w:ascii="Times New Roman" w:eastAsia="Calibri" w:hAnsi="Times New Roman" w:cs="Times New Roman"/>
          <w:sz w:val="24"/>
          <w:szCs w:val="24"/>
        </w:rPr>
        <w:t xml:space="preserve"> </w:t>
      </w:r>
      <w:r w:rsidRPr="00AF6889">
        <w:rPr>
          <w:rFonts w:ascii="Times New Roman" w:eastAsia="Calibri" w:hAnsi="Times New Roman" w:cs="Times New Roman"/>
          <w:sz w:val="24"/>
          <w:szCs w:val="24"/>
        </w:rPr>
        <w:t>усиление НАТО при сохранении зависимости Евросоюза от США;</w:t>
      </w:r>
      <w:r>
        <w:rPr>
          <w:rFonts w:ascii="Times New Roman" w:eastAsia="Calibri" w:hAnsi="Times New Roman" w:cs="Times New Roman"/>
          <w:sz w:val="24"/>
          <w:szCs w:val="24"/>
        </w:rPr>
        <w:t xml:space="preserve"> </w:t>
      </w:r>
      <w:r w:rsidRPr="00AF6889">
        <w:rPr>
          <w:rFonts w:ascii="Times New Roman" w:eastAsia="Calibri" w:hAnsi="Times New Roman" w:cs="Times New Roman"/>
          <w:sz w:val="24"/>
          <w:szCs w:val="24"/>
        </w:rPr>
        <w:t>восстановление отношений США с Китаем путем выхода из ситуации двойного сдерживания;</w:t>
      </w:r>
      <w:r>
        <w:rPr>
          <w:rFonts w:ascii="Times New Roman" w:eastAsia="Calibri" w:hAnsi="Times New Roman" w:cs="Times New Roman"/>
          <w:sz w:val="24"/>
          <w:szCs w:val="24"/>
        </w:rPr>
        <w:t xml:space="preserve"> </w:t>
      </w:r>
      <w:r w:rsidRPr="00AF6889">
        <w:rPr>
          <w:rFonts w:ascii="Times New Roman" w:eastAsia="Calibri" w:hAnsi="Times New Roman" w:cs="Times New Roman"/>
          <w:sz w:val="24"/>
          <w:szCs w:val="24"/>
        </w:rPr>
        <w:t>сохранение политики давления США на Иран;</w:t>
      </w:r>
      <w:r>
        <w:rPr>
          <w:rFonts w:ascii="Times New Roman" w:eastAsia="Calibri" w:hAnsi="Times New Roman" w:cs="Times New Roman"/>
          <w:sz w:val="24"/>
          <w:szCs w:val="24"/>
        </w:rPr>
        <w:t xml:space="preserve"> </w:t>
      </w:r>
      <w:r w:rsidRPr="00AF6889">
        <w:rPr>
          <w:rFonts w:ascii="Times New Roman" w:eastAsia="Calibri" w:hAnsi="Times New Roman" w:cs="Times New Roman"/>
          <w:sz w:val="24"/>
          <w:szCs w:val="24"/>
        </w:rPr>
        <w:t>наращивание США и Евросоюзом всесторонней поддержки Украины и постепенный ее выход из кризиса.</w:t>
      </w:r>
    </w:p>
    <w:p w:rsidR="00E92C48" w:rsidRDefault="00E92C48" w:rsidP="00E92C48">
      <w:pPr>
        <w:spacing w:line="360" w:lineRule="auto"/>
        <w:ind w:firstLine="709"/>
        <w:rPr>
          <w:rFonts w:ascii="Times New Roman" w:eastAsia="Calibri" w:hAnsi="Times New Roman" w:cs="Times New Roman"/>
          <w:sz w:val="24"/>
          <w:szCs w:val="24"/>
        </w:rPr>
      </w:pPr>
      <w:r w:rsidRPr="00AF6889">
        <w:rPr>
          <w:rFonts w:ascii="Times New Roman" w:eastAsia="Calibri" w:hAnsi="Times New Roman" w:cs="Times New Roman"/>
          <w:sz w:val="24"/>
          <w:szCs w:val="24"/>
        </w:rPr>
        <w:t>Согласно исследованию, автор считает наиболее вероятным в реализации предложенный им сценарий развития, который предполагает следующие тенденции развития внешней политики Российской Федерации:</w:t>
      </w:r>
      <w:r>
        <w:rPr>
          <w:rFonts w:ascii="Times New Roman" w:eastAsia="Calibri" w:hAnsi="Times New Roman" w:cs="Times New Roman"/>
          <w:sz w:val="24"/>
          <w:szCs w:val="24"/>
        </w:rPr>
        <w:t xml:space="preserve"> </w:t>
      </w:r>
      <w:r w:rsidRPr="00AF6889">
        <w:rPr>
          <w:rFonts w:ascii="Times New Roman" w:eastAsia="Calibri" w:hAnsi="Times New Roman" w:cs="Times New Roman"/>
          <w:sz w:val="24"/>
          <w:szCs w:val="24"/>
        </w:rPr>
        <w:t>в качестве глобальных приоритетов внешней политики России останется постсоветское пространство с такими объединениями как СНГ, ОДКБ, ЕАЭС и Азиатско-Тихоокеанский регион, прежде всего Китай;</w:t>
      </w:r>
      <w:r>
        <w:rPr>
          <w:rFonts w:ascii="Times New Roman" w:eastAsia="Calibri" w:hAnsi="Times New Roman" w:cs="Times New Roman"/>
          <w:sz w:val="24"/>
          <w:szCs w:val="24"/>
        </w:rPr>
        <w:t xml:space="preserve"> </w:t>
      </w:r>
      <w:r w:rsidRPr="00AF6889">
        <w:rPr>
          <w:rFonts w:ascii="Times New Roman" w:eastAsia="Calibri" w:hAnsi="Times New Roman" w:cs="Times New Roman"/>
          <w:sz w:val="24"/>
          <w:szCs w:val="24"/>
        </w:rPr>
        <w:t>возрастание роли Ближнего Востока, Африки и Латинской Америки в качестве региональных приоритетов России;</w:t>
      </w:r>
      <w:r>
        <w:rPr>
          <w:rFonts w:ascii="Times New Roman" w:eastAsia="Calibri" w:hAnsi="Times New Roman" w:cs="Times New Roman"/>
          <w:sz w:val="24"/>
          <w:szCs w:val="24"/>
        </w:rPr>
        <w:t xml:space="preserve"> </w:t>
      </w:r>
      <w:r w:rsidRPr="00AF6889">
        <w:rPr>
          <w:rFonts w:ascii="Times New Roman" w:eastAsia="Calibri" w:hAnsi="Times New Roman" w:cs="Times New Roman"/>
          <w:sz w:val="24"/>
          <w:szCs w:val="24"/>
        </w:rPr>
        <w:t>налаживание российско-украинских отношений;</w:t>
      </w:r>
      <w:r>
        <w:rPr>
          <w:rFonts w:ascii="Times New Roman" w:eastAsia="Calibri" w:hAnsi="Times New Roman" w:cs="Times New Roman"/>
          <w:sz w:val="24"/>
          <w:szCs w:val="24"/>
        </w:rPr>
        <w:t xml:space="preserve"> </w:t>
      </w:r>
      <w:r w:rsidRPr="00AF6889">
        <w:rPr>
          <w:rFonts w:ascii="Times New Roman" w:eastAsia="Calibri" w:hAnsi="Times New Roman" w:cs="Times New Roman"/>
          <w:sz w:val="24"/>
          <w:szCs w:val="24"/>
        </w:rPr>
        <w:t xml:space="preserve">продолжение российской политики налаживания </w:t>
      </w:r>
      <w:r w:rsidRPr="00AF6889">
        <w:rPr>
          <w:rFonts w:ascii="Times New Roman" w:eastAsia="Calibri" w:hAnsi="Times New Roman" w:cs="Times New Roman"/>
          <w:sz w:val="24"/>
          <w:szCs w:val="24"/>
        </w:rPr>
        <w:lastRenderedPageBreak/>
        <w:t>взаимоотношений с Евро-Атлантическим регионом;</w:t>
      </w:r>
      <w:r>
        <w:rPr>
          <w:rFonts w:ascii="Times New Roman" w:eastAsia="Calibri" w:hAnsi="Times New Roman" w:cs="Times New Roman"/>
          <w:sz w:val="24"/>
          <w:szCs w:val="24"/>
        </w:rPr>
        <w:t xml:space="preserve"> </w:t>
      </w:r>
      <w:r w:rsidRPr="00AF6889">
        <w:rPr>
          <w:rFonts w:ascii="Times New Roman" w:eastAsia="Calibri" w:hAnsi="Times New Roman" w:cs="Times New Roman"/>
          <w:sz w:val="24"/>
          <w:szCs w:val="24"/>
        </w:rPr>
        <w:t>основными глобальными приоритетами останутся верховенство международного права, поддержание стратегической стабильности и международной безопасности, а также снижение угрозы международного терроризма и региональных конфликтов.</w:t>
      </w:r>
    </w:p>
    <w:p w:rsidR="00AF6889" w:rsidRPr="00AF6889" w:rsidRDefault="00AF6889" w:rsidP="00AF6889">
      <w:pPr>
        <w:spacing w:line="360" w:lineRule="auto"/>
        <w:ind w:firstLine="709"/>
        <w:rPr>
          <w:rFonts w:ascii="Times New Roman" w:eastAsia="Calibri" w:hAnsi="Times New Roman" w:cs="Times New Roman"/>
          <w:sz w:val="24"/>
          <w:szCs w:val="24"/>
        </w:rPr>
      </w:pPr>
      <w:r w:rsidRPr="00AF6889">
        <w:rPr>
          <w:rFonts w:ascii="Times New Roman" w:eastAsia="Calibri" w:hAnsi="Times New Roman" w:cs="Times New Roman"/>
          <w:sz w:val="24"/>
          <w:szCs w:val="24"/>
        </w:rPr>
        <w:t xml:space="preserve">Оценка эффективности военной дипломатии России была проведена автором с помощью </w:t>
      </w:r>
      <w:r w:rsidRPr="00AF6889">
        <w:rPr>
          <w:rFonts w:ascii="Times New Roman" w:eastAsia="Calibri" w:hAnsi="Times New Roman" w:cs="Times New Roman"/>
          <w:sz w:val="24"/>
          <w:szCs w:val="24"/>
          <w:lang w:val="en-GB"/>
        </w:rPr>
        <w:t>SWOT</w:t>
      </w:r>
      <w:r w:rsidRPr="00AF6889">
        <w:rPr>
          <w:rFonts w:ascii="Times New Roman" w:eastAsia="Calibri" w:hAnsi="Times New Roman" w:cs="Times New Roman"/>
          <w:sz w:val="24"/>
          <w:szCs w:val="24"/>
        </w:rPr>
        <w:t>-анализа и теории игр.</w:t>
      </w:r>
    </w:p>
    <w:p w:rsidR="00D17796" w:rsidRDefault="00AF6889" w:rsidP="00E210B9">
      <w:pPr>
        <w:spacing w:line="360" w:lineRule="auto"/>
        <w:ind w:firstLine="709"/>
        <w:rPr>
          <w:rFonts w:ascii="Times New Roman" w:eastAsia="Calibri" w:hAnsi="Times New Roman" w:cs="Times New Roman"/>
          <w:sz w:val="24"/>
          <w:szCs w:val="24"/>
        </w:rPr>
      </w:pPr>
      <w:r w:rsidRPr="00AF6889">
        <w:rPr>
          <w:rFonts w:ascii="Times New Roman" w:eastAsia="Calibri" w:hAnsi="Times New Roman" w:cs="Times New Roman"/>
          <w:sz w:val="24"/>
          <w:szCs w:val="24"/>
        </w:rPr>
        <w:t>В ходе SWOT-анализа были установлены внутренние сильные и слабые стороны, а также внешние возможности и угрозы военной дипломатии в мировой среде.</w:t>
      </w:r>
    </w:p>
    <w:p w:rsidR="00AF6889" w:rsidRDefault="00D17796" w:rsidP="00D17796">
      <w:pPr>
        <w:spacing w:line="360" w:lineRule="auto"/>
        <w:ind w:firstLine="709"/>
        <w:rPr>
          <w:rFonts w:ascii="Times New Roman" w:eastAsia="Calibri" w:hAnsi="Times New Roman" w:cs="Times New Roman"/>
          <w:sz w:val="24"/>
          <w:szCs w:val="24"/>
        </w:rPr>
      </w:pPr>
      <w:r>
        <w:rPr>
          <w:rFonts w:ascii="Times New Roman" w:eastAsia="Calibri" w:hAnsi="Times New Roman" w:cs="Times New Roman"/>
          <w:sz w:val="24"/>
          <w:szCs w:val="24"/>
        </w:rPr>
        <w:t>С одной стороны</w:t>
      </w:r>
      <w:r w:rsidR="00AF6889" w:rsidRPr="00AF6889">
        <w:rPr>
          <w:rFonts w:ascii="Times New Roman" w:eastAsia="Calibri" w:hAnsi="Times New Roman" w:cs="Times New Roman"/>
          <w:sz w:val="24"/>
          <w:szCs w:val="24"/>
        </w:rPr>
        <w:t xml:space="preserve"> </w:t>
      </w:r>
      <w:r>
        <w:rPr>
          <w:rFonts w:ascii="Times New Roman" w:eastAsia="Calibri" w:hAnsi="Times New Roman" w:cs="Times New Roman"/>
          <w:sz w:val="24"/>
          <w:szCs w:val="24"/>
        </w:rPr>
        <w:t>с</w:t>
      </w:r>
      <w:r w:rsidR="00AF6889" w:rsidRPr="00AF6889">
        <w:rPr>
          <w:rFonts w:ascii="Times New Roman" w:eastAsia="Calibri" w:hAnsi="Times New Roman" w:cs="Times New Roman"/>
          <w:sz w:val="24"/>
          <w:szCs w:val="24"/>
        </w:rPr>
        <w:t>ильны</w:t>
      </w:r>
      <w:r w:rsidR="0083622C">
        <w:rPr>
          <w:rFonts w:ascii="Times New Roman" w:eastAsia="Calibri" w:hAnsi="Times New Roman" w:cs="Times New Roman"/>
          <w:sz w:val="24"/>
          <w:szCs w:val="24"/>
        </w:rPr>
        <w:t>ми</w:t>
      </w:r>
      <w:r w:rsidR="00AF6889" w:rsidRPr="00AF6889">
        <w:rPr>
          <w:rFonts w:ascii="Times New Roman" w:eastAsia="Calibri" w:hAnsi="Times New Roman" w:cs="Times New Roman"/>
          <w:sz w:val="24"/>
          <w:szCs w:val="24"/>
        </w:rPr>
        <w:t xml:space="preserve"> сторон</w:t>
      </w:r>
      <w:r w:rsidR="0083622C">
        <w:rPr>
          <w:rFonts w:ascii="Times New Roman" w:eastAsia="Calibri" w:hAnsi="Times New Roman" w:cs="Times New Roman"/>
          <w:sz w:val="24"/>
          <w:szCs w:val="24"/>
        </w:rPr>
        <w:t xml:space="preserve">ами, что являются показателями эффективной военной дипломатии, согласно исследованию, выступают: </w:t>
      </w:r>
      <w:r w:rsidR="00AF6889" w:rsidRPr="00AF6889">
        <w:rPr>
          <w:rFonts w:ascii="Times New Roman" w:eastAsia="Calibri" w:hAnsi="Times New Roman" w:cs="Times New Roman"/>
          <w:sz w:val="24"/>
          <w:szCs w:val="24"/>
        </w:rPr>
        <w:t>действие военной дипломатии как в мирное, так и в военное время;</w:t>
      </w:r>
      <w:r w:rsidR="0083622C">
        <w:rPr>
          <w:rFonts w:ascii="Times New Roman" w:eastAsia="Calibri" w:hAnsi="Times New Roman" w:cs="Times New Roman"/>
          <w:sz w:val="24"/>
          <w:szCs w:val="24"/>
        </w:rPr>
        <w:t xml:space="preserve"> </w:t>
      </w:r>
      <w:r w:rsidR="00AF6889" w:rsidRPr="00AF6889">
        <w:rPr>
          <w:rFonts w:ascii="Times New Roman" w:eastAsia="Calibri" w:hAnsi="Times New Roman" w:cs="Times New Roman"/>
          <w:sz w:val="24"/>
          <w:szCs w:val="24"/>
        </w:rPr>
        <w:t>действие военной дипломатии как в условиях сотрудничества, так и в конфликтных условиях;</w:t>
      </w:r>
      <w:r w:rsidR="0083622C">
        <w:rPr>
          <w:rFonts w:ascii="Times New Roman" w:eastAsia="Calibri" w:hAnsi="Times New Roman" w:cs="Times New Roman"/>
          <w:sz w:val="24"/>
          <w:szCs w:val="24"/>
        </w:rPr>
        <w:t xml:space="preserve"> </w:t>
      </w:r>
      <w:r w:rsidR="00AF6889" w:rsidRPr="00AF6889">
        <w:rPr>
          <w:rFonts w:ascii="Times New Roman" w:eastAsia="Calibri" w:hAnsi="Times New Roman" w:cs="Times New Roman"/>
          <w:sz w:val="24"/>
          <w:szCs w:val="24"/>
        </w:rPr>
        <w:t>глобальный характер военной дипломатии;</w:t>
      </w:r>
      <w:r w:rsidR="0083622C">
        <w:rPr>
          <w:rFonts w:ascii="Times New Roman" w:eastAsia="Calibri" w:hAnsi="Times New Roman" w:cs="Times New Roman"/>
          <w:sz w:val="24"/>
          <w:szCs w:val="24"/>
        </w:rPr>
        <w:t xml:space="preserve"> </w:t>
      </w:r>
      <w:r w:rsidR="00AF6889" w:rsidRPr="00AF6889">
        <w:rPr>
          <w:rFonts w:ascii="Times New Roman" w:eastAsia="Calibri" w:hAnsi="Times New Roman" w:cs="Times New Roman"/>
          <w:sz w:val="24"/>
          <w:szCs w:val="24"/>
        </w:rPr>
        <w:t>действие многостороннего (коллективного) механизма военной дипломатии;</w:t>
      </w:r>
      <w:r w:rsidR="0083622C">
        <w:rPr>
          <w:rFonts w:ascii="Times New Roman" w:eastAsia="Calibri" w:hAnsi="Times New Roman" w:cs="Times New Roman"/>
          <w:sz w:val="24"/>
          <w:szCs w:val="24"/>
        </w:rPr>
        <w:t xml:space="preserve"> </w:t>
      </w:r>
      <w:r w:rsidR="00AF6889" w:rsidRPr="00AF6889">
        <w:rPr>
          <w:rFonts w:ascii="Times New Roman" w:eastAsia="Calibri" w:hAnsi="Times New Roman" w:cs="Times New Roman"/>
          <w:sz w:val="24"/>
          <w:szCs w:val="24"/>
        </w:rPr>
        <w:t>установление новых связей военного сотрудничества;</w:t>
      </w:r>
      <w:r w:rsidR="0083622C">
        <w:rPr>
          <w:rFonts w:ascii="Times New Roman" w:eastAsia="Calibri" w:hAnsi="Times New Roman" w:cs="Times New Roman"/>
          <w:sz w:val="24"/>
          <w:szCs w:val="24"/>
        </w:rPr>
        <w:t xml:space="preserve"> </w:t>
      </w:r>
      <w:r w:rsidR="00AF6889" w:rsidRPr="00AF6889">
        <w:rPr>
          <w:rFonts w:ascii="Times New Roman" w:eastAsia="Calibri" w:hAnsi="Times New Roman" w:cs="Times New Roman"/>
          <w:sz w:val="24"/>
          <w:szCs w:val="24"/>
        </w:rPr>
        <w:t>углубление союзнического потенциала с иностранными государствами;</w:t>
      </w:r>
      <w:r w:rsidR="0083622C">
        <w:rPr>
          <w:rFonts w:ascii="Times New Roman" w:eastAsia="Calibri" w:hAnsi="Times New Roman" w:cs="Times New Roman"/>
          <w:sz w:val="24"/>
          <w:szCs w:val="24"/>
        </w:rPr>
        <w:t xml:space="preserve"> </w:t>
      </w:r>
      <w:r w:rsidR="00AF6889" w:rsidRPr="00AF6889">
        <w:rPr>
          <w:rFonts w:ascii="Times New Roman" w:eastAsia="Calibri" w:hAnsi="Times New Roman" w:cs="Times New Roman"/>
          <w:sz w:val="24"/>
          <w:szCs w:val="24"/>
        </w:rPr>
        <w:t>повышение обороноспособности страны;</w:t>
      </w:r>
      <w:r w:rsidR="0083622C">
        <w:rPr>
          <w:rFonts w:ascii="Times New Roman" w:eastAsia="Calibri" w:hAnsi="Times New Roman" w:cs="Times New Roman"/>
          <w:sz w:val="24"/>
          <w:szCs w:val="24"/>
        </w:rPr>
        <w:t xml:space="preserve"> </w:t>
      </w:r>
      <w:r w:rsidR="00AF6889" w:rsidRPr="00AF6889">
        <w:rPr>
          <w:rFonts w:ascii="Times New Roman" w:eastAsia="Calibri" w:hAnsi="Times New Roman" w:cs="Times New Roman"/>
          <w:sz w:val="24"/>
          <w:szCs w:val="24"/>
        </w:rPr>
        <w:t>улучшение имиджа государства на мировой арене;</w:t>
      </w:r>
      <w:r w:rsidR="0083622C">
        <w:rPr>
          <w:rFonts w:ascii="Times New Roman" w:eastAsia="Calibri" w:hAnsi="Times New Roman" w:cs="Times New Roman"/>
          <w:sz w:val="24"/>
          <w:szCs w:val="24"/>
        </w:rPr>
        <w:t xml:space="preserve"> </w:t>
      </w:r>
      <w:r w:rsidR="00AF6889" w:rsidRPr="00AF6889">
        <w:rPr>
          <w:rFonts w:ascii="Times New Roman" w:eastAsia="Calibri" w:hAnsi="Times New Roman" w:cs="Times New Roman"/>
          <w:sz w:val="24"/>
          <w:szCs w:val="24"/>
        </w:rPr>
        <w:t>позиционирование военной дипломатии в качестве «мягкой силы»;</w:t>
      </w:r>
      <w:r w:rsidR="0083622C">
        <w:rPr>
          <w:rFonts w:ascii="Times New Roman" w:eastAsia="Calibri" w:hAnsi="Times New Roman" w:cs="Times New Roman"/>
          <w:sz w:val="24"/>
          <w:szCs w:val="24"/>
        </w:rPr>
        <w:t xml:space="preserve"> </w:t>
      </w:r>
      <w:r w:rsidR="00AF6889" w:rsidRPr="00AF6889">
        <w:rPr>
          <w:rFonts w:ascii="Times New Roman" w:eastAsia="Calibri" w:hAnsi="Times New Roman" w:cs="Times New Roman"/>
          <w:sz w:val="24"/>
          <w:szCs w:val="24"/>
        </w:rPr>
        <w:t>восприятие государства-партнера военного сотрудничества.</w:t>
      </w:r>
      <w:r w:rsidR="00B07131">
        <w:rPr>
          <w:rFonts w:ascii="Times New Roman" w:eastAsia="Calibri" w:hAnsi="Times New Roman" w:cs="Times New Roman"/>
          <w:sz w:val="24"/>
          <w:szCs w:val="24"/>
        </w:rPr>
        <w:t xml:space="preserve"> Возможностями для повышения эффективности военной дипломатии в процессе </w:t>
      </w:r>
      <w:r w:rsidR="00B07131">
        <w:rPr>
          <w:rFonts w:ascii="Times New Roman" w:eastAsia="Calibri" w:hAnsi="Times New Roman" w:cs="Times New Roman"/>
          <w:sz w:val="24"/>
          <w:szCs w:val="24"/>
          <w:lang w:val="en-GB"/>
        </w:rPr>
        <w:t>SWOT</w:t>
      </w:r>
      <w:r w:rsidR="00B07131" w:rsidRPr="00B07131">
        <w:rPr>
          <w:rFonts w:ascii="Times New Roman" w:eastAsia="Calibri" w:hAnsi="Times New Roman" w:cs="Times New Roman"/>
          <w:sz w:val="24"/>
          <w:szCs w:val="24"/>
        </w:rPr>
        <w:t>-</w:t>
      </w:r>
      <w:r w:rsidR="00B07131">
        <w:rPr>
          <w:rFonts w:ascii="Times New Roman" w:eastAsia="Calibri" w:hAnsi="Times New Roman" w:cs="Times New Roman"/>
          <w:sz w:val="24"/>
          <w:szCs w:val="24"/>
        </w:rPr>
        <w:t xml:space="preserve">анализа автором были установлены: </w:t>
      </w:r>
      <w:r w:rsidR="00E210B9" w:rsidRPr="00E210B9">
        <w:rPr>
          <w:rFonts w:ascii="Times New Roman" w:eastAsia="Calibri" w:hAnsi="Times New Roman" w:cs="Times New Roman"/>
          <w:sz w:val="24"/>
          <w:szCs w:val="24"/>
        </w:rPr>
        <w:t>приобретение публичного характера;</w:t>
      </w:r>
      <w:r w:rsidR="00E210B9">
        <w:rPr>
          <w:rFonts w:ascii="Times New Roman" w:eastAsia="Calibri" w:hAnsi="Times New Roman" w:cs="Times New Roman"/>
          <w:sz w:val="24"/>
          <w:szCs w:val="24"/>
        </w:rPr>
        <w:t xml:space="preserve"> </w:t>
      </w:r>
      <w:r w:rsidR="00E210B9" w:rsidRPr="00E210B9">
        <w:rPr>
          <w:rFonts w:ascii="Times New Roman" w:eastAsia="Calibri" w:hAnsi="Times New Roman" w:cs="Times New Roman"/>
          <w:sz w:val="24"/>
          <w:szCs w:val="24"/>
        </w:rPr>
        <w:t>расширение институционально-правовых представителей военной дипломатии;</w:t>
      </w:r>
      <w:r w:rsidR="00E210B9">
        <w:rPr>
          <w:rFonts w:ascii="Times New Roman" w:eastAsia="Calibri" w:hAnsi="Times New Roman" w:cs="Times New Roman"/>
          <w:sz w:val="24"/>
          <w:szCs w:val="24"/>
        </w:rPr>
        <w:t xml:space="preserve"> </w:t>
      </w:r>
      <w:r w:rsidR="00E210B9" w:rsidRPr="00E210B9">
        <w:rPr>
          <w:rFonts w:ascii="Times New Roman" w:eastAsia="Calibri" w:hAnsi="Times New Roman" w:cs="Times New Roman"/>
          <w:sz w:val="24"/>
          <w:szCs w:val="24"/>
        </w:rPr>
        <w:t>расширяющие возможности военной дипломатии оперативные средства связи.</w:t>
      </w:r>
    </w:p>
    <w:p w:rsidR="00AF6889" w:rsidRPr="00AF6889" w:rsidRDefault="00D17796" w:rsidP="00AD3D40">
      <w:pPr>
        <w:spacing w:line="360" w:lineRule="auto"/>
        <w:ind w:firstLine="709"/>
        <w:rPr>
          <w:rFonts w:ascii="Times New Roman" w:eastAsia="Calibri" w:hAnsi="Times New Roman" w:cs="Times New Roman"/>
          <w:sz w:val="24"/>
          <w:szCs w:val="24"/>
        </w:rPr>
      </w:pPr>
      <w:r>
        <w:rPr>
          <w:rFonts w:ascii="Times New Roman" w:eastAsia="Calibri" w:hAnsi="Times New Roman" w:cs="Times New Roman"/>
          <w:sz w:val="24"/>
          <w:szCs w:val="24"/>
        </w:rPr>
        <w:t>С другой стороны</w:t>
      </w:r>
      <w:r w:rsidR="00AE6401">
        <w:rPr>
          <w:rFonts w:ascii="Times New Roman" w:eastAsia="Calibri" w:hAnsi="Times New Roman" w:cs="Times New Roman"/>
          <w:sz w:val="24"/>
          <w:szCs w:val="24"/>
        </w:rPr>
        <w:t xml:space="preserve">, </w:t>
      </w:r>
      <w:r w:rsidR="00AE6401" w:rsidRPr="00AE6401">
        <w:rPr>
          <w:rFonts w:ascii="Times New Roman" w:eastAsia="Calibri" w:hAnsi="Times New Roman" w:cs="Times New Roman"/>
          <w:sz w:val="24"/>
          <w:szCs w:val="24"/>
        </w:rPr>
        <w:t>отсутствие единой концепции и стратегии военной дипломатии</w:t>
      </w:r>
      <w:r w:rsidR="00AE6401">
        <w:rPr>
          <w:rFonts w:ascii="Times New Roman" w:eastAsia="Calibri" w:hAnsi="Times New Roman" w:cs="Times New Roman"/>
          <w:sz w:val="24"/>
          <w:szCs w:val="24"/>
        </w:rPr>
        <w:t xml:space="preserve">, </w:t>
      </w:r>
      <w:r w:rsidR="00AE6401" w:rsidRPr="00AE6401">
        <w:rPr>
          <w:rFonts w:ascii="Times New Roman" w:eastAsia="Calibri" w:hAnsi="Times New Roman" w:cs="Times New Roman"/>
          <w:sz w:val="24"/>
          <w:szCs w:val="24"/>
        </w:rPr>
        <w:t>прочной правовой базы военной дипломатии</w:t>
      </w:r>
      <w:r w:rsidR="00470754">
        <w:rPr>
          <w:rFonts w:ascii="Times New Roman" w:eastAsia="Calibri" w:hAnsi="Times New Roman" w:cs="Times New Roman"/>
          <w:sz w:val="24"/>
          <w:szCs w:val="24"/>
        </w:rPr>
        <w:t>,</w:t>
      </w:r>
      <w:r w:rsidR="00AE6401">
        <w:rPr>
          <w:rFonts w:ascii="Times New Roman" w:eastAsia="Calibri" w:hAnsi="Times New Roman" w:cs="Times New Roman"/>
          <w:sz w:val="24"/>
          <w:szCs w:val="24"/>
        </w:rPr>
        <w:t xml:space="preserve"> </w:t>
      </w:r>
      <w:r w:rsidR="00AE6401" w:rsidRPr="00AE6401">
        <w:rPr>
          <w:rFonts w:ascii="Times New Roman" w:eastAsia="Calibri" w:hAnsi="Times New Roman" w:cs="Times New Roman"/>
          <w:sz w:val="24"/>
          <w:szCs w:val="24"/>
        </w:rPr>
        <w:t>единого координирующего органа военной дипломатии</w:t>
      </w:r>
      <w:r w:rsidR="00470754">
        <w:rPr>
          <w:rFonts w:ascii="Times New Roman" w:eastAsia="Calibri" w:hAnsi="Times New Roman" w:cs="Times New Roman"/>
          <w:sz w:val="24"/>
          <w:szCs w:val="24"/>
        </w:rPr>
        <w:t>,</w:t>
      </w:r>
      <w:r w:rsidR="00AE6401">
        <w:rPr>
          <w:rFonts w:ascii="Times New Roman" w:eastAsia="Calibri" w:hAnsi="Times New Roman" w:cs="Times New Roman"/>
          <w:sz w:val="24"/>
          <w:szCs w:val="24"/>
        </w:rPr>
        <w:t xml:space="preserve"> </w:t>
      </w:r>
      <w:r w:rsidR="00AE6401" w:rsidRPr="00AE6401">
        <w:rPr>
          <w:rFonts w:ascii="Times New Roman" w:eastAsia="Calibri" w:hAnsi="Times New Roman" w:cs="Times New Roman"/>
          <w:sz w:val="24"/>
          <w:szCs w:val="24"/>
        </w:rPr>
        <w:t>целенаправленного финансирования военной дипломатии</w:t>
      </w:r>
      <w:r w:rsidR="00AE6401">
        <w:rPr>
          <w:rFonts w:ascii="Times New Roman" w:eastAsia="Calibri" w:hAnsi="Times New Roman" w:cs="Times New Roman"/>
          <w:sz w:val="24"/>
          <w:szCs w:val="24"/>
        </w:rPr>
        <w:t xml:space="preserve"> являются слабыми сторонами российской военной дипломатии, которые согласно проведенному автором </w:t>
      </w:r>
      <w:r w:rsidR="00AE6401">
        <w:rPr>
          <w:rFonts w:ascii="Times New Roman" w:eastAsia="Calibri" w:hAnsi="Times New Roman" w:cs="Times New Roman"/>
          <w:sz w:val="24"/>
          <w:szCs w:val="24"/>
          <w:lang w:val="en-GB"/>
        </w:rPr>
        <w:t>SWOT</w:t>
      </w:r>
      <w:r w:rsidR="00AE6401">
        <w:rPr>
          <w:rFonts w:ascii="Times New Roman" w:eastAsia="Calibri" w:hAnsi="Times New Roman" w:cs="Times New Roman"/>
          <w:sz w:val="24"/>
          <w:szCs w:val="24"/>
        </w:rPr>
        <w:t xml:space="preserve">-анализу </w:t>
      </w:r>
      <w:r w:rsidR="00E8200E">
        <w:rPr>
          <w:rFonts w:ascii="Times New Roman" w:eastAsia="Calibri" w:hAnsi="Times New Roman" w:cs="Times New Roman"/>
          <w:sz w:val="24"/>
          <w:szCs w:val="24"/>
        </w:rPr>
        <w:t xml:space="preserve">сопровождаются такими потенциальными угрозами, как </w:t>
      </w:r>
      <w:r w:rsidR="00E8200E" w:rsidRPr="00E8200E">
        <w:rPr>
          <w:rFonts w:ascii="Times New Roman" w:eastAsia="Calibri" w:hAnsi="Times New Roman" w:cs="Times New Roman"/>
          <w:sz w:val="24"/>
          <w:szCs w:val="24"/>
        </w:rPr>
        <w:t>дуализм военной дипломатии или проблема восприятия военно-дипломатической деятельности России за рубежом;</w:t>
      </w:r>
      <w:r w:rsidR="00E8200E">
        <w:rPr>
          <w:rFonts w:ascii="Times New Roman" w:eastAsia="Calibri" w:hAnsi="Times New Roman" w:cs="Times New Roman"/>
          <w:sz w:val="24"/>
          <w:szCs w:val="24"/>
        </w:rPr>
        <w:t xml:space="preserve"> </w:t>
      </w:r>
      <w:r w:rsidR="00E8200E" w:rsidRPr="00E8200E">
        <w:rPr>
          <w:rFonts w:ascii="Times New Roman" w:eastAsia="Calibri" w:hAnsi="Times New Roman" w:cs="Times New Roman"/>
          <w:sz w:val="24"/>
          <w:szCs w:val="24"/>
        </w:rPr>
        <w:t>информационная война России и Запада;</w:t>
      </w:r>
      <w:r w:rsidR="00E8200E">
        <w:rPr>
          <w:rFonts w:ascii="Times New Roman" w:eastAsia="Calibri" w:hAnsi="Times New Roman" w:cs="Times New Roman"/>
          <w:sz w:val="24"/>
          <w:szCs w:val="24"/>
        </w:rPr>
        <w:t xml:space="preserve"> </w:t>
      </w:r>
      <w:r w:rsidR="00E8200E" w:rsidRPr="00E8200E">
        <w:rPr>
          <w:rFonts w:ascii="Times New Roman" w:eastAsia="Calibri" w:hAnsi="Times New Roman" w:cs="Times New Roman"/>
          <w:sz w:val="24"/>
          <w:szCs w:val="24"/>
        </w:rPr>
        <w:t>военно-политические разногласия России и США.</w:t>
      </w:r>
    </w:p>
    <w:p w:rsidR="00326821" w:rsidRDefault="00326821" w:rsidP="00AE25C9">
      <w:pPr>
        <w:spacing w:line="360" w:lineRule="auto"/>
        <w:ind w:firstLine="709"/>
        <w:rPr>
          <w:rFonts w:ascii="Times New Roman" w:eastAsia="Calibri" w:hAnsi="Times New Roman" w:cs="Times New Roman"/>
          <w:sz w:val="24"/>
          <w:szCs w:val="24"/>
        </w:rPr>
      </w:pPr>
      <w:r>
        <w:rPr>
          <w:rFonts w:ascii="Times New Roman" w:eastAsia="Calibri" w:hAnsi="Times New Roman" w:cs="Times New Roman"/>
          <w:sz w:val="24"/>
          <w:szCs w:val="24"/>
        </w:rPr>
        <w:t>Исходя из проведенной автором игры «цыпленок»</w:t>
      </w:r>
      <w:r w:rsidR="00971FB3">
        <w:rPr>
          <w:rFonts w:ascii="Times New Roman" w:eastAsia="Calibri" w:hAnsi="Times New Roman" w:cs="Times New Roman"/>
          <w:sz w:val="24"/>
          <w:szCs w:val="24"/>
        </w:rPr>
        <w:t xml:space="preserve">, объектом которой был выбран </w:t>
      </w:r>
      <w:r w:rsidR="00971FB3" w:rsidRPr="00971FB3">
        <w:rPr>
          <w:rFonts w:ascii="Times New Roman" w:eastAsia="Calibri" w:hAnsi="Times New Roman" w:cs="Times New Roman"/>
          <w:sz w:val="24"/>
          <w:szCs w:val="24"/>
        </w:rPr>
        <w:t>Меморандум, заключенный между Россией и США в 2015 году о предотвращении инцидентов в ходе действии авиации двух государств в Сирии</w:t>
      </w:r>
      <w:r w:rsidR="00971FB3">
        <w:rPr>
          <w:rFonts w:ascii="Times New Roman" w:eastAsia="Calibri" w:hAnsi="Times New Roman" w:cs="Times New Roman"/>
          <w:sz w:val="24"/>
          <w:szCs w:val="24"/>
        </w:rPr>
        <w:t xml:space="preserve">, </w:t>
      </w:r>
      <w:r w:rsidR="00696DEA">
        <w:rPr>
          <w:rFonts w:ascii="Times New Roman" w:eastAsia="Calibri" w:hAnsi="Times New Roman" w:cs="Times New Roman"/>
          <w:sz w:val="24"/>
          <w:szCs w:val="24"/>
        </w:rPr>
        <w:t xml:space="preserve">эффективность и необходимость деятельности военной дипломатии абсолютна. </w:t>
      </w:r>
      <w:r w:rsidR="00971FB3">
        <w:rPr>
          <w:rFonts w:ascii="Times New Roman" w:eastAsia="Calibri" w:hAnsi="Times New Roman" w:cs="Times New Roman"/>
          <w:sz w:val="24"/>
          <w:szCs w:val="24"/>
        </w:rPr>
        <w:t xml:space="preserve">Согласно </w:t>
      </w:r>
      <w:r w:rsidR="009D60B7" w:rsidRPr="009D60B7">
        <w:rPr>
          <w:rFonts w:ascii="Times New Roman" w:eastAsia="Calibri" w:hAnsi="Times New Roman" w:cs="Times New Roman"/>
          <w:sz w:val="24"/>
          <w:szCs w:val="24"/>
        </w:rPr>
        <w:t xml:space="preserve">интерпретации </w:t>
      </w:r>
      <w:r w:rsidR="009D60B7">
        <w:rPr>
          <w:rFonts w:ascii="Times New Roman" w:eastAsia="Calibri" w:hAnsi="Times New Roman" w:cs="Times New Roman"/>
          <w:sz w:val="24"/>
          <w:szCs w:val="24"/>
        </w:rPr>
        <w:t xml:space="preserve">созданной </w:t>
      </w:r>
      <w:r w:rsidR="009D60B7" w:rsidRPr="009D60B7">
        <w:rPr>
          <w:rFonts w:ascii="Times New Roman" w:eastAsia="Calibri" w:hAnsi="Times New Roman" w:cs="Times New Roman"/>
          <w:sz w:val="24"/>
          <w:szCs w:val="24"/>
        </w:rPr>
        <w:t>ситуации</w:t>
      </w:r>
      <w:r w:rsidR="009D60B7">
        <w:rPr>
          <w:rFonts w:ascii="Times New Roman" w:eastAsia="Calibri" w:hAnsi="Times New Roman" w:cs="Times New Roman"/>
          <w:sz w:val="24"/>
          <w:szCs w:val="24"/>
        </w:rPr>
        <w:t xml:space="preserve"> в зависимости от выбора игроков (США </w:t>
      </w:r>
      <w:r w:rsidR="00971FB3">
        <w:rPr>
          <w:rFonts w:ascii="Times New Roman" w:eastAsia="Calibri" w:hAnsi="Times New Roman" w:cs="Times New Roman"/>
          <w:sz w:val="24"/>
          <w:szCs w:val="24"/>
        </w:rPr>
        <w:t>и</w:t>
      </w:r>
      <w:r w:rsidR="009D60B7">
        <w:rPr>
          <w:rFonts w:ascii="Times New Roman" w:eastAsia="Calibri" w:hAnsi="Times New Roman" w:cs="Times New Roman"/>
          <w:sz w:val="24"/>
          <w:szCs w:val="24"/>
        </w:rPr>
        <w:t xml:space="preserve"> России)</w:t>
      </w:r>
      <w:r w:rsidR="001B47AC">
        <w:rPr>
          <w:rFonts w:ascii="Times New Roman" w:eastAsia="Calibri" w:hAnsi="Times New Roman" w:cs="Times New Roman"/>
          <w:sz w:val="24"/>
          <w:szCs w:val="24"/>
        </w:rPr>
        <w:t xml:space="preserve"> заключить данный договор или отказаться от </w:t>
      </w:r>
      <w:r w:rsidR="001B47AC">
        <w:rPr>
          <w:rFonts w:ascii="Times New Roman" w:eastAsia="Calibri" w:hAnsi="Times New Roman" w:cs="Times New Roman"/>
          <w:sz w:val="24"/>
          <w:szCs w:val="24"/>
        </w:rPr>
        <w:lastRenderedPageBreak/>
        <w:t>него</w:t>
      </w:r>
      <w:r w:rsidR="00AE25C9">
        <w:rPr>
          <w:rFonts w:ascii="Times New Roman" w:eastAsia="Calibri" w:hAnsi="Times New Roman" w:cs="Times New Roman"/>
          <w:sz w:val="24"/>
          <w:szCs w:val="24"/>
        </w:rPr>
        <w:t xml:space="preserve"> существовала </w:t>
      </w:r>
      <w:r w:rsidR="00AE25C9" w:rsidRPr="00AE25C9">
        <w:rPr>
          <w:rFonts w:ascii="Times New Roman" w:eastAsia="Calibri" w:hAnsi="Times New Roman" w:cs="Times New Roman"/>
          <w:sz w:val="24"/>
          <w:szCs w:val="24"/>
        </w:rPr>
        <w:t>угроз</w:t>
      </w:r>
      <w:r w:rsidR="00AE25C9">
        <w:rPr>
          <w:rFonts w:ascii="Times New Roman" w:eastAsia="Calibri" w:hAnsi="Times New Roman" w:cs="Times New Roman"/>
          <w:sz w:val="24"/>
          <w:szCs w:val="24"/>
        </w:rPr>
        <w:t>а</w:t>
      </w:r>
      <w:r w:rsidR="00AE25C9" w:rsidRPr="00AE25C9">
        <w:rPr>
          <w:rFonts w:ascii="Times New Roman" w:eastAsia="Calibri" w:hAnsi="Times New Roman" w:cs="Times New Roman"/>
          <w:sz w:val="24"/>
          <w:szCs w:val="24"/>
        </w:rPr>
        <w:t xml:space="preserve"> военного столкновения, так как деятельность авиации двух государств на одной территории не поддавалась бы контролю, осложняясь провокационными действиями</w:t>
      </w:r>
      <w:r w:rsidR="00AE25C9">
        <w:rPr>
          <w:rFonts w:ascii="Times New Roman" w:eastAsia="Calibri" w:hAnsi="Times New Roman" w:cs="Times New Roman"/>
          <w:sz w:val="24"/>
          <w:szCs w:val="24"/>
        </w:rPr>
        <w:t>,</w:t>
      </w:r>
      <w:r w:rsidR="001B47AC">
        <w:rPr>
          <w:rFonts w:ascii="Times New Roman" w:eastAsia="Calibri" w:hAnsi="Times New Roman" w:cs="Times New Roman"/>
          <w:sz w:val="24"/>
          <w:szCs w:val="24"/>
        </w:rPr>
        <w:t xml:space="preserve"> </w:t>
      </w:r>
      <w:r w:rsidR="00085137">
        <w:rPr>
          <w:rFonts w:ascii="Times New Roman" w:eastAsia="Calibri" w:hAnsi="Times New Roman" w:cs="Times New Roman"/>
          <w:sz w:val="24"/>
          <w:szCs w:val="24"/>
        </w:rPr>
        <w:t xml:space="preserve">а два </w:t>
      </w:r>
      <w:r w:rsidR="00AE25C9">
        <w:rPr>
          <w:rFonts w:ascii="Times New Roman" w:eastAsia="Calibri" w:hAnsi="Times New Roman" w:cs="Times New Roman"/>
          <w:sz w:val="24"/>
          <w:szCs w:val="24"/>
        </w:rPr>
        <w:t xml:space="preserve">другие </w:t>
      </w:r>
      <w:r w:rsidR="00085137">
        <w:rPr>
          <w:rFonts w:ascii="Times New Roman" w:eastAsia="Calibri" w:hAnsi="Times New Roman" w:cs="Times New Roman"/>
          <w:sz w:val="24"/>
          <w:szCs w:val="24"/>
        </w:rPr>
        <w:t xml:space="preserve">результата предполагали так или иначе ухудшение российско-американских отношений, различаясь в </w:t>
      </w:r>
      <w:r w:rsidR="00085137" w:rsidRPr="00085137">
        <w:rPr>
          <w:rFonts w:ascii="Times New Roman" w:eastAsia="Calibri" w:hAnsi="Times New Roman" w:cs="Times New Roman"/>
          <w:sz w:val="24"/>
          <w:szCs w:val="24"/>
        </w:rPr>
        <w:t>формировани</w:t>
      </w:r>
      <w:r w:rsidR="00085137">
        <w:rPr>
          <w:rFonts w:ascii="Times New Roman" w:eastAsia="Calibri" w:hAnsi="Times New Roman" w:cs="Times New Roman"/>
          <w:sz w:val="24"/>
          <w:szCs w:val="24"/>
        </w:rPr>
        <w:t>и</w:t>
      </w:r>
      <w:r w:rsidR="00085137" w:rsidRPr="00085137">
        <w:rPr>
          <w:rFonts w:ascii="Times New Roman" w:eastAsia="Calibri" w:hAnsi="Times New Roman" w:cs="Times New Roman"/>
          <w:sz w:val="24"/>
          <w:szCs w:val="24"/>
        </w:rPr>
        <w:t xml:space="preserve"> имиджа враждебного настроения США к России</w:t>
      </w:r>
      <w:r w:rsidR="00085137">
        <w:rPr>
          <w:rFonts w:ascii="Times New Roman" w:eastAsia="Calibri" w:hAnsi="Times New Roman" w:cs="Times New Roman"/>
          <w:sz w:val="24"/>
          <w:szCs w:val="24"/>
        </w:rPr>
        <w:t xml:space="preserve"> или России к США.</w:t>
      </w:r>
      <w:r w:rsidR="001F2462">
        <w:rPr>
          <w:rFonts w:ascii="Times New Roman" w:eastAsia="Calibri" w:hAnsi="Times New Roman" w:cs="Times New Roman"/>
          <w:sz w:val="24"/>
          <w:szCs w:val="24"/>
        </w:rPr>
        <w:t xml:space="preserve"> Идеальным результатом данной игры являлся компромисс, который, как известно</w:t>
      </w:r>
      <w:r w:rsidR="00C81C3A">
        <w:rPr>
          <w:rFonts w:ascii="Times New Roman" w:eastAsia="Calibri" w:hAnsi="Times New Roman" w:cs="Times New Roman"/>
          <w:sz w:val="24"/>
          <w:szCs w:val="24"/>
        </w:rPr>
        <w:t>,</w:t>
      </w:r>
      <w:r w:rsidR="001F2462">
        <w:rPr>
          <w:rFonts w:ascii="Times New Roman" w:eastAsia="Calibri" w:hAnsi="Times New Roman" w:cs="Times New Roman"/>
          <w:sz w:val="24"/>
          <w:szCs w:val="24"/>
        </w:rPr>
        <w:t xml:space="preserve"> был реализован </w:t>
      </w:r>
      <w:r w:rsidR="001F2462" w:rsidRPr="001F2462">
        <w:rPr>
          <w:rFonts w:ascii="Times New Roman" w:eastAsia="Calibri" w:hAnsi="Times New Roman" w:cs="Times New Roman"/>
          <w:sz w:val="24"/>
          <w:szCs w:val="24"/>
        </w:rPr>
        <w:t>между Россией и США в 2015 году</w:t>
      </w:r>
      <w:r w:rsidR="00C81C3A">
        <w:rPr>
          <w:rFonts w:ascii="Times New Roman" w:eastAsia="Calibri" w:hAnsi="Times New Roman" w:cs="Times New Roman"/>
          <w:sz w:val="24"/>
          <w:szCs w:val="24"/>
        </w:rPr>
        <w:t xml:space="preserve">, за которым последовало </w:t>
      </w:r>
      <w:r w:rsidR="00C81C3A" w:rsidRPr="00C81C3A">
        <w:rPr>
          <w:rFonts w:ascii="Times New Roman" w:eastAsia="Calibri" w:hAnsi="Times New Roman" w:cs="Times New Roman"/>
          <w:sz w:val="24"/>
          <w:szCs w:val="24"/>
        </w:rPr>
        <w:t>формирование сотрудничества, поддержание безопасности военных специалистов обоих государств и действенная помощь Сирии в урегулировании конфликтной ситуации</w:t>
      </w:r>
      <w:r w:rsidR="00C81C3A">
        <w:rPr>
          <w:rFonts w:ascii="Times New Roman" w:eastAsia="Calibri" w:hAnsi="Times New Roman" w:cs="Times New Roman"/>
          <w:sz w:val="24"/>
          <w:szCs w:val="24"/>
        </w:rPr>
        <w:t>.</w:t>
      </w:r>
    </w:p>
    <w:p w:rsidR="00191425" w:rsidRPr="00191425" w:rsidRDefault="00191425" w:rsidP="004612D3">
      <w:pPr>
        <w:spacing w:line="360" w:lineRule="auto"/>
        <w:ind w:firstLine="709"/>
        <w:rPr>
          <w:rFonts w:ascii="Times New Roman" w:eastAsia="Calibri" w:hAnsi="Times New Roman" w:cs="Times New Roman"/>
          <w:sz w:val="24"/>
          <w:szCs w:val="24"/>
        </w:rPr>
      </w:pPr>
    </w:p>
    <w:p w:rsidR="00A6233E" w:rsidRDefault="002C0029" w:rsidP="005F3655">
      <w:pPr>
        <w:pStyle w:val="1"/>
        <w:jc w:val="center"/>
        <w:rPr>
          <w:rFonts w:ascii="Times New Roman" w:eastAsia="Calibri" w:hAnsi="Times New Roman" w:cs="Times New Roman"/>
          <w:sz w:val="28"/>
          <w:szCs w:val="28"/>
        </w:rPr>
      </w:pPr>
      <w:bookmarkStart w:id="30" w:name="_Toc41775421"/>
      <w:r>
        <w:rPr>
          <w:rFonts w:ascii="Times New Roman" w:eastAsia="Calibri" w:hAnsi="Times New Roman" w:cs="Times New Roman"/>
          <w:sz w:val="28"/>
          <w:szCs w:val="28"/>
        </w:rPr>
        <w:t>Заключение</w:t>
      </w:r>
      <w:bookmarkEnd w:id="30"/>
    </w:p>
    <w:p w:rsidR="002C0029" w:rsidRDefault="002C0029" w:rsidP="002C0029">
      <w:pPr>
        <w:spacing w:line="360" w:lineRule="auto"/>
        <w:ind w:firstLine="709"/>
        <w:rPr>
          <w:rFonts w:ascii="Times New Roman" w:eastAsia="Calibri" w:hAnsi="Times New Roman" w:cs="Times New Roman"/>
          <w:sz w:val="28"/>
          <w:szCs w:val="28"/>
        </w:rPr>
      </w:pPr>
    </w:p>
    <w:p w:rsidR="00A6233E" w:rsidRPr="00A6233E" w:rsidRDefault="00A6233E" w:rsidP="00A6233E">
      <w:pPr>
        <w:spacing w:line="360" w:lineRule="auto"/>
        <w:ind w:firstLine="709"/>
        <w:rPr>
          <w:rFonts w:ascii="Times New Roman" w:eastAsia="Calibri" w:hAnsi="Times New Roman" w:cs="Times New Roman"/>
          <w:sz w:val="24"/>
          <w:szCs w:val="24"/>
        </w:rPr>
      </w:pPr>
      <w:r w:rsidRPr="00A6233E">
        <w:rPr>
          <w:rFonts w:ascii="Times New Roman" w:eastAsia="Calibri" w:hAnsi="Times New Roman" w:cs="Times New Roman"/>
          <w:sz w:val="24"/>
          <w:szCs w:val="24"/>
        </w:rPr>
        <w:t>Современная дипломатия – важнейший фактор эффективного развития и позиционирования России в XXI веке</w:t>
      </w:r>
      <w:r w:rsidR="003858A4">
        <w:rPr>
          <w:rStyle w:val="ad"/>
          <w:rFonts w:ascii="Times New Roman" w:eastAsia="Calibri" w:hAnsi="Times New Roman" w:cs="Times New Roman"/>
          <w:sz w:val="24"/>
          <w:szCs w:val="24"/>
        </w:rPr>
        <w:footnoteReference w:id="211"/>
      </w:r>
      <w:r w:rsidRPr="00A6233E">
        <w:rPr>
          <w:rFonts w:ascii="Times New Roman" w:eastAsia="Calibri" w:hAnsi="Times New Roman" w:cs="Times New Roman"/>
          <w:sz w:val="24"/>
          <w:szCs w:val="24"/>
        </w:rPr>
        <w:t>. Российская Федерация на сегодняшний день одно из немногих государств, способное успешно «шагать» дипломатическими средствами к осуществлению военной составляющей своего внешнеполитического курса.</w:t>
      </w:r>
    </w:p>
    <w:p w:rsidR="00A6233E" w:rsidRDefault="00A6233E" w:rsidP="00A6233E">
      <w:pPr>
        <w:spacing w:line="360" w:lineRule="auto"/>
        <w:ind w:firstLine="709"/>
        <w:rPr>
          <w:rFonts w:ascii="Times New Roman" w:eastAsia="Calibri" w:hAnsi="Times New Roman" w:cs="Times New Roman"/>
          <w:sz w:val="24"/>
          <w:szCs w:val="24"/>
        </w:rPr>
      </w:pPr>
      <w:r w:rsidRPr="00A6233E">
        <w:rPr>
          <w:rFonts w:ascii="Times New Roman" w:eastAsia="Calibri" w:hAnsi="Times New Roman" w:cs="Times New Roman"/>
          <w:sz w:val="24"/>
          <w:szCs w:val="24"/>
        </w:rPr>
        <w:t xml:space="preserve">Основной сферой задач военной дипломатии </w:t>
      </w:r>
      <w:r w:rsidR="00330A0C">
        <w:rPr>
          <w:rFonts w:ascii="Times New Roman" w:eastAsia="Calibri" w:hAnsi="Times New Roman" w:cs="Times New Roman"/>
          <w:sz w:val="24"/>
          <w:szCs w:val="24"/>
        </w:rPr>
        <w:t xml:space="preserve">являются </w:t>
      </w:r>
      <w:r w:rsidRPr="00A6233E">
        <w:rPr>
          <w:rFonts w:ascii="Times New Roman" w:eastAsia="Calibri" w:hAnsi="Times New Roman" w:cs="Times New Roman"/>
          <w:sz w:val="24"/>
          <w:szCs w:val="24"/>
        </w:rPr>
        <w:t>острые вопросы безопасности и обороны государства, которые во многих случаях носят непубличный характер, что является основной причиной непрозрачности концепта военной дипломатии, которая неоднозначно понимается как в научных источниках, так и в практике дипломатической деятельности, и используется в ряде различных значений.</w:t>
      </w:r>
    </w:p>
    <w:p w:rsidR="0081753C" w:rsidRPr="0081753C" w:rsidRDefault="0081753C" w:rsidP="0081753C">
      <w:pPr>
        <w:spacing w:line="360" w:lineRule="auto"/>
        <w:ind w:firstLine="709"/>
        <w:rPr>
          <w:rFonts w:ascii="Times New Roman" w:eastAsia="Calibri" w:hAnsi="Times New Roman" w:cs="Times New Roman"/>
          <w:sz w:val="24"/>
          <w:szCs w:val="24"/>
        </w:rPr>
      </w:pPr>
      <w:r w:rsidRPr="0081753C">
        <w:rPr>
          <w:rFonts w:ascii="Times New Roman" w:eastAsia="Calibri" w:hAnsi="Times New Roman" w:cs="Times New Roman"/>
          <w:sz w:val="24"/>
          <w:szCs w:val="24"/>
        </w:rPr>
        <w:t>В ходе анализа</w:t>
      </w:r>
      <w:r w:rsidR="008D5418">
        <w:rPr>
          <w:rFonts w:ascii="Times New Roman" w:eastAsia="Calibri" w:hAnsi="Times New Roman" w:cs="Times New Roman"/>
          <w:sz w:val="24"/>
          <w:szCs w:val="24"/>
        </w:rPr>
        <w:t xml:space="preserve"> </w:t>
      </w:r>
      <w:r w:rsidR="00C95B3E">
        <w:rPr>
          <w:rFonts w:ascii="Times New Roman" w:eastAsia="Calibri" w:hAnsi="Times New Roman" w:cs="Times New Roman"/>
          <w:sz w:val="24"/>
          <w:szCs w:val="24"/>
        </w:rPr>
        <w:t xml:space="preserve">трудов </w:t>
      </w:r>
      <w:r w:rsidRPr="0081753C">
        <w:rPr>
          <w:rFonts w:ascii="Times New Roman" w:eastAsia="Calibri" w:hAnsi="Times New Roman" w:cs="Times New Roman"/>
          <w:sz w:val="24"/>
          <w:szCs w:val="24"/>
        </w:rPr>
        <w:t>иностранных и отечественных экспертов, автором были выделены следующие элементы понятия «военной дипломатии»:</w:t>
      </w:r>
    </w:p>
    <w:p w:rsidR="0081753C" w:rsidRPr="0081753C" w:rsidRDefault="0081753C" w:rsidP="0081753C">
      <w:pPr>
        <w:numPr>
          <w:ilvl w:val="0"/>
          <w:numId w:val="29"/>
        </w:numPr>
        <w:spacing w:line="360" w:lineRule="auto"/>
        <w:rPr>
          <w:rFonts w:ascii="Times New Roman" w:eastAsia="Calibri" w:hAnsi="Times New Roman" w:cs="Times New Roman"/>
          <w:sz w:val="24"/>
          <w:szCs w:val="24"/>
        </w:rPr>
      </w:pPr>
      <w:r w:rsidRPr="0081753C">
        <w:rPr>
          <w:rFonts w:ascii="Times New Roman" w:eastAsia="Calibri" w:hAnsi="Times New Roman" w:cs="Times New Roman"/>
          <w:sz w:val="24"/>
          <w:szCs w:val="24"/>
        </w:rPr>
        <w:t>ненасильственные методы, ненасильственный характер деятельности (Академики Эндрю Котти</w:t>
      </w:r>
      <w:r w:rsidRPr="0081753C">
        <w:rPr>
          <w:rFonts w:ascii="Times New Roman" w:eastAsia="Calibri" w:hAnsi="Times New Roman" w:cs="Times New Roman"/>
          <w:sz w:val="24"/>
          <w:szCs w:val="24"/>
          <w:vertAlign w:val="superscript"/>
        </w:rPr>
        <w:footnoteReference w:id="212"/>
      </w:r>
      <w:r w:rsidRPr="0081753C">
        <w:rPr>
          <w:rFonts w:ascii="Times New Roman" w:eastAsia="Calibri" w:hAnsi="Times New Roman" w:cs="Times New Roman"/>
          <w:sz w:val="24"/>
          <w:szCs w:val="24"/>
        </w:rPr>
        <w:t xml:space="preserve"> из Ирландского национального университета в Корке и Энтони Форстер</w:t>
      </w:r>
      <w:r w:rsidRPr="0081753C">
        <w:rPr>
          <w:rFonts w:ascii="Times New Roman" w:eastAsia="Calibri" w:hAnsi="Times New Roman" w:cs="Times New Roman"/>
          <w:sz w:val="24"/>
          <w:szCs w:val="24"/>
          <w:vertAlign w:val="superscript"/>
        </w:rPr>
        <w:footnoteReference w:id="213"/>
      </w:r>
      <w:r w:rsidRPr="0081753C">
        <w:rPr>
          <w:rFonts w:ascii="Times New Roman" w:eastAsia="Calibri" w:hAnsi="Times New Roman" w:cs="Times New Roman"/>
          <w:sz w:val="24"/>
          <w:szCs w:val="24"/>
        </w:rPr>
        <w:t>, вице-канцлер Эссекского университета в Великобритании);</w:t>
      </w:r>
    </w:p>
    <w:p w:rsidR="0081753C" w:rsidRPr="0081753C" w:rsidRDefault="0081753C" w:rsidP="0081753C">
      <w:pPr>
        <w:numPr>
          <w:ilvl w:val="0"/>
          <w:numId w:val="29"/>
        </w:numPr>
        <w:spacing w:line="360" w:lineRule="auto"/>
        <w:rPr>
          <w:rFonts w:ascii="Times New Roman" w:eastAsia="Calibri" w:hAnsi="Times New Roman" w:cs="Times New Roman"/>
          <w:sz w:val="24"/>
          <w:szCs w:val="24"/>
        </w:rPr>
      </w:pPr>
      <w:r w:rsidRPr="0081753C">
        <w:rPr>
          <w:rFonts w:ascii="Times New Roman" w:eastAsia="Calibri" w:hAnsi="Times New Roman" w:cs="Times New Roman"/>
          <w:sz w:val="24"/>
          <w:szCs w:val="24"/>
        </w:rPr>
        <w:t>деятельность военного и гражданского компонентов Министерства обороны государства и Вооруженных сил в мирное время (Эрик Пайтинка</w:t>
      </w:r>
      <w:r w:rsidRPr="0081753C">
        <w:rPr>
          <w:rFonts w:ascii="Times New Roman" w:eastAsia="Calibri" w:hAnsi="Times New Roman" w:cs="Times New Roman"/>
          <w:sz w:val="24"/>
          <w:szCs w:val="24"/>
          <w:vertAlign w:val="superscript"/>
        </w:rPr>
        <w:footnoteReference w:id="214"/>
      </w:r>
      <w:r w:rsidRPr="0081753C">
        <w:rPr>
          <w:rFonts w:ascii="Times New Roman" w:eastAsia="Calibri" w:hAnsi="Times New Roman" w:cs="Times New Roman"/>
          <w:sz w:val="24"/>
          <w:szCs w:val="24"/>
        </w:rPr>
        <w:t xml:space="preserve">, доктор философских наук </w:t>
      </w:r>
      <w:r w:rsidRPr="0081753C">
        <w:rPr>
          <w:rFonts w:ascii="Times New Roman" w:eastAsia="Calibri" w:hAnsi="Times New Roman" w:cs="Times New Roman"/>
          <w:sz w:val="24"/>
          <w:szCs w:val="24"/>
        </w:rPr>
        <w:lastRenderedPageBreak/>
        <w:t>словацкого университета Матея Бела в Банска-Бистрице, индийский полковник К. Мутанна</w:t>
      </w:r>
      <w:r w:rsidRPr="0081753C">
        <w:rPr>
          <w:rFonts w:ascii="Times New Roman" w:eastAsia="Calibri" w:hAnsi="Times New Roman" w:cs="Times New Roman"/>
          <w:sz w:val="24"/>
          <w:szCs w:val="24"/>
          <w:vertAlign w:val="superscript"/>
        </w:rPr>
        <w:footnoteReference w:id="215"/>
      </w:r>
      <w:r w:rsidRPr="0081753C">
        <w:rPr>
          <w:rFonts w:ascii="Times New Roman" w:eastAsia="Calibri" w:hAnsi="Times New Roman" w:cs="Times New Roman"/>
          <w:sz w:val="24"/>
          <w:szCs w:val="24"/>
        </w:rPr>
        <w:t>);</w:t>
      </w:r>
    </w:p>
    <w:p w:rsidR="0081753C" w:rsidRPr="0081753C" w:rsidRDefault="0081753C" w:rsidP="0081753C">
      <w:pPr>
        <w:numPr>
          <w:ilvl w:val="0"/>
          <w:numId w:val="29"/>
        </w:numPr>
        <w:spacing w:line="360" w:lineRule="auto"/>
        <w:rPr>
          <w:rFonts w:ascii="Times New Roman" w:eastAsia="Calibri" w:hAnsi="Times New Roman" w:cs="Times New Roman"/>
          <w:sz w:val="24"/>
          <w:szCs w:val="24"/>
        </w:rPr>
      </w:pPr>
      <w:r w:rsidRPr="0081753C">
        <w:rPr>
          <w:rFonts w:ascii="Times New Roman" w:eastAsia="Calibri" w:hAnsi="Times New Roman" w:cs="Times New Roman"/>
          <w:sz w:val="24"/>
          <w:szCs w:val="24"/>
        </w:rPr>
        <w:t>осуществление внешнеполитических целей государства и его политики безопасности (П. Русиньяк</w:t>
      </w:r>
      <w:r w:rsidRPr="0081753C">
        <w:rPr>
          <w:rFonts w:ascii="Times New Roman" w:eastAsia="Calibri" w:hAnsi="Times New Roman" w:cs="Times New Roman"/>
          <w:sz w:val="24"/>
          <w:szCs w:val="24"/>
          <w:vertAlign w:val="superscript"/>
        </w:rPr>
        <w:footnoteReference w:id="216"/>
      </w:r>
      <w:r w:rsidRPr="0081753C">
        <w:rPr>
          <w:rFonts w:ascii="Times New Roman" w:eastAsia="Calibri" w:hAnsi="Times New Roman" w:cs="Times New Roman"/>
          <w:sz w:val="24"/>
          <w:szCs w:val="24"/>
        </w:rPr>
        <w:t>, доктор философских наук факультета международных отношений Экономического университета в Братиславе).</w:t>
      </w:r>
    </w:p>
    <w:p w:rsidR="0081753C" w:rsidRPr="0081753C" w:rsidRDefault="0081753C" w:rsidP="0081753C">
      <w:pPr>
        <w:spacing w:line="360" w:lineRule="auto"/>
        <w:ind w:firstLine="709"/>
        <w:rPr>
          <w:rFonts w:ascii="Times New Roman" w:eastAsia="Calibri" w:hAnsi="Times New Roman" w:cs="Times New Roman"/>
          <w:sz w:val="24"/>
          <w:szCs w:val="24"/>
        </w:rPr>
      </w:pPr>
      <w:r w:rsidRPr="0081753C">
        <w:rPr>
          <w:rFonts w:ascii="Times New Roman" w:eastAsia="Calibri" w:hAnsi="Times New Roman" w:cs="Times New Roman"/>
          <w:sz w:val="24"/>
          <w:szCs w:val="24"/>
        </w:rPr>
        <w:t>Таким образом, было сформулировано собственное определение военной дипломатии как совокупности политической и военной составляющей внешнеполитического курса государства, достигнут</w:t>
      </w:r>
      <w:r w:rsidR="00B00666">
        <w:rPr>
          <w:rFonts w:ascii="Times New Roman" w:eastAsia="Calibri" w:hAnsi="Times New Roman" w:cs="Times New Roman"/>
          <w:sz w:val="24"/>
          <w:szCs w:val="24"/>
        </w:rPr>
        <w:t>ой</w:t>
      </w:r>
      <w:r w:rsidRPr="0081753C">
        <w:rPr>
          <w:rFonts w:ascii="Times New Roman" w:eastAsia="Calibri" w:hAnsi="Times New Roman" w:cs="Times New Roman"/>
          <w:sz w:val="24"/>
          <w:szCs w:val="24"/>
        </w:rPr>
        <w:t xml:space="preserve"> уровня разработки, принятия и реализации решений и действий ненасильственного характера в отношении другого актора системы международных отношений с помощью военных компонентов специализированных ведомств (учреждений), оказывая на него определенное воздействие, и преследующая в качестве цели обеспечение всеобъемлющей безопасности государства и его граждан и защиту национальных интересов на международной арене.</w:t>
      </w:r>
    </w:p>
    <w:p w:rsidR="0081753C" w:rsidRPr="0081753C" w:rsidRDefault="0081753C" w:rsidP="0081753C">
      <w:pPr>
        <w:spacing w:line="360" w:lineRule="auto"/>
        <w:ind w:firstLine="709"/>
        <w:rPr>
          <w:rFonts w:ascii="Times New Roman" w:eastAsia="Calibri" w:hAnsi="Times New Roman" w:cs="Times New Roman"/>
          <w:sz w:val="24"/>
          <w:szCs w:val="24"/>
        </w:rPr>
      </w:pPr>
      <w:r w:rsidRPr="0081753C">
        <w:rPr>
          <w:rFonts w:ascii="Times New Roman" w:eastAsia="Calibri" w:hAnsi="Times New Roman" w:cs="Times New Roman"/>
          <w:sz w:val="24"/>
          <w:szCs w:val="24"/>
        </w:rPr>
        <w:t>Военная дипломатия базируется на выработке путей укрепления отношений, способствующих существованию национального государства в безопасности, поощряя защиту собственных и коллективных интересов, в рамках двух основных механизмов – двустороннего и многостороннего. Особая роль механизмам военной дипломатии отводится в глобальных международных организациях, таких как ООН и ее специализированных учреждениях, и военно-политических организациях – НАТО и ОДКБ.</w:t>
      </w:r>
    </w:p>
    <w:p w:rsidR="005015CA" w:rsidRDefault="0081753C" w:rsidP="0081753C">
      <w:pPr>
        <w:spacing w:line="360" w:lineRule="auto"/>
        <w:ind w:firstLine="709"/>
        <w:rPr>
          <w:rFonts w:ascii="Times New Roman" w:eastAsia="Calibri" w:hAnsi="Times New Roman" w:cs="Times New Roman"/>
          <w:sz w:val="24"/>
          <w:szCs w:val="24"/>
        </w:rPr>
      </w:pPr>
      <w:r w:rsidRPr="0081753C">
        <w:rPr>
          <w:rFonts w:ascii="Times New Roman" w:eastAsia="Calibri" w:hAnsi="Times New Roman" w:cs="Times New Roman"/>
          <w:sz w:val="24"/>
          <w:szCs w:val="24"/>
        </w:rPr>
        <w:t>Двусторонний механизм военной дипломатии является основным строительным блоком в военной составляющей отношений между государствами и эффективным механизмом продвижения интересов государства на мировой арене</w:t>
      </w:r>
      <w:r w:rsidR="005015CA">
        <w:rPr>
          <w:rFonts w:ascii="Times New Roman" w:eastAsia="Calibri" w:hAnsi="Times New Roman" w:cs="Times New Roman"/>
          <w:sz w:val="24"/>
          <w:szCs w:val="24"/>
        </w:rPr>
        <w:t>.</w:t>
      </w:r>
    </w:p>
    <w:p w:rsidR="0081753C" w:rsidRPr="0081753C" w:rsidRDefault="002A01B0" w:rsidP="0081753C">
      <w:pPr>
        <w:spacing w:line="360" w:lineRule="auto"/>
        <w:ind w:firstLine="709"/>
        <w:rPr>
          <w:rFonts w:ascii="Times New Roman" w:eastAsia="Calibri" w:hAnsi="Times New Roman" w:cs="Times New Roman"/>
          <w:sz w:val="24"/>
          <w:szCs w:val="24"/>
        </w:rPr>
      </w:pPr>
      <w:r>
        <w:rPr>
          <w:rFonts w:ascii="Times New Roman" w:eastAsia="Calibri" w:hAnsi="Times New Roman" w:cs="Times New Roman"/>
          <w:sz w:val="24"/>
          <w:szCs w:val="24"/>
        </w:rPr>
        <w:t>В ходе анализа нормативно-правовой базы</w:t>
      </w:r>
      <w:r w:rsidR="0081753C" w:rsidRPr="0081753C">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военной дипломатии были определены такие </w:t>
      </w:r>
      <w:r w:rsidR="0081753C" w:rsidRPr="0081753C">
        <w:rPr>
          <w:rFonts w:ascii="Times New Roman" w:eastAsia="Calibri" w:hAnsi="Times New Roman" w:cs="Times New Roman"/>
          <w:sz w:val="24"/>
          <w:szCs w:val="24"/>
        </w:rPr>
        <w:t xml:space="preserve">институционально-правовые аспекты, </w:t>
      </w:r>
      <w:r>
        <w:rPr>
          <w:rFonts w:ascii="Times New Roman" w:eastAsia="Calibri" w:hAnsi="Times New Roman" w:cs="Times New Roman"/>
          <w:sz w:val="24"/>
          <w:szCs w:val="24"/>
        </w:rPr>
        <w:t>как</w:t>
      </w:r>
      <w:r w:rsidR="0081753C" w:rsidRPr="0081753C">
        <w:rPr>
          <w:rFonts w:ascii="Times New Roman" w:eastAsia="Calibri" w:hAnsi="Times New Roman" w:cs="Times New Roman"/>
          <w:sz w:val="24"/>
          <w:szCs w:val="24"/>
        </w:rPr>
        <w:t xml:space="preserve"> оборона государства, что регулируется ФЗ от 31.05.1996 г. №61-ФЗ «Об обороне»; аспект безопасности, регулируемый ФЗ от 28.12.2010 г. №390-ФЗ «О безопасности»; международное военное сотрудничество, включающее в себя военно-политическое сотрудничество с иностранными государствами, регулируемое положениями Военной доктрины Р</w:t>
      </w:r>
      <w:r w:rsidR="00DF631B">
        <w:rPr>
          <w:rFonts w:ascii="Times New Roman" w:eastAsia="Calibri" w:hAnsi="Times New Roman" w:cs="Times New Roman"/>
          <w:sz w:val="24"/>
          <w:szCs w:val="24"/>
        </w:rPr>
        <w:t xml:space="preserve">оссийской </w:t>
      </w:r>
      <w:r w:rsidR="0081753C" w:rsidRPr="0081753C">
        <w:rPr>
          <w:rFonts w:ascii="Times New Roman" w:eastAsia="Calibri" w:hAnsi="Times New Roman" w:cs="Times New Roman"/>
          <w:sz w:val="24"/>
          <w:szCs w:val="24"/>
        </w:rPr>
        <w:t>Ф</w:t>
      </w:r>
      <w:r w:rsidR="00DF631B">
        <w:rPr>
          <w:rFonts w:ascii="Times New Roman" w:eastAsia="Calibri" w:hAnsi="Times New Roman" w:cs="Times New Roman"/>
          <w:sz w:val="24"/>
          <w:szCs w:val="24"/>
        </w:rPr>
        <w:t>едерации</w:t>
      </w:r>
      <w:r w:rsidR="0081753C" w:rsidRPr="0081753C">
        <w:rPr>
          <w:rFonts w:ascii="Times New Roman" w:eastAsia="Calibri" w:hAnsi="Times New Roman" w:cs="Times New Roman"/>
          <w:sz w:val="24"/>
          <w:szCs w:val="24"/>
        </w:rPr>
        <w:t xml:space="preserve"> и военно-техническое сотрудничество с иностранными государствами, регулируемое Военной доктриной Р</w:t>
      </w:r>
      <w:r w:rsidR="00DF631B">
        <w:rPr>
          <w:rFonts w:ascii="Times New Roman" w:eastAsia="Calibri" w:hAnsi="Times New Roman" w:cs="Times New Roman"/>
          <w:sz w:val="24"/>
          <w:szCs w:val="24"/>
        </w:rPr>
        <w:t xml:space="preserve">оссийской </w:t>
      </w:r>
      <w:r w:rsidR="0081753C" w:rsidRPr="0081753C">
        <w:rPr>
          <w:rFonts w:ascii="Times New Roman" w:eastAsia="Calibri" w:hAnsi="Times New Roman" w:cs="Times New Roman"/>
          <w:sz w:val="24"/>
          <w:szCs w:val="24"/>
        </w:rPr>
        <w:t>Ф</w:t>
      </w:r>
      <w:r w:rsidR="00DF631B">
        <w:rPr>
          <w:rFonts w:ascii="Times New Roman" w:eastAsia="Calibri" w:hAnsi="Times New Roman" w:cs="Times New Roman"/>
          <w:sz w:val="24"/>
          <w:szCs w:val="24"/>
        </w:rPr>
        <w:t>едерации</w:t>
      </w:r>
      <w:r w:rsidR="0081753C" w:rsidRPr="0081753C">
        <w:rPr>
          <w:rFonts w:ascii="Times New Roman" w:eastAsia="Calibri" w:hAnsi="Times New Roman" w:cs="Times New Roman"/>
          <w:sz w:val="24"/>
          <w:szCs w:val="24"/>
        </w:rPr>
        <w:t xml:space="preserve"> и ФЗ </w:t>
      </w:r>
      <w:r w:rsidR="0081753C" w:rsidRPr="0081753C">
        <w:rPr>
          <w:rFonts w:ascii="Times New Roman" w:eastAsia="Calibri" w:hAnsi="Times New Roman" w:cs="Times New Roman"/>
          <w:sz w:val="24"/>
          <w:szCs w:val="24"/>
        </w:rPr>
        <w:lastRenderedPageBreak/>
        <w:t xml:space="preserve">от 19.07.1998 г. №114-ФЗ «О военно-техническом сотрудничестве Российской Федерации с иностранными государствами». </w:t>
      </w:r>
    </w:p>
    <w:p w:rsidR="0081753C" w:rsidRDefault="0081753C" w:rsidP="0081753C">
      <w:pPr>
        <w:spacing w:line="360" w:lineRule="auto"/>
        <w:ind w:firstLine="709"/>
        <w:rPr>
          <w:rFonts w:ascii="Times New Roman" w:eastAsia="Calibri" w:hAnsi="Times New Roman" w:cs="Times New Roman"/>
          <w:sz w:val="24"/>
          <w:szCs w:val="24"/>
        </w:rPr>
      </w:pPr>
      <w:r w:rsidRPr="0081753C">
        <w:rPr>
          <w:rFonts w:ascii="Times New Roman" w:eastAsia="Calibri" w:hAnsi="Times New Roman" w:cs="Times New Roman"/>
          <w:sz w:val="24"/>
          <w:szCs w:val="24"/>
        </w:rPr>
        <w:t>Вышестоящими документами нормативно-правовой базы военной дипломатии России определены Конституция Р</w:t>
      </w:r>
      <w:r w:rsidR="004220E0">
        <w:rPr>
          <w:rFonts w:ascii="Times New Roman" w:eastAsia="Calibri" w:hAnsi="Times New Roman" w:cs="Times New Roman"/>
          <w:sz w:val="24"/>
          <w:szCs w:val="24"/>
        </w:rPr>
        <w:t xml:space="preserve">оссийской </w:t>
      </w:r>
      <w:r w:rsidRPr="0081753C">
        <w:rPr>
          <w:rFonts w:ascii="Times New Roman" w:eastAsia="Calibri" w:hAnsi="Times New Roman" w:cs="Times New Roman"/>
          <w:sz w:val="24"/>
          <w:szCs w:val="24"/>
        </w:rPr>
        <w:t>Ф</w:t>
      </w:r>
      <w:r w:rsidR="004220E0">
        <w:rPr>
          <w:rFonts w:ascii="Times New Roman" w:eastAsia="Calibri" w:hAnsi="Times New Roman" w:cs="Times New Roman"/>
          <w:sz w:val="24"/>
          <w:szCs w:val="24"/>
        </w:rPr>
        <w:t>едерации</w:t>
      </w:r>
      <w:r w:rsidRPr="0081753C">
        <w:rPr>
          <w:rFonts w:ascii="Times New Roman" w:eastAsia="Calibri" w:hAnsi="Times New Roman" w:cs="Times New Roman"/>
          <w:sz w:val="24"/>
          <w:szCs w:val="24"/>
        </w:rPr>
        <w:t>, Концепция внешней политики Р</w:t>
      </w:r>
      <w:r w:rsidR="004220E0">
        <w:rPr>
          <w:rFonts w:ascii="Times New Roman" w:eastAsia="Calibri" w:hAnsi="Times New Roman" w:cs="Times New Roman"/>
          <w:sz w:val="24"/>
          <w:szCs w:val="24"/>
        </w:rPr>
        <w:t xml:space="preserve">оссийской </w:t>
      </w:r>
      <w:r w:rsidRPr="0081753C">
        <w:rPr>
          <w:rFonts w:ascii="Times New Roman" w:eastAsia="Calibri" w:hAnsi="Times New Roman" w:cs="Times New Roman"/>
          <w:sz w:val="24"/>
          <w:szCs w:val="24"/>
        </w:rPr>
        <w:t>Ф</w:t>
      </w:r>
      <w:r w:rsidR="004220E0">
        <w:rPr>
          <w:rFonts w:ascii="Times New Roman" w:eastAsia="Calibri" w:hAnsi="Times New Roman" w:cs="Times New Roman"/>
          <w:sz w:val="24"/>
          <w:szCs w:val="24"/>
        </w:rPr>
        <w:t>едерации</w:t>
      </w:r>
      <w:r w:rsidRPr="0081753C">
        <w:rPr>
          <w:rFonts w:ascii="Times New Roman" w:eastAsia="Calibri" w:hAnsi="Times New Roman" w:cs="Times New Roman"/>
          <w:sz w:val="24"/>
          <w:szCs w:val="24"/>
        </w:rPr>
        <w:t>, Военная доктрина Р</w:t>
      </w:r>
      <w:r w:rsidR="004220E0">
        <w:rPr>
          <w:rFonts w:ascii="Times New Roman" w:eastAsia="Calibri" w:hAnsi="Times New Roman" w:cs="Times New Roman"/>
          <w:sz w:val="24"/>
          <w:szCs w:val="24"/>
        </w:rPr>
        <w:t xml:space="preserve">оссийской </w:t>
      </w:r>
      <w:r w:rsidRPr="0081753C">
        <w:rPr>
          <w:rFonts w:ascii="Times New Roman" w:eastAsia="Calibri" w:hAnsi="Times New Roman" w:cs="Times New Roman"/>
          <w:sz w:val="24"/>
          <w:szCs w:val="24"/>
        </w:rPr>
        <w:t>Ф</w:t>
      </w:r>
      <w:r w:rsidR="004220E0">
        <w:rPr>
          <w:rFonts w:ascii="Times New Roman" w:eastAsia="Calibri" w:hAnsi="Times New Roman" w:cs="Times New Roman"/>
          <w:sz w:val="24"/>
          <w:szCs w:val="24"/>
        </w:rPr>
        <w:t>едерации</w:t>
      </w:r>
      <w:r w:rsidRPr="0081753C">
        <w:rPr>
          <w:rFonts w:ascii="Times New Roman" w:eastAsia="Calibri" w:hAnsi="Times New Roman" w:cs="Times New Roman"/>
          <w:sz w:val="24"/>
          <w:szCs w:val="24"/>
        </w:rPr>
        <w:t>, Стратегия национальной безопасности Р</w:t>
      </w:r>
      <w:r w:rsidR="004220E0">
        <w:rPr>
          <w:rFonts w:ascii="Times New Roman" w:eastAsia="Calibri" w:hAnsi="Times New Roman" w:cs="Times New Roman"/>
          <w:sz w:val="24"/>
          <w:szCs w:val="24"/>
        </w:rPr>
        <w:t xml:space="preserve">оссийской </w:t>
      </w:r>
      <w:r w:rsidRPr="0081753C">
        <w:rPr>
          <w:rFonts w:ascii="Times New Roman" w:eastAsia="Calibri" w:hAnsi="Times New Roman" w:cs="Times New Roman"/>
          <w:sz w:val="24"/>
          <w:szCs w:val="24"/>
        </w:rPr>
        <w:t>Ф</w:t>
      </w:r>
      <w:r w:rsidR="004220E0">
        <w:rPr>
          <w:rFonts w:ascii="Times New Roman" w:eastAsia="Calibri" w:hAnsi="Times New Roman" w:cs="Times New Roman"/>
          <w:sz w:val="24"/>
          <w:szCs w:val="24"/>
        </w:rPr>
        <w:t>едерации</w:t>
      </w:r>
      <w:r w:rsidRPr="0081753C">
        <w:rPr>
          <w:rFonts w:ascii="Times New Roman" w:eastAsia="Calibri" w:hAnsi="Times New Roman" w:cs="Times New Roman"/>
          <w:sz w:val="24"/>
          <w:szCs w:val="24"/>
        </w:rPr>
        <w:t xml:space="preserve"> и заключенные международные договора, а ключевыми институционально-правовыми «фигурами», способными управлять деятельностью военной дипломатии России выступили президент Российской Федерации и Совет Безопасности Российской Федерации, Федеральное Собрание Российской Федерации, Правительство Российской Федерации, Государственная Дума Российской Федерации, Министерство иностранных дел Российской Федерации и Министерство обороны Российской Федерации, включающее в себя Генеральный штаб Вооруженных Сил Российской Федерации и Главное управление международного военного сотрудничества Министерства обороны Российской Федерации.</w:t>
      </w:r>
    </w:p>
    <w:p w:rsidR="006A7D0A" w:rsidRPr="0081753C" w:rsidRDefault="006A7D0A" w:rsidP="0081753C">
      <w:pPr>
        <w:spacing w:line="360" w:lineRule="auto"/>
        <w:ind w:firstLine="709"/>
        <w:rPr>
          <w:rFonts w:ascii="Times New Roman" w:eastAsia="Calibri" w:hAnsi="Times New Roman" w:cs="Times New Roman"/>
          <w:sz w:val="24"/>
          <w:szCs w:val="24"/>
        </w:rPr>
      </w:pPr>
      <w:r w:rsidRPr="006A7D0A">
        <w:rPr>
          <w:rFonts w:ascii="Times New Roman" w:eastAsia="Calibri" w:hAnsi="Times New Roman" w:cs="Times New Roman"/>
          <w:sz w:val="24"/>
          <w:szCs w:val="24"/>
        </w:rPr>
        <w:t>Таким образом, автор систематизировал нормативно-правовую базу военной дипломатии России и определил структуру ее регулирования.</w:t>
      </w:r>
    </w:p>
    <w:p w:rsidR="0081753C" w:rsidRPr="0081753C" w:rsidRDefault="003B3B46" w:rsidP="0081753C">
      <w:pPr>
        <w:spacing w:line="360" w:lineRule="auto"/>
        <w:ind w:firstLine="709"/>
        <w:rPr>
          <w:rFonts w:ascii="Times New Roman" w:eastAsia="Calibri" w:hAnsi="Times New Roman" w:cs="Times New Roman"/>
          <w:sz w:val="24"/>
          <w:szCs w:val="24"/>
        </w:rPr>
      </w:pPr>
      <w:bookmarkStart w:id="31" w:name="_Hlk41647689"/>
      <w:r>
        <w:rPr>
          <w:rFonts w:ascii="Times New Roman" w:eastAsia="Calibri" w:hAnsi="Times New Roman" w:cs="Times New Roman"/>
          <w:sz w:val="24"/>
          <w:szCs w:val="24"/>
        </w:rPr>
        <w:t>С</w:t>
      </w:r>
      <w:r w:rsidR="0081753C" w:rsidRPr="0081753C">
        <w:rPr>
          <w:rFonts w:ascii="Times New Roman" w:eastAsia="Calibri" w:hAnsi="Times New Roman" w:cs="Times New Roman"/>
          <w:sz w:val="24"/>
          <w:szCs w:val="24"/>
        </w:rPr>
        <w:t xml:space="preserve"> помощью метода аналогии с аспектами традиционной дипломатии</w:t>
      </w:r>
      <w:bookmarkEnd w:id="31"/>
      <w:r w:rsidR="00B73C35" w:rsidRPr="00B73C35">
        <w:rPr>
          <w:rFonts w:ascii="Times New Roman" w:hAnsi="Times New Roman" w:cs="Times New Roman"/>
          <w:sz w:val="24"/>
          <w:szCs w:val="24"/>
        </w:rPr>
        <w:t xml:space="preserve"> </w:t>
      </w:r>
      <w:r w:rsidR="00B73C35">
        <w:rPr>
          <w:rFonts w:ascii="Times New Roman" w:hAnsi="Times New Roman" w:cs="Times New Roman"/>
          <w:sz w:val="24"/>
          <w:szCs w:val="24"/>
        </w:rPr>
        <w:t>и дальнейшего его о</w:t>
      </w:r>
      <w:r w:rsidR="00B73C35" w:rsidRPr="00CC4110">
        <w:rPr>
          <w:rFonts w:ascii="Times New Roman" w:hAnsi="Times New Roman" w:cs="Times New Roman"/>
          <w:sz w:val="24"/>
          <w:szCs w:val="24"/>
        </w:rPr>
        <w:t>бобщени</w:t>
      </w:r>
      <w:r w:rsidR="00B73C35">
        <w:rPr>
          <w:rFonts w:ascii="Times New Roman" w:hAnsi="Times New Roman" w:cs="Times New Roman"/>
          <w:sz w:val="24"/>
          <w:szCs w:val="24"/>
        </w:rPr>
        <w:t xml:space="preserve">я </w:t>
      </w:r>
      <w:r w:rsidR="00EC4672">
        <w:rPr>
          <w:rFonts w:ascii="Times New Roman" w:hAnsi="Times New Roman" w:cs="Times New Roman"/>
          <w:sz w:val="24"/>
          <w:szCs w:val="24"/>
        </w:rPr>
        <w:t xml:space="preserve">выявлены конкретные </w:t>
      </w:r>
      <w:r w:rsidR="0081753C" w:rsidRPr="0081753C">
        <w:rPr>
          <w:rFonts w:ascii="Times New Roman" w:eastAsia="Calibri" w:hAnsi="Times New Roman" w:cs="Times New Roman"/>
          <w:sz w:val="24"/>
          <w:szCs w:val="24"/>
        </w:rPr>
        <w:t>инструмент</w:t>
      </w:r>
      <w:r w:rsidR="00EC4672">
        <w:rPr>
          <w:rFonts w:ascii="Times New Roman" w:eastAsia="Calibri" w:hAnsi="Times New Roman" w:cs="Times New Roman"/>
          <w:sz w:val="24"/>
          <w:szCs w:val="24"/>
        </w:rPr>
        <w:t>ы военной дипломатии в России:</w:t>
      </w:r>
    </w:p>
    <w:p w:rsidR="0081753C" w:rsidRPr="0081753C" w:rsidRDefault="0081753C" w:rsidP="0081753C">
      <w:pPr>
        <w:numPr>
          <w:ilvl w:val="0"/>
          <w:numId w:val="48"/>
        </w:numPr>
        <w:spacing w:line="360" w:lineRule="auto"/>
        <w:rPr>
          <w:rFonts w:ascii="Times New Roman" w:eastAsia="Calibri" w:hAnsi="Times New Roman" w:cs="Times New Roman"/>
          <w:sz w:val="24"/>
          <w:szCs w:val="24"/>
        </w:rPr>
      </w:pPr>
      <w:r w:rsidRPr="0081753C">
        <w:rPr>
          <w:rFonts w:ascii="Times New Roman" w:eastAsia="Calibri" w:hAnsi="Times New Roman" w:cs="Times New Roman"/>
          <w:sz w:val="24"/>
          <w:szCs w:val="24"/>
        </w:rPr>
        <w:t>Встречи, визиты и переговоры высокого уровня Министра обороны РФ, его заместителей, начальников генеральных штабов с представителями иностранных ведомств:</w:t>
      </w:r>
    </w:p>
    <w:p w:rsidR="0081753C" w:rsidRPr="0081753C" w:rsidRDefault="0081753C" w:rsidP="0081753C">
      <w:pPr>
        <w:numPr>
          <w:ilvl w:val="0"/>
          <w:numId w:val="38"/>
        </w:numPr>
        <w:spacing w:line="360" w:lineRule="auto"/>
        <w:rPr>
          <w:rFonts w:ascii="Times New Roman" w:eastAsia="Calibri" w:hAnsi="Times New Roman" w:cs="Times New Roman"/>
          <w:sz w:val="24"/>
          <w:szCs w:val="24"/>
        </w:rPr>
      </w:pPr>
      <w:r w:rsidRPr="0081753C">
        <w:rPr>
          <w:rFonts w:ascii="Times New Roman" w:eastAsia="Calibri" w:hAnsi="Times New Roman" w:cs="Times New Roman"/>
          <w:sz w:val="24"/>
          <w:szCs w:val="24"/>
        </w:rPr>
        <w:t>2017 год – встреча исполняющего обязанности Генерального секретаря ОДКБ Семерикова Валерия Анатольевича и заместителя Генерального секретаря ООН Жан-Пьера;</w:t>
      </w:r>
    </w:p>
    <w:p w:rsidR="0081753C" w:rsidRPr="0081753C" w:rsidRDefault="0081753C" w:rsidP="0081753C">
      <w:pPr>
        <w:numPr>
          <w:ilvl w:val="0"/>
          <w:numId w:val="38"/>
        </w:numPr>
        <w:spacing w:line="360" w:lineRule="auto"/>
        <w:rPr>
          <w:rFonts w:ascii="Times New Roman" w:eastAsia="Calibri" w:hAnsi="Times New Roman" w:cs="Times New Roman"/>
          <w:sz w:val="24"/>
          <w:szCs w:val="24"/>
        </w:rPr>
      </w:pPr>
      <w:r w:rsidRPr="0081753C">
        <w:rPr>
          <w:rFonts w:ascii="Times New Roman" w:eastAsia="Calibri" w:hAnsi="Times New Roman" w:cs="Times New Roman"/>
          <w:sz w:val="24"/>
          <w:szCs w:val="24"/>
        </w:rPr>
        <w:t>2018 год – встреча исполняющего обязанности Генерального секретаря ОДКБ Семерикова Валерия Анатольевича и помощника Генерального секретаря ООН по вопросам верховенства права и институтам безопасности Александром Зуевым;</w:t>
      </w:r>
    </w:p>
    <w:p w:rsidR="0081753C" w:rsidRPr="0081753C" w:rsidRDefault="0081753C" w:rsidP="0081753C">
      <w:pPr>
        <w:numPr>
          <w:ilvl w:val="0"/>
          <w:numId w:val="38"/>
        </w:numPr>
        <w:spacing w:line="360" w:lineRule="auto"/>
        <w:rPr>
          <w:rFonts w:ascii="Times New Roman" w:eastAsia="Calibri" w:hAnsi="Times New Roman" w:cs="Times New Roman"/>
          <w:sz w:val="24"/>
          <w:szCs w:val="24"/>
        </w:rPr>
      </w:pPr>
      <w:r w:rsidRPr="0081753C">
        <w:rPr>
          <w:rFonts w:ascii="Times New Roman" w:eastAsia="Calibri" w:hAnsi="Times New Roman" w:cs="Times New Roman"/>
          <w:sz w:val="24"/>
          <w:szCs w:val="24"/>
        </w:rPr>
        <w:t xml:space="preserve">2018 год – встреча начальника Управления политического сотрудничества ОДКБ Бадаляна Ара Генриховича с Директором Европейского управления Политического департамента Секретариата ООН Левентом Билманом; </w:t>
      </w:r>
    </w:p>
    <w:p w:rsidR="0081753C" w:rsidRPr="0081753C" w:rsidRDefault="0081753C" w:rsidP="0081753C">
      <w:pPr>
        <w:numPr>
          <w:ilvl w:val="0"/>
          <w:numId w:val="38"/>
        </w:numPr>
        <w:spacing w:line="360" w:lineRule="auto"/>
        <w:rPr>
          <w:rFonts w:ascii="Times New Roman" w:eastAsia="Calibri" w:hAnsi="Times New Roman" w:cs="Times New Roman"/>
          <w:sz w:val="24"/>
          <w:szCs w:val="24"/>
        </w:rPr>
      </w:pPr>
      <w:r w:rsidRPr="0081753C">
        <w:rPr>
          <w:rFonts w:ascii="Times New Roman" w:eastAsia="Calibri" w:hAnsi="Times New Roman" w:cs="Times New Roman"/>
          <w:sz w:val="24"/>
          <w:szCs w:val="24"/>
        </w:rPr>
        <w:t>2019 год – встреча Министра обороны Российской Федерации с главой индийского военного ведомства Раджнатхом Сингхом;</w:t>
      </w:r>
    </w:p>
    <w:p w:rsidR="0081753C" w:rsidRPr="0081753C" w:rsidRDefault="0081753C" w:rsidP="0081753C">
      <w:pPr>
        <w:numPr>
          <w:ilvl w:val="0"/>
          <w:numId w:val="38"/>
        </w:numPr>
        <w:spacing w:line="360" w:lineRule="auto"/>
        <w:rPr>
          <w:rFonts w:ascii="Times New Roman" w:eastAsia="Calibri" w:hAnsi="Times New Roman" w:cs="Times New Roman"/>
          <w:sz w:val="24"/>
          <w:szCs w:val="24"/>
        </w:rPr>
      </w:pPr>
      <w:r w:rsidRPr="0081753C">
        <w:rPr>
          <w:rFonts w:ascii="Times New Roman" w:eastAsia="Calibri" w:hAnsi="Times New Roman" w:cs="Times New Roman"/>
          <w:sz w:val="24"/>
          <w:szCs w:val="24"/>
        </w:rPr>
        <w:lastRenderedPageBreak/>
        <w:t xml:space="preserve">2019 год – встреча исполняющего обязанности Генерального секретаря ОДКБ Семерикова Валерия Анатольевича и помощника Генерального секретаря ООН по политическим вопросам и вопросам миростроительства и операций по поддержанию мира Мирославом Йенчей; </w:t>
      </w:r>
    </w:p>
    <w:p w:rsidR="0081753C" w:rsidRPr="0081753C" w:rsidRDefault="0081753C" w:rsidP="0081753C">
      <w:pPr>
        <w:numPr>
          <w:ilvl w:val="0"/>
          <w:numId w:val="38"/>
        </w:numPr>
        <w:spacing w:line="360" w:lineRule="auto"/>
        <w:rPr>
          <w:rFonts w:ascii="Times New Roman" w:eastAsia="Calibri" w:hAnsi="Times New Roman" w:cs="Times New Roman"/>
          <w:sz w:val="24"/>
          <w:szCs w:val="24"/>
        </w:rPr>
      </w:pPr>
      <w:r w:rsidRPr="0081753C">
        <w:rPr>
          <w:rFonts w:ascii="Times New Roman" w:eastAsia="Calibri" w:hAnsi="Times New Roman" w:cs="Times New Roman"/>
          <w:sz w:val="24"/>
          <w:szCs w:val="24"/>
        </w:rPr>
        <w:t>2019 год – встреча исполняющего обязанности Генерального секретаря ОДКБ Семерикова Валерия Анатольевича и главы Регионального центра ООН по превентивной дипломатии для Центральной Азии Натальи Герман;</w:t>
      </w:r>
    </w:p>
    <w:p w:rsidR="0081753C" w:rsidRPr="0081753C" w:rsidRDefault="0081753C" w:rsidP="0081753C">
      <w:pPr>
        <w:numPr>
          <w:ilvl w:val="0"/>
          <w:numId w:val="38"/>
        </w:numPr>
        <w:spacing w:line="360" w:lineRule="auto"/>
        <w:rPr>
          <w:rFonts w:ascii="Times New Roman" w:eastAsia="Calibri" w:hAnsi="Times New Roman" w:cs="Times New Roman"/>
          <w:sz w:val="24"/>
          <w:szCs w:val="24"/>
        </w:rPr>
      </w:pPr>
      <w:r w:rsidRPr="0081753C">
        <w:rPr>
          <w:rFonts w:ascii="Times New Roman" w:eastAsia="Calibri" w:hAnsi="Times New Roman" w:cs="Times New Roman"/>
          <w:sz w:val="24"/>
          <w:szCs w:val="24"/>
        </w:rPr>
        <w:t>март 2020 года – встреча Министра обороны Российской Федерации с президентом Сирии Башаром Асадом.</w:t>
      </w:r>
    </w:p>
    <w:p w:rsidR="0081753C" w:rsidRPr="0081753C" w:rsidRDefault="0081753C" w:rsidP="0081753C">
      <w:pPr>
        <w:numPr>
          <w:ilvl w:val="0"/>
          <w:numId w:val="48"/>
        </w:numPr>
        <w:spacing w:line="360" w:lineRule="auto"/>
        <w:rPr>
          <w:rFonts w:ascii="Times New Roman" w:eastAsia="Calibri" w:hAnsi="Times New Roman" w:cs="Times New Roman"/>
          <w:sz w:val="24"/>
          <w:szCs w:val="24"/>
        </w:rPr>
      </w:pPr>
      <w:r w:rsidRPr="0081753C">
        <w:rPr>
          <w:rFonts w:ascii="Times New Roman" w:eastAsia="Calibri" w:hAnsi="Times New Roman" w:cs="Times New Roman"/>
          <w:sz w:val="24"/>
          <w:szCs w:val="24"/>
        </w:rPr>
        <w:t>Международные форумы, конференции, симпозиумы, семинары, заседания по военной тематике:</w:t>
      </w:r>
    </w:p>
    <w:p w:rsidR="002B0B23" w:rsidRDefault="002B0B23" w:rsidP="0081753C">
      <w:pPr>
        <w:numPr>
          <w:ilvl w:val="0"/>
          <w:numId w:val="39"/>
        </w:numPr>
        <w:spacing w:line="360" w:lineRule="auto"/>
        <w:rPr>
          <w:rFonts w:ascii="Times New Roman" w:eastAsia="Calibri" w:hAnsi="Times New Roman" w:cs="Times New Roman"/>
          <w:sz w:val="24"/>
          <w:szCs w:val="24"/>
        </w:rPr>
      </w:pPr>
      <w:bookmarkStart w:id="32" w:name="_Hlk41652197"/>
      <w:r>
        <w:rPr>
          <w:rFonts w:ascii="Times New Roman" w:eastAsia="Calibri" w:hAnsi="Times New Roman" w:cs="Times New Roman"/>
          <w:sz w:val="24"/>
          <w:szCs w:val="24"/>
        </w:rPr>
        <w:t>С</w:t>
      </w:r>
      <w:r w:rsidR="0081753C" w:rsidRPr="0081753C">
        <w:rPr>
          <w:rFonts w:ascii="Times New Roman" w:eastAsia="Calibri" w:hAnsi="Times New Roman" w:cs="Times New Roman"/>
          <w:sz w:val="24"/>
          <w:szCs w:val="24"/>
        </w:rPr>
        <w:t>аммит Россия – Турция – Иран под названием «Астанинский формат»</w:t>
      </w:r>
      <w:r w:rsidR="008F259E">
        <w:rPr>
          <w:rFonts w:ascii="Times New Roman" w:eastAsia="Calibri" w:hAnsi="Times New Roman" w:cs="Times New Roman"/>
          <w:sz w:val="24"/>
          <w:szCs w:val="24"/>
        </w:rPr>
        <w:t xml:space="preserve">. </w:t>
      </w:r>
      <w:r w:rsidR="00E457D2">
        <w:rPr>
          <w:rFonts w:ascii="Times New Roman" w:eastAsia="Calibri" w:hAnsi="Times New Roman" w:cs="Times New Roman"/>
          <w:sz w:val="24"/>
          <w:szCs w:val="24"/>
        </w:rPr>
        <w:t>В 2017 году</w:t>
      </w:r>
      <w:r w:rsidR="00B52B72">
        <w:rPr>
          <w:rFonts w:ascii="Times New Roman" w:eastAsia="Calibri" w:hAnsi="Times New Roman" w:cs="Times New Roman"/>
          <w:sz w:val="24"/>
          <w:szCs w:val="24"/>
        </w:rPr>
        <w:t xml:space="preserve"> </w:t>
      </w:r>
      <w:r w:rsidR="00B52B72" w:rsidRPr="00B52B72">
        <w:rPr>
          <w:rFonts w:ascii="Times New Roman" w:eastAsia="Calibri" w:hAnsi="Times New Roman" w:cs="Times New Roman"/>
          <w:sz w:val="24"/>
          <w:szCs w:val="24"/>
        </w:rPr>
        <w:t>первоочередн</w:t>
      </w:r>
      <w:r w:rsidR="00B52B72">
        <w:rPr>
          <w:rFonts w:ascii="Times New Roman" w:eastAsia="Calibri" w:hAnsi="Times New Roman" w:cs="Times New Roman"/>
          <w:sz w:val="24"/>
          <w:szCs w:val="24"/>
        </w:rPr>
        <w:t>ой</w:t>
      </w:r>
      <w:r w:rsidR="00B52B72" w:rsidRPr="00B52B72">
        <w:rPr>
          <w:rFonts w:ascii="Times New Roman" w:eastAsia="Calibri" w:hAnsi="Times New Roman" w:cs="Times New Roman"/>
          <w:sz w:val="24"/>
          <w:szCs w:val="24"/>
        </w:rPr>
        <w:t xml:space="preserve"> задач</w:t>
      </w:r>
      <w:r w:rsidR="00B52B72">
        <w:rPr>
          <w:rFonts w:ascii="Times New Roman" w:eastAsia="Calibri" w:hAnsi="Times New Roman" w:cs="Times New Roman"/>
          <w:sz w:val="24"/>
          <w:szCs w:val="24"/>
        </w:rPr>
        <w:t>ей саммита являлось</w:t>
      </w:r>
      <w:r w:rsidR="00B52B72" w:rsidRPr="00B52B72">
        <w:rPr>
          <w:rFonts w:ascii="Times New Roman" w:eastAsia="Calibri" w:hAnsi="Times New Roman" w:cs="Times New Roman"/>
          <w:sz w:val="24"/>
          <w:szCs w:val="24"/>
        </w:rPr>
        <w:t xml:space="preserve"> прекращени</w:t>
      </w:r>
      <w:r w:rsidR="00B52B72">
        <w:rPr>
          <w:rFonts w:ascii="Times New Roman" w:eastAsia="Calibri" w:hAnsi="Times New Roman" w:cs="Times New Roman"/>
          <w:sz w:val="24"/>
          <w:szCs w:val="24"/>
        </w:rPr>
        <w:t>е</w:t>
      </w:r>
      <w:r w:rsidR="00B52B72" w:rsidRPr="00B52B72">
        <w:rPr>
          <w:rFonts w:ascii="Times New Roman" w:eastAsia="Calibri" w:hAnsi="Times New Roman" w:cs="Times New Roman"/>
          <w:sz w:val="24"/>
          <w:szCs w:val="24"/>
        </w:rPr>
        <w:t xml:space="preserve"> боевых действий в Сирии</w:t>
      </w:r>
      <w:r w:rsidR="0054114C" w:rsidRPr="0054114C">
        <w:t xml:space="preserve"> </w:t>
      </w:r>
      <w:r w:rsidR="0054114C" w:rsidRPr="0054114C">
        <w:rPr>
          <w:rFonts w:ascii="Times New Roman" w:eastAsia="Calibri" w:hAnsi="Times New Roman" w:cs="Times New Roman"/>
          <w:sz w:val="24"/>
          <w:szCs w:val="24"/>
        </w:rPr>
        <w:t>Определение механизмов реализации</w:t>
      </w:r>
      <w:r w:rsidR="0054114C">
        <w:rPr>
          <w:rFonts w:ascii="Times New Roman" w:eastAsia="Calibri" w:hAnsi="Times New Roman" w:cs="Times New Roman"/>
          <w:sz w:val="24"/>
          <w:szCs w:val="24"/>
        </w:rPr>
        <w:t xml:space="preserve"> режима прекращения боевых действий и </w:t>
      </w:r>
      <w:r w:rsidR="0054114C" w:rsidRPr="0054114C">
        <w:rPr>
          <w:rFonts w:ascii="Times New Roman" w:eastAsia="Calibri" w:hAnsi="Times New Roman" w:cs="Times New Roman"/>
          <w:sz w:val="24"/>
          <w:szCs w:val="24"/>
        </w:rPr>
        <w:t>условий для участников конфликта, а также координации действий</w:t>
      </w:r>
      <w:r>
        <w:rPr>
          <w:rFonts w:ascii="Times New Roman" w:eastAsia="Calibri" w:hAnsi="Times New Roman" w:cs="Times New Roman"/>
          <w:sz w:val="24"/>
          <w:szCs w:val="24"/>
        </w:rPr>
        <w:t>,</w:t>
      </w:r>
      <w:r w:rsidR="0054114C" w:rsidRPr="0054114C">
        <w:rPr>
          <w:rFonts w:ascii="Times New Roman" w:eastAsia="Calibri" w:hAnsi="Times New Roman" w:cs="Times New Roman"/>
          <w:sz w:val="24"/>
          <w:szCs w:val="24"/>
        </w:rPr>
        <w:t xml:space="preserve"> </w:t>
      </w:r>
      <w:r w:rsidR="0054114C">
        <w:rPr>
          <w:rFonts w:ascii="Times New Roman" w:eastAsia="Calibri" w:hAnsi="Times New Roman" w:cs="Times New Roman"/>
          <w:sz w:val="24"/>
          <w:szCs w:val="24"/>
        </w:rPr>
        <w:t>вовлеченных в</w:t>
      </w:r>
      <w:r w:rsidR="0054114C" w:rsidRPr="0054114C">
        <w:rPr>
          <w:rFonts w:ascii="Times New Roman" w:eastAsia="Calibri" w:hAnsi="Times New Roman" w:cs="Times New Roman"/>
          <w:sz w:val="24"/>
          <w:szCs w:val="24"/>
        </w:rPr>
        <w:t xml:space="preserve"> </w:t>
      </w:r>
      <w:r w:rsidR="0054114C">
        <w:rPr>
          <w:rFonts w:ascii="Times New Roman" w:eastAsia="Calibri" w:hAnsi="Times New Roman" w:cs="Times New Roman"/>
          <w:sz w:val="24"/>
          <w:szCs w:val="24"/>
        </w:rPr>
        <w:t xml:space="preserve">работу </w:t>
      </w:r>
      <w:r w:rsidR="0054114C" w:rsidRPr="0054114C">
        <w:rPr>
          <w:rFonts w:ascii="Times New Roman" w:eastAsia="Calibri" w:hAnsi="Times New Roman" w:cs="Times New Roman"/>
          <w:sz w:val="24"/>
          <w:szCs w:val="24"/>
        </w:rPr>
        <w:t>«астанинского формата» стали основными пунктами повестки</w:t>
      </w:r>
      <w:r w:rsidR="009C4259">
        <w:rPr>
          <w:rFonts w:ascii="Times New Roman" w:eastAsia="Calibri" w:hAnsi="Times New Roman" w:cs="Times New Roman"/>
          <w:sz w:val="24"/>
          <w:szCs w:val="24"/>
        </w:rPr>
        <w:t>;</w:t>
      </w:r>
    </w:p>
    <w:p w:rsidR="00E457D2" w:rsidRDefault="002B0B23" w:rsidP="00165138">
      <w:pPr>
        <w:numPr>
          <w:ilvl w:val="0"/>
          <w:numId w:val="39"/>
        </w:numPr>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t>Конгресс</w:t>
      </w:r>
      <w:r w:rsidRPr="002B0B23">
        <w:rPr>
          <w:rFonts w:ascii="Times New Roman" w:eastAsia="Calibri" w:hAnsi="Times New Roman" w:cs="Times New Roman"/>
          <w:sz w:val="24"/>
          <w:szCs w:val="24"/>
        </w:rPr>
        <w:t> </w:t>
      </w:r>
      <w:r>
        <w:rPr>
          <w:rFonts w:ascii="Times New Roman" w:eastAsia="Calibri" w:hAnsi="Times New Roman" w:cs="Times New Roman"/>
          <w:sz w:val="24"/>
          <w:szCs w:val="24"/>
        </w:rPr>
        <w:t xml:space="preserve">национального диалога Сирии, что прошел в Сочи в 2018 году, </w:t>
      </w:r>
      <w:r w:rsidR="00165138">
        <w:rPr>
          <w:rFonts w:ascii="Times New Roman" w:eastAsia="Calibri" w:hAnsi="Times New Roman" w:cs="Times New Roman"/>
          <w:sz w:val="24"/>
          <w:szCs w:val="24"/>
        </w:rPr>
        <w:t xml:space="preserve">запустил </w:t>
      </w:r>
      <w:r w:rsidRPr="002B0B23">
        <w:rPr>
          <w:rFonts w:ascii="Times New Roman" w:eastAsia="Calibri" w:hAnsi="Times New Roman" w:cs="Times New Roman"/>
          <w:sz w:val="24"/>
          <w:szCs w:val="24"/>
        </w:rPr>
        <w:t>«военный» трек переговоров</w:t>
      </w:r>
      <w:r>
        <w:rPr>
          <w:rFonts w:ascii="Times New Roman" w:eastAsia="Calibri" w:hAnsi="Times New Roman" w:cs="Times New Roman"/>
          <w:sz w:val="24"/>
          <w:szCs w:val="24"/>
        </w:rPr>
        <w:t xml:space="preserve">, </w:t>
      </w:r>
      <w:r w:rsidR="00165138">
        <w:rPr>
          <w:rFonts w:ascii="Times New Roman" w:eastAsia="Calibri" w:hAnsi="Times New Roman" w:cs="Times New Roman"/>
          <w:sz w:val="24"/>
          <w:szCs w:val="24"/>
        </w:rPr>
        <w:t xml:space="preserve">достигнув </w:t>
      </w:r>
      <w:r w:rsidR="00165138" w:rsidRPr="00165138">
        <w:rPr>
          <w:rFonts w:ascii="Times New Roman" w:eastAsia="Calibri" w:hAnsi="Times New Roman" w:cs="Times New Roman"/>
          <w:sz w:val="24"/>
          <w:szCs w:val="24"/>
        </w:rPr>
        <w:t>согласованн</w:t>
      </w:r>
      <w:r w:rsidR="00165138">
        <w:rPr>
          <w:rFonts w:ascii="Times New Roman" w:eastAsia="Calibri" w:hAnsi="Times New Roman" w:cs="Times New Roman"/>
          <w:sz w:val="24"/>
          <w:szCs w:val="24"/>
        </w:rPr>
        <w:t>ости</w:t>
      </w:r>
      <w:r w:rsidR="00165138" w:rsidRPr="00165138">
        <w:rPr>
          <w:rFonts w:ascii="Times New Roman" w:eastAsia="Calibri" w:hAnsi="Times New Roman" w:cs="Times New Roman"/>
          <w:sz w:val="24"/>
          <w:szCs w:val="24"/>
        </w:rPr>
        <w:t xml:space="preserve"> усилий трёх государств-гарантов Астанинского мирного </w:t>
      </w:r>
      <w:r w:rsidR="00165138">
        <w:rPr>
          <w:rFonts w:ascii="Times New Roman" w:eastAsia="Calibri" w:hAnsi="Times New Roman" w:cs="Times New Roman"/>
          <w:sz w:val="24"/>
          <w:szCs w:val="24"/>
        </w:rPr>
        <w:t xml:space="preserve">и запустив </w:t>
      </w:r>
      <w:r w:rsidR="00165138" w:rsidRPr="00165138">
        <w:rPr>
          <w:rFonts w:ascii="Times New Roman" w:eastAsia="Calibri" w:hAnsi="Times New Roman" w:cs="Times New Roman"/>
          <w:sz w:val="24"/>
          <w:szCs w:val="24"/>
        </w:rPr>
        <w:t>процесс</w:t>
      </w:r>
      <w:r w:rsidR="00165138" w:rsidRPr="00165138">
        <w:t xml:space="preserve"> </w:t>
      </w:r>
      <w:r w:rsidR="00165138" w:rsidRPr="00165138">
        <w:rPr>
          <w:rFonts w:ascii="Times New Roman" w:eastAsia="Calibri" w:hAnsi="Times New Roman" w:cs="Times New Roman"/>
          <w:sz w:val="24"/>
          <w:szCs w:val="24"/>
        </w:rPr>
        <w:t>создани</w:t>
      </w:r>
      <w:r w:rsidR="00165138">
        <w:rPr>
          <w:rFonts w:ascii="Times New Roman" w:eastAsia="Calibri" w:hAnsi="Times New Roman" w:cs="Times New Roman"/>
          <w:sz w:val="24"/>
          <w:szCs w:val="24"/>
        </w:rPr>
        <w:t>я</w:t>
      </w:r>
      <w:r w:rsidR="00165138" w:rsidRPr="00165138">
        <w:rPr>
          <w:rFonts w:ascii="Times New Roman" w:eastAsia="Calibri" w:hAnsi="Times New Roman" w:cs="Times New Roman"/>
          <w:sz w:val="24"/>
          <w:szCs w:val="24"/>
        </w:rPr>
        <w:t xml:space="preserve"> Конституционного комитета</w:t>
      </w:r>
      <w:r w:rsidR="00165138">
        <w:rPr>
          <w:rFonts w:ascii="Times New Roman" w:eastAsia="Calibri" w:hAnsi="Times New Roman" w:cs="Times New Roman"/>
          <w:sz w:val="24"/>
          <w:szCs w:val="24"/>
        </w:rPr>
        <w:t>, что</w:t>
      </w:r>
      <w:r w:rsidR="00E064E3">
        <w:rPr>
          <w:rFonts w:ascii="Times New Roman" w:eastAsia="Calibri" w:hAnsi="Times New Roman" w:cs="Times New Roman"/>
          <w:sz w:val="24"/>
          <w:szCs w:val="24"/>
        </w:rPr>
        <w:t xml:space="preserve"> оставило положительный след</w:t>
      </w:r>
      <w:r w:rsidR="00165138">
        <w:rPr>
          <w:rFonts w:ascii="Times New Roman" w:eastAsia="Calibri" w:hAnsi="Times New Roman" w:cs="Times New Roman"/>
          <w:sz w:val="24"/>
          <w:szCs w:val="24"/>
        </w:rPr>
        <w:t xml:space="preserve"> в </w:t>
      </w:r>
      <w:r w:rsidR="00600B8C" w:rsidRPr="00165138">
        <w:rPr>
          <w:rFonts w:ascii="Times New Roman" w:eastAsia="Calibri" w:hAnsi="Times New Roman" w:cs="Times New Roman"/>
          <w:sz w:val="24"/>
          <w:szCs w:val="24"/>
        </w:rPr>
        <w:t xml:space="preserve">истории </w:t>
      </w:r>
      <w:r w:rsidR="00165138">
        <w:rPr>
          <w:rFonts w:ascii="Times New Roman" w:eastAsia="Calibri" w:hAnsi="Times New Roman" w:cs="Times New Roman"/>
          <w:sz w:val="24"/>
          <w:szCs w:val="24"/>
        </w:rPr>
        <w:t>российского</w:t>
      </w:r>
      <w:r w:rsidR="00600B8C" w:rsidRPr="00165138">
        <w:rPr>
          <w:rFonts w:ascii="Times New Roman" w:eastAsia="Calibri" w:hAnsi="Times New Roman" w:cs="Times New Roman"/>
          <w:sz w:val="24"/>
          <w:szCs w:val="24"/>
        </w:rPr>
        <w:t xml:space="preserve"> миротворчества, дипломатической и военной деятельности</w:t>
      </w:r>
      <w:r w:rsidR="009C4259">
        <w:rPr>
          <w:rFonts w:ascii="Times New Roman" w:eastAsia="Calibri" w:hAnsi="Times New Roman" w:cs="Times New Roman"/>
          <w:sz w:val="24"/>
          <w:szCs w:val="24"/>
        </w:rPr>
        <w:t>;</w:t>
      </w:r>
    </w:p>
    <w:p w:rsidR="009C4259" w:rsidRPr="00165138" w:rsidRDefault="009C4259" w:rsidP="00165138">
      <w:pPr>
        <w:numPr>
          <w:ilvl w:val="0"/>
          <w:numId w:val="39"/>
        </w:numPr>
        <w:spacing w:line="360" w:lineRule="auto"/>
        <w:rPr>
          <w:rFonts w:ascii="Times New Roman" w:eastAsia="Calibri" w:hAnsi="Times New Roman" w:cs="Times New Roman"/>
          <w:sz w:val="24"/>
          <w:szCs w:val="24"/>
        </w:rPr>
      </w:pPr>
      <w:r w:rsidRPr="009C4259">
        <w:rPr>
          <w:rFonts w:ascii="Times New Roman" w:eastAsia="Calibri" w:hAnsi="Times New Roman" w:cs="Times New Roman"/>
          <w:sz w:val="24"/>
          <w:szCs w:val="24"/>
        </w:rPr>
        <w:t>В 2019 году на повестке дня Астанинского формата актуальными стали вопросы постконфликтного восстановления и экономической реконструкции Сирии, гуманитарной помощи. К переговорам были подключены делегации из Ирака и Ливана, благодаря чему соседние арабские с Сирией (Иордания, Ливан, Ирак, Турция) оказались вовлеченными в переговорную площадку, что придало большей легитимности астанинским переговорам</w:t>
      </w:r>
      <w:r>
        <w:rPr>
          <w:rFonts w:ascii="Times New Roman" w:eastAsia="Calibri" w:hAnsi="Times New Roman" w:cs="Times New Roman"/>
          <w:sz w:val="24"/>
          <w:szCs w:val="24"/>
        </w:rPr>
        <w:t>;</w:t>
      </w:r>
    </w:p>
    <w:bookmarkEnd w:id="32"/>
    <w:p w:rsidR="0081753C" w:rsidRPr="0081753C" w:rsidRDefault="0081753C" w:rsidP="0081753C">
      <w:pPr>
        <w:numPr>
          <w:ilvl w:val="0"/>
          <w:numId w:val="39"/>
        </w:numPr>
        <w:spacing w:line="360" w:lineRule="auto"/>
        <w:rPr>
          <w:rFonts w:ascii="Times New Roman" w:eastAsia="Calibri" w:hAnsi="Times New Roman" w:cs="Times New Roman"/>
          <w:sz w:val="24"/>
          <w:szCs w:val="24"/>
        </w:rPr>
      </w:pPr>
      <w:r w:rsidRPr="0081753C">
        <w:rPr>
          <w:rFonts w:ascii="Times New Roman" w:eastAsia="Calibri" w:hAnsi="Times New Roman" w:cs="Times New Roman"/>
          <w:sz w:val="24"/>
          <w:szCs w:val="24"/>
        </w:rPr>
        <w:t>Международный военно-технический форум «Армия», который проводится на территории России с 2015 года;</w:t>
      </w:r>
    </w:p>
    <w:p w:rsidR="0081753C" w:rsidRPr="0081753C" w:rsidRDefault="0081753C" w:rsidP="0081753C">
      <w:pPr>
        <w:numPr>
          <w:ilvl w:val="0"/>
          <w:numId w:val="39"/>
        </w:numPr>
        <w:spacing w:line="360" w:lineRule="auto"/>
        <w:rPr>
          <w:rFonts w:ascii="Times New Roman" w:eastAsia="Calibri" w:hAnsi="Times New Roman" w:cs="Times New Roman"/>
          <w:sz w:val="24"/>
          <w:szCs w:val="24"/>
        </w:rPr>
      </w:pPr>
      <w:r w:rsidRPr="0081753C">
        <w:rPr>
          <w:rFonts w:ascii="Times New Roman" w:eastAsia="Calibri" w:hAnsi="Times New Roman" w:cs="Times New Roman"/>
          <w:sz w:val="24"/>
          <w:szCs w:val="24"/>
        </w:rPr>
        <w:lastRenderedPageBreak/>
        <w:t>межгосударственные заседания в рамках постоянных комиссий МПА СНГ по различным сферам взаимодействия, в особенности по вопросам обороны, безопасности и противодействия новым вызовам и угрозам на постсоветском пространстве.</w:t>
      </w:r>
    </w:p>
    <w:p w:rsidR="0081753C" w:rsidRPr="0081753C" w:rsidRDefault="0081753C" w:rsidP="0081753C">
      <w:pPr>
        <w:numPr>
          <w:ilvl w:val="0"/>
          <w:numId w:val="48"/>
        </w:numPr>
        <w:spacing w:line="360" w:lineRule="auto"/>
        <w:rPr>
          <w:rFonts w:ascii="Times New Roman" w:eastAsia="Calibri" w:hAnsi="Times New Roman" w:cs="Times New Roman"/>
          <w:sz w:val="24"/>
          <w:szCs w:val="24"/>
        </w:rPr>
      </w:pPr>
      <w:r w:rsidRPr="0081753C">
        <w:rPr>
          <w:rFonts w:ascii="Times New Roman" w:eastAsia="Calibri" w:hAnsi="Times New Roman" w:cs="Times New Roman"/>
          <w:sz w:val="24"/>
          <w:szCs w:val="24"/>
        </w:rPr>
        <w:t>Военно-техническое сотрудничество с иностранными государствами:</w:t>
      </w:r>
    </w:p>
    <w:p w:rsidR="0081753C" w:rsidRPr="0081753C" w:rsidRDefault="0081753C" w:rsidP="0081753C">
      <w:pPr>
        <w:numPr>
          <w:ilvl w:val="0"/>
          <w:numId w:val="41"/>
        </w:numPr>
        <w:spacing w:line="360" w:lineRule="auto"/>
        <w:rPr>
          <w:rFonts w:ascii="Times New Roman" w:eastAsia="Calibri" w:hAnsi="Times New Roman" w:cs="Times New Roman"/>
          <w:sz w:val="24"/>
          <w:szCs w:val="24"/>
        </w:rPr>
      </w:pPr>
      <w:r w:rsidRPr="0081753C">
        <w:rPr>
          <w:rFonts w:ascii="Times New Roman" w:eastAsia="Calibri" w:hAnsi="Times New Roman" w:cs="Times New Roman"/>
          <w:sz w:val="24"/>
          <w:szCs w:val="24"/>
        </w:rPr>
        <w:t>постсоветского пространства – ведущие государства в военно-техническом сотрудничестве с Россией Республика Казахстан и Республика Беларусь с показателями 1373 и 818 соответственно за пятилетний период ежегодных непрерывающихся поставок вооружения с 2015 по 2019 год;</w:t>
      </w:r>
    </w:p>
    <w:p w:rsidR="0081753C" w:rsidRPr="0081753C" w:rsidRDefault="0081753C" w:rsidP="0081753C">
      <w:pPr>
        <w:numPr>
          <w:ilvl w:val="0"/>
          <w:numId w:val="41"/>
        </w:numPr>
        <w:spacing w:line="360" w:lineRule="auto"/>
        <w:rPr>
          <w:rFonts w:ascii="Times New Roman" w:eastAsia="Calibri" w:hAnsi="Times New Roman" w:cs="Times New Roman"/>
          <w:sz w:val="24"/>
          <w:szCs w:val="24"/>
        </w:rPr>
      </w:pPr>
      <w:r w:rsidRPr="0081753C">
        <w:rPr>
          <w:rFonts w:ascii="Times New Roman" w:eastAsia="Calibri" w:hAnsi="Times New Roman" w:cs="Times New Roman"/>
          <w:sz w:val="24"/>
          <w:szCs w:val="24"/>
        </w:rPr>
        <w:t>Азиатско-тихоокеанского региона – ведущие государства в военно-техническом сотрудничестве с Россией Республика Индия и Китайская Народная Республика с объемом поставленного вооружения более 7500 и 4758 соответственно за период 2015 – 2019 гг.;</w:t>
      </w:r>
    </w:p>
    <w:p w:rsidR="0081753C" w:rsidRPr="0081753C" w:rsidRDefault="0081753C" w:rsidP="0081753C">
      <w:pPr>
        <w:numPr>
          <w:ilvl w:val="0"/>
          <w:numId w:val="41"/>
        </w:numPr>
        <w:spacing w:line="360" w:lineRule="auto"/>
        <w:rPr>
          <w:rFonts w:ascii="Times New Roman" w:eastAsia="Calibri" w:hAnsi="Times New Roman" w:cs="Times New Roman"/>
          <w:sz w:val="24"/>
          <w:szCs w:val="24"/>
        </w:rPr>
      </w:pPr>
      <w:r w:rsidRPr="0081753C">
        <w:rPr>
          <w:rFonts w:ascii="Times New Roman" w:eastAsia="Calibri" w:hAnsi="Times New Roman" w:cs="Times New Roman"/>
          <w:sz w:val="24"/>
          <w:szCs w:val="24"/>
        </w:rPr>
        <w:t>Ближнего Востока и Африки – ведущие государства в военно-техническом сотрудничестве с Россией Алжир и Египет с показателями 4131 и 2870 за 2015 – 2019 гг.</w:t>
      </w:r>
    </w:p>
    <w:p w:rsidR="0081753C" w:rsidRPr="0081753C" w:rsidRDefault="0081753C" w:rsidP="0081753C">
      <w:pPr>
        <w:numPr>
          <w:ilvl w:val="0"/>
          <w:numId w:val="48"/>
        </w:numPr>
        <w:spacing w:line="360" w:lineRule="auto"/>
        <w:rPr>
          <w:rFonts w:ascii="Times New Roman" w:eastAsia="Calibri" w:hAnsi="Times New Roman" w:cs="Times New Roman"/>
          <w:sz w:val="24"/>
          <w:szCs w:val="24"/>
        </w:rPr>
      </w:pPr>
      <w:r w:rsidRPr="0081753C">
        <w:rPr>
          <w:rFonts w:ascii="Times New Roman" w:eastAsia="Calibri" w:hAnsi="Times New Roman" w:cs="Times New Roman"/>
          <w:sz w:val="24"/>
          <w:szCs w:val="24"/>
        </w:rPr>
        <w:t>Коллективные международные учения:</w:t>
      </w:r>
    </w:p>
    <w:p w:rsidR="0081753C" w:rsidRPr="0081753C" w:rsidRDefault="0081753C" w:rsidP="0081753C">
      <w:pPr>
        <w:numPr>
          <w:ilvl w:val="0"/>
          <w:numId w:val="42"/>
        </w:numPr>
        <w:spacing w:line="360" w:lineRule="auto"/>
        <w:rPr>
          <w:rFonts w:ascii="Times New Roman" w:eastAsia="Calibri" w:hAnsi="Times New Roman" w:cs="Times New Roman"/>
          <w:sz w:val="24"/>
          <w:szCs w:val="24"/>
        </w:rPr>
      </w:pPr>
      <w:r w:rsidRPr="0081753C">
        <w:rPr>
          <w:rFonts w:ascii="Times New Roman" w:eastAsia="Calibri" w:hAnsi="Times New Roman" w:cs="Times New Roman"/>
          <w:sz w:val="24"/>
          <w:szCs w:val="24"/>
        </w:rPr>
        <w:t>масштабное ежегодное учение «Боевое братство», охватывающее всех государств-членов ОДКБ;</w:t>
      </w:r>
    </w:p>
    <w:p w:rsidR="0081753C" w:rsidRPr="0081753C" w:rsidRDefault="0081753C" w:rsidP="0081753C">
      <w:pPr>
        <w:numPr>
          <w:ilvl w:val="0"/>
          <w:numId w:val="42"/>
        </w:numPr>
        <w:spacing w:line="360" w:lineRule="auto"/>
        <w:rPr>
          <w:rFonts w:ascii="Times New Roman" w:eastAsia="Calibri" w:hAnsi="Times New Roman" w:cs="Times New Roman"/>
          <w:sz w:val="24"/>
          <w:szCs w:val="24"/>
        </w:rPr>
      </w:pPr>
      <w:r w:rsidRPr="0081753C">
        <w:rPr>
          <w:rFonts w:ascii="Times New Roman" w:eastAsia="Calibri" w:hAnsi="Times New Roman" w:cs="Times New Roman"/>
          <w:sz w:val="24"/>
          <w:szCs w:val="24"/>
        </w:rPr>
        <w:t>учение с силами и средствами разведывательных подразделений вооруженных сил государств-членов ОДКБ «Поиск»;</w:t>
      </w:r>
    </w:p>
    <w:p w:rsidR="0081753C" w:rsidRPr="0081753C" w:rsidRDefault="0081753C" w:rsidP="0081753C">
      <w:pPr>
        <w:numPr>
          <w:ilvl w:val="0"/>
          <w:numId w:val="42"/>
        </w:numPr>
        <w:spacing w:line="360" w:lineRule="auto"/>
        <w:rPr>
          <w:rFonts w:ascii="Times New Roman" w:eastAsia="Calibri" w:hAnsi="Times New Roman" w:cs="Times New Roman"/>
          <w:sz w:val="24"/>
          <w:szCs w:val="24"/>
        </w:rPr>
      </w:pPr>
      <w:r w:rsidRPr="0081753C">
        <w:rPr>
          <w:rFonts w:ascii="Times New Roman" w:eastAsia="Calibri" w:hAnsi="Times New Roman" w:cs="Times New Roman"/>
          <w:sz w:val="24"/>
          <w:szCs w:val="24"/>
        </w:rPr>
        <w:t>учение Коллективных сил оперативного реагирования ОДКБ «Взаимодействие»;</w:t>
      </w:r>
    </w:p>
    <w:p w:rsidR="0081753C" w:rsidRPr="0081753C" w:rsidRDefault="0081753C" w:rsidP="0081753C">
      <w:pPr>
        <w:numPr>
          <w:ilvl w:val="0"/>
          <w:numId w:val="42"/>
        </w:numPr>
        <w:spacing w:line="360" w:lineRule="auto"/>
        <w:rPr>
          <w:rFonts w:ascii="Times New Roman" w:eastAsia="Calibri" w:hAnsi="Times New Roman" w:cs="Times New Roman"/>
          <w:sz w:val="24"/>
          <w:szCs w:val="24"/>
        </w:rPr>
      </w:pPr>
      <w:r w:rsidRPr="0081753C">
        <w:rPr>
          <w:rFonts w:ascii="Times New Roman" w:eastAsia="Calibri" w:hAnsi="Times New Roman" w:cs="Times New Roman"/>
          <w:sz w:val="24"/>
          <w:szCs w:val="24"/>
        </w:rPr>
        <w:t>учение Миротворческих сил ОДКБ «Нерушимое братство»;</w:t>
      </w:r>
    </w:p>
    <w:p w:rsidR="0081753C" w:rsidRPr="0081753C" w:rsidRDefault="0081753C" w:rsidP="0081753C">
      <w:pPr>
        <w:numPr>
          <w:ilvl w:val="0"/>
          <w:numId w:val="42"/>
        </w:numPr>
        <w:spacing w:line="360" w:lineRule="auto"/>
        <w:rPr>
          <w:rFonts w:ascii="Times New Roman" w:eastAsia="Calibri" w:hAnsi="Times New Roman" w:cs="Times New Roman"/>
          <w:sz w:val="24"/>
          <w:szCs w:val="24"/>
        </w:rPr>
      </w:pPr>
      <w:r w:rsidRPr="0081753C">
        <w:rPr>
          <w:rFonts w:ascii="Times New Roman" w:eastAsia="Calibri" w:hAnsi="Times New Roman" w:cs="Times New Roman"/>
          <w:sz w:val="24"/>
          <w:szCs w:val="24"/>
        </w:rPr>
        <w:t>учение Коллективных авиационных сил ОДКБ «Воздушный мост»;</w:t>
      </w:r>
    </w:p>
    <w:p w:rsidR="0081753C" w:rsidRPr="0081753C" w:rsidRDefault="0081753C" w:rsidP="0081753C">
      <w:pPr>
        <w:numPr>
          <w:ilvl w:val="0"/>
          <w:numId w:val="42"/>
        </w:numPr>
        <w:spacing w:line="360" w:lineRule="auto"/>
        <w:rPr>
          <w:rFonts w:ascii="Times New Roman" w:eastAsia="Calibri" w:hAnsi="Times New Roman" w:cs="Times New Roman"/>
          <w:sz w:val="24"/>
          <w:szCs w:val="24"/>
        </w:rPr>
      </w:pPr>
      <w:r w:rsidRPr="0081753C">
        <w:rPr>
          <w:rFonts w:ascii="Times New Roman" w:eastAsia="Calibri" w:hAnsi="Times New Roman" w:cs="Times New Roman"/>
          <w:sz w:val="24"/>
          <w:szCs w:val="24"/>
        </w:rPr>
        <w:t>учение сил и средств материально-технического обеспечения государств-членов ОДКБ «Эшелон»;</w:t>
      </w:r>
    </w:p>
    <w:p w:rsidR="0081753C" w:rsidRPr="0081753C" w:rsidRDefault="0081753C" w:rsidP="0081753C">
      <w:pPr>
        <w:numPr>
          <w:ilvl w:val="0"/>
          <w:numId w:val="42"/>
        </w:numPr>
        <w:spacing w:line="360" w:lineRule="auto"/>
        <w:rPr>
          <w:rFonts w:ascii="Times New Roman" w:eastAsia="Calibri" w:hAnsi="Times New Roman" w:cs="Times New Roman"/>
          <w:sz w:val="24"/>
          <w:szCs w:val="24"/>
        </w:rPr>
      </w:pPr>
      <w:r w:rsidRPr="0081753C">
        <w:rPr>
          <w:rFonts w:ascii="Times New Roman" w:eastAsia="Calibri" w:hAnsi="Times New Roman" w:cs="Times New Roman"/>
          <w:sz w:val="24"/>
          <w:szCs w:val="24"/>
        </w:rPr>
        <w:t>антитеррористическое учение ОДКБ «Кобальт»;</w:t>
      </w:r>
    </w:p>
    <w:p w:rsidR="0081753C" w:rsidRPr="0081753C" w:rsidRDefault="0081753C" w:rsidP="0081753C">
      <w:pPr>
        <w:numPr>
          <w:ilvl w:val="0"/>
          <w:numId w:val="42"/>
        </w:numPr>
        <w:spacing w:line="360" w:lineRule="auto"/>
        <w:rPr>
          <w:rFonts w:ascii="Times New Roman" w:eastAsia="Calibri" w:hAnsi="Times New Roman" w:cs="Times New Roman"/>
          <w:sz w:val="24"/>
          <w:szCs w:val="24"/>
        </w:rPr>
      </w:pPr>
      <w:r w:rsidRPr="0081753C">
        <w:rPr>
          <w:rFonts w:ascii="Times New Roman" w:eastAsia="Calibri" w:hAnsi="Times New Roman" w:cs="Times New Roman"/>
          <w:sz w:val="24"/>
          <w:szCs w:val="24"/>
        </w:rPr>
        <w:t>антинаркотическое учение ОДКБ «Гром»;</w:t>
      </w:r>
    </w:p>
    <w:p w:rsidR="0081753C" w:rsidRPr="0081753C" w:rsidRDefault="0081753C" w:rsidP="0081753C">
      <w:pPr>
        <w:numPr>
          <w:ilvl w:val="0"/>
          <w:numId w:val="42"/>
        </w:numPr>
        <w:spacing w:line="360" w:lineRule="auto"/>
        <w:rPr>
          <w:rFonts w:ascii="Times New Roman" w:eastAsia="Calibri" w:hAnsi="Times New Roman" w:cs="Times New Roman"/>
          <w:sz w:val="24"/>
          <w:szCs w:val="24"/>
        </w:rPr>
      </w:pPr>
      <w:r w:rsidRPr="0081753C">
        <w:rPr>
          <w:rFonts w:ascii="Times New Roman" w:eastAsia="Calibri" w:hAnsi="Times New Roman" w:cs="Times New Roman"/>
          <w:sz w:val="24"/>
          <w:szCs w:val="24"/>
        </w:rPr>
        <w:t>российско-белорусские учения «Запад» и «Щит» в рамках Союзного государства;</w:t>
      </w:r>
    </w:p>
    <w:p w:rsidR="0081753C" w:rsidRPr="0081753C" w:rsidRDefault="0081753C" w:rsidP="0081753C">
      <w:pPr>
        <w:numPr>
          <w:ilvl w:val="0"/>
          <w:numId w:val="42"/>
        </w:numPr>
        <w:spacing w:line="360" w:lineRule="auto"/>
        <w:rPr>
          <w:rFonts w:ascii="Times New Roman" w:eastAsia="Calibri" w:hAnsi="Times New Roman" w:cs="Times New Roman"/>
          <w:sz w:val="24"/>
          <w:szCs w:val="24"/>
        </w:rPr>
      </w:pPr>
      <w:r w:rsidRPr="0081753C">
        <w:rPr>
          <w:rFonts w:ascii="Times New Roman" w:eastAsia="Calibri" w:hAnsi="Times New Roman" w:cs="Times New Roman"/>
          <w:sz w:val="24"/>
          <w:szCs w:val="24"/>
        </w:rPr>
        <w:lastRenderedPageBreak/>
        <w:t>тактическое учение Вооруженных Сил России, Белоруссии и Сербии «Славянское братство»;</w:t>
      </w:r>
    </w:p>
    <w:p w:rsidR="0081753C" w:rsidRPr="0081753C" w:rsidRDefault="0081753C" w:rsidP="0081753C">
      <w:pPr>
        <w:numPr>
          <w:ilvl w:val="0"/>
          <w:numId w:val="42"/>
        </w:numPr>
        <w:spacing w:line="360" w:lineRule="auto"/>
        <w:rPr>
          <w:rFonts w:ascii="Times New Roman" w:eastAsia="Calibri" w:hAnsi="Times New Roman" w:cs="Times New Roman"/>
          <w:sz w:val="24"/>
          <w:szCs w:val="24"/>
        </w:rPr>
      </w:pPr>
      <w:r w:rsidRPr="0081753C">
        <w:rPr>
          <w:rFonts w:ascii="Times New Roman" w:eastAsia="Calibri" w:hAnsi="Times New Roman" w:cs="Times New Roman"/>
          <w:sz w:val="24"/>
          <w:szCs w:val="24"/>
        </w:rPr>
        <w:t>российско-китайское морское учение «Морское взаимодействие»;</w:t>
      </w:r>
    </w:p>
    <w:p w:rsidR="0081753C" w:rsidRPr="0081753C" w:rsidRDefault="0081753C" w:rsidP="0081753C">
      <w:pPr>
        <w:numPr>
          <w:ilvl w:val="0"/>
          <w:numId w:val="42"/>
        </w:numPr>
        <w:spacing w:line="360" w:lineRule="auto"/>
        <w:rPr>
          <w:rFonts w:ascii="Times New Roman" w:eastAsia="Calibri" w:hAnsi="Times New Roman" w:cs="Times New Roman"/>
          <w:sz w:val="24"/>
          <w:szCs w:val="24"/>
        </w:rPr>
      </w:pPr>
      <w:r w:rsidRPr="0081753C">
        <w:rPr>
          <w:rFonts w:ascii="Times New Roman" w:eastAsia="Calibri" w:hAnsi="Times New Roman" w:cs="Times New Roman"/>
          <w:sz w:val="24"/>
          <w:szCs w:val="24"/>
        </w:rPr>
        <w:t>учение «Индра» с участием Индии и России;</w:t>
      </w:r>
    </w:p>
    <w:p w:rsidR="0081753C" w:rsidRPr="0081753C" w:rsidRDefault="0081753C" w:rsidP="0081753C">
      <w:pPr>
        <w:numPr>
          <w:ilvl w:val="0"/>
          <w:numId w:val="42"/>
        </w:numPr>
        <w:spacing w:line="360" w:lineRule="auto"/>
        <w:rPr>
          <w:rFonts w:ascii="Times New Roman" w:eastAsia="Calibri" w:hAnsi="Times New Roman" w:cs="Times New Roman"/>
          <w:sz w:val="24"/>
          <w:szCs w:val="24"/>
        </w:rPr>
      </w:pPr>
      <w:r w:rsidRPr="0081753C">
        <w:rPr>
          <w:rFonts w:ascii="Times New Roman" w:eastAsia="Calibri" w:hAnsi="Times New Roman" w:cs="Times New Roman"/>
          <w:sz w:val="24"/>
          <w:szCs w:val="24"/>
        </w:rPr>
        <w:t>российско-лаосское военное учение;</w:t>
      </w:r>
    </w:p>
    <w:p w:rsidR="0081753C" w:rsidRPr="0081753C" w:rsidRDefault="0081753C" w:rsidP="0081753C">
      <w:pPr>
        <w:numPr>
          <w:ilvl w:val="0"/>
          <w:numId w:val="42"/>
        </w:numPr>
        <w:spacing w:line="360" w:lineRule="auto"/>
        <w:rPr>
          <w:rFonts w:ascii="Times New Roman" w:eastAsia="Calibri" w:hAnsi="Times New Roman" w:cs="Times New Roman"/>
          <w:sz w:val="24"/>
          <w:szCs w:val="24"/>
        </w:rPr>
      </w:pPr>
      <w:r w:rsidRPr="0081753C">
        <w:rPr>
          <w:rFonts w:ascii="Times New Roman" w:eastAsia="Calibri" w:hAnsi="Times New Roman" w:cs="Times New Roman"/>
          <w:sz w:val="24"/>
          <w:szCs w:val="24"/>
        </w:rPr>
        <w:t>российско-пакистанское тактическое учение «Дружба»;</w:t>
      </w:r>
    </w:p>
    <w:p w:rsidR="0081753C" w:rsidRPr="0081753C" w:rsidRDefault="0081753C" w:rsidP="0081753C">
      <w:pPr>
        <w:numPr>
          <w:ilvl w:val="0"/>
          <w:numId w:val="42"/>
        </w:numPr>
        <w:spacing w:line="360" w:lineRule="auto"/>
        <w:rPr>
          <w:rFonts w:ascii="Times New Roman" w:eastAsia="Calibri" w:hAnsi="Times New Roman" w:cs="Times New Roman"/>
          <w:sz w:val="24"/>
          <w:szCs w:val="24"/>
        </w:rPr>
      </w:pPr>
      <w:r w:rsidRPr="0081753C">
        <w:rPr>
          <w:rFonts w:ascii="Times New Roman" w:eastAsia="Calibri" w:hAnsi="Times New Roman" w:cs="Times New Roman"/>
          <w:sz w:val="24"/>
          <w:szCs w:val="24"/>
        </w:rPr>
        <w:t>российско-египетское антитеррористическое учение «Защитники дружбы».</w:t>
      </w:r>
    </w:p>
    <w:p w:rsidR="0081753C" w:rsidRPr="0081753C" w:rsidRDefault="0081753C" w:rsidP="0081753C">
      <w:pPr>
        <w:numPr>
          <w:ilvl w:val="0"/>
          <w:numId w:val="48"/>
        </w:numPr>
        <w:spacing w:line="360" w:lineRule="auto"/>
        <w:rPr>
          <w:rFonts w:ascii="Times New Roman" w:eastAsia="Calibri" w:hAnsi="Times New Roman" w:cs="Times New Roman"/>
          <w:sz w:val="24"/>
          <w:szCs w:val="24"/>
        </w:rPr>
      </w:pPr>
      <w:r w:rsidRPr="0081753C">
        <w:rPr>
          <w:rFonts w:ascii="Times New Roman" w:eastAsia="Calibri" w:hAnsi="Times New Roman" w:cs="Times New Roman"/>
          <w:sz w:val="24"/>
          <w:szCs w:val="24"/>
        </w:rPr>
        <w:t>Международная миротворческая деятельность;</w:t>
      </w:r>
    </w:p>
    <w:p w:rsidR="0081753C" w:rsidRPr="0081753C" w:rsidRDefault="0081753C" w:rsidP="0081753C">
      <w:pPr>
        <w:numPr>
          <w:ilvl w:val="0"/>
          <w:numId w:val="46"/>
        </w:numPr>
        <w:spacing w:line="360" w:lineRule="auto"/>
        <w:rPr>
          <w:rFonts w:ascii="Times New Roman" w:eastAsia="Calibri" w:hAnsi="Times New Roman" w:cs="Times New Roman"/>
          <w:sz w:val="24"/>
          <w:szCs w:val="24"/>
        </w:rPr>
      </w:pPr>
      <w:r w:rsidRPr="0081753C">
        <w:rPr>
          <w:rFonts w:ascii="Times New Roman" w:eastAsia="Calibri" w:hAnsi="Times New Roman" w:cs="Times New Roman"/>
          <w:sz w:val="24"/>
          <w:szCs w:val="24"/>
        </w:rPr>
        <w:t>российская инициатива соглашения о перемирии с группировками вооружённой оппозиции Сирии совместно с США;</w:t>
      </w:r>
    </w:p>
    <w:p w:rsidR="0081753C" w:rsidRPr="0081753C" w:rsidRDefault="0081753C" w:rsidP="0081753C">
      <w:pPr>
        <w:numPr>
          <w:ilvl w:val="0"/>
          <w:numId w:val="44"/>
        </w:numPr>
        <w:spacing w:line="360" w:lineRule="auto"/>
        <w:rPr>
          <w:rFonts w:ascii="Times New Roman" w:eastAsia="Calibri" w:hAnsi="Times New Roman" w:cs="Times New Roman"/>
          <w:sz w:val="24"/>
          <w:szCs w:val="24"/>
        </w:rPr>
      </w:pPr>
      <w:r w:rsidRPr="0081753C">
        <w:rPr>
          <w:rFonts w:ascii="Times New Roman" w:eastAsia="Calibri" w:hAnsi="Times New Roman" w:cs="Times New Roman"/>
          <w:sz w:val="24"/>
          <w:szCs w:val="24"/>
        </w:rPr>
        <w:t>учение «Индра» с участием Индии, что проводится ежегодно в течение последних 10 лет и в рамках которого отрабатываются вопросы создания совместной группировки войск в фокусе мандата ООН для проведения совместной миротворческой операции, а также тактические действия по нейтрализации условных незаконных вооруженных формирований</w:t>
      </w:r>
    </w:p>
    <w:p w:rsidR="0081753C" w:rsidRPr="0081753C" w:rsidRDefault="0081753C" w:rsidP="0081753C">
      <w:pPr>
        <w:numPr>
          <w:ilvl w:val="0"/>
          <w:numId w:val="44"/>
        </w:numPr>
        <w:spacing w:line="360" w:lineRule="auto"/>
        <w:rPr>
          <w:rFonts w:ascii="Times New Roman" w:eastAsia="Calibri" w:hAnsi="Times New Roman" w:cs="Times New Roman"/>
          <w:sz w:val="24"/>
          <w:szCs w:val="24"/>
        </w:rPr>
      </w:pPr>
      <w:r w:rsidRPr="0081753C">
        <w:rPr>
          <w:rFonts w:ascii="Times New Roman" w:eastAsia="Calibri" w:hAnsi="Times New Roman" w:cs="Times New Roman"/>
          <w:sz w:val="24"/>
          <w:szCs w:val="24"/>
        </w:rPr>
        <w:t>Российский центр по примирению враждующих сторон в Сирии, созданный в 2016 году на территории сирийской авиабазы Хмеймим;</w:t>
      </w:r>
    </w:p>
    <w:p w:rsidR="0081753C" w:rsidRPr="0081753C" w:rsidRDefault="0081753C" w:rsidP="0081753C">
      <w:pPr>
        <w:numPr>
          <w:ilvl w:val="0"/>
          <w:numId w:val="43"/>
        </w:numPr>
        <w:spacing w:line="360" w:lineRule="auto"/>
        <w:rPr>
          <w:rFonts w:ascii="Times New Roman" w:eastAsia="Calibri" w:hAnsi="Times New Roman" w:cs="Times New Roman"/>
          <w:sz w:val="24"/>
          <w:szCs w:val="24"/>
        </w:rPr>
      </w:pPr>
      <w:r w:rsidRPr="0081753C">
        <w:rPr>
          <w:rFonts w:ascii="Times New Roman" w:eastAsia="Calibri" w:hAnsi="Times New Roman" w:cs="Times New Roman"/>
          <w:sz w:val="24"/>
          <w:szCs w:val="24"/>
        </w:rPr>
        <w:t>миротворческая деятельность в борьбе с мировой угрозой вируса COVID-19 на территории Италии и Сербии.</w:t>
      </w:r>
    </w:p>
    <w:p w:rsidR="0081753C" w:rsidRPr="0081753C" w:rsidRDefault="0081753C" w:rsidP="0081753C">
      <w:pPr>
        <w:numPr>
          <w:ilvl w:val="0"/>
          <w:numId w:val="48"/>
        </w:numPr>
        <w:spacing w:line="360" w:lineRule="auto"/>
        <w:rPr>
          <w:rFonts w:ascii="Times New Roman" w:eastAsia="Calibri" w:hAnsi="Times New Roman" w:cs="Times New Roman"/>
          <w:sz w:val="24"/>
          <w:szCs w:val="24"/>
        </w:rPr>
      </w:pPr>
      <w:r w:rsidRPr="0081753C">
        <w:rPr>
          <w:rFonts w:ascii="Times New Roman" w:eastAsia="Calibri" w:hAnsi="Times New Roman" w:cs="Times New Roman"/>
          <w:sz w:val="24"/>
          <w:szCs w:val="24"/>
        </w:rPr>
        <w:t>Международные военно-спортивные мероприятия:</w:t>
      </w:r>
    </w:p>
    <w:p w:rsidR="0081753C" w:rsidRPr="0081753C" w:rsidRDefault="0081753C" w:rsidP="0081753C">
      <w:pPr>
        <w:numPr>
          <w:ilvl w:val="0"/>
          <w:numId w:val="43"/>
        </w:numPr>
        <w:spacing w:line="360" w:lineRule="auto"/>
        <w:rPr>
          <w:rFonts w:ascii="Times New Roman" w:eastAsia="Calibri" w:hAnsi="Times New Roman" w:cs="Times New Roman"/>
          <w:sz w:val="24"/>
          <w:szCs w:val="24"/>
        </w:rPr>
      </w:pPr>
      <w:r w:rsidRPr="0081753C">
        <w:rPr>
          <w:rFonts w:ascii="Times New Roman" w:eastAsia="Calibri" w:hAnsi="Times New Roman" w:cs="Times New Roman"/>
          <w:sz w:val="24"/>
          <w:szCs w:val="24"/>
        </w:rPr>
        <w:t xml:space="preserve">Армейские международные игры, в которых принимают участие около 35 стран с регионов Ближнего Востока, Азиатско-Тихоокеанского региона, Африки, Латинской Америки и постсоветского пространства на территориях 10 государств – Республики Беларусь, Азербайджанской Республики, Республики Армения, Республики Индия, Исламской Республика Иран, Республики Казахстан, Китайской Народной Республики, Республики Монголия, Республики Узбекистан и Российской Федерации. </w:t>
      </w:r>
    </w:p>
    <w:p w:rsidR="0081753C" w:rsidRPr="0081753C" w:rsidRDefault="0081753C" w:rsidP="0081753C">
      <w:pPr>
        <w:numPr>
          <w:ilvl w:val="0"/>
          <w:numId w:val="48"/>
        </w:numPr>
        <w:spacing w:line="360" w:lineRule="auto"/>
        <w:rPr>
          <w:rFonts w:ascii="Times New Roman" w:eastAsia="Calibri" w:hAnsi="Times New Roman" w:cs="Times New Roman"/>
          <w:sz w:val="24"/>
          <w:szCs w:val="24"/>
        </w:rPr>
      </w:pPr>
      <w:r w:rsidRPr="0081753C">
        <w:rPr>
          <w:rFonts w:ascii="Times New Roman" w:eastAsia="Calibri" w:hAnsi="Times New Roman" w:cs="Times New Roman"/>
          <w:sz w:val="24"/>
          <w:szCs w:val="24"/>
        </w:rPr>
        <w:t>Подготовка кадрового состава иностранных государств по данным 2019 года осуществляется для 5500 военных из 43 зарубежных стран, в том числе из:</w:t>
      </w:r>
    </w:p>
    <w:p w:rsidR="0081753C" w:rsidRPr="0081753C" w:rsidRDefault="0081753C" w:rsidP="0081753C">
      <w:pPr>
        <w:numPr>
          <w:ilvl w:val="0"/>
          <w:numId w:val="43"/>
        </w:numPr>
        <w:spacing w:line="360" w:lineRule="auto"/>
        <w:rPr>
          <w:rFonts w:ascii="Times New Roman" w:eastAsia="Calibri" w:hAnsi="Times New Roman" w:cs="Times New Roman"/>
          <w:sz w:val="24"/>
          <w:szCs w:val="24"/>
        </w:rPr>
      </w:pPr>
      <w:r w:rsidRPr="0081753C">
        <w:rPr>
          <w:rFonts w:ascii="Times New Roman" w:eastAsia="Calibri" w:hAnsi="Times New Roman" w:cs="Times New Roman"/>
          <w:sz w:val="24"/>
          <w:szCs w:val="24"/>
        </w:rPr>
        <w:t>Беларуси, Армении, Казахстана и других стран СНГ;</w:t>
      </w:r>
    </w:p>
    <w:p w:rsidR="0081753C" w:rsidRPr="0081753C" w:rsidRDefault="0081753C" w:rsidP="0081753C">
      <w:pPr>
        <w:numPr>
          <w:ilvl w:val="0"/>
          <w:numId w:val="43"/>
        </w:numPr>
        <w:spacing w:line="360" w:lineRule="auto"/>
        <w:rPr>
          <w:rFonts w:ascii="Times New Roman" w:eastAsia="Calibri" w:hAnsi="Times New Roman" w:cs="Times New Roman"/>
          <w:sz w:val="24"/>
          <w:szCs w:val="24"/>
        </w:rPr>
      </w:pPr>
      <w:r w:rsidRPr="0081753C">
        <w:rPr>
          <w:rFonts w:ascii="Times New Roman" w:eastAsia="Calibri" w:hAnsi="Times New Roman" w:cs="Times New Roman"/>
          <w:sz w:val="24"/>
          <w:szCs w:val="24"/>
        </w:rPr>
        <w:lastRenderedPageBreak/>
        <w:t>Вьетнама, Индии</w:t>
      </w:r>
      <w:r w:rsidR="005B0E2B">
        <w:rPr>
          <w:rFonts w:ascii="Times New Roman" w:eastAsia="Calibri" w:hAnsi="Times New Roman" w:cs="Times New Roman"/>
          <w:sz w:val="24"/>
          <w:szCs w:val="24"/>
        </w:rPr>
        <w:t>, Таиланда</w:t>
      </w:r>
      <w:r w:rsidRPr="0081753C">
        <w:rPr>
          <w:rFonts w:ascii="Times New Roman" w:eastAsia="Calibri" w:hAnsi="Times New Roman" w:cs="Times New Roman"/>
          <w:sz w:val="24"/>
          <w:szCs w:val="24"/>
        </w:rPr>
        <w:t>;</w:t>
      </w:r>
    </w:p>
    <w:p w:rsidR="0081753C" w:rsidRPr="0081753C" w:rsidRDefault="0081753C" w:rsidP="0081753C">
      <w:pPr>
        <w:numPr>
          <w:ilvl w:val="0"/>
          <w:numId w:val="43"/>
        </w:numPr>
        <w:spacing w:line="360" w:lineRule="auto"/>
        <w:rPr>
          <w:rFonts w:ascii="Times New Roman" w:eastAsia="Calibri" w:hAnsi="Times New Roman" w:cs="Times New Roman"/>
          <w:sz w:val="24"/>
          <w:szCs w:val="24"/>
        </w:rPr>
      </w:pPr>
      <w:r w:rsidRPr="0081753C">
        <w:rPr>
          <w:rFonts w:ascii="Times New Roman" w:eastAsia="Calibri" w:hAnsi="Times New Roman" w:cs="Times New Roman"/>
          <w:sz w:val="24"/>
          <w:szCs w:val="24"/>
        </w:rPr>
        <w:t>стран Южной Америки;</w:t>
      </w:r>
    </w:p>
    <w:p w:rsidR="0081753C" w:rsidRPr="0081753C" w:rsidRDefault="0081753C" w:rsidP="0081753C">
      <w:pPr>
        <w:numPr>
          <w:ilvl w:val="0"/>
          <w:numId w:val="43"/>
        </w:numPr>
        <w:spacing w:line="360" w:lineRule="auto"/>
        <w:rPr>
          <w:rFonts w:ascii="Times New Roman" w:eastAsia="Calibri" w:hAnsi="Times New Roman" w:cs="Times New Roman"/>
          <w:sz w:val="24"/>
          <w:szCs w:val="24"/>
        </w:rPr>
      </w:pPr>
      <w:r w:rsidRPr="0081753C">
        <w:rPr>
          <w:rFonts w:ascii="Times New Roman" w:eastAsia="Calibri" w:hAnsi="Times New Roman" w:cs="Times New Roman"/>
          <w:sz w:val="24"/>
          <w:szCs w:val="24"/>
        </w:rPr>
        <w:t>стран Африки.</w:t>
      </w:r>
    </w:p>
    <w:p w:rsidR="0081753C" w:rsidRPr="0081753C" w:rsidRDefault="0081753C" w:rsidP="0081753C">
      <w:pPr>
        <w:numPr>
          <w:ilvl w:val="0"/>
          <w:numId w:val="48"/>
        </w:numPr>
        <w:spacing w:line="360" w:lineRule="auto"/>
        <w:rPr>
          <w:rFonts w:ascii="Times New Roman" w:eastAsia="Calibri" w:hAnsi="Times New Roman" w:cs="Times New Roman"/>
          <w:sz w:val="24"/>
          <w:szCs w:val="24"/>
        </w:rPr>
      </w:pPr>
      <w:r w:rsidRPr="0081753C">
        <w:rPr>
          <w:rFonts w:ascii="Times New Roman" w:eastAsia="Calibri" w:hAnsi="Times New Roman" w:cs="Times New Roman"/>
          <w:sz w:val="24"/>
          <w:szCs w:val="24"/>
        </w:rPr>
        <w:t>Использование российской военной инфраструктуры (объектов) за рубежом:</w:t>
      </w:r>
    </w:p>
    <w:p w:rsidR="0081753C" w:rsidRPr="0081753C" w:rsidRDefault="0081753C" w:rsidP="0081753C">
      <w:pPr>
        <w:numPr>
          <w:ilvl w:val="0"/>
          <w:numId w:val="45"/>
        </w:numPr>
        <w:spacing w:line="360" w:lineRule="auto"/>
        <w:rPr>
          <w:rFonts w:ascii="Times New Roman" w:eastAsia="Calibri" w:hAnsi="Times New Roman" w:cs="Times New Roman"/>
          <w:sz w:val="24"/>
          <w:szCs w:val="24"/>
        </w:rPr>
      </w:pPr>
      <w:r w:rsidRPr="0081753C">
        <w:rPr>
          <w:rFonts w:ascii="Times New Roman" w:eastAsia="Calibri" w:hAnsi="Times New Roman" w:cs="Times New Roman"/>
          <w:sz w:val="24"/>
          <w:szCs w:val="24"/>
        </w:rPr>
        <w:t>российско-белорусская Восточноевропейская объединённая региональная система ПВО;</w:t>
      </w:r>
    </w:p>
    <w:p w:rsidR="0081753C" w:rsidRPr="0081753C" w:rsidRDefault="0081753C" w:rsidP="0081753C">
      <w:pPr>
        <w:numPr>
          <w:ilvl w:val="0"/>
          <w:numId w:val="45"/>
        </w:numPr>
        <w:spacing w:line="360" w:lineRule="auto"/>
        <w:rPr>
          <w:rFonts w:ascii="Times New Roman" w:eastAsia="Calibri" w:hAnsi="Times New Roman" w:cs="Times New Roman"/>
          <w:sz w:val="24"/>
          <w:szCs w:val="24"/>
        </w:rPr>
      </w:pPr>
      <w:r w:rsidRPr="0081753C">
        <w:rPr>
          <w:rFonts w:ascii="Times New Roman" w:eastAsia="Calibri" w:hAnsi="Times New Roman" w:cs="Times New Roman"/>
          <w:sz w:val="24"/>
          <w:szCs w:val="24"/>
        </w:rPr>
        <w:t>102-я российская военная база в Армении воинских подразделений России и 5-го армейского корпуса Вооруженных сил Армении;</w:t>
      </w:r>
    </w:p>
    <w:p w:rsidR="0081753C" w:rsidRPr="0081753C" w:rsidRDefault="0081753C" w:rsidP="0081753C">
      <w:pPr>
        <w:numPr>
          <w:ilvl w:val="0"/>
          <w:numId w:val="45"/>
        </w:numPr>
        <w:spacing w:line="360" w:lineRule="auto"/>
        <w:rPr>
          <w:rFonts w:ascii="Times New Roman" w:eastAsia="Calibri" w:hAnsi="Times New Roman" w:cs="Times New Roman"/>
          <w:sz w:val="24"/>
          <w:szCs w:val="24"/>
        </w:rPr>
      </w:pPr>
      <w:r w:rsidRPr="0081753C">
        <w:rPr>
          <w:rFonts w:ascii="Times New Roman" w:eastAsia="Calibri" w:hAnsi="Times New Roman" w:cs="Times New Roman"/>
          <w:sz w:val="24"/>
          <w:szCs w:val="24"/>
        </w:rPr>
        <w:t>военная авиабаза в Чуйской области Киргизии;</w:t>
      </w:r>
    </w:p>
    <w:p w:rsidR="0081753C" w:rsidRPr="0081753C" w:rsidRDefault="0081753C" w:rsidP="0081753C">
      <w:pPr>
        <w:numPr>
          <w:ilvl w:val="0"/>
          <w:numId w:val="45"/>
        </w:numPr>
        <w:spacing w:line="360" w:lineRule="auto"/>
        <w:rPr>
          <w:rFonts w:ascii="Times New Roman" w:eastAsia="Calibri" w:hAnsi="Times New Roman" w:cs="Times New Roman"/>
          <w:sz w:val="24"/>
          <w:szCs w:val="24"/>
        </w:rPr>
      </w:pPr>
      <w:r w:rsidRPr="0081753C">
        <w:rPr>
          <w:rFonts w:ascii="Times New Roman" w:eastAsia="Calibri" w:hAnsi="Times New Roman" w:cs="Times New Roman"/>
          <w:sz w:val="24"/>
          <w:szCs w:val="24"/>
        </w:rPr>
        <w:t>военная база в Таджикистане для 201-й армии России;</w:t>
      </w:r>
    </w:p>
    <w:p w:rsidR="0081753C" w:rsidRPr="0081753C" w:rsidRDefault="0081753C" w:rsidP="0081753C">
      <w:pPr>
        <w:numPr>
          <w:ilvl w:val="0"/>
          <w:numId w:val="45"/>
        </w:numPr>
        <w:spacing w:line="360" w:lineRule="auto"/>
        <w:rPr>
          <w:rFonts w:ascii="Times New Roman" w:eastAsia="Calibri" w:hAnsi="Times New Roman" w:cs="Times New Roman"/>
          <w:sz w:val="24"/>
          <w:szCs w:val="24"/>
        </w:rPr>
      </w:pPr>
      <w:r w:rsidRPr="0081753C">
        <w:rPr>
          <w:rFonts w:ascii="Times New Roman" w:eastAsia="Calibri" w:hAnsi="Times New Roman" w:cs="Times New Roman"/>
          <w:sz w:val="24"/>
          <w:szCs w:val="24"/>
        </w:rPr>
        <w:t>Российский центр по примирению враждующих сторон в Сирии, созданный в 2016 году на территории авиабазы Хмеймим, где размещена российская авиагруппа;</w:t>
      </w:r>
    </w:p>
    <w:p w:rsidR="0081753C" w:rsidRPr="0081753C" w:rsidRDefault="0081753C" w:rsidP="0081753C">
      <w:pPr>
        <w:numPr>
          <w:ilvl w:val="0"/>
          <w:numId w:val="45"/>
        </w:numPr>
        <w:spacing w:line="360" w:lineRule="auto"/>
        <w:rPr>
          <w:rFonts w:ascii="Times New Roman" w:eastAsia="Calibri" w:hAnsi="Times New Roman" w:cs="Times New Roman"/>
          <w:sz w:val="24"/>
          <w:szCs w:val="24"/>
        </w:rPr>
      </w:pPr>
      <w:r w:rsidRPr="0081753C">
        <w:rPr>
          <w:rFonts w:ascii="Times New Roman" w:eastAsia="Calibri" w:hAnsi="Times New Roman" w:cs="Times New Roman"/>
          <w:sz w:val="24"/>
          <w:szCs w:val="24"/>
        </w:rPr>
        <w:t>оперативная база российских военных вирусологов Италии и Сербии, размещенная с целью борьбы пандемии вируса COVID-19.</w:t>
      </w:r>
    </w:p>
    <w:p w:rsidR="0081753C" w:rsidRPr="0081753C" w:rsidRDefault="0081753C" w:rsidP="0081753C">
      <w:pPr>
        <w:spacing w:line="360" w:lineRule="auto"/>
        <w:ind w:firstLine="709"/>
        <w:rPr>
          <w:rFonts w:ascii="Times New Roman" w:eastAsia="Calibri" w:hAnsi="Times New Roman" w:cs="Times New Roman"/>
          <w:sz w:val="24"/>
          <w:szCs w:val="24"/>
        </w:rPr>
      </w:pPr>
      <w:r w:rsidRPr="0081753C">
        <w:rPr>
          <w:rFonts w:ascii="Times New Roman" w:eastAsia="Calibri" w:hAnsi="Times New Roman" w:cs="Times New Roman"/>
          <w:sz w:val="24"/>
          <w:szCs w:val="24"/>
        </w:rPr>
        <w:t>Таким образом, военно-дипломатическая деятельность России осуществляется также в рамках участия ОДКБ на регулярной основе в конференциях, совещаниях и встречах, организуемых департаментами и управлениями Секретариата ООН, посвященным противодействию международному терроризму, незаконному обороту наркотиков, транснациональной организованной преступности, а также важным аспектам проблематики предотвращения и урегулирования конфликтов, миротворчества, беженцев и мигрантов.</w:t>
      </w:r>
    </w:p>
    <w:p w:rsidR="0081753C" w:rsidRDefault="0081753C" w:rsidP="008F259E">
      <w:pPr>
        <w:spacing w:line="360" w:lineRule="auto"/>
        <w:ind w:firstLine="709"/>
        <w:rPr>
          <w:rFonts w:ascii="Times New Roman" w:eastAsia="Calibri" w:hAnsi="Times New Roman" w:cs="Times New Roman"/>
          <w:sz w:val="24"/>
          <w:szCs w:val="24"/>
        </w:rPr>
      </w:pPr>
      <w:r w:rsidRPr="0081753C">
        <w:rPr>
          <w:rFonts w:ascii="Times New Roman" w:eastAsia="Calibri" w:hAnsi="Times New Roman" w:cs="Times New Roman"/>
          <w:sz w:val="24"/>
          <w:szCs w:val="24"/>
        </w:rPr>
        <w:t xml:space="preserve">В результате изучения широкого спектра действия ОДКБ можно заключить, что Организация является важнейшим вектором реализации военной дипломатии Российской Федерации, так как в ходе исследования автор выявил, что инструменты военной дипломатии –  встречи, визиты и переговоры высокого уровня Министра обороны РФ, его заместителей, начальников генеральных штабов с представителями иностранных ведомств; коллективные международные учения; использование российской военной инфраструктуры за рубежом; международные форумы, конференции, симпозиумы, семинары, заседания по военной тематике; миротворчество; военно-техническое сотрудничество с государствами-членами Организации – активно реализуются на таких платформах взаимодействия государств – участников Организации Договора о коллективной безопасности, как Коллективные силы быстрого реагирования ОДКБ, Коллективные авиационные силы ОДКБ, Миротворческие силы </w:t>
      </w:r>
      <w:r w:rsidRPr="0081753C">
        <w:rPr>
          <w:rFonts w:ascii="Times New Roman" w:eastAsia="Calibri" w:hAnsi="Times New Roman" w:cs="Times New Roman"/>
          <w:sz w:val="24"/>
          <w:szCs w:val="24"/>
        </w:rPr>
        <w:lastRenderedPageBreak/>
        <w:t>ОДКБ, Объединенный штаб ОДКБ, Парламентская Ассамблея ОДКБ, а также ООН и ее специализированные учреждения.</w:t>
      </w:r>
    </w:p>
    <w:p w:rsidR="00D03A69" w:rsidRPr="00D03A69" w:rsidRDefault="00D03A69" w:rsidP="00B3735F">
      <w:pPr>
        <w:spacing w:line="360" w:lineRule="auto"/>
        <w:ind w:firstLine="709"/>
        <w:rPr>
          <w:rFonts w:ascii="Times New Roman" w:eastAsia="Calibri" w:hAnsi="Times New Roman" w:cs="Times New Roman"/>
          <w:sz w:val="24"/>
          <w:szCs w:val="24"/>
        </w:rPr>
      </w:pPr>
      <w:r w:rsidRPr="00D03A69">
        <w:rPr>
          <w:rFonts w:ascii="Times New Roman" w:eastAsia="Calibri" w:hAnsi="Times New Roman" w:cs="Times New Roman"/>
          <w:sz w:val="24"/>
          <w:szCs w:val="24"/>
        </w:rPr>
        <w:t>В результате проделанного контент-анализа таких документов, как Концепция внешней политики Российской Федерации, Стратегии национальной безопасности Российской Федерации и Военная доктрины Российской Федерации, а также посланий Президента Российской Федерации Федеральному Собранию за 2015 – 2020 гг., автор пришел к следующим выводам.</w:t>
      </w:r>
      <w:r w:rsidR="00B3735F">
        <w:rPr>
          <w:rFonts w:ascii="Times New Roman" w:eastAsia="Calibri" w:hAnsi="Times New Roman" w:cs="Times New Roman"/>
          <w:sz w:val="24"/>
          <w:szCs w:val="24"/>
        </w:rPr>
        <w:t xml:space="preserve"> </w:t>
      </w:r>
      <w:r w:rsidRPr="00D03A69">
        <w:rPr>
          <w:rFonts w:ascii="Times New Roman" w:eastAsia="Calibri" w:hAnsi="Times New Roman" w:cs="Times New Roman"/>
          <w:sz w:val="24"/>
          <w:szCs w:val="24"/>
        </w:rPr>
        <w:t xml:space="preserve">Сопряжение внешней и военной политики сопровождается отражением в Военной доктрине Российской Федерации задач внешнеполитической деятельности России. Задача обеспечения безопасности страны в Концепции внешней политики возможно при осознании внутренних и внешних военных опасностей, указанных в Военной доктрине. Созданию благоприятных внешних условий для устойчивого роста и повышения конкурентоспособности экономики России способствует реализация задач развития военной организации и военно-политическое и военно-техническое сотрудничество Российской Федерации с иностранными государствами. Задача внешнеполитического курса России укрепления международного мира, всеобщей безопасности и стабильности предполагает осуществление задач Российской Федерации по сдерживанию и предотвращению военных конфликтов путем участия в международной миротворческой деятельности под эгидой ООН и других международных организациях данного формата, что также отражено в обоих документах. </w:t>
      </w:r>
    </w:p>
    <w:p w:rsidR="00D03A69" w:rsidRPr="00D03A69" w:rsidRDefault="00D03A69" w:rsidP="00AF2622">
      <w:pPr>
        <w:spacing w:line="360" w:lineRule="auto"/>
        <w:ind w:firstLine="709"/>
        <w:rPr>
          <w:rFonts w:ascii="Times New Roman" w:eastAsia="Calibri" w:hAnsi="Times New Roman" w:cs="Times New Roman"/>
          <w:sz w:val="24"/>
          <w:szCs w:val="24"/>
        </w:rPr>
      </w:pPr>
      <w:r w:rsidRPr="00D03A69">
        <w:rPr>
          <w:rFonts w:ascii="Times New Roman" w:eastAsia="Calibri" w:hAnsi="Times New Roman" w:cs="Times New Roman"/>
          <w:sz w:val="24"/>
          <w:szCs w:val="24"/>
        </w:rPr>
        <w:t>Проведя сравнительный анализ Концепции внешней политики 2016 года и 2013 года</w:t>
      </w:r>
      <w:r w:rsidR="005636AC">
        <w:rPr>
          <w:rFonts w:ascii="Times New Roman" w:eastAsia="Calibri" w:hAnsi="Times New Roman" w:cs="Times New Roman"/>
          <w:sz w:val="24"/>
          <w:szCs w:val="24"/>
        </w:rPr>
        <w:t xml:space="preserve"> с целью выявления </w:t>
      </w:r>
      <w:r w:rsidR="00AF2622" w:rsidRPr="00AF2622">
        <w:rPr>
          <w:rFonts w:ascii="Times New Roman" w:eastAsia="Calibri" w:hAnsi="Times New Roman" w:cs="Times New Roman"/>
          <w:sz w:val="24"/>
          <w:szCs w:val="24"/>
        </w:rPr>
        <w:t>причин трансформации внешнеполитического курса Российской Федерации в сопряжении с военной политикой</w:t>
      </w:r>
      <w:r w:rsidR="00AF2622">
        <w:rPr>
          <w:rFonts w:ascii="Times New Roman" w:eastAsia="Calibri" w:hAnsi="Times New Roman" w:cs="Times New Roman"/>
          <w:sz w:val="24"/>
          <w:szCs w:val="24"/>
        </w:rPr>
        <w:t xml:space="preserve">, </w:t>
      </w:r>
      <w:r w:rsidRPr="00D03A69">
        <w:rPr>
          <w:rFonts w:ascii="Times New Roman" w:eastAsia="Calibri" w:hAnsi="Times New Roman" w:cs="Times New Roman"/>
          <w:sz w:val="24"/>
          <w:szCs w:val="24"/>
        </w:rPr>
        <w:t xml:space="preserve">можно отметить, что коррективы были внесены и в глобальные и </w:t>
      </w:r>
      <w:r w:rsidR="00EE0091">
        <w:rPr>
          <w:rFonts w:ascii="Times New Roman" w:eastAsia="Calibri" w:hAnsi="Times New Roman" w:cs="Times New Roman"/>
          <w:sz w:val="24"/>
          <w:szCs w:val="24"/>
        </w:rPr>
        <w:t xml:space="preserve">в </w:t>
      </w:r>
      <w:r w:rsidRPr="00D03A69">
        <w:rPr>
          <w:rFonts w:ascii="Times New Roman" w:eastAsia="Calibri" w:hAnsi="Times New Roman" w:cs="Times New Roman"/>
          <w:sz w:val="24"/>
          <w:szCs w:val="24"/>
        </w:rPr>
        <w:t xml:space="preserve">региональные приоритеты внешнеполитического курса России. Автор выявил, что такие изменения сопровождались увеличением в динамике количества конфликтов силового характера, расширение роли международного терроризма в качестве мировой угрозы и возросшей опасностью глобальных запасов ядерного оружия. По данным Упсальской Программы данных о конфликтах (UCDP) показатель всех видов конфликтов) с участием фактора силы (вооруженные конфликты с участием государств, вооруженные конфликты без участия государств и одностороннее насилие) за период 2010 – 2018 гг. в среднем вырос на 47,8%. Согласно статистической базе данных об инцидентах терроризма в мире (Global Terrorism Database) террористическое насилие достигло своего пика в 2014 году, в связи с чем в ходе исследования были выявлены ряд таких новых положений Концепции внешней политики Российской Федерации, как искаженное толкование экстремистскими силами религиозных ценностей, призывая к применению насильственных методов для достижения различных целей; негативная реакция общества на вызовы современности вследствие навязываемых извне </w:t>
      </w:r>
      <w:r w:rsidRPr="00D03A69">
        <w:rPr>
          <w:rFonts w:ascii="Times New Roman" w:eastAsia="Calibri" w:hAnsi="Times New Roman" w:cs="Times New Roman"/>
          <w:sz w:val="24"/>
          <w:szCs w:val="24"/>
        </w:rPr>
        <w:lastRenderedPageBreak/>
        <w:t>идеологических ценностей; появление международной террористической организации «Исламское государство» и необходимость в борьбе с терроризмом создания широкой международной антитеррористической коалиции. Согласно исследованиям Стокгольмского института исследования проблем мира, глобальный запас ядерного оружия насчитывает более 13000 ядерных боеголовок, из которых Российская Федерация обладает 6500, Соединенные Штаты 6185, Франция 300, Китай 290, Великобритания 200, Пакистан 160, Индия 140, Израиль 90 и Северная Корея 30. Автор утверждает, что по причине такого крупного ядерного потенциала в мире в качестве глобального приоритета Россия преследует сокращение ядерных потенциалов и реализацию договоренности по урегулированию ситуации вокруг иранской ядерной программы на основе резолюции Совета Безопасности ООН 2231 от 20 июля 2015 года и соответствующих решений Совета управляющих МАГАТЭ в качестве приоритета регионального характера.</w:t>
      </w:r>
    </w:p>
    <w:p w:rsidR="00D03A69" w:rsidRPr="00D03A69" w:rsidRDefault="00D03A69" w:rsidP="00D03A69">
      <w:pPr>
        <w:spacing w:line="360" w:lineRule="auto"/>
        <w:ind w:firstLine="709"/>
        <w:rPr>
          <w:rFonts w:ascii="Times New Roman" w:eastAsia="Calibri" w:hAnsi="Times New Roman" w:cs="Times New Roman"/>
          <w:sz w:val="24"/>
          <w:szCs w:val="24"/>
        </w:rPr>
      </w:pPr>
      <w:r w:rsidRPr="00D03A69">
        <w:rPr>
          <w:rFonts w:ascii="Times New Roman" w:eastAsia="Calibri" w:hAnsi="Times New Roman" w:cs="Times New Roman"/>
          <w:sz w:val="24"/>
          <w:szCs w:val="24"/>
        </w:rPr>
        <w:t xml:space="preserve">В качестве основных глобальных приоритетов внешней политики России </w:t>
      </w:r>
      <w:r w:rsidR="007E5F7A">
        <w:rPr>
          <w:rFonts w:ascii="Times New Roman" w:eastAsia="Calibri" w:hAnsi="Times New Roman" w:cs="Times New Roman"/>
          <w:sz w:val="24"/>
          <w:szCs w:val="24"/>
        </w:rPr>
        <w:t xml:space="preserve">определены </w:t>
      </w:r>
      <w:r w:rsidRPr="00D03A69">
        <w:rPr>
          <w:rFonts w:ascii="Times New Roman" w:eastAsia="Calibri" w:hAnsi="Times New Roman" w:cs="Times New Roman"/>
          <w:sz w:val="24"/>
          <w:szCs w:val="24"/>
        </w:rPr>
        <w:t>поддержание международной безопасности и мира, обеспечение верховенства международного права, международное сотрудничество в борьбе с терроризмом и предотвращении региональных конфликтов, разработка новых договоренностей в области контроля над вооружениями, сокращение ядерных потенциалов и участие в международной миротворческой деятельности.</w:t>
      </w:r>
    </w:p>
    <w:p w:rsidR="00D03A69" w:rsidRPr="00D03A69" w:rsidRDefault="00D03A69" w:rsidP="00D03A69">
      <w:pPr>
        <w:spacing w:line="360" w:lineRule="auto"/>
        <w:ind w:firstLine="709"/>
        <w:rPr>
          <w:rFonts w:ascii="Times New Roman" w:eastAsia="Calibri" w:hAnsi="Times New Roman" w:cs="Times New Roman"/>
          <w:sz w:val="24"/>
          <w:szCs w:val="24"/>
        </w:rPr>
      </w:pPr>
      <w:r w:rsidRPr="00D03A69">
        <w:rPr>
          <w:rFonts w:ascii="Times New Roman" w:eastAsia="Calibri" w:hAnsi="Times New Roman" w:cs="Times New Roman"/>
          <w:sz w:val="24"/>
          <w:szCs w:val="24"/>
        </w:rPr>
        <w:t xml:space="preserve">Основными глобальными приоритетами </w:t>
      </w:r>
      <w:r w:rsidR="007E5F7A">
        <w:rPr>
          <w:rFonts w:ascii="Times New Roman" w:eastAsia="Calibri" w:hAnsi="Times New Roman" w:cs="Times New Roman"/>
          <w:sz w:val="24"/>
          <w:szCs w:val="24"/>
        </w:rPr>
        <w:t xml:space="preserve">выступают </w:t>
      </w:r>
      <w:r w:rsidRPr="00D03A69">
        <w:rPr>
          <w:rFonts w:ascii="Times New Roman" w:eastAsia="Calibri" w:hAnsi="Times New Roman" w:cs="Times New Roman"/>
          <w:sz w:val="24"/>
          <w:szCs w:val="24"/>
        </w:rPr>
        <w:t>государств</w:t>
      </w:r>
      <w:r w:rsidR="007E5F7A">
        <w:rPr>
          <w:rFonts w:ascii="Times New Roman" w:eastAsia="Calibri" w:hAnsi="Times New Roman" w:cs="Times New Roman"/>
          <w:sz w:val="24"/>
          <w:szCs w:val="24"/>
        </w:rPr>
        <w:t>а</w:t>
      </w:r>
      <w:r w:rsidRPr="00D03A69">
        <w:rPr>
          <w:rFonts w:ascii="Times New Roman" w:eastAsia="Calibri" w:hAnsi="Times New Roman" w:cs="Times New Roman"/>
          <w:sz w:val="24"/>
          <w:szCs w:val="24"/>
        </w:rPr>
        <w:t>-участник</w:t>
      </w:r>
      <w:r w:rsidR="007E5F7A">
        <w:rPr>
          <w:rFonts w:ascii="Times New Roman" w:eastAsia="Calibri" w:hAnsi="Times New Roman" w:cs="Times New Roman"/>
          <w:sz w:val="24"/>
          <w:szCs w:val="24"/>
        </w:rPr>
        <w:t>и</w:t>
      </w:r>
      <w:r w:rsidRPr="00D03A69">
        <w:rPr>
          <w:rFonts w:ascii="Times New Roman" w:eastAsia="Calibri" w:hAnsi="Times New Roman" w:cs="Times New Roman"/>
          <w:sz w:val="24"/>
          <w:szCs w:val="24"/>
        </w:rPr>
        <w:t xml:space="preserve"> Содружества Независимых Государств, Евро-Атлантический регион с целью нормализации отношений с США и Евросоюзом, Азиатско-Тихоокеанский регион, прежде всего Китайская Народная Республика и возрастающ</w:t>
      </w:r>
      <w:r w:rsidR="007E5F7A">
        <w:rPr>
          <w:rFonts w:ascii="Times New Roman" w:eastAsia="Calibri" w:hAnsi="Times New Roman" w:cs="Times New Roman"/>
          <w:sz w:val="24"/>
          <w:szCs w:val="24"/>
        </w:rPr>
        <w:t>ая</w:t>
      </w:r>
      <w:r w:rsidRPr="00D03A69">
        <w:rPr>
          <w:rFonts w:ascii="Times New Roman" w:eastAsia="Calibri" w:hAnsi="Times New Roman" w:cs="Times New Roman"/>
          <w:sz w:val="24"/>
          <w:szCs w:val="24"/>
        </w:rPr>
        <w:t xml:space="preserve"> роль России на ближневосточном пространстве, прежде всего в рамках двусторонних отношений России и Сирии.</w:t>
      </w:r>
    </w:p>
    <w:p w:rsidR="0081753C" w:rsidRDefault="00D03A69" w:rsidP="00044CC8">
      <w:pPr>
        <w:spacing w:line="360" w:lineRule="auto"/>
        <w:ind w:firstLine="709"/>
        <w:rPr>
          <w:rFonts w:ascii="Times New Roman" w:eastAsia="Calibri" w:hAnsi="Times New Roman" w:cs="Times New Roman"/>
          <w:sz w:val="24"/>
          <w:szCs w:val="24"/>
        </w:rPr>
      </w:pPr>
      <w:r w:rsidRPr="00D03A69">
        <w:rPr>
          <w:rFonts w:ascii="Times New Roman" w:eastAsia="Calibri" w:hAnsi="Times New Roman" w:cs="Times New Roman"/>
          <w:sz w:val="24"/>
          <w:szCs w:val="24"/>
        </w:rPr>
        <w:t>Таким образом, внешняя и военная политика являются неотъемлемыми и взаимоопределяющими частями друг друга, а военная дипломатия является основным средством реализации внешней политики государства. Реализация задач внешней политики в рамках как глобальных, так и региональных приоритетов напрямую сопровождается военно-дипломатической деятельностью в сопряжении с принципами военной политики.</w:t>
      </w:r>
    </w:p>
    <w:p w:rsidR="00A64681" w:rsidRDefault="00FE30F7" w:rsidP="00A64681">
      <w:pPr>
        <w:spacing w:line="360" w:lineRule="auto"/>
        <w:ind w:firstLine="709"/>
        <w:rPr>
          <w:rFonts w:ascii="Times New Roman" w:eastAsia="Calibri" w:hAnsi="Times New Roman" w:cs="Times New Roman"/>
          <w:sz w:val="24"/>
          <w:szCs w:val="24"/>
        </w:rPr>
      </w:pPr>
      <w:r>
        <w:rPr>
          <w:rFonts w:ascii="Times New Roman" w:eastAsia="Calibri" w:hAnsi="Times New Roman" w:cs="Times New Roman"/>
          <w:sz w:val="24"/>
          <w:szCs w:val="24"/>
        </w:rPr>
        <w:t>Тенденциями развития</w:t>
      </w:r>
      <w:r w:rsidR="00A64681">
        <w:rPr>
          <w:rFonts w:ascii="Times New Roman" w:eastAsia="Calibri" w:hAnsi="Times New Roman" w:cs="Times New Roman"/>
          <w:sz w:val="24"/>
          <w:szCs w:val="24"/>
        </w:rPr>
        <w:t xml:space="preserve"> внешней политики Российской Федерации</w:t>
      </w:r>
      <w:r w:rsidR="007D202D">
        <w:rPr>
          <w:rFonts w:ascii="Times New Roman" w:eastAsia="Calibri" w:hAnsi="Times New Roman" w:cs="Times New Roman"/>
          <w:sz w:val="24"/>
          <w:szCs w:val="24"/>
        </w:rPr>
        <w:t xml:space="preserve"> в среднесрочной перспективе</w:t>
      </w:r>
      <w:r w:rsidR="00A64681">
        <w:rPr>
          <w:rFonts w:ascii="Times New Roman" w:eastAsia="Calibri" w:hAnsi="Times New Roman" w:cs="Times New Roman"/>
          <w:sz w:val="24"/>
          <w:szCs w:val="24"/>
        </w:rPr>
        <w:t xml:space="preserve">, </w:t>
      </w:r>
      <w:r w:rsidR="004D2D42">
        <w:rPr>
          <w:rFonts w:ascii="Times New Roman" w:eastAsia="Calibri" w:hAnsi="Times New Roman" w:cs="Times New Roman"/>
          <w:sz w:val="24"/>
          <w:szCs w:val="24"/>
        </w:rPr>
        <w:t xml:space="preserve">выявление которых </w:t>
      </w:r>
      <w:r w:rsidR="00A64681" w:rsidRPr="001668C5">
        <w:rPr>
          <w:rFonts w:ascii="Times New Roman" w:eastAsia="Calibri" w:hAnsi="Times New Roman" w:cs="Times New Roman"/>
          <w:sz w:val="24"/>
          <w:szCs w:val="24"/>
        </w:rPr>
        <w:t>необходим</w:t>
      </w:r>
      <w:r w:rsidR="004D2D42">
        <w:rPr>
          <w:rFonts w:ascii="Times New Roman" w:eastAsia="Calibri" w:hAnsi="Times New Roman" w:cs="Times New Roman"/>
          <w:sz w:val="24"/>
          <w:szCs w:val="24"/>
        </w:rPr>
        <w:t>о</w:t>
      </w:r>
      <w:r w:rsidR="007D202D">
        <w:rPr>
          <w:rFonts w:ascii="Times New Roman" w:eastAsia="Calibri" w:hAnsi="Times New Roman" w:cs="Times New Roman"/>
          <w:sz w:val="24"/>
          <w:szCs w:val="24"/>
        </w:rPr>
        <w:t xml:space="preserve"> </w:t>
      </w:r>
      <w:r w:rsidR="00A64681" w:rsidRPr="001668C5">
        <w:rPr>
          <w:rFonts w:ascii="Times New Roman" w:eastAsia="Calibri" w:hAnsi="Times New Roman" w:cs="Times New Roman"/>
          <w:sz w:val="24"/>
          <w:szCs w:val="24"/>
        </w:rPr>
        <w:t>для оценки эффективности российской военной дипломатии</w:t>
      </w:r>
      <w:r w:rsidR="00A64681">
        <w:rPr>
          <w:rFonts w:ascii="Times New Roman" w:eastAsia="Calibri" w:hAnsi="Times New Roman" w:cs="Times New Roman"/>
          <w:sz w:val="24"/>
          <w:szCs w:val="24"/>
        </w:rPr>
        <w:t>,</w:t>
      </w:r>
      <w:r w:rsidR="00A64681" w:rsidRPr="001668C5">
        <w:rPr>
          <w:rFonts w:ascii="Times New Roman" w:eastAsia="Calibri" w:hAnsi="Times New Roman" w:cs="Times New Roman"/>
          <w:sz w:val="24"/>
          <w:szCs w:val="24"/>
        </w:rPr>
        <w:t xml:space="preserve"> </w:t>
      </w:r>
      <w:r w:rsidR="00A64681">
        <w:rPr>
          <w:rFonts w:ascii="Times New Roman" w:eastAsia="Calibri" w:hAnsi="Times New Roman" w:cs="Times New Roman"/>
          <w:sz w:val="24"/>
          <w:szCs w:val="24"/>
        </w:rPr>
        <w:t xml:space="preserve">согласно исследованию </w:t>
      </w:r>
      <w:r w:rsidR="00A60FAE">
        <w:rPr>
          <w:rFonts w:ascii="Times New Roman" w:eastAsia="Calibri" w:hAnsi="Times New Roman" w:cs="Times New Roman"/>
          <w:sz w:val="24"/>
          <w:szCs w:val="24"/>
        </w:rPr>
        <w:t xml:space="preserve">будут являться </w:t>
      </w:r>
      <w:r w:rsidR="00A64681" w:rsidRPr="003B7017">
        <w:rPr>
          <w:rFonts w:ascii="Times New Roman" w:eastAsia="Calibri" w:hAnsi="Times New Roman" w:cs="Times New Roman"/>
          <w:sz w:val="24"/>
          <w:szCs w:val="24"/>
        </w:rPr>
        <w:t>возрастани</w:t>
      </w:r>
      <w:r>
        <w:rPr>
          <w:rFonts w:ascii="Times New Roman" w:eastAsia="Calibri" w:hAnsi="Times New Roman" w:cs="Times New Roman"/>
          <w:sz w:val="24"/>
          <w:szCs w:val="24"/>
        </w:rPr>
        <w:t>е</w:t>
      </w:r>
      <w:r w:rsidR="00A64681" w:rsidRPr="003B7017">
        <w:rPr>
          <w:rFonts w:ascii="Times New Roman" w:eastAsia="Calibri" w:hAnsi="Times New Roman" w:cs="Times New Roman"/>
          <w:sz w:val="24"/>
          <w:szCs w:val="24"/>
        </w:rPr>
        <w:t xml:space="preserve"> роли Ближнего Востока, Африки и Латинской Америки, сохранени</w:t>
      </w:r>
      <w:r>
        <w:rPr>
          <w:rFonts w:ascii="Times New Roman" w:eastAsia="Calibri" w:hAnsi="Times New Roman" w:cs="Times New Roman"/>
          <w:sz w:val="24"/>
          <w:szCs w:val="24"/>
        </w:rPr>
        <w:t>е</w:t>
      </w:r>
      <w:r w:rsidR="00A64681" w:rsidRPr="003B7017">
        <w:rPr>
          <w:rFonts w:ascii="Times New Roman" w:eastAsia="Calibri" w:hAnsi="Times New Roman" w:cs="Times New Roman"/>
          <w:sz w:val="24"/>
          <w:szCs w:val="24"/>
        </w:rPr>
        <w:t xml:space="preserve"> постсоветского пространства с такими объединениями как СНГ, ОДКБ, ЕАЭС и Азиатско-Тихоокеанского региона, прежде всего </w:t>
      </w:r>
      <w:r w:rsidR="00A64681" w:rsidRPr="003B7017">
        <w:rPr>
          <w:rFonts w:ascii="Times New Roman" w:eastAsia="Calibri" w:hAnsi="Times New Roman" w:cs="Times New Roman"/>
          <w:sz w:val="24"/>
          <w:szCs w:val="24"/>
        </w:rPr>
        <w:lastRenderedPageBreak/>
        <w:t>Китая в качестве глобальных приоритетов внешней политики России; продолжени</w:t>
      </w:r>
      <w:r w:rsidR="00EF748D">
        <w:rPr>
          <w:rFonts w:ascii="Times New Roman" w:eastAsia="Calibri" w:hAnsi="Times New Roman" w:cs="Times New Roman"/>
          <w:sz w:val="24"/>
          <w:szCs w:val="24"/>
        </w:rPr>
        <w:t>е</w:t>
      </w:r>
      <w:r w:rsidR="00A64681" w:rsidRPr="003B7017">
        <w:rPr>
          <w:rFonts w:ascii="Times New Roman" w:eastAsia="Calibri" w:hAnsi="Times New Roman" w:cs="Times New Roman"/>
          <w:sz w:val="24"/>
          <w:szCs w:val="24"/>
        </w:rPr>
        <w:t xml:space="preserve"> российской политики налаживания взаимоотношений с Евро-Атлантическим регионом; налаживани</w:t>
      </w:r>
      <w:r w:rsidR="00EF748D">
        <w:rPr>
          <w:rFonts w:ascii="Times New Roman" w:eastAsia="Calibri" w:hAnsi="Times New Roman" w:cs="Times New Roman"/>
          <w:sz w:val="24"/>
          <w:szCs w:val="24"/>
        </w:rPr>
        <w:t>е</w:t>
      </w:r>
      <w:r w:rsidR="00A64681" w:rsidRPr="003B7017">
        <w:rPr>
          <w:rFonts w:ascii="Times New Roman" w:eastAsia="Calibri" w:hAnsi="Times New Roman" w:cs="Times New Roman"/>
          <w:sz w:val="24"/>
          <w:szCs w:val="24"/>
        </w:rPr>
        <w:t xml:space="preserve"> российско-украинских отношений и сохранени</w:t>
      </w:r>
      <w:r w:rsidR="00EF748D">
        <w:rPr>
          <w:rFonts w:ascii="Times New Roman" w:eastAsia="Calibri" w:hAnsi="Times New Roman" w:cs="Times New Roman"/>
          <w:sz w:val="24"/>
          <w:szCs w:val="24"/>
        </w:rPr>
        <w:t>е</w:t>
      </w:r>
      <w:r w:rsidR="00A64681" w:rsidRPr="003B7017">
        <w:rPr>
          <w:rFonts w:ascii="Times New Roman" w:eastAsia="Calibri" w:hAnsi="Times New Roman" w:cs="Times New Roman"/>
          <w:sz w:val="24"/>
          <w:szCs w:val="24"/>
        </w:rPr>
        <w:t xml:space="preserve"> в качестве глобальных приоритетов верховенство международного права, поддержание стратегической стабильности и международной безопасности, а также снижение угрозы международного терроризма и региональных конфликтов.</w:t>
      </w:r>
    </w:p>
    <w:p w:rsidR="00E6187C" w:rsidRDefault="004E461C" w:rsidP="00E6187C">
      <w:pPr>
        <w:spacing w:line="360" w:lineRule="auto"/>
        <w:ind w:firstLine="709"/>
        <w:rPr>
          <w:rFonts w:ascii="Times New Roman" w:eastAsia="Calibri" w:hAnsi="Times New Roman" w:cs="Times New Roman"/>
          <w:sz w:val="24"/>
          <w:szCs w:val="24"/>
        </w:rPr>
      </w:pPr>
      <w:r w:rsidRPr="004E461C">
        <w:rPr>
          <w:rFonts w:ascii="Times New Roman" w:eastAsia="Calibri" w:hAnsi="Times New Roman" w:cs="Times New Roman"/>
          <w:sz w:val="24"/>
          <w:szCs w:val="24"/>
        </w:rPr>
        <w:t>Оценка эффективности военной дипломатии России была проведена</w:t>
      </w:r>
      <w:r w:rsidR="00044CC8">
        <w:rPr>
          <w:rFonts w:ascii="Times New Roman" w:eastAsia="Calibri" w:hAnsi="Times New Roman" w:cs="Times New Roman"/>
          <w:sz w:val="24"/>
          <w:szCs w:val="24"/>
        </w:rPr>
        <w:t xml:space="preserve"> </w:t>
      </w:r>
      <w:r w:rsidRPr="004E461C">
        <w:rPr>
          <w:rFonts w:ascii="Times New Roman" w:eastAsia="Calibri" w:hAnsi="Times New Roman" w:cs="Times New Roman"/>
          <w:sz w:val="24"/>
          <w:szCs w:val="24"/>
        </w:rPr>
        <w:t xml:space="preserve">с помощью </w:t>
      </w:r>
      <w:r w:rsidRPr="004E461C">
        <w:rPr>
          <w:rFonts w:ascii="Times New Roman" w:eastAsia="Calibri" w:hAnsi="Times New Roman" w:cs="Times New Roman"/>
          <w:sz w:val="24"/>
          <w:szCs w:val="24"/>
          <w:lang w:val="en-GB"/>
        </w:rPr>
        <w:t>SWOT</w:t>
      </w:r>
      <w:r w:rsidRPr="004E461C">
        <w:rPr>
          <w:rFonts w:ascii="Times New Roman" w:eastAsia="Calibri" w:hAnsi="Times New Roman" w:cs="Times New Roman"/>
          <w:sz w:val="24"/>
          <w:szCs w:val="24"/>
        </w:rPr>
        <w:t>-анализа</w:t>
      </w:r>
      <w:r w:rsidR="00E6187C">
        <w:rPr>
          <w:rFonts w:ascii="Times New Roman" w:eastAsia="Calibri" w:hAnsi="Times New Roman" w:cs="Times New Roman"/>
          <w:sz w:val="24"/>
          <w:szCs w:val="24"/>
        </w:rPr>
        <w:t>, в ходе которого</w:t>
      </w:r>
      <w:r w:rsidR="00E6187C" w:rsidRPr="00E6187C">
        <w:t xml:space="preserve"> </w:t>
      </w:r>
      <w:r w:rsidR="00E6187C">
        <w:t xml:space="preserve">были </w:t>
      </w:r>
      <w:r w:rsidR="00E6187C" w:rsidRPr="00E6187C">
        <w:rPr>
          <w:rFonts w:ascii="Times New Roman" w:eastAsia="Calibri" w:hAnsi="Times New Roman" w:cs="Times New Roman"/>
          <w:sz w:val="24"/>
          <w:szCs w:val="24"/>
        </w:rPr>
        <w:t>установлены внутренние сильные и слабые стороны, а также внешние возможности и угрозы военной дипломатии в мировой среде</w:t>
      </w:r>
      <w:r w:rsidR="00E6187C">
        <w:rPr>
          <w:rFonts w:ascii="Times New Roman" w:eastAsia="Calibri" w:hAnsi="Times New Roman" w:cs="Times New Roman"/>
          <w:sz w:val="24"/>
          <w:szCs w:val="24"/>
        </w:rPr>
        <w:t xml:space="preserve">, </w:t>
      </w:r>
      <w:r w:rsidRPr="004E461C">
        <w:rPr>
          <w:rFonts w:ascii="Times New Roman" w:eastAsia="Calibri" w:hAnsi="Times New Roman" w:cs="Times New Roman"/>
          <w:sz w:val="24"/>
          <w:szCs w:val="24"/>
        </w:rPr>
        <w:t>и теории игр</w:t>
      </w:r>
      <w:r w:rsidR="00C73245">
        <w:rPr>
          <w:rFonts w:ascii="Times New Roman" w:eastAsia="Calibri" w:hAnsi="Times New Roman" w:cs="Times New Roman"/>
          <w:sz w:val="24"/>
          <w:szCs w:val="24"/>
        </w:rPr>
        <w:t xml:space="preserve">, которая показала абсолютную </w:t>
      </w:r>
      <w:r w:rsidR="00C73245" w:rsidRPr="00C73245">
        <w:rPr>
          <w:rFonts w:ascii="Times New Roman" w:eastAsia="Calibri" w:hAnsi="Times New Roman" w:cs="Times New Roman"/>
          <w:sz w:val="24"/>
          <w:szCs w:val="24"/>
        </w:rPr>
        <w:t>эффективность и необходимость деятельности военной дипломатии</w:t>
      </w:r>
      <w:r w:rsidR="00202974">
        <w:rPr>
          <w:rFonts w:ascii="Times New Roman" w:eastAsia="Calibri" w:hAnsi="Times New Roman" w:cs="Times New Roman"/>
          <w:sz w:val="24"/>
          <w:szCs w:val="24"/>
        </w:rPr>
        <w:t>. С</w:t>
      </w:r>
      <w:r w:rsidR="00C73245" w:rsidRPr="00C73245">
        <w:rPr>
          <w:rFonts w:ascii="Times New Roman" w:eastAsia="Calibri" w:hAnsi="Times New Roman" w:cs="Times New Roman"/>
          <w:sz w:val="24"/>
          <w:szCs w:val="24"/>
        </w:rPr>
        <w:t>огласно интерпретации созданной ситуации</w:t>
      </w:r>
      <w:r w:rsidR="00C73245">
        <w:rPr>
          <w:rFonts w:ascii="Times New Roman" w:eastAsia="Calibri" w:hAnsi="Times New Roman" w:cs="Times New Roman"/>
          <w:sz w:val="24"/>
          <w:szCs w:val="24"/>
        </w:rPr>
        <w:t>, предполагавшей 4 варианта развития событий</w:t>
      </w:r>
      <w:r w:rsidR="0072339B">
        <w:rPr>
          <w:rFonts w:ascii="Times New Roman" w:eastAsia="Calibri" w:hAnsi="Times New Roman" w:cs="Times New Roman"/>
          <w:sz w:val="24"/>
          <w:szCs w:val="24"/>
        </w:rPr>
        <w:t xml:space="preserve"> в отношении заключения Меморандума между США и Россией</w:t>
      </w:r>
      <w:r w:rsidR="0072339B" w:rsidRPr="0072339B">
        <w:t xml:space="preserve"> </w:t>
      </w:r>
      <w:r w:rsidR="0072339B" w:rsidRPr="0072339B">
        <w:rPr>
          <w:rFonts w:ascii="Times New Roman" w:eastAsia="Calibri" w:hAnsi="Times New Roman" w:cs="Times New Roman"/>
          <w:sz w:val="24"/>
          <w:szCs w:val="24"/>
        </w:rPr>
        <w:t>о предотвращении инцидентов в ходе действии авиации двух государств в Сирии</w:t>
      </w:r>
      <w:r w:rsidR="0072339B">
        <w:rPr>
          <w:rFonts w:ascii="Times New Roman" w:eastAsia="Calibri" w:hAnsi="Times New Roman" w:cs="Times New Roman"/>
          <w:sz w:val="24"/>
          <w:szCs w:val="24"/>
        </w:rPr>
        <w:t xml:space="preserve"> или отказа от него</w:t>
      </w:r>
      <w:r w:rsidR="00C73245">
        <w:rPr>
          <w:rFonts w:ascii="Times New Roman" w:eastAsia="Calibri" w:hAnsi="Times New Roman" w:cs="Times New Roman"/>
          <w:sz w:val="24"/>
          <w:szCs w:val="24"/>
        </w:rPr>
        <w:t xml:space="preserve"> – угрозу военного столкновения, </w:t>
      </w:r>
      <w:r w:rsidR="00C73245" w:rsidRPr="00C73245">
        <w:rPr>
          <w:rFonts w:ascii="Times New Roman" w:eastAsia="Calibri" w:hAnsi="Times New Roman" w:cs="Times New Roman"/>
          <w:sz w:val="24"/>
          <w:szCs w:val="24"/>
        </w:rPr>
        <w:t>ухудшение российско-американских отношений</w:t>
      </w:r>
      <w:r w:rsidR="00C73245">
        <w:rPr>
          <w:rFonts w:ascii="Times New Roman" w:eastAsia="Calibri" w:hAnsi="Times New Roman" w:cs="Times New Roman"/>
          <w:sz w:val="24"/>
          <w:szCs w:val="24"/>
        </w:rPr>
        <w:t xml:space="preserve"> с деструктивным характером имиджа России и США и США и России по отношению друг к другу и компромисс, то есть заключение Меморандума </w:t>
      </w:r>
      <w:r w:rsidR="00C73245" w:rsidRPr="00C73245">
        <w:rPr>
          <w:rFonts w:ascii="Times New Roman" w:eastAsia="Calibri" w:hAnsi="Times New Roman" w:cs="Times New Roman"/>
          <w:sz w:val="24"/>
          <w:szCs w:val="24"/>
        </w:rPr>
        <w:t>о предотвращении инцидентов в ходе действии авиации двух государств в Сирии</w:t>
      </w:r>
      <w:r w:rsidR="00EC701F">
        <w:rPr>
          <w:rFonts w:ascii="Times New Roman" w:eastAsia="Calibri" w:hAnsi="Times New Roman" w:cs="Times New Roman"/>
          <w:sz w:val="24"/>
          <w:szCs w:val="24"/>
        </w:rPr>
        <w:t>,</w:t>
      </w:r>
      <w:r w:rsidR="00C73245" w:rsidRPr="00C73245">
        <w:rPr>
          <w:rFonts w:ascii="Times New Roman" w:eastAsia="Calibri" w:hAnsi="Times New Roman" w:cs="Times New Roman"/>
          <w:sz w:val="24"/>
          <w:szCs w:val="24"/>
        </w:rPr>
        <w:t xml:space="preserve"> за которым последовало формирование сотрудничества, поддержание безопасности военных специалистов обоих государств и действенная помощь Сирии в урегулировании конфликтной ситуации</w:t>
      </w:r>
      <w:r w:rsidR="00A64681">
        <w:rPr>
          <w:rFonts w:ascii="Times New Roman" w:eastAsia="Calibri" w:hAnsi="Times New Roman" w:cs="Times New Roman"/>
          <w:sz w:val="24"/>
          <w:szCs w:val="24"/>
        </w:rPr>
        <w:t>.</w:t>
      </w:r>
    </w:p>
    <w:p w:rsidR="003013C4" w:rsidRDefault="003013C4" w:rsidP="00E6187C">
      <w:pPr>
        <w:spacing w:line="360" w:lineRule="auto"/>
        <w:ind w:firstLine="709"/>
        <w:rPr>
          <w:rFonts w:ascii="Times New Roman" w:eastAsia="Calibri" w:hAnsi="Times New Roman" w:cs="Times New Roman"/>
          <w:sz w:val="24"/>
          <w:szCs w:val="24"/>
        </w:rPr>
      </w:pPr>
      <w:r>
        <w:rPr>
          <w:rFonts w:ascii="Times New Roman" w:eastAsia="Calibri" w:hAnsi="Times New Roman" w:cs="Times New Roman"/>
          <w:sz w:val="24"/>
          <w:szCs w:val="24"/>
        </w:rPr>
        <w:t>П</w:t>
      </w:r>
      <w:r w:rsidR="004E461C" w:rsidRPr="004E461C">
        <w:rPr>
          <w:rFonts w:ascii="Times New Roman" w:eastAsia="Calibri" w:hAnsi="Times New Roman" w:cs="Times New Roman"/>
          <w:sz w:val="24"/>
          <w:szCs w:val="24"/>
        </w:rPr>
        <w:t xml:space="preserve">оказателями эффективной военной дипломатии, согласно </w:t>
      </w:r>
      <w:r w:rsidR="0052602F">
        <w:rPr>
          <w:rFonts w:ascii="Times New Roman" w:eastAsia="Calibri" w:hAnsi="Times New Roman" w:cs="Times New Roman"/>
          <w:sz w:val="24"/>
          <w:szCs w:val="24"/>
          <w:lang w:val="en-GB"/>
        </w:rPr>
        <w:t>SWOT</w:t>
      </w:r>
      <w:r w:rsidR="0052602F" w:rsidRPr="0052602F">
        <w:rPr>
          <w:rFonts w:ascii="Times New Roman" w:eastAsia="Calibri" w:hAnsi="Times New Roman" w:cs="Times New Roman"/>
          <w:sz w:val="24"/>
          <w:szCs w:val="24"/>
        </w:rPr>
        <w:t>-</w:t>
      </w:r>
      <w:r w:rsidR="0052602F">
        <w:rPr>
          <w:rFonts w:ascii="Times New Roman" w:eastAsia="Calibri" w:hAnsi="Times New Roman" w:cs="Times New Roman"/>
          <w:sz w:val="24"/>
          <w:szCs w:val="24"/>
        </w:rPr>
        <w:t>анализу</w:t>
      </w:r>
      <w:r w:rsidR="004E461C" w:rsidRPr="004E461C">
        <w:rPr>
          <w:rFonts w:ascii="Times New Roman" w:eastAsia="Calibri" w:hAnsi="Times New Roman" w:cs="Times New Roman"/>
          <w:sz w:val="24"/>
          <w:szCs w:val="24"/>
        </w:rPr>
        <w:t xml:space="preserve">, выступают: </w:t>
      </w:r>
    </w:p>
    <w:p w:rsidR="003013C4" w:rsidRDefault="004E461C" w:rsidP="00450D4E">
      <w:pPr>
        <w:pStyle w:val="a3"/>
        <w:numPr>
          <w:ilvl w:val="0"/>
          <w:numId w:val="49"/>
        </w:numPr>
        <w:spacing w:line="360" w:lineRule="auto"/>
        <w:rPr>
          <w:rFonts w:ascii="Times New Roman" w:eastAsia="Calibri" w:hAnsi="Times New Roman" w:cs="Times New Roman"/>
          <w:sz w:val="24"/>
          <w:szCs w:val="24"/>
        </w:rPr>
      </w:pPr>
      <w:r w:rsidRPr="003013C4">
        <w:rPr>
          <w:rFonts w:ascii="Times New Roman" w:eastAsia="Calibri" w:hAnsi="Times New Roman" w:cs="Times New Roman"/>
          <w:sz w:val="24"/>
          <w:szCs w:val="24"/>
        </w:rPr>
        <w:t xml:space="preserve">действие военной дипломатии как в мирное, так и в военное время; действие военной дипломатии как в условиях сотрудничества, так и в конфликтных условиях; глобальный характер военной дипломатии; </w:t>
      </w:r>
    </w:p>
    <w:p w:rsidR="003013C4" w:rsidRDefault="004E461C" w:rsidP="00450D4E">
      <w:pPr>
        <w:pStyle w:val="a3"/>
        <w:numPr>
          <w:ilvl w:val="0"/>
          <w:numId w:val="49"/>
        </w:numPr>
        <w:spacing w:line="360" w:lineRule="auto"/>
        <w:rPr>
          <w:rFonts w:ascii="Times New Roman" w:eastAsia="Calibri" w:hAnsi="Times New Roman" w:cs="Times New Roman"/>
          <w:sz w:val="24"/>
          <w:szCs w:val="24"/>
        </w:rPr>
      </w:pPr>
      <w:r w:rsidRPr="003013C4">
        <w:rPr>
          <w:rFonts w:ascii="Times New Roman" w:eastAsia="Calibri" w:hAnsi="Times New Roman" w:cs="Times New Roman"/>
          <w:sz w:val="24"/>
          <w:szCs w:val="24"/>
        </w:rPr>
        <w:t xml:space="preserve">действие многостороннего (коллективного) механизма военной дипломатии; </w:t>
      </w:r>
    </w:p>
    <w:p w:rsidR="003013C4" w:rsidRDefault="004E461C" w:rsidP="00450D4E">
      <w:pPr>
        <w:pStyle w:val="a3"/>
        <w:numPr>
          <w:ilvl w:val="0"/>
          <w:numId w:val="49"/>
        </w:numPr>
        <w:spacing w:line="360" w:lineRule="auto"/>
        <w:rPr>
          <w:rFonts w:ascii="Times New Roman" w:eastAsia="Calibri" w:hAnsi="Times New Roman" w:cs="Times New Roman"/>
          <w:sz w:val="24"/>
          <w:szCs w:val="24"/>
        </w:rPr>
      </w:pPr>
      <w:r w:rsidRPr="003013C4">
        <w:rPr>
          <w:rFonts w:ascii="Times New Roman" w:eastAsia="Calibri" w:hAnsi="Times New Roman" w:cs="Times New Roman"/>
          <w:sz w:val="24"/>
          <w:szCs w:val="24"/>
        </w:rPr>
        <w:t xml:space="preserve">установление новых связей военного сотрудничества; углубление союзнического потенциала с иностранными государствами; </w:t>
      </w:r>
    </w:p>
    <w:p w:rsidR="003013C4" w:rsidRDefault="004E461C" w:rsidP="00450D4E">
      <w:pPr>
        <w:pStyle w:val="a3"/>
        <w:numPr>
          <w:ilvl w:val="0"/>
          <w:numId w:val="49"/>
        </w:numPr>
        <w:spacing w:line="360" w:lineRule="auto"/>
        <w:rPr>
          <w:rFonts w:ascii="Times New Roman" w:eastAsia="Calibri" w:hAnsi="Times New Roman" w:cs="Times New Roman"/>
          <w:sz w:val="24"/>
          <w:szCs w:val="24"/>
        </w:rPr>
      </w:pPr>
      <w:r w:rsidRPr="003013C4">
        <w:rPr>
          <w:rFonts w:ascii="Times New Roman" w:eastAsia="Calibri" w:hAnsi="Times New Roman" w:cs="Times New Roman"/>
          <w:sz w:val="24"/>
          <w:szCs w:val="24"/>
        </w:rPr>
        <w:t xml:space="preserve">повышение обороноспособности страны; </w:t>
      </w:r>
    </w:p>
    <w:p w:rsidR="003013C4" w:rsidRPr="00B854C6" w:rsidRDefault="004E461C" w:rsidP="00450D4E">
      <w:pPr>
        <w:pStyle w:val="a3"/>
        <w:numPr>
          <w:ilvl w:val="0"/>
          <w:numId w:val="49"/>
        </w:numPr>
        <w:spacing w:line="360" w:lineRule="auto"/>
        <w:rPr>
          <w:rFonts w:ascii="Times New Roman" w:eastAsia="Calibri" w:hAnsi="Times New Roman" w:cs="Times New Roman"/>
          <w:sz w:val="24"/>
          <w:szCs w:val="24"/>
        </w:rPr>
      </w:pPr>
      <w:r w:rsidRPr="003013C4">
        <w:rPr>
          <w:rFonts w:ascii="Times New Roman" w:eastAsia="Calibri" w:hAnsi="Times New Roman" w:cs="Times New Roman"/>
          <w:sz w:val="24"/>
          <w:szCs w:val="24"/>
        </w:rPr>
        <w:t>улучшение имиджа государства на мировой арене; позиционирование военной дипломатии в качестве «мягкой силы»; восприятие государства-партнера военного сотрудничества.</w:t>
      </w:r>
    </w:p>
    <w:p w:rsidR="00B854C6" w:rsidRDefault="004E461C" w:rsidP="003013C4">
      <w:pPr>
        <w:spacing w:line="360" w:lineRule="auto"/>
        <w:ind w:firstLine="709"/>
        <w:rPr>
          <w:rFonts w:ascii="Times New Roman" w:eastAsia="Calibri" w:hAnsi="Times New Roman" w:cs="Times New Roman"/>
          <w:sz w:val="24"/>
          <w:szCs w:val="24"/>
        </w:rPr>
      </w:pPr>
      <w:r w:rsidRPr="003013C4">
        <w:rPr>
          <w:rFonts w:ascii="Times New Roman" w:eastAsia="Calibri" w:hAnsi="Times New Roman" w:cs="Times New Roman"/>
          <w:sz w:val="24"/>
          <w:szCs w:val="24"/>
        </w:rPr>
        <w:t xml:space="preserve">Возможностями для повышения эффективности военной дипломатии в процессе </w:t>
      </w:r>
      <w:r w:rsidRPr="003013C4">
        <w:rPr>
          <w:rFonts w:ascii="Times New Roman" w:eastAsia="Calibri" w:hAnsi="Times New Roman" w:cs="Times New Roman"/>
          <w:sz w:val="24"/>
          <w:szCs w:val="24"/>
          <w:lang w:val="en-GB"/>
        </w:rPr>
        <w:t>SWOT</w:t>
      </w:r>
      <w:r w:rsidRPr="003013C4">
        <w:rPr>
          <w:rFonts w:ascii="Times New Roman" w:eastAsia="Calibri" w:hAnsi="Times New Roman" w:cs="Times New Roman"/>
          <w:sz w:val="24"/>
          <w:szCs w:val="24"/>
        </w:rPr>
        <w:t xml:space="preserve">-анализа автором были установлены: </w:t>
      </w:r>
    </w:p>
    <w:p w:rsidR="00B854C6" w:rsidRDefault="004E461C" w:rsidP="00450D4E">
      <w:pPr>
        <w:pStyle w:val="a3"/>
        <w:numPr>
          <w:ilvl w:val="0"/>
          <w:numId w:val="50"/>
        </w:numPr>
        <w:spacing w:line="360" w:lineRule="auto"/>
        <w:rPr>
          <w:rFonts w:ascii="Times New Roman" w:eastAsia="Calibri" w:hAnsi="Times New Roman" w:cs="Times New Roman"/>
          <w:sz w:val="24"/>
          <w:szCs w:val="24"/>
        </w:rPr>
      </w:pPr>
      <w:r w:rsidRPr="00B854C6">
        <w:rPr>
          <w:rFonts w:ascii="Times New Roman" w:eastAsia="Calibri" w:hAnsi="Times New Roman" w:cs="Times New Roman"/>
          <w:sz w:val="24"/>
          <w:szCs w:val="24"/>
        </w:rPr>
        <w:t xml:space="preserve">приобретение публичного характера; </w:t>
      </w:r>
    </w:p>
    <w:p w:rsidR="00B854C6" w:rsidRDefault="004E461C" w:rsidP="00450D4E">
      <w:pPr>
        <w:pStyle w:val="a3"/>
        <w:numPr>
          <w:ilvl w:val="0"/>
          <w:numId w:val="50"/>
        </w:numPr>
        <w:spacing w:line="360" w:lineRule="auto"/>
        <w:rPr>
          <w:rFonts w:ascii="Times New Roman" w:eastAsia="Calibri" w:hAnsi="Times New Roman" w:cs="Times New Roman"/>
          <w:sz w:val="24"/>
          <w:szCs w:val="24"/>
        </w:rPr>
      </w:pPr>
      <w:r w:rsidRPr="00B854C6">
        <w:rPr>
          <w:rFonts w:ascii="Times New Roman" w:eastAsia="Calibri" w:hAnsi="Times New Roman" w:cs="Times New Roman"/>
          <w:sz w:val="24"/>
          <w:szCs w:val="24"/>
        </w:rPr>
        <w:lastRenderedPageBreak/>
        <w:t xml:space="preserve">расширение институционально-правовых представителей военной дипломатии; </w:t>
      </w:r>
    </w:p>
    <w:p w:rsidR="00E6187C" w:rsidRPr="00B854C6" w:rsidRDefault="004E461C" w:rsidP="00450D4E">
      <w:pPr>
        <w:pStyle w:val="a3"/>
        <w:numPr>
          <w:ilvl w:val="0"/>
          <w:numId w:val="50"/>
        </w:numPr>
        <w:spacing w:line="360" w:lineRule="auto"/>
        <w:rPr>
          <w:rFonts w:ascii="Times New Roman" w:eastAsia="Calibri" w:hAnsi="Times New Roman" w:cs="Times New Roman"/>
          <w:sz w:val="24"/>
          <w:szCs w:val="24"/>
        </w:rPr>
      </w:pPr>
      <w:r w:rsidRPr="00B854C6">
        <w:rPr>
          <w:rFonts w:ascii="Times New Roman" w:eastAsia="Calibri" w:hAnsi="Times New Roman" w:cs="Times New Roman"/>
          <w:sz w:val="24"/>
          <w:szCs w:val="24"/>
        </w:rPr>
        <w:t>расширяющие возможности военной дипломатии оперативные средства связи.</w:t>
      </w:r>
    </w:p>
    <w:p w:rsidR="00E6187C" w:rsidRPr="00E6187C" w:rsidRDefault="00B60EA2" w:rsidP="00822639">
      <w:pPr>
        <w:spacing w:line="360" w:lineRule="auto"/>
        <w:ind w:firstLine="709"/>
        <w:rPr>
          <w:rFonts w:ascii="Times New Roman" w:eastAsia="Calibri" w:hAnsi="Times New Roman" w:cs="Times New Roman"/>
          <w:sz w:val="24"/>
          <w:szCs w:val="24"/>
        </w:rPr>
      </w:pPr>
      <w:r>
        <w:rPr>
          <w:rFonts w:ascii="Times New Roman" w:eastAsia="Calibri" w:hAnsi="Times New Roman" w:cs="Times New Roman"/>
          <w:sz w:val="24"/>
          <w:szCs w:val="24"/>
        </w:rPr>
        <w:t>Ввиду среднесрочного прогноза актуальных тенденций внешней политики Российской Федерации</w:t>
      </w:r>
      <w:r w:rsidR="00B8337B">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военная дипломатия необходима и перспективна и </w:t>
      </w:r>
      <w:r w:rsidR="00424DE6">
        <w:rPr>
          <w:rFonts w:ascii="Times New Roman" w:eastAsia="Calibri" w:hAnsi="Times New Roman" w:cs="Times New Roman"/>
          <w:sz w:val="24"/>
          <w:szCs w:val="24"/>
        </w:rPr>
        <w:t xml:space="preserve">требует </w:t>
      </w:r>
      <w:r w:rsidR="00E6187C" w:rsidRPr="00E6187C">
        <w:rPr>
          <w:rFonts w:ascii="Times New Roman" w:eastAsia="Calibri" w:hAnsi="Times New Roman" w:cs="Times New Roman"/>
          <w:sz w:val="24"/>
          <w:szCs w:val="24"/>
        </w:rPr>
        <w:t>рекомендаций</w:t>
      </w:r>
      <w:r w:rsidR="00424DE6">
        <w:rPr>
          <w:rFonts w:ascii="Times New Roman" w:eastAsia="Calibri" w:hAnsi="Times New Roman" w:cs="Times New Roman"/>
          <w:sz w:val="24"/>
          <w:szCs w:val="24"/>
        </w:rPr>
        <w:t xml:space="preserve">, в процессе разработки которых </w:t>
      </w:r>
      <w:r w:rsidR="00E6187C" w:rsidRPr="00E6187C">
        <w:rPr>
          <w:rFonts w:ascii="Times New Roman" w:eastAsia="Calibri" w:hAnsi="Times New Roman" w:cs="Times New Roman"/>
          <w:sz w:val="24"/>
          <w:szCs w:val="24"/>
        </w:rPr>
        <w:t xml:space="preserve">автор учел слабые стороны и угрозы военной дипломатии России, выявленные в ходе проведения </w:t>
      </w:r>
      <w:r w:rsidR="00E6187C" w:rsidRPr="00E6187C">
        <w:rPr>
          <w:rFonts w:ascii="Times New Roman" w:eastAsia="Calibri" w:hAnsi="Times New Roman" w:cs="Times New Roman"/>
          <w:sz w:val="24"/>
          <w:szCs w:val="24"/>
          <w:lang w:val="en-GB"/>
        </w:rPr>
        <w:t>SWOT</w:t>
      </w:r>
      <w:r w:rsidR="00E6187C" w:rsidRPr="00E6187C">
        <w:rPr>
          <w:rFonts w:ascii="Times New Roman" w:eastAsia="Calibri" w:hAnsi="Times New Roman" w:cs="Times New Roman"/>
          <w:sz w:val="24"/>
          <w:szCs w:val="24"/>
        </w:rPr>
        <w:t>-анализа. Таким образом, с целью повышения эффективности военно-дипломатической деятельности России на мировой арене необходимо:</w:t>
      </w:r>
    </w:p>
    <w:p w:rsidR="00A6233E" w:rsidRPr="00A6233E" w:rsidRDefault="00A6233E" w:rsidP="00822639">
      <w:pPr>
        <w:numPr>
          <w:ilvl w:val="0"/>
          <w:numId w:val="30"/>
        </w:numPr>
        <w:spacing w:line="360" w:lineRule="auto"/>
        <w:ind w:firstLine="709"/>
        <w:rPr>
          <w:rFonts w:ascii="Times New Roman" w:eastAsia="Calibri" w:hAnsi="Times New Roman" w:cs="Times New Roman"/>
          <w:sz w:val="24"/>
          <w:szCs w:val="24"/>
        </w:rPr>
      </w:pPr>
      <w:r w:rsidRPr="00A6233E">
        <w:rPr>
          <w:rFonts w:ascii="Times New Roman" w:eastAsia="Calibri" w:hAnsi="Times New Roman" w:cs="Times New Roman"/>
          <w:sz w:val="24"/>
          <w:szCs w:val="24"/>
        </w:rPr>
        <w:t>поддерживать и развивать дружественные связи и дипломатические отношения с иностранными государствами;</w:t>
      </w:r>
    </w:p>
    <w:p w:rsidR="00A6233E" w:rsidRPr="00A6233E" w:rsidRDefault="00A6233E" w:rsidP="00822639">
      <w:pPr>
        <w:numPr>
          <w:ilvl w:val="0"/>
          <w:numId w:val="30"/>
        </w:numPr>
        <w:spacing w:line="360" w:lineRule="auto"/>
        <w:ind w:firstLine="709"/>
        <w:rPr>
          <w:rFonts w:ascii="Times New Roman" w:eastAsia="Calibri" w:hAnsi="Times New Roman" w:cs="Times New Roman"/>
          <w:sz w:val="24"/>
          <w:szCs w:val="24"/>
        </w:rPr>
      </w:pPr>
      <w:r w:rsidRPr="00A6233E">
        <w:rPr>
          <w:rFonts w:ascii="Times New Roman" w:eastAsia="Calibri" w:hAnsi="Times New Roman" w:cs="Times New Roman"/>
          <w:sz w:val="24"/>
          <w:szCs w:val="24"/>
        </w:rPr>
        <w:t>расширять число партнеров военного сотрудничества и участников военно-дипломатического взаимодействия;</w:t>
      </w:r>
    </w:p>
    <w:p w:rsidR="00A6233E" w:rsidRPr="00A6233E" w:rsidRDefault="00A6233E" w:rsidP="00822639">
      <w:pPr>
        <w:numPr>
          <w:ilvl w:val="0"/>
          <w:numId w:val="30"/>
        </w:numPr>
        <w:spacing w:line="360" w:lineRule="auto"/>
        <w:ind w:firstLine="709"/>
        <w:rPr>
          <w:rFonts w:ascii="Times New Roman" w:eastAsia="Calibri" w:hAnsi="Times New Roman" w:cs="Times New Roman"/>
          <w:sz w:val="24"/>
          <w:szCs w:val="24"/>
        </w:rPr>
      </w:pPr>
      <w:r w:rsidRPr="00A6233E">
        <w:rPr>
          <w:rFonts w:ascii="Times New Roman" w:eastAsia="Calibri" w:hAnsi="Times New Roman" w:cs="Times New Roman"/>
          <w:sz w:val="24"/>
          <w:szCs w:val="24"/>
        </w:rPr>
        <w:t>сформировать единую концепцию и стратегию военной дипломатии в России;</w:t>
      </w:r>
    </w:p>
    <w:p w:rsidR="00A6233E" w:rsidRPr="00A6233E" w:rsidRDefault="00A6233E" w:rsidP="00822639">
      <w:pPr>
        <w:numPr>
          <w:ilvl w:val="0"/>
          <w:numId w:val="30"/>
        </w:numPr>
        <w:spacing w:line="360" w:lineRule="auto"/>
        <w:ind w:firstLine="709"/>
        <w:rPr>
          <w:rFonts w:ascii="Times New Roman" w:eastAsia="Calibri" w:hAnsi="Times New Roman" w:cs="Times New Roman"/>
          <w:sz w:val="24"/>
          <w:szCs w:val="24"/>
        </w:rPr>
      </w:pPr>
      <w:r w:rsidRPr="00A6233E">
        <w:rPr>
          <w:rFonts w:ascii="Times New Roman" w:eastAsia="Calibri" w:hAnsi="Times New Roman" w:cs="Times New Roman"/>
          <w:sz w:val="24"/>
          <w:szCs w:val="24"/>
        </w:rPr>
        <w:t>упрочнить институционально-правовую базу военной дипломатии России;</w:t>
      </w:r>
    </w:p>
    <w:p w:rsidR="00A6233E" w:rsidRPr="00A6233E" w:rsidRDefault="00A6233E" w:rsidP="00822639">
      <w:pPr>
        <w:numPr>
          <w:ilvl w:val="0"/>
          <w:numId w:val="30"/>
        </w:numPr>
        <w:spacing w:line="360" w:lineRule="auto"/>
        <w:ind w:firstLine="709"/>
        <w:rPr>
          <w:rFonts w:ascii="Times New Roman" w:eastAsia="Calibri" w:hAnsi="Times New Roman" w:cs="Times New Roman"/>
          <w:sz w:val="24"/>
          <w:szCs w:val="24"/>
        </w:rPr>
      </w:pPr>
      <w:r w:rsidRPr="00A6233E">
        <w:rPr>
          <w:rFonts w:ascii="Times New Roman" w:eastAsia="Calibri" w:hAnsi="Times New Roman" w:cs="Times New Roman"/>
          <w:sz w:val="24"/>
          <w:szCs w:val="24"/>
        </w:rPr>
        <w:t>сформировать единый государственный орган, координирующий военную дипломатию России;</w:t>
      </w:r>
    </w:p>
    <w:p w:rsidR="00A6233E" w:rsidRPr="00A6233E" w:rsidRDefault="00A6233E" w:rsidP="00822639">
      <w:pPr>
        <w:numPr>
          <w:ilvl w:val="0"/>
          <w:numId w:val="30"/>
        </w:numPr>
        <w:spacing w:line="360" w:lineRule="auto"/>
        <w:ind w:firstLine="709"/>
        <w:rPr>
          <w:rFonts w:ascii="Times New Roman" w:eastAsia="Calibri" w:hAnsi="Times New Roman" w:cs="Times New Roman"/>
          <w:sz w:val="24"/>
          <w:szCs w:val="24"/>
        </w:rPr>
      </w:pPr>
      <w:r w:rsidRPr="00A6233E">
        <w:rPr>
          <w:rFonts w:ascii="Times New Roman" w:eastAsia="Calibri" w:hAnsi="Times New Roman" w:cs="Times New Roman"/>
          <w:sz w:val="24"/>
          <w:szCs w:val="24"/>
        </w:rPr>
        <w:t>выработать политику финансирования российской военно-дипломатической деятельности.</w:t>
      </w:r>
    </w:p>
    <w:p w:rsidR="00A6233E" w:rsidRPr="00A6233E" w:rsidRDefault="00A6233E" w:rsidP="00822639">
      <w:pPr>
        <w:spacing w:line="360" w:lineRule="auto"/>
        <w:ind w:firstLine="709"/>
        <w:rPr>
          <w:rFonts w:ascii="Times New Roman" w:eastAsia="Calibri" w:hAnsi="Times New Roman" w:cs="Times New Roman"/>
          <w:sz w:val="24"/>
          <w:szCs w:val="24"/>
        </w:rPr>
      </w:pPr>
      <w:r w:rsidRPr="00A6233E">
        <w:rPr>
          <w:rFonts w:ascii="Times New Roman" w:eastAsia="Calibri" w:hAnsi="Times New Roman" w:cs="Times New Roman"/>
          <w:sz w:val="24"/>
          <w:szCs w:val="24"/>
        </w:rPr>
        <w:t>В результате реализации заложенных в концепциях принципов и конкретных задачи внешней политики, Россия смогла серьезно укрепить свои позиции на мировой арене в качестве державы мирового класса.</w:t>
      </w:r>
    </w:p>
    <w:p w:rsidR="00A6233E" w:rsidRPr="00A6233E" w:rsidRDefault="00A6233E" w:rsidP="00822639">
      <w:pPr>
        <w:spacing w:line="360" w:lineRule="auto"/>
        <w:ind w:firstLine="709"/>
        <w:rPr>
          <w:rFonts w:ascii="Times New Roman" w:eastAsia="Calibri" w:hAnsi="Times New Roman" w:cs="Times New Roman"/>
          <w:sz w:val="24"/>
          <w:szCs w:val="24"/>
        </w:rPr>
      </w:pPr>
      <w:r w:rsidRPr="00A6233E">
        <w:rPr>
          <w:rFonts w:ascii="Times New Roman" w:eastAsia="Calibri" w:hAnsi="Times New Roman" w:cs="Times New Roman"/>
          <w:sz w:val="24"/>
          <w:szCs w:val="24"/>
        </w:rPr>
        <w:t>Благодаря своей эффективности военная дипломатия может быть успешно использована в качестве ценного инструмента внешней политики и в дальнейшем, в том числе в рамках выявленных в среднесрочной перспективе приоритетов внешнеполитического курса Российского Федерации.</w:t>
      </w:r>
    </w:p>
    <w:p w:rsidR="00A6233E" w:rsidRDefault="00A6233E" w:rsidP="00822639">
      <w:pPr>
        <w:spacing w:line="360" w:lineRule="auto"/>
        <w:ind w:firstLine="709"/>
        <w:rPr>
          <w:rFonts w:ascii="Times New Roman" w:eastAsia="Calibri" w:hAnsi="Times New Roman" w:cs="Times New Roman"/>
          <w:sz w:val="24"/>
          <w:szCs w:val="24"/>
        </w:rPr>
      </w:pPr>
      <w:r w:rsidRPr="00A6233E">
        <w:rPr>
          <w:rFonts w:ascii="Times New Roman" w:eastAsia="Calibri" w:hAnsi="Times New Roman" w:cs="Times New Roman"/>
          <w:sz w:val="24"/>
          <w:szCs w:val="24"/>
        </w:rPr>
        <w:t>Военная дипломатия выступает как одно из важнейших средств защиты национальных интересов страны, а также сохранения мира против войны. До тех пор, пока сохраняется необходимость уменьшить вероятность возникновения войны, военная дипломатия как мирное средство ведения отношений между государствами и эффективный инструмент внешней политики стран, неизбежно будет использоваться всеми акторами системы международных отношений.</w:t>
      </w:r>
    </w:p>
    <w:p w:rsidR="00C7623A" w:rsidRDefault="0015487D" w:rsidP="00292911">
      <w:pPr>
        <w:spacing w:line="360" w:lineRule="auto"/>
        <w:ind w:firstLine="709"/>
        <w:rPr>
          <w:rFonts w:ascii="Times New Roman" w:eastAsia="Calibri" w:hAnsi="Times New Roman" w:cs="Times New Roman"/>
          <w:sz w:val="24"/>
          <w:szCs w:val="24"/>
        </w:rPr>
      </w:pPr>
      <w:r w:rsidRPr="0015487D">
        <w:rPr>
          <w:rFonts w:ascii="Times New Roman" w:eastAsia="Calibri" w:hAnsi="Times New Roman" w:cs="Times New Roman"/>
          <w:sz w:val="24"/>
          <w:szCs w:val="24"/>
        </w:rPr>
        <w:lastRenderedPageBreak/>
        <w:t>Военная дипломатия, способная противостоять вызовам и угрозам нового тысячелетия, ее устойчивые институционально-правовые компоненты и всеобъемлющее использование инструментария, являются ключевым инструментом эффективности внешней политики Российской Федерации.</w:t>
      </w:r>
    </w:p>
    <w:p w:rsidR="00292911" w:rsidRDefault="00292911" w:rsidP="00292911">
      <w:pPr>
        <w:spacing w:line="360" w:lineRule="auto"/>
        <w:ind w:firstLine="709"/>
        <w:rPr>
          <w:rFonts w:ascii="Times New Roman" w:eastAsia="Calibri" w:hAnsi="Times New Roman" w:cs="Times New Roman"/>
          <w:sz w:val="24"/>
          <w:szCs w:val="24"/>
        </w:rPr>
      </w:pPr>
    </w:p>
    <w:p w:rsidR="00292911" w:rsidRDefault="00292911" w:rsidP="00292911">
      <w:pPr>
        <w:spacing w:line="360" w:lineRule="auto"/>
        <w:ind w:firstLine="709"/>
        <w:rPr>
          <w:rFonts w:ascii="Times New Roman" w:eastAsia="Calibri" w:hAnsi="Times New Roman" w:cs="Times New Roman"/>
          <w:sz w:val="24"/>
          <w:szCs w:val="24"/>
        </w:rPr>
      </w:pPr>
    </w:p>
    <w:p w:rsidR="00292911" w:rsidRDefault="00292911" w:rsidP="00292911">
      <w:pPr>
        <w:spacing w:line="360" w:lineRule="auto"/>
        <w:ind w:firstLine="709"/>
        <w:rPr>
          <w:rFonts w:ascii="Times New Roman" w:eastAsia="Calibri" w:hAnsi="Times New Roman" w:cs="Times New Roman"/>
          <w:sz w:val="24"/>
          <w:szCs w:val="24"/>
        </w:rPr>
      </w:pPr>
    </w:p>
    <w:p w:rsidR="00292911" w:rsidRDefault="00292911" w:rsidP="00292911">
      <w:pPr>
        <w:spacing w:line="360" w:lineRule="auto"/>
        <w:ind w:firstLine="709"/>
        <w:rPr>
          <w:rFonts w:ascii="Times New Roman" w:eastAsia="Calibri" w:hAnsi="Times New Roman" w:cs="Times New Roman"/>
          <w:sz w:val="24"/>
          <w:szCs w:val="24"/>
        </w:rPr>
      </w:pPr>
    </w:p>
    <w:p w:rsidR="00292911" w:rsidRDefault="00292911" w:rsidP="00292911">
      <w:pPr>
        <w:spacing w:line="360" w:lineRule="auto"/>
        <w:ind w:firstLine="709"/>
        <w:rPr>
          <w:rFonts w:ascii="Times New Roman" w:eastAsia="Calibri" w:hAnsi="Times New Roman" w:cs="Times New Roman"/>
          <w:sz w:val="24"/>
          <w:szCs w:val="24"/>
        </w:rPr>
      </w:pPr>
    </w:p>
    <w:p w:rsidR="00292911" w:rsidRDefault="00292911" w:rsidP="00292911">
      <w:pPr>
        <w:spacing w:line="360" w:lineRule="auto"/>
        <w:ind w:firstLine="709"/>
        <w:rPr>
          <w:rFonts w:ascii="Times New Roman" w:eastAsia="Calibri" w:hAnsi="Times New Roman" w:cs="Times New Roman"/>
          <w:sz w:val="24"/>
          <w:szCs w:val="24"/>
        </w:rPr>
      </w:pPr>
    </w:p>
    <w:p w:rsidR="00292911" w:rsidRDefault="00292911" w:rsidP="00292911">
      <w:pPr>
        <w:spacing w:line="360" w:lineRule="auto"/>
        <w:ind w:firstLine="709"/>
        <w:rPr>
          <w:rFonts w:ascii="Times New Roman" w:eastAsia="Calibri" w:hAnsi="Times New Roman" w:cs="Times New Roman"/>
          <w:sz w:val="24"/>
          <w:szCs w:val="24"/>
        </w:rPr>
      </w:pPr>
    </w:p>
    <w:p w:rsidR="00292911" w:rsidRDefault="00292911" w:rsidP="00292911">
      <w:pPr>
        <w:spacing w:line="360" w:lineRule="auto"/>
        <w:ind w:firstLine="709"/>
        <w:rPr>
          <w:rFonts w:ascii="Times New Roman" w:eastAsia="Calibri" w:hAnsi="Times New Roman" w:cs="Times New Roman"/>
          <w:sz w:val="24"/>
          <w:szCs w:val="24"/>
        </w:rPr>
      </w:pPr>
    </w:p>
    <w:p w:rsidR="00292911" w:rsidRDefault="00292911" w:rsidP="00292911">
      <w:pPr>
        <w:spacing w:line="360" w:lineRule="auto"/>
        <w:ind w:firstLine="709"/>
        <w:rPr>
          <w:rFonts w:ascii="Times New Roman" w:eastAsia="Calibri" w:hAnsi="Times New Roman" w:cs="Times New Roman"/>
          <w:sz w:val="24"/>
          <w:szCs w:val="24"/>
        </w:rPr>
      </w:pPr>
    </w:p>
    <w:p w:rsidR="00292911" w:rsidRDefault="00292911" w:rsidP="00292911">
      <w:pPr>
        <w:spacing w:line="360" w:lineRule="auto"/>
        <w:ind w:firstLine="709"/>
        <w:rPr>
          <w:rFonts w:ascii="Times New Roman" w:eastAsia="Calibri" w:hAnsi="Times New Roman" w:cs="Times New Roman"/>
          <w:sz w:val="24"/>
          <w:szCs w:val="24"/>
        </w:rPr>
      </w:pPr>
    </w:p>
    <w:p w:rsidR="00292911" w:rsidRDefault="00292911" w:rsidP="00292911">
      <w:pPr>
        <w:spacing w:line="360" w:lineRule="auto"/>
        <w:ind w:firstLine="709"/>
        <w:rPr>
          <w:rFonts w:ascii="Times New Roman" w:eastAsia="Calibri" w:hAnsi="Times New Roman" w:cs="Times New Roman"/>
          <w:sz w:val="24"/>
          <w:szCs w:val="24"/>
        </w:rPr>
      </w:pPr>
    </w:p>
    <w:p w:rsidR="00292911" w:rsidRDefault="00292911" w:rsidP="00292911">
      <w:pPr>
        <w:spacing w:line="360" w:lineRule="auto"/>
        <w:ind w:firstLine="709"/>
        <w:rPr>
          <w:rFonts w:ascii="Times New Roman" w:eastAsia="Calibri" w:hAnsi="Times New Roman" w:cs="Times New Roman"/>
          <w:sz w:val="24"/>
          <w:szCs w:val="24"/>
        </w:rPr>
      </w:pPr>
    </w:p>
    <w:p w:rsidR="00292911" w:rsidRDefault="00292911" w:rsidP="00292911">
      <w:pPr>
        <w:spacing w:line="360" w:lineRule="auto"/>
        <w:ind w:firstLine="709"/>
        <w:rPr>
          <w:rFonts w:ascii="Times New Roman" w:eastAsia="Calibri" w:hAnsi="Times New Roman" w:cs="Times New Roman"/>
          <w:sz w:val="24"/>
          <w:szCs w:val="24"/>
        </w:rPr>
      </w:pPr>
    </w:p>
    <w:p w:rsidR="00E00846" w:rsidRDefault="00E00846" w:rsidP="00292911">
      <w:pPr>
        <w:spacing w:line="360" w:lineRule="auto"/>
        <w:ind w:firstLine="709"/>
        <w:rPr>
          <w:rFonts w:ascii="Times New Roman" w:eastAsia="Calibri" w:hAnsi="Times New Roman" w:cs="Times New Roman"/>
          <w:sz w:val="24"/>
          <w:szCs w:val="24"/>
        </w:rPr>
      </w:pPr>
    </w:p>
    <w:p w:rsidR="00E00846" w:rsidRDefault="00E00846" w:rsidP="00292911">
      <w:pPr>
        <w:spacing w:line="360" w:lineRule="auto"/>
        <w:ind w:firstLine="709"/>
        <w:rPr>
          <w:rFonts w:ascii="Times New Roman" w:eastAsia="Calibri" w:hAnsi="Times New Roman" w:cs="Times New Roman"/>
          <w:sz w:val="24"/>
          <w:szCs w:val="24"/>
        </w:rPr>
      </w:pPr>
    </w:p>
    <w:p w:rsidR="00E00846" w:rsidRDefault="00E00846" w:rsidP="00292911">
      <w:pPr>
        <w:spacing w:line="360" w:lineRule="auto"/>
        <w:ind w:firstLine="709"/>
        <w:rPr>
          <w:rFonts w:ascii="Times New Roman" w:eastAsia="Calibri" w:hAnsi="Times New Roman" w:cs="Times New Roman"/>
          <w:sz w:val="24"/>
          <w:szCs w:val="24"/>
        </w:rPr>
      </w:pPr>
    </w:p>
    <w:p w:rsidR="00E00846" w:rsidRDefault="00E00846" w:rsidP="00292911">
      <w:pPr>
        <w:spacing w:line="360" w:lineRule="auto"/>
        <w:ind w:firstLine="709"/>
        <w:rPr>
          <w:rFonts w:ascii="Times New Roman" w:eastAsia="Calibri" w:hAnsi="Times New Roman" w:cs="Times New Roman"/>
          <w:sz w:val="24"/>
          <w:szCs w:val="24"/>
        </w:rPr>
      </w:pPr>
    </w:p>
    <w:p w:rsidR="00E00846" w:rsidRDefault="00E00846" w:rsidP="00292911">
      <w:pPr>
        <w:spacing w:line="360" w:lineRule="auto"/>
        <w:ind w:firstLine="709"/>
        <w:rPr>
          <w:rFonts w:ascii="Times New Roman" w:eastAsia="Calibri" w:hAnsi="Times New Roman" w:cs="Times New Roman"/>
          <w:sz w:val="24"/>
          <w:szCs w:val="24"/>
        </w:rPr>
      </w:pPr>
    </w:p>
    <w:p w:rsidR="00E00846" w:rsidRDefault="00E00846" w:rsidP="00292911">
      <w:pPr>
        <w:spacing w:line="360" w:lineRule="auto"/>
        <w:ind w:firstLine="709"/>
        <w:rPr>
          <w:rFonts w:ascii="Times New Roman" w:eastAsia="Calibri" w:hAnsi="Times New Roman" w:cs="Times New Roman"/>
          <w:sz w:val="24"/>
          <w:szCs w:val="24"/>
        </w:rPr>
      </w:pPr>
    </w:p>
    <w:p w:rsidR="00E00846" w:rsidRDefault="00E00846" w:rsidP="00292911">
      <w:pPr>
        <w:spacing w:line="360" w:lineRule="auto"/>
        <w:ind w:firstLine="709"/>
        <w:rPr>
          <w:rFonts w:ascii="Times New Roman" w:eastAsia="Calibri" w:hAnsi="Times New Roman" w:cs="Times New Roman"/>
          <w:sz w:val="24"/>
          <w:szCs w:val="24"/>
        </w:rPr>
      </w:pPr>
    </w:p>
    <w:p w:rsidR="00292911" w:rsidRPr="0015487D" w:rsidRDefault="00292911" w:rsidP="004F6A81">
      <w:pPr>
        <w:spacing w:line="360" w:lineRule="auto"/>
        <w:rPr>
          <w:rFonts w:ascii="Times New Roman" w:eastAsia="Calibri" w:hAnsi="Times New Roman" w:cs="Times New Roman"/>
          <w:sz w:val="24"/>
          <w:szCs w:val="24"/>
        </w:rPr>
      </w:pPr>
    </w:p>
    <w:p w:rsidR="006C4EE8" w:rsidRPr="006C4EE8" w:rsidRDefault="006C4EE8" w:rsidP="00603421">
      <w:pPr>
        <w:pStyle w:val="1"/>
        <w:jc w:val="center"/>
        <w:rPr>
          <w:rFonts w:ascii="Times New Roman" w:eastAsia="Calibri" w:hAnsi="Times New Roman" w:cs="Times New Roman"/>
          <w:sz w:val="28"/>
          <w:szCs w:val="28"/>
        </w:rPr>
      </w:pPr>
      <w:bookmarkStart w:id="33" w:name="_Toc41775422"/>
      <w:r w:rsidRPr="006C4EE8">
        <w:rPr>
          <w:rFonts w:ascii="Times New Roman" w:eastAsia="Calibri" w:hAnsi="Times New Roman" w:cs="Times New Roman"/>
          <w:sz w:val="28"/>
          <w:szCs w:val="28"/>
        </w:rPr>
        <w:lastRenderedPageBreak/>
        <w:t>Список использованных источников и литературы</w:t>
      </w:r>
      <w:bookmarkEnd w:id="33"/>
    </w:p>
    <w:p w:rsidR="00677557" w:rsidRDefault="00677557" w:rsidP="00CC7916">
      <w:pPr>
        <w:spacing w:line="360" w:lineRule="auto"/>
        <w:ind w:firstLine="709"/>
        <w:jc w:val="center"/>
        <w:rPr>
          <w:rFonts w:ascii="Times New Roman" w:eastAsia="Calibri" w:hAnsi="Times New Roman" w:cs="Times New Roman"/>
          <w:sz w:val="28"/>
          <w:szCs w:val="28"/>
        </w:rPr>
      </w:pPr>
    </w:p>
    <w:p w:rsidR="00CC7916" w:rsidRPr="006C4EE8" w:rsidRDefault="006C4EE8" w:rsidP="00CC7916">
      <w:pPr>
        <w:spacing w:line="360" w:lineRule="auto"/>
        <w:ind w:firstLine="709"/>
        <w:jc w:val="center"/>
        <w:rPr>
          <w:rFonts w:ascii="Times New Roman" w:eastAsia="Calibri" w:hAnsi="Times New Roman" w:cs="Times New Roman"/>
          <w:sz w:val="28"/>
          <w:szCs w:val="28"/>
        </w:rPr>
      </w:pPr>
      <w:r w:rsidRPr="006C4EE8">
        <w:rPr>
          <w:rFonts w:ascii="Times New Roman" w:eastAsia="Calibri" w:hAnsi="Times New Roman" w:cs="Times New Roman"/>
          <w:sz w:val="28"/>
          <w:szCs w:val="28"/>
        </w:rPr>
        <w:t>Источники</w:t>
      </w:r>
    </w:p>
    <w:p w:rsidR="006C4EE8" w:rsidRDefault="006C4EE8" w:rsidP="006C4EE8">
      <w:pPr>
        <w:spacing w:line="360" w:lineRule="auto"/>
        <w:ind w:firstLine="709"/>
        <w:rPr>
          <w:rFonts w:ascii="Times New Roman" w:eastAsia="Calibri" w:hAnsi="Times New Roman" w:cs="Times New Roman"/>
          <w:sz w:val="24"/>
          <w:szCs w:val="24"/>
        </w:rPr>
      </w:pPr>
      <w:r w:rsidRPr="006C4EE8">
        <w:rPr>
          <w:rFonts w:ascii="Times New Roman" w:eastAsia="Calibri" w:hAnsi="Times New Roman" w:cs="Times New Roman"/>
          <w:sz w:val="24"/>
          <w:szCs w:val="24"/>
        </w:rPr>
        <w:t>Документы</w:t>
      </w:r>
      <w:r w:rsidR="00CC7916">
        <w:rPr>
          <w:rFonts w:ascii="Times New Roman" w:eastAsia="Calibri" w:hAnsi="Times New Roman" w:cs="Times New Roman"/>
          <w:sz w:val="24"/>
          <w:szCs w:val="24"/>
        </w:rPr>
        <w:t>:</w:t>
      </w:r>
    </w:p>
    <w:p w:rsidR="006C4EE8" w:rsidRPr="006C4EE8" w:rsidRDefault="006C4EE8" w:rsidP="006C4EE8">
      <w:pPr>
        <w:spacing w:line="360" w:lineRule="auto"/>
        <w:ind w:firstLine="709"/>
        <w:rPr>
          <w:rFonts w:ascii="Times New Roman" w:eastAsia="Calibri" w:hAnsi="Times New Roman" w:cs="Times New Roman"/>
          <w:sz w:val="24"/>
          <w:szCs w:val="24"/>
        </w:rPr>
      </w:pPr>
    </w:p>
    <w:p w:rsidR="006C4EE8" w:rsidRPr="006C4EE8" w:rsidRDefault="006C4EE8" w:rsidP="00450D4E">
      <w:pPr>
        <w:numPr>
          <w:ilvl w:val="0"/>
          <w:numId w:val="32"/>
        </w:numPr>
        <w:spacing w:line="360" w:lineRule="auto"/>
        <w:rPr>
          <w:rFonts w:ascii="Times New Roman" w:eastAsia="Calibri" w:hAnsi="Times New Roman" w:cs="Times New Roman"/>
          <w:sz w:val="24"/>
          <w:szCs w:val="24"/>
        </w:rPr>
      </w:pPr>
      <w:r w:rsidRPr="006C4EE8">
        <w:rPr>
          <w:rFonts w:ascii="Times New Roman" w:eastAsia="Calibri" w:hAnsi="Times New Roman" w:cs="Times New Roman"/>
          <w:sz w:val="24"/>
          <w:szCs w:val="24"/>
        </w:rPr>
        <w:t>Устав Организации Объединенных Наций (с изменениями на 16 сентября 2005 года) // Нью-Йорк. – 2005;</w:t>
      </w:r>
    </w:p>
    <w:p w:rsidR="006C4EE8" w:rsidRPr="006C4EE8" w:rsidRDefault="006C4EE8" w:rsidP="00450D4E">
      <w:pPr>
        <w:numPr>
          <w:ilvl w:val="0"/>
          <w:numId w:val="32"/>
        </w:numPr>
        <w:spacing w:line="360" w:lineRule="auto"/>
        <w:rPr>
          <w:rFonts w:ascii="Times New Roman" w:eastAsia="Calibri" w:hAnsi="Times New Roman" w:cs="Times New Roman"/>
          <w:sz w:val="24"/>
          <w:szCs w:val="24"/>
        </w:rPr>
      </w:pPr>
      <w:r w:rsidRPr="006C4EE8">
        <w:rPr>
          <w:rFonts w:ascii="Times New Roman" w:eastAsia="Calibri" w:hAnsi="Times New Roman" w:cs="Times New Roman"/>
          <w:sz w:val="24"/>
          <w:szCs w:val="24"/>
        </w:rPr>
        <w:t xml:space="preserve">Венская конвенция о дипломатических сношениях от 18 апреля 1961 г. [Электронный ресурс].  – режим доступа: </w:t>
      </w:r>
      <w:hyperlink r:id="rId31" w:history="1">
        <w:r w:rsidR="00D4539B" w:rsidRPr="0002237A">
          <w:rPr>
            <w:rStyle w:val="a4"/>
            <w:rFonts w:ascii="Times New Roman" w:eastAsia="Calibri" w:hAnsi="Times New Roman" w:cs="Times New Roman"/>
            <w:sz w:val="24"/>
            <w:szCs w:val="24"/>
          </w:rPr>
          <w:t>https://www.un.org/ru/documents/decl_conv/conventions/dip_rel.shtml</w:t>
        </w:r>
      </w:hyperlink>
      <w:r w:rsidR="00D4539B">
        <w:rPr>
          <w:rFonts w:ascii="Times New Roman" w:eastAsia="Calibri" w:hAnsi="Times New Roman" w:cs="Times New Roman"/>
          <w:sz w:val="24"/>
          <w:szCs w:val="24"/>
        </w:rPr>
        <w:t xml:space="preserve"> (дата обращения</w:t>
      </w:r>
      <w:r w:rsidR="00A11F87">
        <w:rPr>
          <w:rFonts w:ascii="Times New Roman" w:eastAsia="Calibri" w:hAnsi="Times New Roman" w:cs="Times New Roman"/>
          <w:sz w:val="24"/>
          <w:szCs w:val="24"/>
        </w:rPr>
        <w:t xml:space="preserve">: </w:t>
      </w:r>
      <w:r w:rsidR="00513789">
        <w:rPr>
          <w:rFonts w:ascii="Times New Roman" w:eastAsia="Calibri" w:hAnsi="Times New Roman" w:cs="Times New Roman"/>
          <w:sz w:val="24"/>
          <w:szCs w:val="24"/>
        </w:rPr>
        <w:t>20.01.2020</w:t>
      </w:r>
      <w:r w:rsidR="00D4539B">
        <w:rPr>
          <w:rFonts w:ascii="Times New Roman" w:eastAsia="Calibri" w:hAnsi="Times New Roman" w:cs="Times New Roman"/>
          <w:sz w:val="24"/>
          <w:szCs w:val="24"/>
        </w:rPr>
        <w:t>);</w:t>
      </w:r>
    </w:p>
    <w:p w:rsidR="006C4EE8" w:rsidRPr="006C4EE8" w:rsidRDefault="006C4EE8" w:rsidP="00450D4E">
      <w:pPr>
        <w:numPr>
          <w:ilvl w:val="0"/>
          <w:numId w:val="32"/>
        </w:numPr>
        <w:spacing w:line="360" w:lineRule="auto"/>
        <w:rPr>
          <w:rFonts w:ascii="Times New Roman" w:eastAsia="Calibri" w:hAnsi="Times New Roman" w:cs="Times New Roman"/>
          <w:sz w:val="24"/>
          <w:szCs w:val="24"/>
        </w:rPr>
      </w:pPr>
      <w:r w:rsidRPr="006C4EE8">
        <w:rPr>
          <w:rFonts w:ascii="Times New Roman" w:eastAsia="Calibri" w:hAnsi="Times New Roman" w:cs="Times New Roman"/>
          <w:sz w:val="24"/>
          <w:szCs w:val="24"/>
        </w:rPr>
        <w:t>Договор о коллективной безопасности (с изменениями на 10 декабря 2010 года, ратифицирован постановлением Верховного Совета от 31 июля 1993 года № 5595-1) // Ташкент. – 2010.;</w:t>
      </w:r>
    </w:p>
    <w:p w:rsidR="006C4EE8" w:rsidRPr="006C4EE8" w:rsidRDefault="006C4EE8" w:rsidP="00450D4E">
      <w:pPr>
        <w:numPr>
          <w:ilvl w:val="0"/>
          <w:numId w:val="32"/>
        </w:numPr>
        <w:spacing w:line="360" w:lineRule="auto"/>
        <w:rPr>
          <w:rFonts w:ascii="Times New Roman" w:eastAsia="Calibri" w:hAnsi="Times New Roman" w:cs="Times New Roman"/>
          <w:sz w:val="24"/>
          <w:szCs w:val="24"/>
        </w:rPr>
      </w:pPr>
      <w:r w:rsidRPr="006C4EE8">
        <w:rPr>
          <w:rFonts w:ascii="Times New Roman" w:eastAsia="Calibri" w:hAnsi="Times New Roman" w:cs="Times New Roman"/>
          <w:sz w:val="24"/>
          <w:szCs w:val="24"/>
        </w:rPr>
        <w:t>Соглашение о правовом статусе Организации Договора о коллективной безопасности от 7 октября 2002 года (с изменениями, внесенными Протоколом о внесении изменений и дополнений в Соглашение о правовом статусе Организации Договора о коллективной безопасности от 07.10.2002 г., подписанным 06.10.2007 г.) // Кишинев. – 2002.;</w:t>
      </w:r>
    </w:p>
    <w:p w:rsidR="006C4EE8" w:rsidRPr="006C4EE8" w:rsidRDefault="006C4EE8" w:rsidP="00450D4E">
      <w:pPr>
        <w:numPr>
          <w:ilvl w:val="0"/>
          <w:numId w:val="32"/>
        </w:numPr>
        <w:spacing w:line="360" w:lineRule="auto"/>
        <w:rPr>
          <w:rFonts w:ascii="Times New Roman" w:eastAsia="Calibri" w:hAnsi="Times New Roman" w:cs="Times New Roman"/>
          <w:sz w:val="24"/>
          <w:szCs w:val="24"/>
        </w:rPr>
      </w:pPr>
      <w:r w:rsidRPr="006C4EE8">
        <w:rPr>
          <w:rFonts w:ascii="Times New Roman" w:eastAsia="Calibri" w:hAnsi="Times New Roman" w:cs="Times New Roman"/>
          <w:sz w:val="24"/>
          <w:szCs w:val="24"/>
        </w:rPr>
        <w:t>Устав Организации Договора о коллективной безопасности от 7 октября 2002 года (с изменениями, внесенными Протоколом о внесении изменений в Устав Организации Договора о коллективной безопасности от 7 октября 2002 года, подписанным 10 декабря 2010 год) // Москва. – 2010.;</w:t>
      </w:r>
    </w:p>
    <w:p w:rsidR="006C4EE8" w:rsidRPr="006C4EE8" w:rsidRDefault="006C4EE8" w:rsidP="00450D4E">
      <w:pPr>
        <w:numPr>
          <w:ilvl w:val="0"/>
          <w:numId w:val="32"/>
        </w:numPr>
        <w:spacing w:line="360" w:lineRule="auto"/>
        <w:rPr>
          <w:rFonts w:ascii="Times New Roman" w:eastAsia="Calibri" w:hAnsi="Times New Roman" w:cs="Times New Roman"/>
          <w:sz w:val="24"/>
          <w:szCs w:val="24"/>
        </w:rPr>
      </w:pPr>
      <w:r w:rsidRPr="006C4EE8">
        <w:rPr>
          <w:rFonts w:ascii="Times New Roman" w:eastAsia="Calibri" w:hAnsi="Times New Roman" w:cs="Times New Roman"/>
          <w:sz w:val="24"/>
          <w:szCs w:val="24"/>
        </w:rPr>
        <w:t>Стратегия коллективной безопасности Организации Договора о коллективной безопасности на период до 2025 года (утв. решением Совета коллективной безопасности Организации Договора о коллективной безопасности от 14.10. 2016 г.) // Москва. – 2016.;</w:t>
      </w:r>
    </w:p>
    <w:p w:rsidR="006C4EE8" w:rsidRPr="006C4EE8" w:rsidRDefault="006C4EE8" w:rsidP="00450D4E">
      <w:pPr>
        <w:numPr>
          <w:ilvl w:val="0"/>
          <w:numId w:val="32"/>
        </w:numPr>
        <w:spacing w:line="360" w:lineRule="auto"/>
        <w:rPr>
          <w:rFonts w:ascii="Times New Roman" w:eastAsia="Calibri" w:hAnsi="Times New Roman" w:cs="Times New Roman"/>
          <w:sz w:val="24"/>
          <w:szCs w:val="24"/>
        </w:rPr>
      </w:pPr>
      <w:r w:rsidRPr="006C4EE8">
        <w:rPr>
          <w:rFonts w:ascii="Times New Roman" w:eastAsia="Calibri" w:hAnsi="Times New Roman" w:cs="Times New Roman"/>
          <w:sz w:val="24"/>
          <w:szCs w:val="24"/>
        </w:rPr>
        <w:t>Соглашение об основных принципах военно-технического сотрудничества между государствами - участниками Договора о коллективной безопасности от 15 мая 1992 года (с изменениями на 30 ноября 2017 года; ратифицировано Федеральным законом РФ от 29 ноября 2001 года № 159-ФЗ) // Москва. – 2017.;</w:t>
      </w:r>
    </w:p>
    <w:p w:rsidR="006C4EE8" w:rsidRPr="006C4EE8" w:rsidRDefault="006C4EE8" w:rsidP="00450D4E">
      <w:pPr>
        <w:numPr>
          <w:ilvl w:val="0"/>
          <w:numId w:val="32"/>
        </w:numPr>
        <w:spacing w:line="360" w:lineRule="auto"/>
        <w:rPr>
          <w:rFonts w:ascii="Times New Roman" w:eastAsia="Calibri" w:hAnsi="Times New Roman" w:cs="Times New Roman"/>
          <w:sz w:val="24"/>
          <w:szCs w:val="24"/>
        </w:rPr>
      </w:pPr>
      <w:r w:rsidRPr="006C4EE8">
        <w:rPr>
          <w:rFonts w:ascii="Times New Roman" w:eastAsia="Calibri" w:hAnsi="Times New Roman" w:cs="Times New Roman"/>
          <w:sz w:val="24"/>
          <w:szCs w:val="24"/>
        </w:rPr>
        <w:lastRenderedPageBreak/>
        <w:t xml:space="preserve"> Соглашение об общих принципах создания межгосударственных научно-производственных объединений в Организации Договора о коллективной безопасности по выпуску продукции военного назначения от 10 декабря 2010 года (ратифицировано Федеральным законом РФ от 16 октября 2012 года № 177-ФЗ) // Москва. – 2010.;</w:t>
      </w:r>
    </w:p>
    <w:p w:rsidR="006C4EE8" w:rsidRPr="006C4EE8" w:rsidRDefault="006C4EE8" w:rsidP="00450D4E">
      <w:pPr>
        <w:numPr>
          <w:ilvl w:val="0"/>
          <w:numId w:val="32"/>
        </w:numPr>
        <w:spacing w:line="360" w:lineRule="auto"/>
        <w:rPr>
          <w:rFonts w:ascii="Times New Roman" w:eastAsia="Calibri" w:hAnsi="Times New Roman" w:cs="Times New Roman"/>
          <w:sz w:val="24"/>
          <w:szCs w:val="24"/>
        </w:rPr>
      </w:pPr>
      <w:r w:rsidRPr="006C4EE8">
        <w:rPr>
          <w:rFonts w:ascii="Times New Roman" w:eastAsia="Calibri" w:hAnsi="Times New Roman" w:cs="Times New Roman"/>
          <w:sz w:val="24"/>
          <w:szCs w:val="24"/>
        </w:rPr>
        <w:t xml:space="preserve"> Соглашение о сохранении специализации предприятий и организаций, участвующих в производстве продукции военного назначения в рамках Организации договора о коллективной безопасности от 10 декабря 2010 года (ратифицировано Федеральным законом РФ от 16 октября 2012 года № 176-ФЗ) // Москва. – 2010.;</w:t>
      </w:r>
    </w:p>
    <w:p w:rsidR="006C4EE8" w:rsidRPr="006C4EE8" w:rsidRDefault="006C4EE8" w:rsidP="00450D4E">
      <w:pPr>
        <w:numPr>
          <w:ilvl w:val="0"/>
          <w:numId w:val="32"/>
        </w:numPr>
        <w:spacing w:line="360" w:lineRule="auto"/>
        <w:rPr>
          <w:rFonts w:ascii="Times New Roman" w:eastAsia="Calibri" w:hAnsi="Times New Roman" w:cs="Times New Roman"/>
          <w:sz w:val="24"/>
          <w:szCs w:val="24"/>
        </w:rPr>
      </w:pPr>
      <w:r w:rsidRPr="006C4EE8">
        <w:rPr>
          <w:rFonts w:ascii="Times New Roman" w:eastAsia="Calibri" w:hAnsi="Times New Roman" w:cs="Times New Roman"/>
          <w:sz w:val="24"/>
          <w:szCs w:val="24"/>
        </w:rPr>
        <w:t xml:space="preserve"> Соглашение о сотрудничестве государств – членов Организации Договора о коллективной безопасности в области перевозок воинских и других формирований, их движимого имущества, а также продукции военного назначения. Подписано 15 сентября 2015 года (ратифицировано Федеральным законом от 28.12.2016 N 480-ФЗ) // Душанбе. – 2015.;</w:t>
      </w:r>
    </w:p>
    <w:p w:rsidR="006C4EE8" w:rsidRPr="006C4EE8" w:rsidRDefault="006C4EE8" w:rsidP="00450D4E">
      <w:pPr>
        <w:numPr>
          <w:ilvl w:val="0"/>
          <w:numId w:val="32"/>
        </w:numPr>
        <w:spacing w:line="360" w:lineRule="auto"/>
        <w:rPr>
          <w:rFonts w:ascii="Times New Roman" w:eastAsia="Calibri" w:hAnsi="Times New Roman" w:cs="Times New Roman"/>
          <w:sz w:val="24"/>
          <w:szCs w:val="24"/>
        </w:rPr>
      </w:pPr>
      <w:r w:rsidRPr="006C4EE8">
        <w:rPr>
          <w:rFonts w:ascii="Times New Roman" w:eastAsia="Calibri" w:hAnsi="Times New Roman" w:cs="Times New Roman"/>
          <w:sz w:val="24"/>
          <w:szCs w:val="24"/>
        </w:rPr>
        <w:t xml:space="preserve">Протокол к Соглашению о создании Содружества Независимых Государств (ратифицировано </w:t>
      </w:r>
      <w:r w:rsidR="00607493" w:rsidRPr="006C4EE8">
        <w:rPr>
          <w:rFonts w:ascii="Times New Roman" w:eastAsia="Calibri" w:hAnsi="Times New Roman" w:cs="Times New Roman"/>
          <w:sz w:val="24"/>
          <w:szCs w:val="24"/>
        </w:rPr>
        <w:t>постановлением Верховного Совета</w:t>
      </w:r>
      <w:r w:rsidRPr="006C4EE8">
        <w:rPr>
          <w:rFonts w:ascii="Times New Roman" w:eastAsia="Calibri" w:hAnsi="Times New Roman" w:cs="Times New Roman"/>
          <w:sz w:val="24"/>
          <w:szCs w:val="24"/>
        </w:rPr>
        <w:t xml:space="preserve"> </w:t>
      </w:r>
      <w:r w:rsidR="00607493" w:rsidRPr="006C4EE8">
        <w:rPr>
          <w:rFonts w:ascii="Times New Roman" w:eastAsia="Calibri" w:hAnsi="Times New Roman" w:cs="Times New Roman"/>
          <w:sz w:val="24"/>
          <w:szCs w:val="24"/>
        </w:rPr>
        <w:t xml:space="preserve">от 12 декабря 1991 года </w:t>
      </w:r>
      <w:r w:rsidRPr="006C4EE8">
        <w:rPr>
          <w:rFonts w:ascii="Times New Roman" w:eastAsia="Calibri" w:hAnsi="Times New Roman" w:cs="Times New Roman"/>
          <w:sz w:val="24"/>
          <w:szCs w:val="24"/>
        </w:rPr>
        <w:t>№</w:t>
      </w:r>
      <w:r w:rsidR="00607493" w:rsidRPr="006C4EE8">
        <w:rPr>
          <w:rFonts w:ascii="Times New Roman" w:eastAsia="Calibri" w:hAnsi="Times New Roman" w:cs="Times New Roman"/>
          <w:sz w:val="24"/>
          <w:szCs w:val="24"/>
        </w:rPr>
        <w:t xml:space="preserve"> 2014-1)</w:t>
      </w:r>
      <w:r w:rsidRPr="006C4EE8">
        <w:rPr>
          <w:rFonts w:ascii="Times New Roman" w:eastAsia="Calibri" w:hAnsi="Times New Roman" w:cs="Times New Roman"/>
          <w:sz w:val="24"/>
          <w:szCs w:val="24"/>
        </w:rPr>
        <w:t xml:space="preserve"> // Алма-Ата. – 1991.;</w:t>
      </w:r>
    </w:p>
    <w:p w:rsidR="006C4EE8" w:rsidRPr="006C4EE8" w:rsidRDefault="006C4EE8" w:rsidP="00450D4E">
      <w:pPr>
        <w:numPr>
          <w:ilvl w:val="0"/>
          <w:numId w:val="32"/>
        </w:numPr>
        <w:spacing w:line="360" w:lineRule="auto"/>
        <w:rPr>
          <w:rFonts w:ascii="Times New Roman" w:eastAsia="Calibri" w:hAnsi="Times New Roman" w:cs="Times New Roman"/>
          <w:sz w:val="24"/>
          <w:szCs w:val="24"/>
        </w:rPr>
      </w:pPr>
      <w:r w:rsidRPr="006C4EE8">
        <w:rPr>
          <w:rFonts w:ascii="Times New Roman" w:eastAsia="Calibri" w:hAnsi="Times New Roman" w:cs="Times New Roman"/>
          <w:sz w:val="24"/>
          <w:szCs w:val="24"/>
        </w:rPr>
        <w:t>Соглашение О Межпарламентской Ассамблее государств – участников Содружества Независимых Государств (Алма-Ата, 27 марта 1992 года) // Алма-Ата. – 1992.;</w:t>
      </w:r>
    </w:p>
    <w:p w:rsidR="006C4EE8" w:rsidRPr="006C4EE8" w:rsidRDefault="006C4EE8" w:rsidP="00450D4E">
      <w:pPr>
        <w:numPr>
          <w:ilvl w:val="0"/>
          <w:numId w:val="32"/>
        </w:numPr>
        <w:spacing w:line="360" w:lineRule="auto"/>
        <w:rPr>
          <w:rFonts w:ascii="Times New Roman" w:eastAsia="Calibri" w:hAnsi="Times New Roman" w:cs="Times New Roman"/>
          <w:sz w:val="24"/>
          <w:szCs w:val="24"/>
        </w:rPr>
      </w:pPr>
      <w:r w:rsidRPr="006C4EE8">
        <w:rPr>
          <w:rFonts w:ascii="Times New Roman" w:eastAsia="Calibri" w:hAnsi="Times New Roman" w:cs="Times New Roman"/>
          <w:sz w:val="24"/>
          <w:szCs w:val="24"/>
        </w:rPr>
        <w:t>Договор между Российской Федерацией и Республикой Беларусь о координации деятельности в военной области от 20 июля 1992 года (ратифицировано постановлением Верховного Совета от 27.04.1992 г. № 4865-1) // Москва. – 1992.;</w:t>
      </w:r>
    </w:p>
    <w:p w:rsidR="006C4EE8" w:rsidRPr="006C4EE8" w:rsidRDefault="006C4EE8" w:rsidP="00450D4E">
      <w:pPr>
        <w:numPr>
          <w:ilvl w:val="0"/>
          <w:numId w:val="32"/>
        </w:numPr>
        <w:spacing w:line="360" w:lineRule="auto"/>
        <w:rPr>
          <w:rFonts w:ascii="Times New Roman" w:eastAsia="Calibri" w:hAnsi="Times New Roman" w:cs="Times New Roman"/>
          <w:sz w:val="24"/>
          <w:szCs w:val="24"/>
        </w:rPr>
      </w:pPr>
      <w:r w:rsidRPr="006C4EE8">
        <w:rPr>
          <w:rFonts w:ascii="Times New Roman" w:eastAsia="Calibri" w:hAnsi="Times New Roman" w:cs="Times New Roman"/>
          <w:sz w:val="24"/>
          <w:szCs w:val="24"/>
        </w:rPr>
        <w:t>Соглашение между Российской Федерацией и Республикой Беларусь о совместной охране внешней границы Союзного государства в воздушном пространстве и создании Единой региональной системы противовоздушной обороны Российской Федерации и Республики Беларусь (с изменениями на 2 ноября 2016 года, ратифицировано Федеральным законом РФ от 27 декабря 2009 года № 369-ФЗ) // Москва. – 2016.;</w:t>
      </w:r>
    </w:p>
    <w:p w:rsidR="006C4EE8" w:rsidRPr="006C4EE8" w:rsidRDefault="006C4EE8" w:rsidP="00450D4E">
      <w:pPr>
        <w:numPr>
          <w:ilvl w:val="0"/>
          <w:numId w:val="32"/>
        </w:numPr>
        <w:spacing w:line="360" w:lineRule="auto"/>
        <w:rPr>
          <w:rFonts w:ascii="Times New Roman" w:eastAsia="Calibri" w:hAnsi="Times New Roman" w:cs="Times New Roman"/>
          <w:sz w:val="24"/>
          <w:szCs w:val="24"/>
        </w:rPr>
      </w:pPr>
      <w:r w:rsidRPr="006C4EE8">
        <w:rPr>
          <w:rFonts w:ascii="Times New Roman" w:eastAsia="Calibri" w:hAnsi="Times New Roman" w:cs="Times New Roman"/>
          <w:sz w:val="24"/>
          <w:szCs w:val="24"/>
        </w:rPr>
        <w:t>Соглашение между Правительством Российской Федерации и Правительством Республики Беларусь о порядке завершения строительства, использования и содержания Узла Барановичи системы предупреждения о ракетном нападении, расположенного на территории Республики Беларусь от 6 января 1995 года (ратифицировано Федеральным законом РФ от 27.05.1996 г. № 59-ФЗ) // Минск. – 1995.;</w:t>
      </w:r>
    </w:p>
    <w:p w:rsidR="006C4EE8" w:rsidRPr="006C4EE8" w:rsidRDefault="006C4EE8" w:rsidP="00450D4E">
      <w:pPr>
        <w:numPr>
          <w:ilvl w:val="0"/>
          <w:numId w:val="32"/>
        </w:numPr>
        <w:spacing w:line="360" w:lineRule="auto"/>
        <w:rPr>
          <w:rFonts w:ascii="Times New Roman" w:eastAsia="Calibri" w:hAnsi="Times New Roman" w:cs="Times New Roman"/>
          <w:sz w:val="24"/>
          <w:szCs w:val="24"/>
        </w:rPr>
      </w:pPr>
      <w:r w:rsidRPr="006C4EE8">
        <w:rPr>
          <w:rFonts w:ascii="Times New Roman" w:eastAsia="Calibri" w:hAnsi="Times New Roman" w:cs="Times New Roman"/>
          <w:sz w:val="24"/>
          <w:szCs w:val="24"/>
        </w:rPr>
        <w:lastRenderedPageBreak/>
        <w:t xml:space="preserve"> Соглашение между Правительством Российской Федерации и Правительством Республики Беларусь о порядке использования и содержания радиостанции Вилейка, расположенной на территории Республики Беларусь от 6 января 1995 года (ратифицировано Федеральным законом РФ от 27.05.1996 г. № 60-ФЗ) // Минск. – 1995.;</w:t>
      </w:r>
    </w:p>
    <w:p w:rsidR="006C4EE8" w:rsidRPr="006C4EE8" w:rsidRDefault="006C4EE8" w:rsidP="00450D4E">
      <w:pPr>
        <w:numPr>
          <w:ilvl w:val="0"/>
          <w:numId w:val="32"/>
        </w:numPr>
        <w:spacing w:line="360" w:lineRule="auto"/>
        <w:rPr>
          <w:rFonts w:ascii="Times New Roman" w:eastAsia="Calibri" w:hAnsi="Times New Roman" w:cs="Times New Roman"/>
          <w:sz w:val="24"/>
          <w:szCs w:val="24"/>
        </w:rPr>
      </w:pPr>
      <w:r w:rsidRPr="006C4EE8">
        <w:rPr>
          <w:rFonts w:ascii="Times New Roman" w:eastAsia="Calibri" w:hAnsi="Times New Roman" w:cs="Times New Roman"/>
          <w:sz w:val="24"/>
          <w:szCs w:val="24"/>
        </w:rPr>
        <w:t xml:space="preserve"> Соглашение между Российской Федерации и Республикой Беларусь по вопросам юрисдикции и взаимной правовой помощи по делам, связанным с временным пребыванием воинских формирований Российской Федерации из состава Стратегических сил на территории Республики Беларусь от 6 января 1995 года (ратифицировано Федеральным законом РФ от 30.01.2002 г. № 16-ФЗ) // Минск. – 1995.;</w:t>
      </w:r>
    </w:p>
    <w:p w:rsidR="006C4EE8" w:rsidRPr="006C4EE8" w:rsidRDefault="006C4EE8" w:rsidP="00450D4E">
      <w:pPr>
        <w:numPr>
          <w:ilvl w:val="0"/>
          <w:numId w:val="32"/>
        </w:numPr>
        <w:spacing w:line="360" w:lineRule="auto"/>
        <w:rPr>
          <w:rFonts w:ascii="Times New Roman" w:eastAsia="Calibri" w:hAnsi="Times New Roman" w:cs="Times New Roman"/>
          <w:sz w:val="24"/>
          <w:szCs w:val="24"/>
        </w:rPr>
      </w:pPr>
      <w:r w:rsidRPr="006C4EE8">
        <w:rPr>
          <w:rFonts w:ascii="Times New Roman" w:eastAsia="Calibri" w:hAnsi="Times New Roman" w:cs="Times New Roman"/>
          <w:sz w:val="24"/>
          <w:szCs w:val="24"/>
        </w:rPr>
        <w:t>Соглашение между Российской Федерацией и Республикой Таджикистан о статусе и условиях пребывания российской военной базы на территории Республики Таджикистан (ратифицировано Федеральным законом РФ от 07.05.2013 года № 68-ФЗ) // Душанбе. – 2012.;</w:t>
      </w:r>
    </w:p>
    <w:p w:rsidR="006C4EE8" w:rsidRPr="006C4EE8" w:rsidRDefault="006C4EE8" w:rsidP="00450D4E">
      <w:pPr>
        <w:numPr>
          <w:ilvl w:val="0"/>
          <w:numId w:val="32"/>
        </w:numPr>
        <w:spacing w:line="360" w:lineRule="auto"/>
        <w:rPr>
          <w:rFonts w:ascii="Times New Roman" w:eastAsia="Calibri" w:hAnsi="Times New Roman" w:cs="Times New Roman"/>
          <w:sz w:val="24"/>
          <w:szCs w:val="24"/>
        </w:rPr>
      </w:pPr>
      <w:r w:rsidRPr="006C4EE8">
        <w:rPr>
          <w:rFonts w:ascii="Times New Roman" w:eastAsia="Calibri" w:hAnsi="Times New Roman" w:cs="Times New Roman"/>
          <w:sz w:val="24"/>
          <w:szCs w:val="24"/>
        </w:rPr>
        <w:t xml:space="preserve"> Соглашение между Российской Федерацией и Киргизской Республикой о статусе и условиях пребывания объединенной российской военной базы на территории Киргизской Республики (Федеральным законом РФ от 07.05.2013 года № 74-ФЗ) // Бишкек. – 2012.;</w:t>
      </w:r>
    </w:p>
    <w:p w:rsidR="006C4EE8" w:rsidRPr="006C4EE8" w:rsidRDefault="006C4EE8" w:rsidP="00450D4E">
      <w:pPr>
        <w:numPr>
          <w:ilvl w:val="0"/>
          <w:numId w:val="32"/>
        </w:numPr>
        <w:spacing w:line="360" w:lineRule="auto"/>
        <w:rPr>
          <w:rFonts w:ascii="Times New Roman" w:eastAsia="Calibri" w:hAnsi="Times New Roman" w:cs="Times New Roman"/>
          <w:sz w:val="24"/>
          <w:szCs w:val="24"/>
        </w:rPr>
      </w:pPr>
      <w:r w:rsidRPr="006C4EE8">
        <w:rPr>
          <w:rFonts w:ascii="Times New Roman" w:eastAsia="Calibri" w:hAnsi="Times New Roman" w:cs="Times New Roman"/>
          <w:sz w:val="24"/>
          <w:szCs w:val="24"/>
        </w:rPr>
        <w:t>Конституция Российской Федерации (принята всенародным голосованием 12.12.1993) (с учетом поправок, внесенных Законами РФ о поправках к Конституции РФ от 30 декабря 2008 г. № 6-ФКЗ, от 30 декабря 2008 г. № 7-ФКЗ, от 5 февраля 2014 г. № 2-ФКЗ, от 21 июля 2014 г. № 11-ФКЗ, от 27 марта 2019 г. № 130-ФКЗ) // Собрание законодательства РФ. – 2019. – Ст. 4398.;</w:t>
      </w:r>
    </w:p>
    <w:p w:rsidR="006C4EE8" w:rsidRPr="006C4EE8" w:rsidRDefault="006C4EE8" w:rsidP="00450D4E">
      <w:pPr>
        <w:numPr>
          <w:ilvl w:val="0"/>
          <w:numId w:val="32"/>
        </w:numPr>
        <w:spacing w:line="360" w:lineRule="auto"/>
        <w:rPr>
          <w:rFonts w:ascii="Times New Roman" w:eastAsia="Calibri" w:hAnsi="Times New Roman" w:cs="Times New Roman"/>
          <w:sz w:val="24"/>
          <w:szCs w:val="24"/>
        </w:rPr>
      </w:pPr>
      <w:bookmarkStart w:id="34" w:name="_Hlk39261815"/>
      <w:r w:rsidRPr="006C4EE8">
        <w:rPr>
          <w:rFonts w:ascii="Times New Roman" w:eastAsia="Calibri" w:hAnsi="Times New Roman" w:cs="Times New Roman"/>
          <w:sz w:val="24"/>
          <w:szCs w:val="24"/>
        </w:rPr>
        <w:t>Концепция внешней политики Российской Федерации (утв. Указом Президента РФ от 30 ноября 2016 г. № 640) // Собрание законодательства РФ. – 2016.;</w:t>
      </w:r>
    </w:p>
    <w:bookmarkEnd w:id="34"/>
    <w:p w:rsidR="006C4EE8" w:rsidRPr="006C4EE8" w:rsidRDefault="006C4EE8" w:rsidP="00450D4E">
      <w:pPr>
        <w:numPr>
          <w:ilvl w:val="0"/>
          <w:numId w:val="32"/>
        </w:numPr>
        <w:spacing w:line="360" w:lineRule="auto"/>
        <w:rPr>
          <w:rFonts w:ascii="Times New Roman" w:eastAsia="Calibri" w:hAnsi="Times New Roman" w:cs="Times New Roman"/>
          <w:sz w:val="24"/>
          <w:szCs w:val="24"/>
        </w:rPr>
      </w:pPr>
      <w:r w:rsidRPr="006C4EE8">
        <w:rPr>
          <w:rFonts w:ascii="Times New Roman" w:eastAsia="Calibri" w:hAnsi="Times New Roman" w:cs="Times New Roman"/>
          <w:sz w:val="24"/>
          <w:szCs w:val="24"/>
        </w:rPr>
        <w:t>Концепция внешней политики Российской Федерации (утв. Указом Президента РФ от 12 февраля 2013 г.) // Собрание законодательства РФ. – 2013.;</w:t>
      </w:r>
    </w:p>
    <w:p w:rsidR="006C4EE8" w:rsidRPr="006C4EE8" w:rsidRDefault="006C4EE8" w:rsidP="00450D4E">
      <w:pPr>
        <w:numPr>
          <w:ilvl w:val="0"/>
          <w:numId w:val="32"/>
        </w:numPr>
        <w:spacing w:line="360" w:lineRule="auto"/>
        <w:rPr>
          <w:rFonts w:ascii="Times New Roman" w:eastAsia="Calibri" w:hAnsi="Times New Roman" w:cs="Times New Roman"/>
          <w:sz w:val="24"/>
          <w:szCs w:val="24"/>
        </w:rPr>
      </w:pPr>
      <w:r w:rsidRPr="006C4EE8">
        <w:rPr>
          <w:rFonts w:ascii="Times New Roman" w:eastAsia="Calibri" w:hAnsi="Times New Roman" w:cs="Times New Roman"/>
          <w:sz w:val="24"/>
          <w:szCs w:val="24"/>
        </w:rPr>
        <w:t xml:space="preserve">Стратегия национальной безопасности Российской Федерации </w:t>
      </w:r>
      <w:bookmarkStart w:id="35" w:name="_Hlk39227504"/>
      <w:r w:rsidRPr="006C4EE8">
        <w:rPr>
          <w:rFonts w:ascii="Times New Roman" w:eastAsia="Calibri" w:hAnsi="Times New Roman" w:cs="Times New Roman"/>
          <w:sz w:val="24"/>
          <w:szCs w:val="24"/>
        </w:rPr>
        <w:t>(утв. Указом Президента РФ от 31.12.2015 № 683) // Собрание законодательства РФ. – 2015.;</w:t>
      </w:r>
      <w:bookmarkEnd w:id="35"/>
    </w:p>
    <w:p w:rsidR="006C4EE8" w:rsidRPr="006C4EE8" w:rsidRDefault="006C4EE8" w:rsidP="00450D4E">
      <w:pPr>
        <w:numPr>
          <w:ilvl w:val="0"/>
          <w:numId w:val="32"/>
        </w:numPr>
        <w:spacing w:line="360" w:lineRule="auto"/>
        <w:rPr>
          <w:rFonts w:ascii="Times New Roman" w:eastAsia="Calibri" w:hAnsi="Times New Roman" w:cs="Times New Roman"/>
          <w:sz w:val="24"/>
          <w:szCs w:val="24"/>
        </w:rPr>
      </w:pPr>
      <w:r w:rsidRPr="006C4EE8">
        <w:rPr>
          <w:rFonts w:ascii="Times New Roman" w:eastAsia="Calibri" w:hAnsi="Times New Roman" w:cs="Times New Roman"/>
          <w:sz w:val="24"/>
          <w:szCs w:val="24"/>
        </w:rPr>
        <w:t>Военная доктрина Российской Федерации (</w:t>
      </w:r>
      <w:r w:rsidR="00F52B1D" w:rsidRPr="00F52B1D">
        <w:rPr>
          <w:rFonts w:ascii="Times New Roman" w:eastAsia="Calibri" w:hAnsi="Times New Roman" w:cs="Times New Roman"/>
          <w:sz w:val="24"/>
          <w:szCs w:val="24"/>
        </w:rPr>
        <w:t>утв. Указом Президентом РФ 5 февраля 2010 г.</w:t>
      </w:r>
      <w:r w:rsidRPr="006C4EE8">
        <w:rPr>
          <w:rFonts w:ascii="Times New Roman" w:eastAsia="Calibri" w:hAnsi="Times New Roman" w:cs="Times New Roman"/>
          <w:sz w:val="24"/>
          <w:szCs w:val="24"/>
        </w:rPr>
        <w:t>) // Собрание законодательства РФ. – 2010.;</w:t>
      </w:r>
    </w:p>
    <w:p w:rsidR="006C4EE8" w:rsidRPr="006C4EE8" w:rsidRDefault="006C4EE8" w:rsidP="00450D4E">
      <w:pPr>
        <w:numPr>
          <w:ilvl w:val="0"/>
          <w:numId w:val="32"/>
        </w:numPr>
        <w:spacing w:line="360" w:lineRule="auto"/>
        <w:rPr>
          <w:rFonts w:ascii="Times New Roman" w:eastAsia="Calibri" w:hAnsi="Times New Roman" w:cs="Times New Roman"/>
          <w:sz w:val="24"/>
          <w:szCs w:val="24"/>
        </w:rPr>
      </w:pPr>
      <w:r w:rsidRPr="006C4EE8">
        <w:rPr>
          <w:rFonts w:ascii="Times New Roman" w:eastAsia="Calibri" w:hAnsi="Times New Roman" w:cs="Times New Roman"/>
          <w:sz w:val="24"/>
          <w:szCs w:val="24"/>
        </w:rPr>
        <w:lastRenderedPageBreak/>
        <w:t>Федеральный закон от 19.07.1998 г. № 114-ФЗ «О военно-техническом сотрудничестве Российской Федерации с иностранными государствами» (с изменениями на 1 мая 2019 года) // Собрание законодательства РФ. – 2019.;</w:t>
      </w:r>
    </w:p>
    <w:p w:rsidR="006C4EE8" w:rsidRPr="006C4EE8" w:rsidRDefault="006C4EE8" w:rsidP="00450D4E">
      <w:pPr>
        <w:numPr>
          <w:ilvl w:val="0"/>
          <w:numId w:val="32"/>
        </w:numPr>
        <w:spacing w:line="360" w:lineRule="auto"/>
        <w:rPr>
          <w:rFonts w:ascii="Times New Roman" w:eastAsia="Calibri" w:hAnsi="Times New Roman" w:cs="Times New Roman"/>
          <w:sz w:val="24"/>
          <w:szCs w:val="24"/>
        </w:rPr>
      </w:pPr>
      <w:r w:rsidRPr="006C4EE8">
        <w:rPr>
          <w:rFonts w:ascii="Times New Roman" w:eastAsia="Calibri" w:hAnsi="Times New Roman" w:cs="Times New Roman"/>
          <w:sz w:val="24"/>
          <w:szCs w:val="24"/>
        </w:rPr>
        <w:t>Федеральный закон от 31.05.1996 г. № 61-ФЗ «Об обороне» (с изменениями на 27 декабря 2019 года) // Собрание законодательства РФ. – 2019.;</w:t>
      </w:r>
    </w:p>
    <w:p w:rsidR="006C4EE8" w:rsidRPr="006C4EE8" w:rsidRDefault="006C4EE8" w:rsidP="00450D4E">
      <w:pPr>
        <w:numPr>
          <w:ilvl w:val="0"/>
          <w:numId w:val="32"/>
        </w:numPr>
        <w:spacing w:line="360" w:lineRule="auto"/>
        <w:rPr>
          <w:rFonts w:ascii="Times New Roman" w:eastAsia="Calibri" w:hAnsi="Times New Roman" w:cs="Times New Roman"/>
          <w:sz w:val="24"/>
          <w:szCs w:val="24"/>
        </w:rPr>
      </w:pPr>
      <w:r w:rsidRPr="006C4EE8">
        <w:rPr>
          <w:rFonts w:ascii="Times New Roman" w:eastAsia="Calibri" w:hAnsi="Times New Roman" w:cs="Times New Roman"/>
          <w:sz w:val="24"/>
          <w:szCs w:val="24"/>
        </w:rPr>
        <w:t xml:space="preserve"> Федеральный закон от 28.12.2010 года № 390-ФЗ «О безопасности» (с изменениями на 27 декабря 2019 года) // Собрание законодательства РФ. – 2019.;</w:t>
      </w:r>
    </w:p>
    <w:p w:rsidR="006C4EE8" w:rsidRPr="006C4EE8" w:rsidRDefault="006C4EE8" w:rsidP="00450D4E">
      <w:pPr>
        <w:numPr>
          <w:ilvl w:val="0"/>
          <w:numId w:val="32"/>
        </w:numPr>
        <w:spacing w:line="360" w:lineRule="auto"/>
        <w:rPr>
          <w:rFonts w:ascii="Times New Roman" w:eastAsia="Calibri" w:hAnsi="Times New Roman" w:cs="Times New Roman"/>
          <w:sz w:val="24"/>
          <w:szCs w:val="24"/>
        </w:rPr>
      </w:pPr>
      <w:r w:rsidRPr="006C4EE8">
        <w:rPr>
          <w:rFonts w:ascii="Times New Roman" w:eastAsia="Calibri" w:hAnsi="Times New Roman" w:cs="Times New Roman"/>
          <w:sz w:val="24"/>
          <w:szCs w:val="24"/>
        </w:rPr>
        <w:t>Боевой устав по подготовке и ведению общевойскового боя (введен в действие приказом главнокомандующего Сухопутными войсками от 24 февраля 2005 года № 19) // Военное издательство. – 2005.;</w:t>
      </w:r>
    </w:p>
    <w:p w:rsidR="006C4EE8" w:rsidRPr="006C4EE8" w:rsidRDefault="006C4EE8" w:rsidP="00450D4E">
      <w:pPr>
        <w:numPr>
          <w:ilvl w:val="0"/>
          <w:numId w:val="32"/>
        </w:numPr>
        <w:spacing w:line="360" w:lineRule="auto"/>
        <w:rPr>
          <w:rFonts w:ascii="Times New Roman" w:eastAsia="Calibri" w:hAnsi="Times New Roman" w:cs="Times New Roman"/>
          <w:sz w:val="24"/>
          <w:szCs w:val="24"/>
        </w:rPr>
      </w:pPr>
      <w:r w:rsidRPr="006C4EE8">
        <w:rPr>
          <w:rFonts w:ascii="Times New Roman" w:eastAsia="Calibri" w:hAnsi="Times New Roman" w:cs="Times New Roman"/>
          <w:sz w:val="24"/>
          <w:szCs w:val="24"/>
        </w:rPr>
        <w:t>Программа «Социально-экономическое развитие Арктической зоны Российской Федерации» (утв. Указом Президента РФ от 31 августа 2017 года №1064) // Собрание законодательства РФ. – 2017.;</w:t>
      </w:r>
    </w:p>
    <w:p w:rsidR="006C4EE8" w:rsidRPr="006C4EE8" w:rsidRDefault="006C4EE8" w:rsidP="00450D4E">
      <w:pPr>
        <w:numPr>
          <w:ilvl w:val="0"/>
          <w:numId w:val="32"/>
        </w:numPr>
        <w:spacing w:line="360" w:lineRule="auto"/>
        <w:rPr>
          <w:rFonts w:ascii="Times New Roman" w:eastAsia="Calibri" w:hAnsi="Times New Roman" w:cs="Times New Roman"/>
          <w:sz w:val="24"/>
          <w:szCs w:val="24"/>
        </w:rPr>
      </w:pPr>
      <w:r w:rsidRPr="006C4EE8">
        <w:rPr>
          <w:rFonts w:ascii="Times New Roman" w:eastAsia="Calibri" w:hAnsi="Times New Roman" w:cs="Times New Roman"/>
          <w:sz w:val="24"/>
          <w:szCs w:val="24"/>
        </w:rPr>
        <w:t xml:space="preserve"> Положение о Совете Безопасности Российской Федерации (утв. Указом Президента РФ от 7 марта 2020 г. N 175) // Собрание законодательства РФ. – 2020.;</w:t>
      </w:r>
    </w:p>
    <w:p w:rsidR="006C4EE8" w:rsidRPr="006C4EE8" w:rsidRDefault="006C4EE8" w:rsidP="00450D4E">
      <w:pPr>
        <w:numPr>
          <w:ilvl w:val="0"/>
          <w:numId w:val="32"/>
        </w:numPr>
        <w:spacing w:line="360" w:lineRule="auto"/>
        <w:rPr>
          <w:rFonts w:ascii="Times New Roman" w:eastAsia="Calibri" w:hAnsi="Times New Roman" w:cs="Times New Roman"/>
          <w:sz w:val="24"/>
          <w:szCs w:val="24"/>
        </w:rPr>
      </w:pPr>
      <w:r w:rsidRPr="006C4EE8">
        <w:rPr>
          <w:rFonts w:ascii="Times New Roman" w:eastAsia="Calibri" w:hAnsi="Times New Roman" w:cs="Times New Roman"/>
          <w:sz w:val="24"/>
          <w:szCs w:val="24"/>
        </w:rPr>
        <w:t xml:space="preserve"> Положение о Министерстве иностранных дел Российской Федерации (утв. Указом Президента РФ от 11 июля 2004 г. № 865) // Собрание законодательства РФ. – 2004.;</w:t>
      </w:r>
    </w:p>
    <w:p w:rsidR="006C4EE8" w:rsidRPr="006C4EE8" w:rsidRDefault="006C4EE8" w:rsidP="00450D4E">
      <w:pPr>
        <w:numPr>
          <w:ilvl w:val="0"/>
          <w:numId w:val="32"/>
        </w:numPr>
        <w:spacing w:line="360" w:lineRule="auto"/>
        <w:rPr>
          <w:rFonts w:ascii="Times New Roman" w:eastAsia="Calibri" w:hAnsi="Times New Roman" w:cs="Times New Roman"/>
          <w:sz w:val="24"/>
          <w:szCs w:val="24"/>
        </w:rPr>
      </w:pPr>
      <w:r w:rsidRPr="006C4EE8">
        <w:rPr>
          <w:rFonts w:ascii="Times New Roman" w:eastAsia="Calibri" w:hAnsi="Times New Roman" w:cs="Times New Roman"/>
          <w:sz w:val="24"/>
          <w:szCs w:val="24"/>
        </w:rPr>
        <w:t xml:space="preserve"> Положение о Генеральном штабе Вооруженных Сил Российской Федерации (утв. Указом Президента РФ от 23 июля 2013 г. № 631) // Собрание законодательства РФ. – 2013.;</w:t>
      </w:r>
    </w:p>
    <w:p w:rsidR="006C4EE8" w:rsidRPr="006C4EE8" w:rsidRDefault="006C4EE8" w:rsidP="006C4EE8">
      <w:pPr>
        <w:spacing w:line="360" w:lineRule="auto"/>
        <w:ind w:firstLine="709"/>
        <w:rPr>
          <w:rFonts w:ascii="Times New Roman" w:eastAsia="Calibri" w:hAnsi="Times New Roman" w:cs="Times New Roman"/>
          <w:sz w:val="24"/>
          <w:szCs w:val="24"/>
        </w:rPr>
      </w:pPr>
    </w:p>
    <w:p w:rsidR="006C4EE8" w:rsidRPr="006C4EE8" w:rsidRDefault="006C4EE8" w:rsidP="006C4EE8">
      <w:pPr>
        <w:spacing w:line="360" w:lineRule="auto"/>
        <w:ind w:firstLine="709"/>
        <w:rPr>
          <w:rFonts w:ascii="Times New Roman" w:eastAsia="Calibri" w:hAnsi="Times New Roman" w:cs="Times New Roman"/>
          <w:sz w:val="24"/>
          <w:szCs w:val="24"/>
        </w:rPr>
      </w:pPr>
      <w:r w:rsidRPr="006C4EE8">
        <w:rPr>
          <w:rFonts w:ascii="Times New Roman" w:eastAsia="Calibri" w:hAnsi="Times New Roman" w:cs="Times New Roman"/>
          <w:sz w:val="24"/>
          <w:szCs w:val="24"/>
        </w:rPr>
        <w:t>Электронные ресурсы:</w:t>
      </w:r>
    </w:p>
    <w:p w:rsidR="006C4EE8" w:rsidRPr="006C4EE8" w:rsidRDefault="006C4EE8" w:rsidP="006C4EE8">
      <w:pPr>
        <w:spacing w:line="360" w:lineRule="auto"/>
        <w:ind w:firstLine="709"/>
        <w:rPr>
          <w:rFonts w:ascii="Times New Roman" w:eastAsia="Calibri" w:hAnsi="Times New Roman" w:cs="Times New Roman"/>
          <w:sz w:val="24"/>
          <w:szCs w:val="24"/>
        </w:rPr>
      </w:pPr>
    </w:p>
    <w:p w:rsidR="006C4EE8" w:rsidRPr="006C4EE8" w:rsidRDefault="006C4EE8" w:rsidP="00450D4E">
      <w:pPr>
        <w:numPr>
          <w:ilvl w:val="0"/>
          <w:numId w:val="32"/>
        </w:numPr>
        <w:spacing w:line="360" w:lineRule="auto"/>
        <w:rPr>
          <w:rFonts w:ascii="Times New Roman" w:eastAsia="Calibri" w:hAnsi="Times New Roman" w:cs="Times New Roman"/>
          <w:sz w:val="24"/>
          <w:szCs w:val="24"/>
        </w:rPr>
      </w:pPr>
      <w:r w:rsidRPr="006C4EE8">
        <w:rPr>
          <w:rFonts w:ascii="Times New Roman" w:eastAsia="Calibri" w:hAnsi="Times New Roman" w:cs="Times New Roman"/>
          <w:sz w:val="24"/>
          <w:szCs w:val="24"/>
        </w:rPr>
        <w:t xml:space="preserve">Армейские игры [Электронный ресурс] – М.: Москва.  – режим доступа: </w:t>
      </w:r>
      <w:hyperlink r:id="rId32" w:anchor="/" w:history="1">
        <w:r w:rsidRPr="006C4EE8">
          <w:rPr>
            <w:rStyle w:val="a4"/>
            <w:rFonts w:ascii="Times New Roman" w:eastAsia="Calibri" w:hAnsi="Times New Roman" w:cs="Times New Roman"/>
            <w:sz w:val="24"/>
            <w:szCs w:val="24"/>
          </w:rPr>
          <w:t>http://armygames2019.mil.ru/#/</w:t>
        </w:r>
      </w:hyperlink>
      <w:r w:rsidR="00FD643E">
        <w:rPr>
          <w:rFonts w:ascii="Times New Roman" w:eastAsia="Calibri" w:hAnsi="Times New Roman" w:cs="Times New Roman"/>
          <w:sz w:val="24"/>
          <w:szCs w:val="24"/>
        </w:rPr>
        <w:t xml:space="preserve"> </w:t>
      </w:r>
      <w:r w:rsidR="00FD643E" w:rsidRPr="00FD643E">
        <w:rPr>
          <w:rFonts w:ascii="Times New Roman" w:eastAsia="Calibri" w:hAnsi="Times New Roman" w:cs="Times New Roman"/>
          <w:sz w:val="24"/>
          <w:szCs w:val="24"/>
        </w:rPr>
        <w:t>(дата обращения</w:t>
      </w:r>
      <w:r w:rsidR="00FD643E">
        <w:rPr>
          <w:rFonts w:ascii="Times New Roman" w:eastAsia="Calibri" w:hAnsi="Times New Roman" w:cs="Times New Roman"/>
          <w:sz w:val="24"/>
          <w:szCs w:val="24"/>
        </w:rPr>
        <w:t xml:space="preserve">: </w:t>
      </w:r>
      <w:r w:rsidR="000C2B3D">
        <w:rPr>
          <w:rFonts w:ascii="Times New Roman" w:eastAsia="Calibri" w:hAnsi="Times New Roman" w:cs="Times New Roman"/>
          <w:sz w:val="24"/>
          <w:szCs w:val="24"/>
        </w:rPr>
        <w:t>10.02.2020</w:t>
      </w:r>
      <w:r w:rsidR="00FD643E" w:rsidRPr="00FD643E">
        <w:rPr>
          <w:rFonts w:ascii="Times New Roman" w:eastAsia="Calibri" w:hAnsi="Times New Roman" w:cs="Times New Roman"/>
          <w:sz w:val="24"/>
          <w:szCs w:val="24"/>
        </w:rPr>
        <w:t>)</w:t>
      </w:r>
      <w:r w:rsidR="000C2B3D">
        <w:rPr>
          <w:rFonts w:ascii="Times New Roman" w:eastAsia="Calibri" w:hAnsi="Times New Roman" w:cs="Times New Roman"/>
          <w:sz w:val="24"/>
          <w:szCs w:val="24"/>
        </w:rPr>
        <w:t>;</w:t>
      </w:r>
    </w:p>
    <w:p w:rsidR="006C4EE8" w:rsidRPr="006C4EE8" w:rsidRDefault="006C4EE8" w:rsidP="00450D4E">
      <w:pPr>
        <w:numPr>
          <w:ilvl w:val="0"/>
          <w:numId w:val="32"/>
        </w:numPr>
        <w:spacing w:line="360" w:lineRule="auto"/>
        <w:rPr>
          <w:rFonts w:ascii="Times New Roman" w:eastAsia="Calibri" w:hAnsi="Times New Roman" w:cs="Times New Roman"/>
          <w:sz w:val="24"/>
          <w:szCs w:val="24"/>
        </w:rPr>
      </w:pPr>
      <w:r w:rsidRPr="006C4EE8">
        <w:rPr>
          <w:rFonts w:ascii="Times New Roman" w:eastAsia="Calibri" w:hAnsi="Times New Roman" w:cs="Times New Roman"/>
          <w:sz w:val="24"/>
          <w:szCs w:val="24"/>
        </w:rPr>
        <w:t xml:space="preserve">Бедняков П. Путин назвал задачи для российских дипломатов [Электронный ресурс] / П. Бедняков – М.: Информационное агентство «Новая газета», 2019.  – режим доступа: </w:t>
      </w:r>
      <w:hyperlink r:id="rId33" w:history="1">
        <w:r w:rsidRPr="006C4EE8">
          <w:rPr>
            <w:rStyle w:val="a4"/>
            <w:rFonts w:ascii="Times New Roman" w:eastAsia="Calibri" w:hAnsi="Times New Roman" w:cs="Times New Roman"/>
            <w:sz w:val="24"/>
            <w:szCs w:val="24"/>
          </w:rPr>
          <w:t>https://iz.ru/844037/2019-02-10/putin-ozvuchil-zadachi-rossiiskikh-diplomatov</w:t>
        </w:r>
      </w:hyperlink>
      <w:r w:rsidR="007E414C">
        <w:rPr>
          <w:rFonts w:ascii="Times New Roman" w:eastAsia="Calibri" w:hAnsi="Times New Roman" w:cs="Times New Roman"/>
          <w:sz w:val="24"/>
          <w:szCs w:val="24"/>
        </w:rPr>
        <w:t xml:space="preserve"> </w:t>
      </w:r>
      <w:bookmarkStart w:id="36" w:name="_Hlk41597153"/>
      <w:r w:rsidR="007E414C" w:rsidRPr="007E414C">
        <w:rPr>
          <w:rFonts w:ascii="Times New Roman" w:eastAsia="Calibri" w:hAnsi="Times New Roman" w:cs="Times New Roman"/>
          <w:sz w:val="24"/>
          <w:szCs w:val="24"/>
        </w:rPr>
        <w:t>(дата обращения</w:t>
      </w:r>
      <w:r w:rsidR="007E414C">
        <w:rPr>
          <w:rFonts w:ascii="Times New Roman" w:eastAsia="Calibri" w:hAnsi="Times New Roman" w:cs="Times New Roman"/>
          <w:sz w:val="24"/>
          <w:szCs w:val="24"/>
        </w:rPr>
        <w:t>:</w:t>
      </w:r>
      <w:bookmarkEnd w:id="36"/>
      <w:r w:rsidR="007E414C">
        <w:rPr>
          <w:rFonts w:ascii="Times New Roman" w:eastAsia="Calibri" w:hAnsi="Times New Roman" w:cs="Times New Roman"/>
          <w:sz w:val="24"/>
          <w:szCs w:val="24"/>
        </w:rPr>
        <w:t xml:space="preserve"> 10.02.2020);</w:t>
      </w:r>
    </w:p>
    <w:p w:rsidR="006C4EE8" w:rsidRPr="006C4EE8" w:rsidRDefault="006C4EE8" w:rsidP="00450D4E">
      <w:pPr>
        <w:numPr>
          <w:ilvl w:val="0"/>
          <w:numId w:val="32"/>
        </w:numPr>
        <w:spacing w:line="360" w:lineRule="auto"/>
        <w:rPr>
          <w:rFonts w:ascii="Times New Roman" w:eastAsia="Calibri" w:hAnsi="Times New Roman" w:cs="Times New Roman"/>
          <w:sz w:val="24"/>
          <w:szCs w:val="24"/>
        </w:rPr>
      </w:pPr>
      <w:r w:rsidRPr="006C4EE8">
        <w:rPr>
          <w:rFonts w:ascii="Times New Roman" w:eastAsia="Calibri" w:hAnsi="Times New Roman" w:cs="Times New Roman"/>
          <w:sz w:val="24"/>
          <w:szCs w:val="24"/>
        </w:rPr>
        <w:lastRenderedPageBreak/>
        <w:t xml:space="preserve">Белл Э. Британская энциклопедия [Электронный ресурс] / Э. Белл – UK.: United Kingdom, 1768 – 1771.  – режим доступа: </w:t>
      </w:r>
      <w:hyperlink r:id="rId34" w:history="1">
        <w:r w:rsidR="007E414C" w:rsidRPr="0002237A">
          <w:rPr>
            <w:rStyle w:val="a4"/>
            <w:rFonts w:ascii="Times New Roman" w:eastAsia="Calibri" w:hAnsi="Times New Roman" w:cs="Times New Roman"/>
            <w:sz w:val="24"/>
            <w:szCs w:val="24"/>
          </w:rPr>
          <w:t>https://www.britannica.com/topic/diplomacy</w:t>
        </w:r>
      </w:hyperlink>
      <w:r w:rsidR="007E414C">
        <w:rPr>
          <w:rFonts w:ascii="Times New Roman" w:eastAsia="Calibri" w:hAnsi="Times New Roman" w:cs="Times New Roman"/>
          <w:sz w:val="24"/>
          <w:szCs w:val="24"/>
        </w:rPr>
        <w:t xml:space="preserve"> </w:t>
      </w:r>
      <w:r w:rsidR="007E414C" w:rsidRPr="007E414C">
        <w:rPr>
          <w:rFonts w:ascii="Times New Roman" w:eastAsia="Calibri" w:hAnsi="Times New Roman" w:cs="Times New Roman"/>
          <w:sz w:val="24"/>
          <w:szCs w:val="24"/>
        </w:rPr>
        <w:t>(дата обращения:</w:t>
      </w:r>
      <w:r w:rsidR="007E414C">
        <w:rPr>
          <w:rFonts w:ascii="Times New Roman" w:eastAsia="Calibri" w:hAnsi="Times New Roman" w:cs="Times New Roman"/>
          <w:sz w:val="24"/>
          <w:szCs w:val="24"/>
        </w:rPr>
        <w:t xml:space="preserve"> 20.01.2020);</w:t>
      </w:r>
    </w:p>
    <w:p w:rsidR="006C4EE8" w:rsidRPr="006C4EE8" w:rsidRDefault="006C4EE8" w:rsidP="00450D4E">
      <w:pPr>
        <w:numPr>
          <w:ilvl w:val="0"/>
          <w:numId w:val="32"/>
        </w:numPr>
        <w:spacing w:line="360" w:lineRule="auto"/>
        <w:rPr>
          <w:rFonts w:ascii="Times New Roman" w:eastAsia="Calibri" w:hAnsi="Times New Roman" w:cs="Times New Roman"/>
          <w:sz w:val="24"/>
          <w:szCs w:val="24"/>
        </w:rPr>
      </w:pPr>
      <w:r w:rsidRPr="006C4EE8">
        <w:rPr>
          <w:rFonts w:ascii="Times New Roman" w:eastAsia="Calibri" w:hAnsi="Times New Roman" w:cs="Times New Roman"/>
          <w:sz w:val="24"/>
          <w:szCs w:val="24"/>
        </w:rPr>
        <w:t xml:space="preserve">Бобылев С. Армейские международные игры. Досье [Электронный ресурс] / С. Бобылев – М.: Информационное агентство «TASS», 2018.  – режим доступа: </w:t>
      </w:r>
      <w:hyperlink r:id="rId35" w:history="1">
        <w:r w:rsidR="007E414C" w:rsidRPr="0002237A">
          <w:rPr>
            <w:rStyle w:val="a4"/>
            <w:rFonts w:ascii="Times New Roman" w:eastAsia="Calibri" w:hAnsi="Times New Roman" w:cs="Times New Roman"/>
            <w:sz w:val="24"/>
            <w:szCs w:val="24"/>
          </w:rPr>
          <w:t>https://tass.ru/info/5409285</w:t>
        </w:r>
      </w:hyperlink>
      <w:r w:rsidR="007E414C">
        <w:rPr>
          <w:rFonts w:ascii="Times New Roman" w:eastAsia="Calibri" w:hAnsi="Times New Roman" w:cs="Times New Roman"/>
          <w:sz w:val="24"/>
          <w:szCs w:val="24"/>
        </w:rPr>
        <w:t xml:space="preserve"> </w:t>
      </w:r>
      <w:r w:rsidR="007E414C" w:rsidRPr="007E414C">
        <w:rPr>
          <w:rFonts w:ascii="Times New Roman" w:eastAsia="Calibri" w:hAnsi="Times New Roman" w:cs="Times New Roman"/>
          <w:sz w:val="24"/>
          <w:szCs w:val="24"/>
        </w:rPr>
        <w:t>(дата обращения:</w:t>
      </w:r>
      <w:r w:rsidR="007E414C">
        <w:rPr>
          <w:rFonts w:ascii="Times New Roman" w:eastAsia="Calibri" w:hAnsi="Times New Roman" w:cs="Times New Roman"/>
          <w:sz w:val="24"/>
          <w:szCs w:val="24"/>
        </w:rPr>
        <w:t xml:space="preserve"> 10.02.2020);</w:t>
      </w:r>
    </w:p>
    <w:p w:rsidR="006C4EE8" w:rsidRPr="006C4EE8" w:rsidRDefault="006C4EE8" w:rsidP="00450D4E">
      <w:pPr>
        <w:numPr>
          <w:ilvl w:val="0"/>
          <w:numId w:val="32"/>
        </w:numPr>
        <w:spacing w:line="360" w:lineRule="auto"/>
        <w:rPr>
          <w:rFonts w:ascii="Times New Roman" w:eastAsia="Calibri" w:hAnsi="Times New Roman" w:cs="Times New Roman"/>
          <w:sz w:val="24"/>
          <w:szCs w:val="24"/>
        </w:rPr>
      </w:pPr>
      <w:r w:rsidRPr="006C4EE8">
        <w:rPr>
          <w:rFonts w:ascii="Times New Roman" w:eastAsia="Calibri" w:hAnsi="Times New Roman" w:cs="Times New Roman"/>
          <w:sz w:val="24"/>
          <w:szCs w:val="24"/>
        </w:rPr>
        <w:t xml:space="preserve">В Генеральной Ассамблее ООН принята резолюция о борьбе с героизацией нацизма [Электронный ресурс] – М.: Москва, 2019.  – режим доступа: </w:t>
      </w:r>
      <w:hyperlink r:id="rId36" w:history="1">
        <w:r w:rsidRPr="006C4EE8">
          <w:rPr>
            <w:rStyle w:val="a4"/>
            <w:rFonts w:ascii="Times New Roman" w:eastAsia="Calibri" w:hAnsi="Times New Roman" w:cs="Times New Roman"/>
            <w:sz w:val="24"/>
            <w:szCs w:val="24"/>
          </w:rPr>
          <w:t>https://news.un.org/ru/story/2019/12/1369371</w:t>
        </w:r>
      </w:hyperlink>
      <w:r w:rsidR="006E6359">
        <w:rPr>
          <w:rFonts w:ascii="Times New Roman" w:eastAsia="Calibri" w:hAnsi="Times New Roman" w:cs="Times New Roman"/>
          <w:sz w:val="24"/>
          <w:szCs w:val="24"/>
        </w:rPr>
        <w:t xml:space="preserve"> </w:t>
      </w:r>
      <w:r w:rsidR="006E6359" w:rsidRPr="006E6359">
        <w:rPr>
          <w:rFonts w:ascii="Times New Roman" w:eastAsia="Calibri" w:hAnsi="Times New Roman" w:cs="Times New Roman"/>
          <w:sz w:val="24"/>
          <w:szCs w:val="24"/>
        </w:rPr>
        <w:t>(дата обращения:</w:t>
      </w:r>
      <w:r w:rsidR="007C4EF2">
        <w:rPr>
          <w:rFonts w:ascii="Times New Roman" w:eastAsia="Calibri" w:hAnsi="Times New Roman" w:cs="Times New Roman"/>
          <w:sz w:val="24"/>
          <w:szCs w:val="24"/>
        </w:rPr>
        <w:t xml:space="preserve"> 03.02.2020);</w:t>
      </w:r>
    </w:p>
    <w:p w:rsidR="006C4EE8" w:rsidRPr="006C4EE8" w:rsidRDefault="006C4EE8" w:rsidP="00450D4E">
      <w:pPr>
        <w:numPr>
          <w:ilvl w:val="0"/>
          <w:numId w:val="32"/>
        </w:numPr>
        <w:spacing w:line="360" w:lineRule="auto"/>
        <w:rPr>
          <w:rFonts w:ascii="Times New Roman" w:eastAsia="Calibri" w:hAnsi="Times New Roman" w:cs="Times New Roman"/>
          <w:sz w:val="24"/>
          <w:szCs w:val="24"/>
        </w:rPr>
      </w:pPr>
      <w:r w:rsidRPr="006C4EE8">
        <w:rPr>
          <w:rFonts w:ascii="Times New Roman" w:eastAsia="Calibri" w:hAnsi="Times New Roman" w:cs="Times New Roman"/>
          <w:sz w:val="24"/>
          <w:szCs w:val="24"/>
        </w:rPr>
        <w:t xml:space="preserve">В Москве состоялись переговоры глав военных ведомств России и Индии [Электронный ресурс] – М.: Департамент информации и массовых коммуникаций Министерства обороны Российской Федерации, 2019. – режим доступа: </w:t>
      </w:r>
      <w:hyperlink r:id="rId37" w:history="1">
        <w:r w:rsidRPr="006C4EE8">
          <w:rPr>
            <w:rStyle w:val="a4"/>
            <w:rFonts w:ascii="Times New Roman" w:eastAsia="Calibri" w:hAnsi="Times New Roman" w:cs="Times New Roman"/>
            <w:sz w:val="24"/>
            <w:szCs w:val="24"/>
          </w:rPr>
          <w:t>https://ens.mil.ru/education/more.htm?id=12260730@egNews</w:t>
        </w:r>
      </w:hyperlink>
      <w:r w:rsidR="006E6359">
        <w:rPr>
          <w:rFonts w:ascii="Times New Roman" w:eastAsia="Calibri" w:hAnsi="Times New Roman" w:cs="Times New Roman"/>
          <w:sz w:val="24"/>
          <w:szCs w:val="24"/>
        </w:rPr>
        <w:t xml:space="preserve"> </w:t>
      </w:r>
      <w:r w:rsidR="006E6359" w:rsidRPr="006E6359">
        <w:rPr>
          <w:rFonts w:ascii="Times New Roman" w:eastAsia="Calibri" w:hAnsi="Times New Roman" w:cs="Times New Roman"/>
          <w:sz w:val="24"/>
          <w:szCs w:val="24"/>
        </w:rPr>
        <w:t>(дата обращения:</w:t>
      </w:r>
      <w:r w:rsidR="007C4EF2">
        <w:rPr>
          <w:rFonts w:ascii="Times New Roman" w:eastAsia="Calibri" w:hAnsi="Times New Roman" w:cs="Times New Roman"/>
          <w:sz w:val="24"/>
          <w:szCs w:val="24"/>
        </w:rPr>
        <w:t xml:space="preserve"> 10.04.2020);</w:t>
      </w:r>
    </w:p>
    <w:p w:rsidR="006C4EE8" w:rsidRPr="006C4EE8" w:rsidRDefault="006C4EE8" w:rsidP="00450D4E">
      <w:pPr>
        <w:numPr>
          <w:ilvl w:val="0"/>
          <w:numId w:val="32"/>
        </w:numPr>
        <w:spacing w:line="360" w:lineRule="auto"/>
        <w:rPr>
          <w:rFonts w:ascii="Times New Roman" w:eastAsia="Calibri" w:hAnsi="Times New Roman" w:cs="Times New Roman"/>
          <w:sz w:val="24"/>
          <w:szCs w:val="24"/>
        </w:rPr>
      </w:pPr>
      <w:r w:rsidRPr="006C4EE8">
        <w:rPr>
          <w:rFonts w:ascii="Times New Roman" w:eastAsia="Calibri" w:hAnsi="Times New Roman" w:cs="Times New Roman"/>
          <w:sz w:val="24"/>
          <w:szCs w:val="24"/>
        </w:rPr>
        <w:t xml:space="preserve">В Объединенном штабе ОДКБ состоялись консультации по развитию военного сотрудничества государств – членов Организации [Электронный ресурс] – М.: Организация Договора о коллективной безопасности, 2019.  – режим доступа: </w:t>
      </w:r>
      <w:hyperlink r:id="rId38" w:history="1">
        <w:r w:rsidRPr="006C4EE8">
          <w:rPr>
            <w:rStyle w:val="a4"/>
            <w:rFonts w:ascii="Times New Roman" w:eastAsia="Calibri" w:hAnsi="Times New Roman" w:cs="Times New Roman"/>
            <w:sz w:val="24"/>
            <w:szCs w:val="24"/>
          </w:rPr>
          <w:t>https://odkb-csto.org/news/news_odkb/v-obedinennom-shtabe-odkb-sostoyalis-konsultatsii-po-razvitiyu-voennogo-sotrudnichestva-gosudarstv-ch/</w:t>
        </w:r>
      </w:hyperlink>
      <w:r w:rsidR="007C4EF2">
        <w:rPr>
          <w:rFonts w:ascii="Times New Roman" w:eastAsia="Calibri" w:hAnsi="Times New Roman" w:cs="Times New Roman"/>
          <w:sz w:val="24"/>
          <w:szCs w:val="24"/>
        </w:rPr>
        <w:t xml:space="preserve"> </w:t>
      </w:r>
      <w:r w:rsidR="007C4EF2" w:rsidRPr="007C4EF2">
        <w:rPr>
          <w:rFonts w:ascii="Times New Roman" w:eastAsia="Calibri" w:hAnsi="Times New Roman" w:cs="Times New Roman"/>
          <w:sz w:val="24"/>
          <w:szCs w:val="24"/>
        </w:rPr>
        <w:t>(дата обращения:</w:t>
      </w:r>
      <w:r w:rsidR="007C4EF2">
        <w:rPr>
          <w:rFonts w:ascii="Times New Roman" w:eastAsia="Calibri" w:hAnsi="Times New Roman" w:cs="Times New Roman"/>
          <w:sz w:val="24"/>
          <w:szCs w:val="24"/>
        </w:rPr>
        <w:t xml:space="preserve"> 25.03.2020);</w:t>
      </w:r>
    </w:p>
    <w:p w:rsidR="006C4EE8" w:rsidRPr="006C4EE8" w:rsidRDefault="006C4EE8" w:rsidP="00450D4E">
      <w:pPr>
        <w:numPr>
          <w:ilvl w:val="0"/>
          <w:numId w:val="32"/>
        </w:numPr>
        <w:spacing w:line="360" w:lineRule="auto"/>
        <w:rPr>
          <w:rFonts w:ascii="Times New Roman" w:eastAsia="Calibri" w:hAnsi="Times New Roman" w:cs="Times New Roman"/>
          <w:sz w:val="24"/>
          <w:szCs w:val="24"/>
        </w:rPr>
      </w:pPr>
      <w:r w:rsidRPr="006C4EE8">
        <w:rPr>
          <w:rFonts w:ascii="Times New Roman" w:eastAsia="Calibri" w:hAnsi="Times New Roman" w:cs="Times New Roman"/>
          <w:sz w:val="24"/>
          <w:szCs w:val="24"/>
        </w:rPr>
        <w:t xml:space="preserve">В Секретариате ОДКБ состоялась встреча с Директором Европейского управления Политического департамента Секретариата ООН [Электронный ресурс] – М.: Организация Договора о коллективной безопасности, 2018.  – режим доступа: </w:t>
      </w:r>
      <w:hyperlink r:id="rId39" w:history="1">
        <w:r w:rsidR="007C4EF2" w:rsidRPr="0002237A">
          <w:rPr>
            <w:rStyle w:val="a4"/>
            <w:rFonts w:ascii="Times New Roman" w:eastAsia="Calibri" w:hAnsi="Times New Roman" w:cs="Times New Roman"/>
            <w:sz w:val="24"/>
            <w:szCs w:val="24"/>
          </w:rPr>
          <w:t>https://odkb-csto.org/international_org/un/v_sekretariate_odkb_sostoyalas_vstrecha_s_direktorom_evropeyskogo_upravleniya_politicheskogo_departa-12342/</w:t>
        </w:r>
      </w:hyperlink>
      <w:r w:rsidR="007C4EF2">
        <w:rPr>
          <w:rFonts w:ascii="Times New Roman" w:eastAsia="Calibri" w:hAnsi="Times New Roman" w:cs="Times New Roman"/>
          <w:sz w:val="24"/>
          <w:szCs w:val="24"/>
        </w:rPr>
        <w:t xml:space="preserve"> </w:t>
      </w:r>
      <w:r w:rsidR="007C4EF2" w:rsidRPr="007C4EF2">
        <w:rPr>
          <w:rFonts w:ascii="Times New Roman" w:eastAsia="Calibri" w:hAnsi="Times New Roman" w:cs="Times New Roman"/>
          <w:sz w:val="24"/>
          <w:szCs w:val="24"/>
        </w:rPr>
        <w:t>(дата обращения:</w:t>
      </w:r>
      <w:r w:rsidR="007C4EF2">
        <w:rPr>
          <w:rFonts w:ascii="Times New Roman" w:eastAsia="Calibri" w:hAnsi="Times New Roman" w:cs="Times New Roman"/>
          <w:sz w:val="24"/>
          <w:szCs w:val="24"/>
        </w:rPr>
        <w:t xml:space="preserve"> 25.03.2020);</w:t>
      </w:r>
    </w:p>
    <w:p w:rsidR="006C4EE8" w:rsidRPr="006C4EE8" w:rsidRDefault="006C4EE8" w:rsidP="00450D4E">
      <w:pPr>
        <w:numPr>
          <w:ilvl w:val="0"/>
          <w:numId w:val="32"/>
        </w:numPr>
        <w:spacing w:line="360" w:lineRule="auto"/>
        <w:rPr>
          <w:rFonts w:ascii="Times New Roman" w:eastAsia="Calibri" w:hAnsi="Times New Roman" w:cs="Times New Roman"/>
          <w:sz w:val="24"/>
          <w:szCs w:val="24"/>
        </w:rPr>
      </w:pPr>
      <w:r w:rsidRPr="006C4EE8">
        <w:rPr>
          <w:rFonts w:ascii="Times New Roman" w:eastAsia="Calibri" w:hAnsi="Times New Roman" w:cs="Times New Roman"/>
          <w:sz w:val="24"/>
          <w:szCs w:val="24"/>
        </w:rPr>
        <w:t xml:space="preserve">Главное управление международного военного сотрудничества Министерства обороны Российской Федерации [Электронный ресурс] – режим доступа: </w:t>
      </w:r>
      <w:hyperlink r:id="rId40" w:history="1">
        <w:r w:rsidRPr="006C4EE8">
          <w:rPr>
            <w:rStyle w:val="a4"/>
            <w:rFonts w:ascii="Times New Roman" w:eastAsia="Calibri" w:hAnsi="Times New Roman" w:cs="Times New Roman"/>
            <w:sz w:val="24"/>
            <w:szCs w:val="24"/>
          </w:rPr>
          <w:t>https://structure.mil.ru/structure/ministry_of_defence/details.htm?id=11367%40egOrganization</w:t>
        </w:r>
      </w:hyperlink>
      <w:r w:rsidR="007C4EF2">
        <w:rPr>
          <w:rFonts w:ascii="Times New Roman" w:eastAsia="Calibri" w:hAnsi="Times New Roman" w:cs="Times New Roman"/>
          <w:sz w:val="24"/>
          <w:szCs w:val="24"/>
        </w:rPr>
        <w:t xml:space="preserve"> </w:t>
      </w:r>
      <w:r w:rsidR="007C4EF2" w:rsidRPr="007C4EF2">
        <w:rPr>
          <w:rFonts w:ascii="Times New Roman" w:eastAsia="Calibri" w:hAnsi="Times New Roman" w:cs="Times New Roman"/>
          <w:sz w:val="24"/>
          <w:szCs w:val="24"/>
        </w:rPr>
        <w:t>(дата обращения:</w:t>
      </w:r>
      <w:r w:rsidR="007C4EF2">
        <w:rPr>
          <w:rFonts w:ascii="Times New Roman" w:eastAsia="Calibri" w:hAnsi="Times New Roman" w:cs="Times New Roman"/>
          <w:sz w:val="24"/>
          <w:szCs w:val="24"/>
        </w:rPr>
        <w:t xml:space="preserve"> 27.02.2020);</w:t>
      </w:r>
    </w:p>
    <w:p w:rsidR="006C4EE8" w:rsidRPr="006C4EE8" w:rsidRDefault="006C4EE8" w:rsidP="00450D4E">
      <w:pPr>
        <w:numPr>
          <w:ilvl w:val="0"/>
          <w:numId w:val="32"/>
        </w:numPr>
        <w:spacing w:line="360" w:lineRule="auto"/>
        <w:rPr>
          <w:rFonts w:ascii="Times New Roman" w:eastAsia="Calibri" w:hAnsi="Times New Roman" w:cs="Times New Roman"/>
          <w:sz w:val="24"/>
          <w:szCs w:val="24"/>
        </w:rPr>
      </w:pPr>
      <w:r w:rsidRPr="006C4EE8">
        <w:rPr>
          <w:rFonts w:ascii="Times New Roman" w:eastAsia="Calibri" w:hAnsi="Times New Roman" w:cs="Times New Roman"/>
          <w:sz w:val="24"/>
          <w:szCs w:val="24"/>
        </w:rPr>
        <w:t xml:space="preserve">Заместитель Генерального секретаря ООН Жан-Пьер Лакруа обсудил с заместителем Генерального секретаря ОДКБ Валерием Семериковым создание в составе Миротворческих сил ОДКБ полицейского контингента постоянной готовности [Электронный ресурс] – М.: Организация Договора о коллективной безопасности, 2017.  </w:t>
      </w:r>
      <w:r w:rsidRPr="006C4EE8">
        <w:rPr>
          <w:rFonts w:ascii="Times New Roman" w:eastAsia="Calibri" w:hAnsi="Times New Roman" w:cs="Times New Roman"/>
          <w:sz w:val="24"/>
          <w:szCs w:val="24"/>
        </w:rPr>
        <w:lastRenderedPageBreak/>
        <w:t xml:space="preserve">– режим доступа: </w:t>
      </w:r>
      <w:hyperlink r:id="rId41" w:history="1">
        <w:r w:rsidRPr="006C4EE8">
          <w:rPr>
            <w:rStyle w:val="a4"/>
            <w:rFonts w:ascii="Times New Roman" w:eastAsia="Calibri" w:hAnsi="Times New Roman" w:cs="Times New Roman"/>
            <w:sz w:val="24"/>
            <w:szCs w:val="24"/>
          </w:rPr>
          <w:t>https://odkb-csto.org/international_org/un/zamestitel_generalnogo_sekretarya_oon_zhan_per_lakrua_obsudil_s_zamestitelem_generalnogo_sekretarya_/</w:t>
        </w:r>
      </w:hyperlink>
      <w:r w:rsidR="00407CA5">
        <w:rPr>
          <w:rFonts w:ascii="Times New Roman" w:eastAsia="Calibri" w:hAnsi="Times New Roman" w:cs="Times New Roman"/>
          <w:sz w:val="24"/>
          <w:szCs w:val="24"/>
        </w:rPr>
        <w:t xml:space="preserve"> </w:t>
      </w:r>
      <w:r w:rsidR="00407CA5" w:rsidRPr="00407CA5">
        <w:rPr>
          <w:rFonts w:ascii="Times New Roman" w:eastAsia="Calibri" w:hAnsi="Times New Roman" w:cs="Times New Roman"/>
          <w:sz w:val="24"/>
          <w:szCs w:val="24"/>
        </w:rPr>
        <w:t>(дата обращения:</w:t>
      </w:r>
      <w:r w:rsidR="00407CA5">
        <w:rPr>
          <w:rFonts w:ascii="Times New Roman" w:eastAsia="Calibri" w:hAnsi="Times New Roman" w:cs="Times New Roman"/>
          <w:sz w:val="24"/>
          <w:szCs w:val="24"/>
        </w:rPr>
        <w:t xml:space="preserve"> 25.03.2020);</w:t>
      </w:r>
    </w:p>
    <w:p w:rsidR="006C4EE8" w:rsidRPr="006C4EE8" w:rsidRDefault="006C4EE8" w:rsidP="00450D4E">
      <w:pPr>
        <w:numPr>
          <w:ilvl w:val="0"/>
          <w:numId w:val="32"/>
        </w:numPr>
        <w:spacing w:line="360" w:lineRule="auto"/>
        <w:rPr>
          <w:rFonts w:ascii="Times New Roman" w:eastAsia="Calibri" w:hAnsi="Times New Roman" w:cs="Times New Roman"/>
          <w:sz w:val="24"/>
          <w:szCs w:val="24"/>
        </w:rPr>
      </w:pPr>
      <w:r w:rsidRPr="006C4EE8">
        <w:rPr>
          <w:rFonts w:ascii="Times New Roman" w:eastAsia="Calibri" w:hAnsi="Times New Roman" w:cs="Times New Roman"/>
          <w:sz w:val="24"/>
          <w:szCs w:val="24"/>
        </w:rPr>
        <w:t xml:space="preserve">Заместитель Генерального секретаря ОДКБ Валерий Семериков обсудил с помощником Генерального секретаря ООН сотрудничество в миротворческой сфере [Электронный ресурс] – М.: Организация Договора о коллективной безопасности, 2018.  – режим доступа: </w:t>
      </w:r>
      <w:hyperlink r:id="rId42" w:history="1">
        <w:r w:rsidR="00407CA5" w:rsidRPr="0002237A">
          <w:rPr>
            <w:rStyle w:val="a4"/>
            <w:rFonts w:ascii="Times New Roman" w:eastAsia="Calibri" w:hAnsi="Times New Roman" w:cs="Times New Roman"/>
            <w:sz w:val="24"/>
            <w:szCs w:val="24"/>
          </w:rPr>
          <w:t>https://odkb-csto.org/international_org/un/zamestitel_generalnogo_sekretarya_odkb_valeriy_semerikov_obsudil_s_pomoshchnikom_generalnogo_sekreta/</w:t>
        </w:r>
      </w:hyperlink>
      <w:r w:rsidR="00407CA5">
        <w:rPr>
          <w:rFonts w:ascii="Times New Roman" w:eastAsia="Calibri" w:hAnsi="Times New Roman" w:cs="Times New Roman"/>
          <w:sz w:val="24"/>
          <w:szCs w:val="24"/>
        </w:rPr>
        <w:t xml:space="preserve"> </w:t>
      </w:r>
      <w:r w:rsidR="00407CA5" w:rsidRPr="00407CA5">
        <w:rPr>
          <w:rFonts w:ascii="Times New Roman" w:eastAsia="Calibri" w:hAnsi="Times New Roman" w:cs="Times New Roman"/>
          <w:sz w:val="24"/>
          <w:szCs w:val="24"/>
        </w:rPr>
        <w:t>(дата обращения:</w:t>
      </w:r>
      <w:r w:rsidR="00407CA5">
        <w:rPr>
          <w:rFonts w:ascii="Times New Roman" w:eastAsia="Calibri" w:hAnsi="Times New Roman" w:cs="Times New Roman"/>
          <w:sz w:val="24"/>
          <w:szCs w:val="24"/>
        </w:rPr>
        <w:t xml:space="preserve"> 25.03.2020);</w:t>
      </w:r>
    </w:p>
    <w:p w:rsidR="006C4EE8" w:rsidRPr="006C4EE8" w:rsidRDefault="006C4EE8" w:rsidP="00450D4E">
      <w:pPr>
        <w:numPr>
          <w:ilvl w:val="0"/>
          <w:numId w:val="32"/>
        </w:numPr>
        <w:spacing w:line="360" w:lineRule="auto"/>
        <w:rPr>
          <w:rFonts w:ascii="Times New Roman" w:eastAsia="Calibri" w:hAnsi="Times New Roman" w:cs="Times New Roman"/>
          <w:sz w:val="24"/>
          <w:szCs w:val="24"/>
        </w:rPr>
      </w:pPr>
      <w:r w:rsidRPr="006C4EE8">
        <w:rPr>
          <w:rFonts w:ascii="Times New Roman" w:eastAsia="Calibri" w:hAnsi="Times New Roman" w:cs="Times New Roman"/>
          <w:sz w:val="24"/>
          <w:szCs w:val="24"/>
        </w:rPr>
        <w:t xml:space="preserve">Информационный бюллетень Центра по примирению враждующих сторон на территории Сирийской Арабской Республики (6 мая 2017 г.) [Электронный ресурс] – М.: Министерство обороны Российской Федерации, 2017.  – режим доступа: </w:t>
      </w:r>
      <w:hyperlink r:id="rId43" w:history="1">
        <w:r w:rsidRPr="006C4EE8">
          <w:rPr>
            <w:rStyle w:val="a4"/>
            <w:rFonts w:ascii="Times New Roman" w:eastAsia="Calibri" w:hAnsi="Times New Roman" w:cs="Times New Roman"/>
            <w:sz w:val="24"/>
            <w:szCs w:val="24"/>
          </w:rPr>
          <w:t>https://syria.mil.ru/peacemaking_bulletins/more.htm?id=12122119@egNews</w:t>
        </w:r>
      </w:hyperlink>
      <w:r w:rsidR="00407CA5">
        <w:rPr>
          <w:rFonts w:ascii="Times New Roman" w:eastAsia="Calibri" w:hAnsi="Times New Roman" w:cs="Times New Roman"/>
          <w:sz w:val="24"/>
          <w:szCs w:val="24"/>
        </w:rPr>
        <w:t xml:space="preserve"> </w:t>
      </w:r>
      <w:r w:rsidR="00407CA5" w:rsidRPr="00407CA5">
        <w:rPr>
          <w:rFonts w:ascii="Times New Roman" w:eastAsia="Calibri" w:hAnsi="Times New Roman" w:cs="Times New Roman"/>
          <w:sz w:val="24"/>
          <w:szCs w:val="24"/>
        </w:rPr>
        <w:t>(дата обращения:</w:t>
      </w:r>
      <w:r w:rsidR="00407CA5">
        <w:rPr>
          <w:rFonts w:ascii="Times New Roman" w:eastAsia="Calibri" w:hAnsi="Times New Roman" w:cs="Times New Roman"/>
          <w:sz w:val="24"/>
          <w:szCs w:val="24"/>
        </w:rPr>
        <w:t xml:space="preserve"> 10.02.2020);</w:t>
      </w:r>
    </w:p>
    <w:p w:rsidR="006C4EE8" w:rsidRPr="006C4EE8" w:rsidRDefault="006C4EE8" w:rsidP="00450D4E">
      <w:pPr>
        <w:numPr>
          <w:ilvl w:val="0"/>
          <w:numId w:val="32"/>
        </w:numPr>
        <w:spacing w:line="360" w:lineRule="auto"/>
        <w:rPr>
          <w:rFonts w:ascii="Times New Roman" w:eastAsia="Calibri" w:hAnsi="Times New Roman" w:cs="Times New Roman"/>
          <w:sz w:val="24"/>
          <w:szCs w:val="24"/>
        </w:rPr>
      </w:pPr>
      <w:r w:rsidRPr="006C4EE8">
        <w:rPr>
          <w:rFonts w:ascii="Times New Roman" w:eastAsia="Calibri" w:hAnsi="Times New Roman" w:cs="Times New Roman"/>
          <w:sz w:val="24"/>
          <w:szCs w:val="24"/>
        </w:rPr>
        <w:t xml:space="preserve">История Объединенного штаба ОДКБ [Электронный ресурс] – М.: Организация Договора о коллективной безопасности.  – режим доступа: </w:t>
      </w:r>
      <w:hyperlink r:id="rId44" w:history="1">
        <w:r w:rsidRPr="006C4EE8">
          <w:rPr>
            <w:rStyle w:val="a4"/>
            <w:rFonts w:ascii="Times New Roman" w:eastAsia="Calibri" w:hAnsi="Times New Roman" w:cs="Times New Roman"/>
            <w:sz w:val="24"/>
            <w:szCs w:val="24"/>
          </w:rPr>
          <w:t>https://www.jscsto.org/odkb/history/</w:t>
        </w:r>
      </w:hyperlink>
      <w:r w:rsidR="00407CA5">
        <w:rPr>
          <w:rFonts w:ascii="Times New Roman" w:eastAsia="Calibri" w:hAnsi="Times New Roman" w:cs="Times New Roman"/>
          <w:sz w:val="24"/>
          <w:szCs w:val="24"/>
        </w:rPr>
        <w:t xml:space="preserve"> </w:t>
      </w:r>
      <w:r w:rsidR="00407CA5" w:rsidRPr="00407CA5">
        <w:rPr>
          <w:rFonts w:ascii="Times New Roman" w:eastAsia="Calibri" w:hAnsi="Times New Roman" w:cs="Times New Roman"/>
          <w:sz w:val="24"/>
          <w:szCs w:val="24"/>
        </w:rPr>
        <w:t>(дата обращения:</w:t>
      </w:r>
      <w:r w:rsidR="00407CA5">
        <w:rPr>
          <w:rFonts w:ascii="Times New Roman" w:eastAsia="Calibri" w:hAnsi="Times New Roman" w:cs="Times New Roman"/>
          <w:sz w:val="24"/>
          <w:szCs w:val="24"/>
        </w:rPr>
        <w:t xml:space="preserve"> 25.03.2020);</w:t>
      </w:r>
    </w:p>
    <w:p w:rsidR="006C4EE8" w:rsidRPr="006C4EE8" w:rsidRDefault="006C4EE8" w:rsidP="00450D4E">
      <w:pPr>
        <w:numPr>
          <w:ilvl w:val="0"/>
          <w:numId w:val="32"/>
        </w:numPr>
        <w:spacing w:line="360" w:lineRule="auto"/>
        <w:rPr>
          <w:rFonts w:ascii="Times New Roman" w:eastAsia="Calibri" w:hAnsi="Times New Roman" w:cs="Times New Roman"/>
          <w:sz w:val="24"/>
          <w:szCs w:val="24"/>
        </w:rPr>
      </w:pPr>
      <w:r w:rsidRPr="006C4EE8">
        <w:rPr>
          <w:rFonts w:ascii="Times New Roman" w:eastAsia="Calibri" w:hAnsi="Times New Roman" w:cs="Times New Roman"/>
          <w:sz w:val="24"/>
          <w:szCs w:val="24"/>
        </w:rPr>
        <w:t xml:space="preserve">Исполняющий обязанности Генерального секретаря ОДКБ Валерий Семериков принял помощника Генерального секретаря ООН Мирослава Енчу [Электронный ресурс] – М.: Организация Договора о коллективной безопасности, 2019.  – режим доступа: </w:t>
      </w:r>
      <w:hyperlink r:id="rId45" w:history="1">
        <w:r w:rsidR="00407CA5" w:rsidRPr="0002237A">
          <w:rPr>
            <w:rStyle w:val="a4"/>
            <w:rFonts w:ascii="Times New Roman" w:eastAsia="Calibri" w:hAnsi="Times New Roman" w:cs="Times New Roman"/>
            <w:sz w:val="24"/>
            <w:szCs w:val="24"/>
          </w:rPr>
          <w:t>https://odkb-csto.org/news/news_odkb/ispolnyayushchiy-obyazannosti-generalnogo-sekretarya-odkb-valeriy-semerikov-prinyal-pomoshchnika-gen/</w:t>
        </w:r>
      </w:hyperlink>
      <w:r w:rsidR="00407CA5">
        <w:rPr>
          <w:rFonts w:ascii="Times New Roman" w:eastAsia="Calibri" w:hAnsi="Times New Roman" w:cs="Times New Roman"/>
          <w:sz w:val="24"/>
          <w:szCs w:val="24"/>
        </w:rPr>
        <w:t xml:space="preserve"> </w:t>
      </w:r>
      <w:r w:rsidR="00407CA5" w:rsidRPr="00407CA5">
        <w:rPr>
          <w:rFonts w:ascii="Times New Roman" w:eastAsia="Calibri" w:hAnsi="Times New Roman" w:cs="Times New Roman"/>
          <w:sz w:val="24"/>
          <w:szCs w:val="24"/>
        </w:rPr>
        <w:t>(дата обращения:</w:t>
      </w:r>
      <w:r w:rsidR="00407CA5">
        <w:rPr>
          <w:rFonts w:ascii="Times New Roman" w:eastAsia="Calibri" w:hAnsi="Times New Roman" w:cs="Times New Roman"/>
          <w:sz w:val="24"/>
          <w:szCs w:val="24"/>
        </w:rPr>
        <w:t xml:space="preserve"> 25.03.2020);</w:t>
      </w:r>
    </w:p>
    <w:p w:rsidR="006C4EE8" w:rsidRPr="006C4EE8" w:rsidRDefault="006C4EE8" w:rsidP="00450D4E">
      <w:pPr>
        <w:numPr>
          <w:ilvl w:val="0"/>
          <w:numId w:val="32"/>
        </w:numPr>
        <w:spacing w:line="360" w:lineRule="auto"/>
        <w:rPr>
          <w:rFonts w:ascii="Times New Roman" w:eastAsia="Calibri" w:hAnsi="Times New Roman" w:cs="Times New Roman"/>
          <w:sz w:val="24"/>
          <w:szCs w:val="24"/>
        </w:rPr>
      </w:pPr>
      <w:r w:rsidRPr="006C4EE8">
        <w:rPr>
          <w:rFonts w:ascii="Times New Roman" w:eastAsia="Calibri" w:hAnsi="Times New Roman" w:cs="Times New Roman"/>
          <w:sz w:val="24"/>
          <w:szCs w:val="24"/>
        </w:rPr>
        <w:t xml:space="preserve">Исполняющий обязанности Генерального секретаря ОДКБ Валерий Семериков принял главу Регионального центра ООН по превентивной дипломатии для Центральной Азии Наталью Герман [Электронный ресурс] – М.: Организация Договора о коллективной безопасности, 2019.  – режим доступа: </w:t>
      </w:r>
      <w:hyperlink r:id="rId46" w:history="1">
        <w:r w:rsidR="00407CA5" w:rsidRPr="0002237A">
          <w:rPr>
            <w:rStyle w:val="a4"/>
            <w:rFonts w:ascii="Times New Roman" w:eastAsia="Calibri" w:hAnsi="Times New Roman" w:cs="Times New Roman"/>
            <w:sz w:val="24"/>
            <w:szCs w:val="24"/>
          </w:rPr>
          <w:t>https://odkb-csto.org/news/news_odkb/ispolnyayushchiy-obyazannosti-generalnogo-sekretarya-odkb-valeriy-semerikov-prinyal-glavu-regionalno/</w:t>
        </w:r>
      </w:hyperlink>
      <w:r w:rsidR="00407CA5">
        <w:rPr>
          <w:rFonts w:ascii="Times New Roman" w:eastAsia="Calibri" w:hAnsi="Times New Roman" w:cs="Times New Roman"/>
          <w:sz w:val="24"/>
          <w:szCs w:val="24"/>
        </w:rPr>
        <w:t xml:space="preserve"> </w:t>
      </w:r>
      <w:r w:rsidR="00407CA5" w:rsidRPr="00407CA5">
        <w:rPr>
          <w:rFonts w:ascii="Times New Roman" w:eastAsia="Calibri" w:hAnsi="Times New Roman" w:cs="Times New Roman"/>
          <w:sz w:val="24"/>
          <w:szCs w:val="24"/>
        </w:rPr>
        <w:t>(дата обращения:</w:t>
      </w:r>
      <w:r w:rsidR="0075013E">
        <w:rPr>
          <w:rFonts w:ascii="Times New Roman" w:eastAsia="Calibri" w:hAnsi="Times New Roman" w:cs="Times New Roman"/>
          <w:sz w:val="24"/>
          <w:szCs w:val="24"/>
        </w:rPr>
        <w:t xml:space="preserve"> 25.03.2020);</w:t>
      </w:r>
    </w:p>
    <w:p w:rsidR="006C4EE8" w:rsidRPr="006C4EE8" w:rsidRDefault="006C4EE8" w:rsidP="00450D4E">
      <w:pPr>
        <w:numPr>
          <w:ilvl w:val="0"/>
          <w:numId w:val="32"/>
        </w:numPr>
        <w:spacing w:line="360" w:lineRule="auto"/>
        <w:rPr>
          <w:rFonts w:ascii="Times New Roman" w:eastAsia="Calibri" w:hAnsi="Times New Roman" w:cs="Times New Roman"/>
          <w:sz w:val="24"/>
          <w:szCs w:val="24"/>
        </w:rPr>
      </w:pPr>
      <w:r w:rsidRPr="006C4EE8">
        <w:rPr>
          <w:rFonts w:ascii="Times New Roman" w:eastAsia="Calibri" w:hAnsi="Times New Roman" w:cs="Times New Roman"/>
          <w:sz w:val="24"/>
          <w:szCs w:val="24"/>
        </w:rPr>
        <w:t xml:space="preserve">К итогам визита Сергея Шойгу в Тегеран [Электронный ресурс] – М.: Российское информационное агентство «IRAN.ru», 2015. – режим доступа: </w:t>
      </w:r>
      <w:hyperlink r:id="rId47" w:history="1">
        <w:r w:rsidRPr="006C4EE8">
          <w:rPr>
            <w:rStyle w:val="a4"/>
            <w:rFonts w:ascii="Times New Roman" w:eastAsia="Calibri" w:hAnsi="Times New Roman" w:cs="Times New Roman"/>
            <w:sz w:val="24"/>
            <w:szCs w:val="24"/>
          </w:rPr>
          <w:t>https://www.iran.ru/news/analytics/95981/K_itogam_vizita_Sergeya_Shoygu_v_Tegeran</w:t>
        </w:r>
      </w:hyperlink>
      <w:r w:rsidR="0075013E">
        <w:rPr>
          <w:rFonts w:ascii="Times New Roman" w:eastAsia="Calibri" w:hAnsi="Times New Roman" w:cs="Times New Roman"/>
          <w:sz w:val="24"/>
          <w:szCs w:val="24"/>
        </w:rPr>
        <w:t xml:space="preserve"> </w:t>
      </w:r>
      <w:r w:rsidR="0075013E" w:rsidRPr="0075013E">
        <w:rPr>
          <w:rFonts w:ascii="Times New Roman" w:eastAsia="Calibri" w:hAnsi="Times New Roman" w:cs="Times New Roman"/>
          <w:sz w:val="24"/>
          <w:szCs w:val="24"/>
        </w:rPr>
        <w:t>(дата обращения:</w:t>
      </w:r>
      <w:r w:rsidR="0075013E">
        <w:rPr>
          <w:rFonts w:ascii="Times New Roman" w:eastAsia="Calibri" w:hAnsi="Times New Roman" w:cs="Times New Roman"/>
          <w:sz w:val="24"/>
          <w:szCs w:val="24"/>
        </w:rPr>
        <w:t xml:space="preserve"> 10.02.2020);</w:t>
      </w:r>
    </w:p>
    <w:p w:rsidR="0075013E" w:rsidRPr="0075013E" w:rsidRDefault="006C4EE8" w:rsidP="0075013E">
      <w:pPr>
        <w:numPr>
          <w:ilvl w:val="0"/>
          <w:numId w:val="32"/>
        </w:numPr>
        <w:spacing w:line="360" w:lineRule="auto"/>
        <w:rPr>
          <w:rFonts w:ascii="Times New Roman" w:eastAsia="Calibri" w:hAnsi="Times New Roman" w:cs="Times New Roman"/>
          <w:sz w:val="24"/>
          <w:szCs w:val="24"/>
        </w:rPr>
      </w:pPr>
      <w:r w:rsidRPr="006C4EE8">
        <w:rPr>
          <w:rFonts w:ascii="Times New Roman" w:eastAsia="Calibri" w:hAnsi="Times New Roman" w:cs="Times New Roman"/>
          <w:sz w:val="24"/>
          <w:szCs w:val="24"/>
        </w:rPr>
        <w:t xml:space="preserve">Коллективные авиационные силы ОДКБ [Электронный ресурс] – М.: Организация Договора о коллективной безопасности.  – режим доступа: </w:t>
      </w:r>
      <w:hyperlink r:id="rId48" w:history="1">
        <w:r w:rsidR="0075013E" w:rsidRPr="0002237A">
          <w:rPr>
            <w:rStyle w:val="a4"/>
            <w:rFonts w:ascii="Times New Roman" w:eastAsia="Calibri" w:hAnsi="Times New Roman" w:cs="Times New Roman"/>
            <w:sz w:val="24"/>
            <w:szCs w:val="24"/>
          </w:rPr>
          <w:t>https://www.jscsto.org/security/cass-csto/</w:t>
        </w:r>
      </w:hyperlink>
      <w:r w:rsidR="0075013E">
        <w:rPr>
          <w:rFonts w:ascii="Times New Roman" w:eastAsia="Calibri" w:hAnsi="Times New Roman" w:cs="Times New Roman"/>
          <w:sz w:val="24"/>
          <w:szCs w:val="24"/>
        </w:rPr>
        <w:t xml:space="preserve"> </w:t>
      </w:r>
      <w:r w:rsidR="0075013E" w:rsidRPr="0075013E">
        <w:rPr>
          <w:rFonts w:ascii="Times New Roman" w:eastAsia="Calibri" w:hAnsi="Times New Roman" w:cs="Times New Roman"/>
          <w:sz w:val="24"/>
          <w:szCs w:val="24"/>
        </w:rPr>
        <w:t>(дата обращения:</w:t>
      </w:r>
      <w:r w:rsidR="0075013E">
        <w:rPr>
          <w:rFonts w:ascii="Times New Roman" w:eastAsia="Calibri" w:hAnsi="Times New Roman" w:cs="Times New Roman"/>
          <w:sz w:val="24"/>
          <w:szCs w:val="24"/>
        </w:rPr>
        <w:t xml:space="preserve"> 26.03.2020);</w:t>
      </w:r>
    </w:p>
    <w:p w:rsidR="006C4EE8" w:rsidRDefault="006C4EE8" w:rsidP="00450D4E">
      <w:pPr>
        <w:numPr>
          <w:ilvl w:val="0"/>
          <w:numId w:val="32"/>
        </w:numPr>
        <w:spacing w:line="360" w:lineRule="auto"/>
        <w:rPr>
          <w:rFonts w:ascii="Times New Roman" w:eastAsia="Calibri" w:hAnsi="Times New Roman" w:cs="Times New Roman"/>
          <w:sz w:val="24"/>
          <w:szCs w:val="24"/>
        </w:rPr>
      </w:pPr>
      <w:r w:rsidRPr="006C4EE8">
        <w:rPr>
          <w:rFonts w:ascii="Times New Roman" w:eastAsia="Calibri" w:hAnsi="Times New Roman" w:cs="Times New Roman"/>
          <w:sz w:val="24"/>
          <w:szCs w:val="24"/>
        </w:rPr>
        <w:t xml:space="preserve">Коллективные силы оперативного реагирования ОДКБ [Электронный ресурс] – М.: Организация Договора о коллективной безопасности.  – режим доступа: </w:t>
      </w:r>
      <w:hyperlink r:id="rId49" w:history="1">
        <w:r w:rsidR="0075013E" w:rsidRPr="0002237A">
          <w:rPr>
            <w:rStyle w:val="a4"/>
            <w:rFonts w:ascii="Times New Roman" w:eastAsia="Calibri" w:hAnsi="Times New Roman" w:cs="Times New Roman"/>
            <w:sz w:val="24"/>
            <w:szCs w:val="24"/>
          </w:rPr>
          <w:t>https://jscsto.odkb-csto.org/voennaya-sostavlyauschaya-odkb/ksorodkb.php</w:t>
        </w:r>
      </w:hyperlink>
      <w:r w:rsidR="0075013E">
        <w:rPr>
          <w:rFonts w:ascii="Times New Roman" w:eastAsia="Calibri" w:hAnsi="Times New Roman" w:cs="Times New Roman"/>
          <w:sz w:val="24"/>
          <w:szCs w:val="24"/>
        </w:rPr>
        <w:t xml:space="preserve"> </w:t>
      </w:r>
      <w:r w:rsidR="0075013E" w:rsidRPr="0075013E">
        <w:rPr>
          <w:rFonts w:ascii="Times New Roman" w:eastAsia="Calibri" w:hAnsi="Times New Roman" w:cs="Times New Roman"/>
          <w:sz w:val="24"/>
          <w:szCs w:val="24"/>
        </w:rPr>
        <w:t>(дата обращения:</w:t>
      </w:r>
      <w:r w:rsidR="0075013E">
        <w:rPr>
          <w:rFonts w:ascii="Times New Roman" w:eastAsia="Calibri" w:hAnsi="Times New Roman" w:cs="Times New Roman"/>
          <w:sz w:val="24"/>
          <w:szCs w:val="24"/>
        </w:rPr>
        <w:t xml:space="preserve"> 26.03.2020);</w:t>
      </w:r>
    </w:p>
    <w:p w:rsidR="00CD3A2E" w:rsidRPr="006C4EE8" w:rsidRDefault="00CD3A2E" w:rsidP="00450D4E">
      <w:pPr>
        <w:numPr>
          <w:ilvl w:val="0"/>
          <w:numId w:val="32"/>
        </w:numPr>
        <w:spacing w:line="360" w:lineRule="auto"/>
        <w:rPr>
          <w:rFonts w:ascii="Times New Roman" w:eastAsia="Calibri" w:hAnsi="Times New Roman" w:cs="Times New Roman"/>
          <w:sz w:val="24"/>
          <w:szCs w:val="24"/>
        </w:rPr>
      </w:pPr>
      <w:r w:rsidRPr="00CD3A2E">
        <w:rPr>
          <w:rFonts w:ascii="Times New Roman" w:eastAsia="Calibri" w:hAnsi="Times New Roman" w:cs="Times New Roman"/>
          <w:sz w:val="24"/>
          <w:szCs w:val="24"/>
        </w:rPr>
        <w:t xml:space="preserve">Курсанты из Таиланда будут обучаться в военных вузах России [Электронный ресурс] – М.: Русский мир, 2020.  – режим доступа: </w:t>
      </w:r>
      <w:hyperlink r:id="rId50" w:history="1">
        <w:r w:rsidRPr="00CD3A2E">
          <w:rPr>
            <w:rStyle w:val="a4"/>
            <w:rFonts w:ascii="Times New Roman" w:eastAsia="Calibri" w:hAnsi="Times New Roman" w:cs="Times New Roman"/>
            <w:sz w:val="24"/>
            <w:szCs w:val="24"/>
          </w:rPr>
          <w:t>https://russkiymir.ru/news/267593/?sphrase_id=1017300</w:t>
        </w:r>
      </w:hyperlink>
      <w:r w:rsidRPr="00CD3A2E">
        <w:rPr>
          <w:rFonts w:ascii="Times New Roman" w:eastAsia="Calibri" w:hAnsi="Times New Roman" w:cs="Times New Roman"/>
          <w:sz w:val="24"/>
          <w:szCs w:val="24"/>
        </w:rPr>
        <w:t xml:space="preserve"> (дата обращения: 10.02.2020);</w:t>
      </w:r>
    </w:p>
    <w:p w:rsidR="006C4EE8" w:rsidRPr="006C4EE8" w:rsidRDefault="006C4EE8" w:rsidP="00450D4E">
      <w:pPr>
        <w:numPr>
          <w:ilvl w:val="0"/>
          <w:numId w:val="32"/>
        </w:numPr>
        <w:spacing w:line="360" w:lineRule="auto"/>
        <w:rPr>
          <w:rFonts w:ascii="Times New Roman" w:eastAsia="Calibri" w:hAnsi="Times New Roman" w:cs="Times New Roman"/>
          <w:sz w:val="24"/>
          <w:szCs w:val="24"/>
        </w:rPr>
      </w:pPr>
      <w:r w:rsidRPr="006C4EE8">
        <w:rPr>
          <w:rFonts w:ascii="Times New Roman" w:eastAsia="Calibri" w:hAnsi="Times New Roman" w:cs="Times New Roman"/>
          <w:sz w:val="24"/>
          <w:szCs w:val="24"/>
        </w:rPr>
        <w:t xml:space="preserve">Мельничук С. «Не хотят, ну и не надо». Нужна ли России «Большая семерка» [Электронный ресурс] / С. Мельничук – М.: Москва, 2019.  – режим доступа: </w:t>
      </w:r>
      <w:hyperlink r:id="rId51" w:history="1">
        <w:r w:rsidRPr="006C4EE8">
          <w:rPr>
            <w:rStyle w:val="a4"/>
            <w:rFonts w:ascii="Times New Roman" w:eastAsia="Calibri" w:hAnsi="Times New Roman" w:cs="Times New Roman"/>
            <w:sz w:val="24"/>
            <w:szCs w:val="24"/>
          </w:rPr>
          <w:t>https://ria.ru/20190822/1557755983.html</w:t>
        </w:r>
      </w:hyperlink>
      <w:r w:rsidR="0075013E">
        <w:rPr>
          <w:rFonts w:ascii="Times New Roman" w:eastAsia="Calibri" w:hAnsi="Times New Roman" w:cs="Times New Roman"/>
          <w:sz w:val="24"/>
          <w:szCs w:val="24"/>
        </w:rPr>
        <w:t xml:space="preserve"> </w:t>
      </w:r>
      <w:r w:rsidR="0075013E" w:rsidRPr="0075013E">
        <w:rPr>
          <w:rFonts w:ascii="Times New Roman" w:eastAsia="Calibri" w:hAnsi="Times New Roman" w:cs="Times New Roman"/>
          <w:sz w:val="24"/>
          <w:szCs w:val="24"/>
        </w:rPr>
        <w:t>(дата обращения:</w:t>
      </w:r>
      <w:r w:rsidR="004C528E">
        <w:rPr>
          <w:rFonts w:ascii="Times New Roman" w:eastAsia="Calibri" w:hAnsi="Times New Roman" w:cs="Times New Roman"/>
          <w:sz w:val="24"/>
          <w:szCs w:val="24"/>
        </w:rPr>
        <w:t xml:space="preserve"> 03.02.2020);</w:t>
      </w:r>
    </w:p>
    <w:p w:rsidR="006C4EE8" w:rsidRPr="006C4EE8" w:rsidRDefault="006C4EE8" w:rsidP="00450D4E">
      <w:pPr>
        <w:numPr>
          <w:ilvl w:val="0"/>
          <w:numId w:val="32"/>
        </w:numPr>
        <w:spacing w:line="360" w:lineRule="auto"/>
        <w:rPr>
          <w:rFonts w:ascii="Times New Roman" w:eastAsia="Calibri" w:hAnsi="Times New Roman" w:cs="Times New Roman"/>
          <w:sz w:val="24"/>
          <w:szCs w:val="24"/>
        </w:rPr>
      </w:pPr>
      <w:r w:rsidRPr="006C4EE8">
        <w:rPr>
          <w:rFonts w:ascii="Times New Roman" w:eastAsia="Calibri" w:hAnsi="Times New Roman" w:cs="Times New Roman"/>
          <w:sz w:val="24"/>
          <w:szCs w:val="24"/>
        </w:rPr>
        <w:t xml:space="preserve">Минасян С. Как работает армяно-российская объединенная группировка войск [Электронный ресурс] / С. Минасян – М.: Аналитический портал о евразийской интеграции «Евразия. Эксперт», 2017.  – режим доступа: </w:t>
      </w:r>
      <w:hyperlink r:id="rId52" w:history="1">
        <w:r w:rsidR="004C528E" w:rsidRPr="0002237A">
          <w:rPr>
            <w:rStyle w:val="a4"/>
            <w:rFonts w:ascii="Times New Roman" w:eastAsia="Calibri" w:hAnsi="Times New Roman" w:cs="Times New Roman"/>
            <w:sz w:val="24"/>
            <w:szCs w:val="24"/>
          </w:rPr>
          <w:t>https://eurasia.expert/kak-rabotaet-armyano-rossiyskaya-obedinennaya-gruppirovka-voysk/</w:t>
        </w:r>
      </w:hyperlink>
      <w:r w:rsidR="004C528E">
        <w:rPr>
          <w:rFonts w:ascii="Times New Roman" w:eastAsia="Calibri" w:hAnsi="Times New Roman" w:cs="Times New Roman"/>
          <w:sz w:val="24"/>
          <w:szCs w:val="24"/>
        </w:rPr>
        <w:t xml:space="preserve"> </w:t>
      </w:r>
      <w:r w:rsidR="004C528E" w:rsidRPr="004C528E">
        <w:rPr>
          <w:rFonts w:ascii="Times New Roman" w:eastAsia="Calibri" w:hAnsi="Times New Roman" w:cs="Times New Roman"/>
          <w:sz w:val="24"/>
          <w:szCs w:val="24"/>
        </w:rPr>
        <w:t>(дата обращения:</w:t>
      </w:r>
      <w:r w:rsidR="00B0176F">
        <w:rPr>
          <w:rFonts w:ascii="Times New Roman" w:eastAsia="Calibri" w:hAnsi="Times New Roman" w:cs="Times New Roman"/>
          <w:sz w:val="24"/>
          <w:szCs w:val="24"/>
        </w:rPr>
        <w:t xml:space="preserve"> 10.02.2020);</w:t>
      </w:r>
    </w:p>
    <w:p w:rsidR="006C4EE8" w:rsidRPr="006C4EE8" w:rsidRDefault="006C4EE8" w:rsidP="00450D4E">
      <w:pPr>
        <w:numPr>
          <w:ilvl w:val="0"/>
          <w:numId w:val="32"/>
        </w:numPr>
        <w:spacing w:line="360" w:lineRule="auto"/>
        <w:rPr>
          <w:rFonts w:ascii="Times New Roman" w:eastAsia="Calibri" w:hAnsi="Times New Roman" w:cs="Times New Roman"/>
          <w:sz w:val="24"/>
          <w:szCs w:val="24"/>
        </w:rPr>
      </w:pPr>
      <w:r w:rsidRPr="006C4EE8">
        <w:rPr>
          <w:rFonts w:ascii="Times New Roman" w:eastAsia="Calibri" w:hAnsi="Times New Roman" w:cs="Times New Roman"/>
          <w:sz w:val="24"/>
          <w:szCs w:val="24"/>
        </w:rPr>
        <w:t xml:space="preserve">Министр обороны России генерал армии Сергей Шойгу провел встречу с главой военного ведомства Венесуэлы [Электронный ресурс] – М.: Телерадиокомпания Вооруженных Сил Российской Федерации «Звезда», 2018.  – режим доступа: </w:t>
      </w:r>
      <w:hyperlink r:id="rId53" w:history="1">
        <w:r w:rsidRPr="006C4EE8">
          <w:rPr>
            <w:rStyle w:val="a4"/>
            <w:rFonts w:ascii="Times New Roman" w:eastAsia="Calibri" w:hAnsi="Times New Roman" w:cs="Times New Roman"/>
            <w:sz w:val="24"/>
            <w:szCs w:val="24"/>
          </w:rPr>
          <w:t>https://tvzvezda.ru/news/forces/content/f91ac3c3222f7f896998bdde0d933a8c20eabdf0e140093dcb4857ce3c880353</w:t>
        </w:r>
      </w:hyperlink>
      <w:r w:rsidR="004C528E">
        <w:rPr>
          <w:rFonts w:ascii="Times New Roman" w:eastAsia="Calibri" w:hAnsi="Times New Roman" w:cs="Times New Roman"/>
          <w:sz w:val="24"/>
          <w:szCs w:val="24"/>
        </w:rPr>
        <w:t xml:space="preserve"> </w:t>
      </w:r>
      <w:r w:rsidR="004C528E" w:rsidRPr="004C528E">
        <w:rPr>
          <w:rFonts w:ascii="Times New Roman" w:eastAsia="Calibri" w:hAnsi="Times New Roman" w:cs="Times New Roman"/>
          <w:sz w:val="24"/>
          <w:szCs w:val="24"/>
        </w:rPr>
        <w:t>(дата обращения:</w:t>
      </w:r>
      <w:r w:rsidR="00B0176F">
        <w:rPr>
          <w:rFonts w:ascii="Times New Roman" w:eastAsia="Calibri" w:hAnsi="Times New Roman" w:cs="Times New Roman"/>
          <w:sz w:val="24"/>
          <w:szCs w:val="24"/>
        </w:rPr>
        <w:t xml:space="preserve"> 10.02.2020);</w:t>
      </w:r>
    </w:p>
    <w:p w:rsidR="006C4EE8" w:rsidRPr="006C4EE8" w:rsidRDefault="006C4EE8" w:rsidP="00450D4E">
      <w:pPr>
        <w:numPr>
          <w:ilvl w:val="0"/>
          <w:numId w:val="32"/>
        </w:numPr>
        <w:spacing w:line="360" w:lineRule="auto"/>
        <w:rPr>
          <w:rFonts w:ascii="Times New Roman" w:eastAsia="Calibri" w:hAnsi="Times New Roman" w:cs="Times New Roman"/>
          <w:sz w:val="24"/>
          <w:szCs w:val="24"/>
        </w:rPr>
      </w:pPr>
      <w:r w:rsidRPr="006C4EE8">
        <w:rPr>
          <w:rFonts w:ascii="Times New Roman" w:eastAsia="Calibri" w:hAnsi="Times New Roman" w:cs="Times New Roman"/>
          <w:sz w:val="24"/>
          <w:szCs w:val="24"/>
        </w:rPr>
        <w:t xml:space="preserve">Мы настроены на серьезный диалог с НАТО [Электронный ресурс] – М.: Газета «Известия»: </w:t>
      </w:r>
      <w:hyperlink r:id="rId54" w:history="1">
        <w:r w:rsidR="004C528E" w:rsidRPr="0002237A">
          <w:rPr>
            <w:rStyle w:val="a4"/>
            <w:rFonts w:ascii="Times New Roman" w:eastAsia="Calibri" w:hAnsi="Times New Roman" w:cs="Times New Roman"/>
            <w:sz w:val="24"/>
            <w:szCs w:val="24"/>
          </w:rPr>
          <w:t>https://iz.ru/989300/roman-kretcul-aleksei-ramm/bezopasnost-strany-budet-obespechena-pri-liubom-razvitii-sobytii</w:t>
        </w:r>
      </w:hyperlink>
      <w:r w:rsidR="004C528E">
        <w:rPr>
          <w:rFonts w:ascii="Times New Roman" w:eastAsia="Calibri" w:hAnsi="Times New Roman" w:cs="Times New Roman"/>
          <w:sz w:val="24"/>
          <w:szCs w:val="24"/>
        </w:rPr>
        <w:t xml:space="preserve"> </w:t>
      </w:r>
      <w:r w:rsidR="004C528E" w:rsidRPr="004C528E">
        <w:rPr>
          <w:rFonts w:ascii="Times New Roman" w:eastAsia="Calibri" w:hAnsi="Times New Roman" w:cs="Times New Roman"/>
          <w:sz w:val="24"/>
          <w:szCs w:val="24"/>
        </w:rPr>
        <w:t>(дата обращения:</w:t>
      </w:r>
      <w:r w:rsidR="00B0176F">
        <w:rPr>
          <w:rFonts w:ascii="Times New Roman" w:eastAsia="Calibri" w:hAnsi="Times New Roman" w:cs="Times New Roman"/>
          <w:sz w:val="24"/>
          <w:szCs w:val="24"/>
        </w:rPr>
        <w:t xml:space="preserve"> 13.03.2020);</w:t>
      </w:r>
    </w:p>
    <w:p w:rsidR="006C4EE8" w:rsidRPr="006C4EE8" w:rsidRDefault="006C4EE8" w:rsidP="00450D4E">
      <w:pPr>
        <w:numPr>
          <w:ilvl w:val="0"/>
          <w:numId w:val="32"/>
        </w:numPr>
        <w:spacing w:line="360" w:lineRule="auto"/>
        <w:rPr>
          <w:rFonts w:ascii="Times New Roman" w:eastAsia="Calibri" w:hAnsi="Times New Roman" w:cs="Times New Roman"/>
          <w:sz w:val="24"/>
          <w:szCs w:val="24"/>
        </w:rPr>
      </w:pPr>
      <w:r w:rsidRPr="006C4EE8">
        <w:rPr>
          <w:rFonts w:ascii="Times New Roman" w:eastAsia="Calibri" w:hAnsi="Times New Roman" w:cs="Times New Roman"/>
          <w:sz w:val="24"/>
          <w:szCs w:val="24"/>
        </w:rPr>
        <w:t xml:space="preserve">На авиабазе Хмеймим начал работу Координационный центр по примирению враждующих сторон на территории Сирии [Электронный ресурс] – М.: Министерство обороны Российской Федерации, 2016.  – режим доступа: </w:t>
      </w:r>
      <w:hyperlink r:id="rId55" w:history="1">
        <w:r w:rsidR="00B0176F" w:rsidRPr="0002237A">
          <w:rPr>
            <w:rStyle w:val="a4"/>
            <w:rFonts w:ascii="Times New Roman" w:eastAsia="Calibri" w:hAnsi="Times New Roman" w:cs="Times New Roman"/>
            <w:sz w:val="24"/>
            <w:szCs w:val="24"/>
          </w:rPr>
          <w:t>https://syria.mil.ru/news/more.htm?id=12079277@egNews</w:t>
        </w:r>
      </w:hyperlink>
      <w:r w:rsidR="00B0176F">
        <w:rPr>
          <w:rFonts w:ascii="Times New Roman" w:eastAsia="Calibri" w:hAnsi="Times New Roman" w:cs="Times New Roman"/>
          <w:sz w:val="24"/>
          <w:szCs w:val="24"/>
        </w:rPr>
        <w:t xml:space="preserve"> </w:t>
      </w:r>
      <w:r w:rsidR="00B0176F" w:rsidRPr="00B0176F">
        <w:rPr>
          <w:rFonts w:ascii="Times New Roman" w:eastAsia="Calibri" w:hAnsi="Times New Roman" w:cs="Times New Roman"/>
          <w:sz w:val="24"/>
          <w:szCs w:val="24"/>
        </w:rPr>
        <w:t>(дата обращения:</w:t>
      </w:r>
      <w:r w:rsidR="00B0176F">
        <w:rPr>
          <w:rFonts w:ascii="Times New Roman" w:eastAsia="Calibri" w:hAnsi="Times New Roman" w:cs="Times New Roman"/>
          <w:sz w:val="24"/>
          <w:szCs w:val="24"/>
        </w:rPr>
        <w:t xml:space="preserve"> 10.02.2020);</w:t>
      </w:r>
    </w:p>
    <w:p w:rsidR="006C4EE8" w:rsidRPr="006C4EE8" w:rsidRDefault="006C4EE8" w:rsidP="00450D4E">
      <w:pPr>
        <w:numPr>
          <w:ilvl w:val="0"/>
          <w:numId w:val="32"/>
        </w:numPr>
        <w:spacing w:line="360" w:lineRule="auto"/>
        <w:rPr>
          <w:rFonts w:ascii="Times New Roman" w:eastAsia="Calibri" w:hAnsi="Times New Roman" w:cs="Times New Roman"/>
          <w:sz w:val="24"/>
          <w:szCs w:val="24"/>
        </w:rPr>
      </w:pPr>
      <w:r w:rsidRPr="006C4EE8">
        <w:rPr>
          <w:rFonts w:ascii="Times New Roman" w:eastAsia="Calibri" w:hAnsi="Times New Roman" w:cs="Times New Roman"/>
          <w:sz w:val="24"/>
          <w:szCs w:val="24"/>
        </w:rPr>
        <w:lastRenderedPageBreak/>
        <w:t xml:space="preserve">Начальник Генерального штаба вооружённых сил Италии поблагодарил Россию за помощь в борьбе с коронавирусом [Электронный ресурс] – М.: Министерство обороны Российской Федерации, 2020.  – режим доступа: </w:t>
      </w:r>
      <w:hyperlink r:id="rId56" w:history="1">
        <w:r w:rsidR="00B0176F" w:rsidRPr="0002237A">
          <w:rPr>
            <w:rStyle w:val="a4"/>
            <w:rFonts w:ascii="Times New Roman" w:eastAsia="Calibri" w:hAnsi="Times New Roman" w:cs="Times New Roman"/>
            <w:sz w:val="24"/>
            <w:szCs w:val="24"/>
          </w:rPr>
          <w:t>https://соцразвитие.минобороны.рф/social/health/news/more.htm?id=12283362@egNews</w:t>
        </w:r>
      </w:hyperlink>
      <w:r w:rsidR="00B0176F">
        <w:rPr>
          <w:rFonts w:ascii="Times New Roman" w:eastAsia="Calibri" w:hAnsi="Times New Roman" w:cs="Times New Roman"/>
          <w:sz w:val="24"/>
          <w:szCs w:val="24"/>
        </w:rPr>
        <w:t xml:space="preserve"> </w:t>
      </w:r>
      <w:r w:rsidR="00B0176F" w:rsidRPr="00B0176F">
        <w:rPr>
          <w:rFonts w:ascii="Times New Roman" w:eastAsia="Calibri" w:hAnsi="Times New Roman" w:cs="Times New Roman"/>
          <w:sz w:val="24"/>
          <w:szCs w:val="24"/>
        </w:rPr>
        <w:t>(дата обращения:</w:t>
      </w:r>
      <w:r w:rsidR="00B0176F">
        <w:rPr>
          <w:rFonts w:ascii="Times New Roman" w:eastAsia="Calibri" w:hAnsi="Times New Roman" w:cs="Times New Roman"/>
          <w:sz w:val="24"/>
          <w:szCs w:val="24"/>
        </w:rPr>
        <w:t xml:space="preserve"> 10.04.2020);</w:t>
      </w:r>
    </w:p>
    <w:p w:rsidR="006C4EE8" w:rsidRPr="006C4EE8" w:rsidRDefault="006C4EE8" w:rsidP="00450D4E">
      <w:pPr>
        <w:numPr>
          <w:ilvl w:val="0"/>
          <w:numId w:val="32"/>
        </w:numPr>
        <w:spacing w:line="360" w:lineRule="auto"/>
        <w:rPr>
          <w:rFonts w:ascii="Times New Roman" w:eastAsia="Calibri" w:hAnsi="Times New Roman" w:cs="Times New Roman"/>
          <w:sz w:val="24"/>
          <w:szCs w:val="24"/>
        </w:rPr>
      </w:pPr>
      <w:r w:rsidRPr="006C4EE8">
        <w:rPr>
          <w:rFonts w:ascii="Times New Roman" w:eastAsia="Calibri" w:hAnsi="Times New Roman" w:cs="Times New Roman"/>
          <w:sz w:val="24"/>
          <w:szCs w:val="24"/>
        </w:rPr>
        <w:t xml:space="preserve">Неменский О. Б. Развитие военно-политической сферы России на современном этапе [Электронный ресурс] / О. Б. Неменский – М.: Москва, 2016.  – режим доступа: </w:t>
      </w:r>
      <w:hyperlink r:id="rId57" w:history="1">
        <w:r w:rsidRPr="006C4EE8">
          <w:rPr>
            <w:rStyle w:val="a4"/>
            <w:rFonts w:ascii="Times New Roman" w:eastAsia="Calibri" w:hAnsi="Times New Roman" w:cs="Times New Roman"/>
            <w:sz w:val="24"/>
            <w:szCs w:val="24"/>
          </w:rPr>
          <w:t>https://riss.ru/smi/31190/</w:t>
        </w:r>
      </w:hyperlink>
      <w:r w:rsidR="00B0176F">
        <w:rPr>
          <w:rFonts w:ascii="Times New Roman" w:eastAsia="Calibri" w:hAnsi="Times New Roman" w:cs="Times New Roman"/>
          <w:sz w:val="24"/>
          <w:szCs w:val="24"/>
        </w:rPr>
        <w:t xml:space="preserve"> </w:t>
      </w:r>
      <w:r w:rsidR="00B0176F" w:rsidRPr="00B0176F">
        <w:rPr>
          <w:rFonts w:ascii="Times New Roman" w:eastAsia="Calibri" w:hAnsi="Times New Roman" w:cs="Times New Roman"/>
          <w:sz w:val="24"/>
          <w:szCs w:val="24"/>
        </w:rPr>
        <w:t>(дата обращения:</w:t>
      </w:r>
      <w:r w:rsidR="00642A40">
        <w:rPr>
          <w:rFonts w:ascii="Times New Roman" w:eastAsia="Calibri" w:hAnsi="Times New Roman" w:cs="Times New Roman"/>
          <w:sz w:val="24"/>
          <w:szCs w:val="24"/>
        </w:rPr>
        <w:t xml:space="preserve"> 27.02.2020);</w:t>
      </w:r>
    </w:p>
    <w:p w:rsidR="006C4EE8" w:rsidRDefault="006C4EE8" w:rsidP="00450D4E">
      <w:pPr>
        <w:numPr>
          <w:ilvl w:val="0"/>
          <w:numId w:val="32"/>
        </w:numPr>
        <w:spacing w:line="360" w:lineRule="auto"/>
        <w:rPr>
          <w:rFonts w:ascii="Times New Roman" w:eastAsia="Calibri" w:hAnsi="Times New Roman" w:cs="Times New Roman"/>
          <w:sz w:val="24"/>
          <w:szCs w:val="24"/>
        </w:rPr>
      </w:pPr>
      <w:r w:rsidRPr="006C4EE8">
        <w:rPr>
          <w:rFonts w:ascii="Times New Roman" w:eastAsia="Calibri" w:hAnsi="Times New Roman" w:cs="Times New Roman"/>
          <w:sz w:val="24"/>
          <w:szCs w:val="24"/>
        </w:rPr>
        <w:t xml:space="preserve">Объединенный штаб ОДКБ [Электронный ресурс] – М.: Организация Договора о коллективной безопасности.  – режим доступа: </w:t>
      </w:r>
      <w:hyperlink r:id="rId58" w:history="1">
        <w:r w:rsidR="009A6ACC" w:rsidRPr="005042C1">
          <w:rPr>
            <w:rStyle w:val="a4"/>
            <w:rFonts w:ascii="Times New Roman" w:eastAsia="Calibri" w:hAnsi="Times New Roman" w:cs="Times New Roman"/>
            <w:sz w:val="24"/>
            <w:szCs w:val="24"/>
          </w:rPr>
          <w:t>https://jscsto.odkb-csto.org/voennaya-sostavlyauschaya-odkb/forces.php</w:t>
        </w:r>
      </w:hyperlink>
      <w:r w:rsidR="00B0176F">
        <w:rPr>
          <w:rFonts w:ascii="Times New Roman" w:eastAsia="Calibri" w:hAnsi="Times New Roman" w:cs="Times New Roman"/>
          <w:sz w:val="24"/>
          <w:szCs w:val="24"/>
        </w:rPr>
        <w:t xml:space="preserve"> </w:t>
      </w:r>
      <w:r w:rsidR="00B0176F" w:rsidRPr="00B0176F">
        <w:rPr>
          <w:rFonts w:ascii="Times New Roman" w:eastAsia="Calibri" w:hAnsi="Times New Roman" w:cs="Times New Roman"/>
          <w:sz w:val="24"/>
          <w:szCs w:val="24"/>
        </w:rPr>
        <w:t>(дата обращения:</w:t>
      </w:r>
      <w:r w:rsidR="00642A40">
        <w:rPr>
          <w:rFonts w:ascii="Times New Roman" w:eastAsia="Calibri" w:hAnsi="Times New Roman" w:cs="Times New Roman"/>
          <w:sz w:val="24"/>
          <w:szCs w:val="24"/>
        </w:rPr>
        <w:t xml:space="preserve"> 25.03.2020);</w:t>
      </w:r>
    </w:p>
    <w:p w:rsidR="009A6ACC" w:rsidRPr="00850D0F" w:rsidRDefault="009A6ACC" w:rsidP="00BB7A2C">
      <w:pPr>
        <w:pStyle w:val="a3"/>
        <w:numPr>
          <w:ilvl w:val="0"/>
          <w:numId w:val="32"/>
        </w:numPr>
        <w:spacing w:line="360" w:lineRule="auto"/>
        <w:ind w:left="714" w:hanging="357"/>
        <w:rPr>
          <w:rFonts w:ascii="Times New Roman" w:eastAsia="Calibri" w:hAnsi="Times New Roman" w:cs="Times New Roman"/>
          <w:sz w:val="24"/>
          <w:szCs w:val="24"/>
        </w:rPr>
      </w:pPr>
      <w:r w:rsidRPr="00850D0F">
        <w:rPr>
          <w:rFonts w:ascii="Times New Roman" w:eastAsia="Calibri" w:hAnsi="Times New Roman" w:cs="Times New Roman"/>
          <w:sz w:val="24"/>
          <w:szCs w:val="24"/>
        </w:rPr>
        <w:t xml:space="preserve">Обзоры внешнеполитической деятельности Российской Федерации </w:t>
      </w:r>
      <w:r w:rsidR="00850D0F" w:rsidRPr="00850D0F">
        <w:rPr>
          <w:rFonts w:ascii="Times New Roman" w:eastAsia="Calibri" w:hAnsi="Times New Roman" w:cs="Times New Roman"/>
          <w:sz w:val="24"/>
          <w:szCs w:val="24"/>
        </w:rPr>
        <w:t xml:space="preserve">[Электронный ресурс] – М.: </w:t>
      </w:r>
      <w:r w:rsidR="00850D0F">
        <w:rPr>
          <w:rFonts w:ascii="Times New Roman" w:eastAsia="Calibri" w:hAnsi="Times New Roman" w:cs="Times New Roman"/>
          <w:sz w:val="24"/>
          <w:szCs w:val="24"/>
        </w:rPr>
        <w:t>Министерство иностранных дел Российской Федерации</w:t>
      </w:r>
      <w:r w:rsidR="00850D0F" w:rsidRPr="00850D0F">
        <w:rPr>
          <w:rFonts w:ascii="Times New Roman" w:eastAsia="Calibri" w:hAnsi="Times New Roman" w:cs="Times New Roman"/>
          <w:sz w:val="24"/>
          <w:szCs w:val="24"/>
        </w:rPr>
        <w:t xml:space="preserve">.  – режим доступа: </w:t>
      </w:r>
      <w:hyperlink r:id="rId59" w:history="1">
        <w:r w:rsidR="00B0176F" w:rsidRPr="0002237A">
          <w:rPr>
            <w:rStyle w:val="a4"/>
            <w:rFonts w:ascii="Times New Roman" w:eastAsia="Calibri" w:hAnsi="Times New Roman" w:cs="Times New Roman"/>
            <w:sz w:val="24"/>
            <w:szCs w:val="24"/>
          </w:rPr>
          <w:t>https://www.mid.ru/ru/activity/review</w:t>
        </w:r>
      </w:hyperlink>
      <w:r w:rsidR="00B0176F">
        <w:rPr>
          <w:rFonts w:ascii="Times New Roman" w:eastAsia="Calibri" w:hAnsi="Times New Roman" w:cs="Times New Roman"/>
          <w:sz w:val="24"/>
          <w:szCs w:val="24"/>
        </w:rPr>
        <w:t xml:space="preserve"> </w:t>
      </w:r>
      <w:r w:rsidR="00B0176F" w:rsidRPr="00B0176F">
        <w:rPr>
          <w:rFonts w:ascii="Times New Roman" w:eastAsia="Calibri" w:hAnsi="Times New Roman" w:cs="Times New Roman"/>
          <w:sz w:val="24"/>
          <w:szCs w:val="24"/>
        </w:rPr>
        <w:t>(дата обращения:</w:t>
      </w:r>
      <w:r w:rsidR="00642A40">
        <w:rPr>
          <w:rFonts w:ascii="Times New Roman" w:eastAsia="Calibri" w:hAnsi="Times New Roman" w:cs="Times New Roman"/>
          <w:sz w:val="24"/>
          <w:szCs w:val="24"/>
        </w:rPr>
        <w:t xml:space="preserve"> 04.02.2020);</w:t>
      </w:r>
    </w:p>
    <w:p w:rsidR="006C4EE8" w:rsidRPr="006C4EE8" w:rsidRDefault="006C4EE8" w:rsidP="00450D4E">
      <w:pPr>
        <w:numPr>
          <w:ilvl w:val="0"/>
          <w:numId w:val="32"/>
        </w:numPr>
        <w:spacing w:line="360" w:lineRule="auto"/>
        <w:rPr>
          <w:rFonts w:ascii="Times New Roman" w:eastAsia="Calibri" w:hAnsi="Times New Roman" w:cs="Times New Roman"/>
          <w:sz w:val="24"/>
          <w:szCs w:val="24"/>
        </w:rPr>
      </w:pPr>
      <w:r w:rsidRPr="006C4EE8">
        <w:rPr>
          <w:rFonts w:ascii="Times New Roman" w:eastAsia="Calibri" w:hAnsi="Times New Roman" w:cs="Times New Roman"/>
          <w:sz w:val="24"/>
          <w:szCs w:val="24"/>
        </w:rPr>
        <w:t xml:space="preserve">Организация Североатлантического договора [Электронный ресурс] – режим доступа: </w:t>
      </w:r>
      <w:hyperlink r:id="rId60" w:history="1">
        <w:r w:rsidRPr="006C4EE8">
          <w:rPr>
            <w:rStyle w:val="a4"/>
            <w:rFonts w:ascii="Times New Roman" w:eastAsia="Calibri" w:hAnsi="Times New Roman" w:cs="Times New Roman"/>
            <w:sz w:val="24"/>
            <w:szCs w:val="24"/>
          </w:rPr>
          <w:t>https://www.nato.int/nato-welcome/index_ru.html</w:t>
        </w:r>
      </w:hyperlink>
      <w:r w:rsidR="00B0176F">
        <w:rPr>
          <w:rFonts w:ascii="Times New Roman" w:eastAsia="Calibri" w:hAnsi="Times New Roman" w:cs="Times New Roman"/>
          <w:sz w:val="24"/>
          <w:szCs w:val="24"/>
        </w:rPr>
        <w:t xml:space="preserve"> </w:t>
      </w:r>
      <w:r w:rsidR="00B0176F" w:rsidRPr="00B0176F">
        <w:rPr>
          <w:rFonts w:ascii="Times New Roman" w:eastAsia="Calibri" w:hAnsi="Times New Roman" w:cs="Times New Roman"/>
          <w:sz w:val="24"/>
          <w:szCs w:val="24"/>
        </w:rPr>
        <w:t>(дата обращения:</w:t>
      </w:r>
      <w:r w:rsidR="00642A40">
        <w:rPr>
          <w:rFonts w:ascii="Times New Roman" w:eastAsia="Calibri" w:hAnsi="Times New Roman" w:cs="Times New Roman"/>
          <w:sz w:val="24"/>
          <w:szCs w:val="24"/>
        </w:rPr>
        <w:t xml:space="preserve"> 27.02.2020);</w:t>
      </w:r>
    </w:p>
    <w:p w:rsidR="006C4EE8" w:rsidRPr="006C4EE8" w:rsidRDefault="006C4EE8" w:rsidP="00450D4E">
      <w:pPr>
        <w:numPr>
          <w:ilvl w:val="0"/>
          <w:numId w:val="32"/>
        </w:numPr>
        <w:spacing w:line="360" w:lineRule="auto"/>
        <w:rPr>
          <w:rFonts w:ascii="Times New Roman" w:eastAsia="Calibri" w:hAnsi="Times New Roman" w:cs="Times New Roman"/>
          <w:sz w:val="24"/>
          <w:szCs w:val="24"/>
        </w:rPr>
      </w:pPr>
      <w:r w:rsidRPr="006C4EE8">
        <w:rPr>
          <w:rFonts w:ascii="Times New Roman" w:eastAsia="Calibri" w:hAnsi="Times New Roman" w:cs="Times New Roman"/>
          <w:sz w:val="24"/>
          <w:szCs w:val="24"/>
        </w:rPr>
        <w:t xml:space="preserve">Парламентская Ассамблея Организации Договора о коллективной безопасности [Электронный ресурс] – М.: Организация Договора о коллективной безопасности.  – режим доступа: </w:t>
      </w:r>
      <w:hyperlink r:id="rId61" w:history="1">
        <w:r w:rsidR="00B0176F" w:rsidRPr="0002237A">
          <w:rPr>
            <w:rStyle w:val="a4"/>
            <w:rFonts w:ascii="Times New Roman" w:eastAsia="Calibri" w:hAnsi="Times New Roman" w:cs="Times New Roman"/>
            <w:sz w:val="24"/>
            <w:szCs w:val="24"/>
          </w:rPr>
          <w:t>https://paodkb.org/international_activity</w:t>
        </w:r>
      </w:hyperlink>
      <w:r w:rsidR="00B0176F">
        <w:rPr>
          <w:rFonts w:ascii="Times New Roman" w:eastAsia="Calibri" w:hAnsi="Times New Roman" w:cs="Times New Roman"/>
          <w:sz w:val="24"/>
          <w:szCs w:val="24"/>
        </w:rPr>
        <w:t xml:space="preserve"> </w:t>
      </w:r>
      <w:r w:rsidR="00B0176F" w:rsidRPr="00B0176F">
        <w:rPr>
          <w:rFonts w:ascii="Times New Roman" w:eastAsia="Calibri" w:hAnsi="Times New Roman" w:cs="Times New Roman"/>
          <w:sz w:val="24"/>
          <w:szCs w:val="24"/>
        </w:rPr>
        <w:t>(дата обращения:</w:t>
      </w:r>
      <w:r w:rsidR="00642A40">
        <w:rPr>
          <w:rFonts w:ascii="Times New Roman" w:eastAsia="Calibri" w:hAnsi="Times New Roman" w:cs="Times New Roman"/>
          <w:sz w:val="24"/>
          <w:szCs w:val="24"/>
        </w:rPr>
        <w:t xml:space="preserve"> 25.03.2020);</w:t>
      </w:r>
    </w:p>
    <w:p w:rsidR="006C4EE8" w:rsidRPr="006C4EE8" w:rsidRDefault="006C4EE8" w:rsidP="00450D4E">
      <w:pPr>
        <w:numPr>
          <w:ilvl w:val="0"/>
          <w:numId w:val="32"/>
        </w:numPr>
        <w:spacing w:line="360" w:lineRule="auto"/>
        <w:rPr>
          <w:rFonts w:ascii="Times New Roman" w:eastAsia="Calibri" w:hAnsi="Times New Roman" w:cs="Times New Roman"/>
          <w:sz w:val="24"/>
          <w:szCs w:val="24"/>
        </w:rPr>
      </w:pPr>
      <w:r w:rsidRPr="006C4EE8">
        <w:rPr>
          <w:rFonts w:ascii="Times New Roman" w:eastAsia="Calibri" w:hAnsi="Times New Roman" w:cs="Times New Roman"/>
          <w:sz w:val="24"/>
          <w:szCs w:val="24"/>
        </w:rPr>
        <w:t xml:space="preserve">Первые в истории российско-лаосские военные учения «Ларос-2019» успешно завершены [Электронный ресурс] – М.: Министерство обороны Российской Федерации, 2019.  – режим доступа: </w:t>
      </w:r>
      <w:hyperlink r:id="rId62" w:history="1">
        <w:r w:rsidR="00B0176F" w:rsidRPr="0002237A">
          <w:rPr>
            <w:rStyle w:val="a4"/>
            <w:rFonts w:ascii="Times New Roman" w:eastAsia="Calibri" w:hAnsi="Times New Roman" w:cs="Times New Roman"/>
            <w:sz w:val="24"/>
            <w:szCs w:val="24"/>
          </w:rPr>
          <w:t>https://function.mil.ru/news_page/country/more.htm?id=12267339@egNews</w:t>
        </w:r>
      </w:hyperlink>
      <w:r w:rsidR="00B0176F">
        <w:rPr>
          <w:rFonts w:ascii="Times New Roman" w:eastAsia="Calibri" w:hAnsi="Times New Roman" w:cs="Times New Roman"/>
          <w:sz w:val="24"/>
          <w:szCs w:val="24"/>
        </w:rPr>
        <w:t xml:space="preserve"> </w:t>
      </w:r>
      <w:r w:rsidR="00B0176F" w:rsidRPr="00B0176F">
        <w:rPr>
          <w:rFonts w:ascii="Times New Roman" w:eastAsia="Calibri" w:hAnsi="Times New Roman" w:cs="Times New Roman"/>
          <w:sz w:val="24"/>
          <w:szCs w:val="24"/>
        </w:rPr>
        <w:t>(дата обращения:</w:t>
      </w:r>
      <w:r w:rsidR="00642A40">
        <w:rPr>
          <w:rFonts w:ascii="Times New Roman" w:eastAsia="Calibri" w:hAnsi="Times New Roman" w:cs="Times New Roman"/>
          <w:sz w:val="24"/>
          <w:szCs w:val="24"/>
        </w:rPr>
        <w:t xml:space="preserve"> 10.02.2020);</w:t>
      </w:r>
    </w:p>
    <w:p w:rsidR="006C4EE8" w:rsidRPr="006C4EE8" w:rsidRDefault="006C4EE8" w:rsidP="00450D4E">
      <w:pPr>
        <w:numPr>
          <w:ilvl w:val="0"/>
          <w:numId w:val="32"/>
        </w:numPr>
        <w:spacing w:line="360" w:lineRule="auto"/>
        <w:rPr>
          <w:rFonts w:ascii="Times New Roman" w:eastAsia="Calibri" w:hAnsi="Times New Roman" w:cs="Times New Roman"/>
          <w:sz w:val="24"/>
          <w:szCs w:val="24"/>
        </w:rPr>
      </w:pPr>
      <w:r w:rsidRPr="006C4EE8">
        <w:rPr>
          <w:rFonts w:ascii="Times New Roman" w:eastAsia="Calibri" w:hAnsi="Times New Roman" w:cs="Times New Roman"/>
          <w:sz w:val="24"/>
          <w:szCs w:val="24"/>
        </w:rPr>
        <w:t xml:space="preserve">«Попытки изоляции провалились»: главные итоги военной дипломатии России [Электронный ресурс] – М.: Информационное агентство «Газета.Ru», 2019. – режим доступа: </w:t>
      </w:r>
      <w:hyperlink r:id="rId63" w:history="1">
        <w:r w:rsidR="00B0176F" w:rsidRPr="0002237A">
          <w:rPr>
            <w:rStyle w:val="a4"/>
            <w:rFonts w:ascii="Times New Roman" w:eastAsia="Calibri" w:hAnsi="Times New Roman" w:cs="Times New Roman"/>
            <w:sz w:val="24"/>
            <w:szCs w:val="24"/>
          </w:rPr>
          <w:t>https://www.gazeta.ru/army/2019/12/18/12872156.shtml</w:t>
        </w:r>
      </w:hyperlink>
      <w:r w:rsidR="00B0176F">
        <w:rPr>
          <w:rFonts w:ascii="Times New Roman" w:eastAsia="Calibri" w:hAnsi="Times New Roman" w:cs="Times New Roman"/>
          <w:sz w:val="24"/>
          <w:szCs w:val="24"/>
        </w:rPr>
        <w:t xml:space="preserve"> </w:t>
      </w:r>
      <w:r w:rsidR="00B0176F" w:rsidRPr="00B0176F">
        <w:rPr>
          <w:rFonts w:ascii="Times New Roman" w:eastAsia="Calibri" w:hAnsi="Times New Roman" w:cs="Times New Roman"/>
          <w:sz w:val="24"/>
          <w:szCs w:val="24"/>
        </w:rPr>
        <w:t>(дата обращения:</w:t>
      </w:r>
      <w:r w:rsidR="00642A40">
        <w:rPr>
          <w:rFonts w:ascii="Times New Roman" w:eastAsia="Calibri" w:hAnsi="Times New Roman" w:cs="Times New Roman"/>
          <w:sz w:val="24"/>
          <w:szCs w:val="24"/>
        </w:rPr>
        <w:t xml:space="preserve"> 10.04.2020);</w:t>
      </w:r>
    </w:p>
    <w:p w:rsidR="006C4EE8" w:rsidRPr="006C4EE8" w:rsidRDefault="006C4EE8" w:rsidP="00450D4E">
      <w:pPr>
        <w:numPr>
          <w:ilvl w:val="0"/>
          <w:numId w:val="32"/>
        </w:numPr>
        <w:spacing w:line="360" w:lineRule="auto"/>
        <w:rPr>
          <w:rFonts w:ascii="Times New Roman" w:eastAsia="Calibri" w:hAnsi="Times New Roman" w:cs="Times New Roman"/>
          <w:sz w:val="24"/>
          <w:szCs w:val="24"/>
        </w:rPr>
      </w:pPr>
      <w:r w:rsidRPr="006C4EE8">
        <w:rPr>
          <w:rFonts w:ascii="Times New Roman" w:eastAsia="Calibri" w:hAnsi="Times New Roman" w:cs="Times New Roman"/>
          <w:sz w:val="24"/>
          <w:szCs w:val="24"/>
        </w:rPr>
        <w:t xml:space="preserve">Послание Президента Федеральному Собранию 15 января 2020 года [Электронный ресурс] – М.: Москва, 2020.  – режим доступа: </w:t>
      </w:r>
      <w:hyperlink r:id="rId64" w:history="1">
        <w:r w:rsidR="00B0176F" w:rsidRPr="0002237A">
          <w:rPr>
            <w:rStyle w:val="a4"/>
            <w:rFonts w:ascii="Times New Roman" w:eastAsia="Calibri" w:hAnsi="Times New Roman" w:cs="Times New Roman"/>
            <w:sz w:val="24"/>
            <w:szCs w:val="24"/>
          </w:rPr>
          <w:t>http://www.kremlin.ru/events/president/news/62582</w:t>
        </w:r>
      </w:hyperlink>
      <w:r w:rsidR="00B0176F">
        <w:rPr>
          <w:rFonts w:ascii="Times New Roman" w:eastAsia="Calibri" w:hAnsi="Times New Roman" w:cs="Times New Roman"/>
          <w:sz w:val="24"/>
          <w:szCs w:val="24"/>
        </w:rPr>
        <w:t xml:space="preserve"> </w:t>
      </w:r>
      <w:r w:rsidR="00B0176F" w:rsidRPr="00B0176F">
        <w:rPr>
          <w:rFonts w:ascii="Times New Roman" w:eastAsia="Calibri" w:hAnsi="Times New Roman" w:cs="Times New Roman"/>
          <w:sz w:val="24"/>
          <w:szCs w:val="24"/>
        </w:rPr>
        <w:t>(дата обращения:</w:t>
      </w:r>
      <w:r w:rsidR="00642A40">
        <w:rPr>
          <w:rFonts w:ascii="Times New Roman" w:eastAsia="Calibri" w:hAnsi="Times New Roman" w:cs="Times New Roman"/>
          <w:sz w:val="24"/>
          <w:szCs w:val="24"/>
        </w:rPr>
        <w:t xml:space="preserve"> 03.02.2020);</w:t>
      </w:r>
    </w:p>
    <w:p w:rsidR="006C4EE8" w:rsidRPr="006C4EE8" w:rsidRDefault="006C4EE8" w:rsidP="00450D4E">
      <w:pPr>
        <w:numPr>
          <w:ilvl w:val="0"/>
          <w:numId w:val="32"/>
        </w:numPr>
        <w:spacing w:line="360" w:lineRule="auto"/>
        <w:rPr>
          <w:rFonts w:ascii="Times New Roman" w:eastAsia="Calibri" w:hAnsi="Times New Roman" w:cs="Times New Roman"/>
          <w:sz w:val="24"/>
          <w:szCs w:val="24"/>
        </w:rPr>
      </w:pPr>
      <w:r w:rsidRPr="006C4EE8">
        <w:rPr>
          <w:rFonts w:ascii="Times New Roman" w:eastAsia="Calibri" w:hAnsi="Times New Roman" w:cs="Times New Roman"/>
          <w:sz w:val="24"/>
          <w:szCs w:val="24"/>
        </w:rPr>
        <w:lastRenderedPageBreak/>
        <w:t xml:space="preserve"> Послание Президента Федеральному Собранию 20 февраля 2019 года [Электронный ресурс] – М.: Москва, 2019.  – режим доступа: </w:t>
      </w:r>
      <w:hyperlink r:id="rId65" w:history="1">
        <w:r w:rsidR="00B0176F" w:rsidRPr="0002237A">
          <w:rPr>
            <w:rStyle w:val="a4"/>
            <w:rFonts w:ascii="Times New Roman" w:eastAsia="Calibri" w:hAnsi="Times New Roman" w:cs="Times New Roman"/>
            <w:sz w:val="24"/>
            <w:szCs w:val="24"/>
          </w:rPr>
          <w:t>http://www.kremlin.ru/events/president/news/59863</w:t>
        </w:r>
      </w:hyperlink>
      <w:r w:rsidR="00B0176F">
        <w:rPr>
          <w:rFonts w:ascii="Times New Roman" w:eastAsia="Calibri" w:hAnsi="Times New Roman" w:cs="Times New Roman"/>
          <w:sz w:val="24"/>
          <w:szCs w:val="24"/>
        </w:rPr>
        <w:t xml:space="preserve"> </w:t>
      </w:r>
      <w:r w:rsidR="00B0176F" w:rsidRPr="00B0176F">
        <w:rPr>
          <w:rFonts w:ascii="Times New Roman" w:eastAsia="Calibri" w:hAnsi="Times New Roman" w:cs="Times New Roman"/>
          <w:sz w:val="24"/>
          <w:szCs w:val="24"/>
        </w:rPr>
        <w:t>(дата обращения:</w:t>
      </w:r>
      <w:r w:rsidR="00B0176F">
        <w:rPr>
          <w:rFonts w:ascii="Times New Roman" w:eastAsia="Calibri" w:hAnsi="Times New Roman" w:cs="Times New Roman"/>
          <w:sz w:val="24"/>
          <w:szCs w:val="24"/>
        </w:rPr>
        <w:t xml:space="preserve"> 03.02.2020);</w:t>
      </w:r>
    </w:p>
    <w:p w:rsidR="006C4EE8" w:rsidRPr="006C4EE8" w:rsidRDefault="006C4EE8" w:rsidP="00450D4E">
      <w:pPr>
        <w:numPr>
          <w:ilvl w:val="0"/>
          <w:numId w:val="32"/>
        </w:numPr>
        <w:spacing w:line="360" w:lineRule="auto"/>
        <w:rPr>
          <w:rFonts w:ascii="Times New Roman" w:eastAsia="Calibri" w:hAnsi="Times New Roman" w:cs="Times New Roman"/>
          <w:sz w:val="24"/>
          <w:szCs w:val="24"/>
        </w:rPr>
      </w:pPr>
      <w:r w:rsidRPr="006C4EE8">
        <w:rPr>
          <w:rFonts w:ascii="Times New Roman" w:eastAsia="Calibri" w:hAnsi="Times New Roman" w:cs="Times New Roman"/>
          <w:sz w:val="24"/>
          <w:szCs w:val="24"/>
        </w:rPr>
        <w:t xml:space="preserve"> Послание Президента Федеральному Собранию 1 марта 2018 года [Электронный ресурс] – М.: Москва, 2018.  – режим доступа: </w:t>
      </w:r>
      <w:hyperlink r:id="rId66" w:history="1">
        <w:r w:rsidR="00B0176F" w:rsidRPr="0002237A">
          <w:rPr>
            <w:rStyle w:val="a4"/>
            <w:rFonts w:ascii="Times New Roman" w:eastAsia="Calibri" w:hAnsi="Times New Roman" w:cs="Times New Roman"/>
            <w:sz w:val="24"/>
            <w:szCs w:val="24"/>
          </w:rPr>
          <w:t>http://www.kremlin.ru/events/president/news/56957</w:t>
        </w:r>
      </w:hyperlink>
      <w:r w:rsidR="00B0176F">
        <w:rPr>
          <w:rFonts w:ascii="Times New Roman" w:eastAsia="Calibri" w:hAnsi="Times New Roman" w:cs="Times New Roman"/>
          <w:sz w:val="24"/>
          <w:szCs w:val="24"/>
        </w:rPr>
        <w:t xml:space="preserve"> </w:t>
      </w:r>
      <w:r w:rsidR="00B0176F" w:rsidRPr="00B0176F">
        <w:rPr>
          <w:rFonts w:ascii="Times New Roman" w:eastAsia="Calibri" w:hAnsi="Times New Roman" w:cs="Times New Roman"/>
          <w:sz w:val="24"/>
          <w:szCs w:val="24"/>
        </w:rPr>
        <w:t>(дата обращения:</w:t>
      </w:r>
      <w:r w:rsidR="00B0176F">
        <w:rPr>
          <w:rFonts w:ascii="Times New Roman" w:eastAsia="Calibri" w:hAnsi="Times New Roman" w:cs="Times New Roman"/>
          <w:sz w:val="24"/>
          <w:szCs w:val="24"/>
        </w:rPr>
        <w:t xml:space="preserve"> 03.02.2020);</w:t>
      </w:r>
    </w:p>
    <w:p w:rsidR="006C4EE8" w:rsidRPr="006C4EE8" w:rsidRDefault="006C4EE8" w:rsidP="00450D4E">
      <w:pPr>
        <w:numPr>
          <w:ilvl w:val="0"/>
          <w:numId w:val="32"/>
        </w:numPr>
        <w:spacing w:line="360" w:lineRule="auto"/>
        <w:rPr>
          <w:rFonts w:ascii="Times New Roman" w:eastAsia="Calibri" w:hAnsi="Times New Roman" w:cs="Times New Roman"/>
          <w:sz w:val="24"/>
          <w:szCs w:val="24"/>
        </w:rPr>
      </w:pPr>
      <w:r w:rsidRPr="006C4EE8">
        <w:rPr>
          <w:rFonts w:ascii="Times New Roman" w:eastAsia="Calibri" w:hAnsi="Times New Roman" w:cs="Times New Roman"/>
          <w:sz w:val="24"/>
          <w:szCs w:val="24"/>
        </w:rPr>
        <w:t xml:space="preserve"> Послание Президента Федеральному Собранию 1 декабря 2016 года [Электронный ресурс] – М.: Москва, 2016.  – режим доступа: </w:t>
      </w:r>
      <w:hyperlink r:id="rId67" w:history="1">
        <w:r w:rsidR="00B0176F" w:rsidRPr="0002237A">
          <w:rPr>
            <w:rStyle w:val="a4"/>
            <w:rFonts w:ascii="Times New Roman" w:eastAsia="Calibri" w:hAnsi="Times New Roman" w:cs="Times New Roman"/>
            <w:sz w:val="24"/>
            <w:szCs w:val="24"/>
          </w:rPr>
          <w:t>http://www.kremlin.ru/events/president/news/53379</w:t>
        </w:r>
      </w:hyperlink>
      <w:r w:rsidR="00B0176F">
        <w:rPr>
          <w:rFonts w:ascii="Times New Roman" w:eastAsia="Calibri" w:hAnsi="Times New Roman" w:cs="Times New Roman"/>
          <w:sz w:val="24"/>
          <w:szCs w:val="24"/>
        </w:rPr>
        <w:t xml:space="preserve"> </w:t>
      </w:r>
      <w:r w:rsidR="00B0176F" w:rsidRPr="00B0176F">
        <w:rPr>
          <w:rFonts w:ascii="Times New Roman" w:eastAsia="Calibri" w:hAnsi="Times New Roman" w:cs="Times New Roman"/>
          <w:sz w:val="24"/>
          <w:szCs w:val="24"/>
        </w:rPr>
        <w:t>(дата обращения:</w:t>
      </w:r>
      <w:r w:rsidR="00B0176F">
        <w:rPr>
          <w:rFonts w:ascii="Times New Roman" w:eastAsia="Calibri" w:hAnsi="Times New Roman" w:cs="Times New Roman"/>
          <w:sz w:val="24"/>
          <w:szCs w:val="24"/>
        </w:rPr>
        <w:t xml:space="preserve"> 03.02.2020);</w:t>
      </w:r>
    </w:p>
    <w:p w:rsidR="006C4EE8" w:rsidRPr="006C4EE8" w:rsidRDefault="006C4EE8" w:rsidP="00450D4E">
      <w:pPr>
        <w:numPr>
          <w:ilvl w:val="0"/>
          <w:numId w:val="32"/>
        </w:numPr>
        <w:spacing w:line="360" w:lineRule="auto"/>
        <w:rPr>
          <w:rFonts w:ascii="Times New Roman" w:eastAsia="Calibri" w:hAnsi="Times New Roman" w:cs="Times New Roman"/>
          <w:sz w:val="24"/>
          <w:szCs w:val="24"/>
        </w:rPr>
      </w:pPr>
      <w:r w:rsidRPr="006C4EE8">
        <w:rPr>
          <w:rFonts w:ascii="Times New Roman" w:eastAsia="Calibri" w:hAnsi="Times New Roman" w:cs="Times New Roman"/>
          <w:sz w:val="24"/>
          <w:szCs w:val="24"/>
        </w:rPr>
        <w:t xml:space="preserve">Послание Президента Федеральному Собранию 3 декабря 2015 года [Электронный ресурс] – М.: Москва, 2015.  – режим доступа: </w:t>
      </w:r>
      <w:hyperlink r:id="rId68" w:history="1">
        <w:r w:rsidRPr="006C4EE8">
          <w:rPr>
            <w:rStyle w:val="a4"/>
            <w:rFonts w:ascii="Times New Roman" w:eastAsia="Calibri" w:hAnsi="Times New Roman" w:cs="Times New Roman"/>
            <w:sz w:val="24"/>
            <w:szCs w:val="24"/>
          </w:rPr>
          <w:t>http://www.kremlin.ru/events/president/news/50864</w:t>
        </w:r>
      </w:hyperlink>
      <w:r w:rsidR="00B0176F">
        <w:rPr>
          <w:rFonts w:ascii="Times New Roman" w:eastAsia="Calibri" w:hAnsi="Times New Roman" w:cs="Times New Roman"/>
          <w:sz w:val="24"/>
          <w:szCs w:val="24"/>
        </w:rPr>
        <w:t xml:space="preserve"> </w:t>
      </w:r>
      <w:r w:rsidR="00B0176F" w:rsidRPr="00B0176F">
        <w:rPr>
          <w:rFonts w:ascii="Times New Roman" w:eastAsia="Calibri" w:hAnsi="Times New Roman" w:cs="Times New Roman"/>
          <w:sz w:val="24"/>
          <w:szCs w:val="24"/>
        </w:rPr>
        <w:t>(дата обращения:</w:t>
      </w:r>
      <w:r w:rsidR="00B0176F">
        <w:rPr>
          <w:rFonts w:ascii="Times New Roman" w:eastAsia="Calibri" w:hAnsi="Times New Roman" w:cs="Times New Roman"/>
          <w:sz w:val="24"/>
          <w:szCs w:val="24"/>
        </w:rPr>
        <w:t xml:space="preserve"> 03.02.2020);</w:t>
      </w:r>
    </w:p>
    <w:p w:rsidR="006C4EE8" w:rsidRPr="006C4EE8" w:rsidRDefault="006C4EE8" w:rsidP="00450D4E">
      <w:pPr>
        <w:numPr>
          <w:ilvl w:val="0"/>
          <w:numId w:val="32"/>
        </w:numPr>
        <w:spacing w:line="360" w:lineRule="auto"/>
        <w:rPr>
          <w:rFonts w:ascii="Times New Roman" w:eastAsia="Calibri" w:hAnsi="Times New Roman" w:cs="Times New Roman"/>
          <w:sz w:val="24"/>
          <w:szCs w:val="24"/>
        </w:rPr>
      </w:pPr>
      <w:r w:rsidRPr="006C4EE8">
        <w:rPr>
          <w:rFonts w:ascii="Times New Roman" w:eastAsia="Calibri" w:hAnsi="Times New Roman" w:cs="Times New Roman"/>
          <w:sz w:val="24"/>
          <w:szCs w:val="24"/>
        </w:rPr>
        <w:t xml:space="preserve">Посольство Российской Федерации в Республике Беларусь [Электронный ресурс] – М.: Москва.  – режим доступа: </w:t>
      </w:r>
      <w:hyperlink r:id="rId69" w:history="1">
        <w:r w:rsidR="00A0767F" w:rsidRPr="00D03E64">
          <w:rPr>
            <w:rStyle w:val="a4"/>
            <w:rFonts w:ascii="Times New Roman" w:eastAsia="Calibri" w:hAnsi="Times New Roman" w:cs="Times New Roman"/>
            <w:sz w:val="24"/>
            <w:szCs w:val="24"/>
          </w:rPr>
          <w:t>https://belarus.mid.ru/ru/countries/bilateral-relations/military-and-military-technical-cooperation/</w:t>
        </w:r>
      </w:hyperlink>
      <w:r w:rsidR="00A0767F">
        <w:rPr>
          <w:rFonts w:ascii="Times New Roman" w:eastAsia="Calibri" w:hAnsi="Times New Roman" w:cs="Times New Roman"/>
          <w:sz w:val="24"/>
          <w:szCs w:val="24"/>
        </w:rPr>
        <w:t xml:space="preserve"> (дата обращения: 24.03.2020)</w:t>
      </w:r>
      <w:r w:rsidRPr="006C4EE8">
        <w:rPr>
          <w:rFonts w:ascii="Times New Roman" w:eastAsia="Calibri" w:hAnsi="Times New Roman" w:cs="Times New Roman"/>
          <w:sz w:val="24"/>
          <w:szCs w:val="24"/>
        </w:rPr>
        <w:t>;</w:t>
      </w:r>
    </w:p>
    <w:p w:rsidR="006C4EE8" w:rsidRPr="006C4EE8" w:rsidRDefault="006C4EE8" w:rsidP="00450D4E">
      <w:pPr>
        <w:numPr>
          <w:ilvl w:val="0"/>
          <w:numId w:val="32"/>
        </w:numPr>
        <w:spacing w:line="360" w:lineRule="auto"/>
        <w:rPr>
          <w:rFonts w:ascii="Times New Roman" w:eastAsia="Calibri" w:hAnsi="Times New Roman" w:cs="Times New Roman"/>
          <w:sz w:val="24"/>
          <w:szCs w:val="24"/>
        </w:rPr>
      </w:pPr>
      <w:r w:rsidRPr="006C4EE8">
        <w:rPr>
          <w:rFonts w:ascii="Times New Roman" w:eastAsia="Calibri" w:hAnsi="Times New Roman" w:cs="Times New Roman"/>
          <w:sz w:val="24"/>
          <w:szCs w:val="24"/>
        </w:rPr>
        <w:t xml:space="preserve">Постоянные комиссии МПА СНГ [Электронный ресурс] – М.: Санкт-Петербург. – режим доступа: </w:t>
      </w:r>
      <w:hyperlink r:id="rId70" w:history="1">
        <w:r w:rsidRPr="006C4EE8">
          <w:rPr>
            <w:rStyle w:val="a4"/>
            <w:rFonts w:ascii="Times New Roman" w:eastAsia="Calibri" w:hAnsi="Times New Roman" w:cs="Times New Roman"/>
            <w:sz w:val="24"/>
            <w:szCs w:val="24"/>
          </w:rPr>
          <w:t>https://iacis.ru/structure/komissii_mpa/</w:t>
        </w:r>
      </w:hyperlink>
      <w:r w:rsidR="006F4789">
        <w:rPr>
          <w:rFonts w:ascii="Times New Roman" w:eastAsia="Calibri" w:hAnsi="Times New Roman" w:cs="Times New Roman"/>
          <w:sz w:val="24"/>
          <w:szCs w:val="24"/>
        </w:rPr>
        <w:t xml:space="preserve"> </w:t>
      </w:r>
      <w:r w:rsidR="006F4789" w:rsidRPr="006F4789">
        <w:rPr>
          <w:rFonts w:ascii="Times New Roman" w:eastAsia="Calibri" w:hAnsi="Times New Roman" w:cs="Times New Roman"/>
          <w:sz w:val="24"/>
          <w:szCs w:val="24"/>
        </w:rPr>
        <w:t>(дата обращения:</w:t>
      </w:r>
      <w:r w:rsidR="006F4789">
        <w:rPr>
          <w:rFonts w:ascii="Times New Roman" w:eastAsia="Calibri" w:hAnsi="Times New Roman" w:cs="Times New Roman"/>
          <w:sz w:val="24"/>
          <w:szCs w:val="24"/>
        </w:rPr>
        <w:t xml:space="preserve"> </w:t>
      </w:r>
      <w:r w:rsidR="000D1A4D">
        <w:rPr>
          <w:rFonts w:ascii="Times New Roman" w:eastAsia="Calibri" w:hAnsi="Times New Roman" w:cs="Times New Roman"/>
          <w:sz w:val="24"/>
          <w:szCs w:val="24"/>
        </w:rPr>
        <w:t>10.02.2020);</w:t>
      </w:r>
    </w:p>
    <w:p w:rsidR="006C4EE8" w:rsidRPr="006C4EE8" w:rsidRDefault="006C4EE8" w:rsidP="00450D4E">
      <w:pPr>
        <w:numPr>
          <w:ilvl w:val="0"/>
          <w:numId w:val="32"/>
        </w:numPr>
        <w:spacing w:line="360" w:lineRule="auto"/>
        <w:rPr>
          <w:rFonts w:ascii="Times New Roman" w:eastAsia="Calibri" w:hAnsi="Times New Roman" w:cs="Times New Roman"/>
          <w:sz w:val="24"/>
          <w:szCs w:val="24"/>
        </w:rPr>
      </w:pPr>
      <w:r w:rsidRPr="006C4EE8">
        <w:rPr>
          <w:rFonts w:ascii="Times New Roman" w:eastAsia="Calibri" w:hAnsi="Times New Roman" w:cs="Times New Roman"/>
          <w:sz w:val="24"/>
          <w:szCs w:val="24"/>
        </w:rPr>
        <w:t xml:space="preserve">Председатель Совета коллективной безопасности ОДКБ, Президент России Владимир Путин встретился с Генеральным секретарем Организации Договора о коллективной безопасности Станиславом Засем [Электронный ресурс] – М.: Организация Договора о коллективной безопасности, 2020.  – режим доступа: </w:t>
      </w:r>
      <w:hyperlink r:id="rId71" w:history="1">
        <w:r w:rsidR="000D1A4D" w:rsidRPr="0002237A">
          <w:rPr>
            <w:rStyle w:val="a4"/>
            <w:rFonts w:ascii="Times New Roman" w:eastAsia="Calibri" w:hAnsi="Times New Roman" w:cs="Times New Roman"/>
            <w:sz w:val="24"/>
            <w:szCs w:val="24"/>
          </w:rPr>
          <w:t>https://odkb-csto.org/news/news_odkb/predsedatel-soveta-kollektivnoy-bezopasnosti-odkb-prezident-rossii-vladimir-putin-vstretilsya-s-gene/?clear_cache=Y</w:t>
        </w:r>
      </w:hyperlink>
      <w:r w:rsidR="000D1A4D">
        <w:rPr>
          <w:rFonts w:ascii="Times New Roman" w:eastAsia="Calibri" w:hAnsi="Times New Roman" w:cs="Times New Roman"/>
          <w:sz w:val="24"/>
          <w:szCs w:val="24"/>
        </w:rPr>
        <w:t xml:space="preserve"> </w:t>
      </w:r>
      <w:r w:rsidR="000D1A4D" w:rsidRPr="000D1A4D">
        <w:rPr>
          <w:rFonts w:ascii="Times New Roman" w:eastAsia="Calibri" w:hAnsi="Times New Roman" w:cs="Times New Roman"/>
          <w:sz w:val="24"/>
          <w:szCs w:val="24"/>
        </w:rPr>
        <w:t>(дата обращения:</w:t>
      </w:r>
      <w:r w:rsidR="000D1A4D">
        <w:rPr>
          <w:rFonts w:ascii="Times New Roman" w:eastAsia="Calibri" w:hAnsi="Times New Roman" w:cs="Times New Roman"/>
          <w:sz w:val="24"/>
          <w:szCs w:val="24"/>
        </w:rPr>
        <w:t xml:space="preserve"> 25.03.2020);</w:t>
      </w:r>
    </w:p>
    <w:p w:rsidR="006C4EE8" w:rsidRPr="006C4EE8" w:rsidRDefault="006C4EE8" w:rsidP="00450D4E">
      <w:pPr>
        <w:numPr>
          <w:ilvl w:val="0"/>
          <w:numId w:val="32"/>
        </w:numPr>
        <w:spacing w:line="360" w:lineRule="auto"/>
        <w:rPr>
          <w:rFonts w:ascii="Times New Roman" w:eastAsia="Calibri" w:hAnsi="Times New Roman" w:cs="Times New Roman"/>
          <w:sz w:val="24"/>
          <w:szCs w:val="24"/>
        </w:rPr>
      </w:pPr>
      <w:r w:rsidRPr="006C4EE8">
        <w:rPr>
          <w:rFonts w:ascii="Times New Roman" w:eastAsia="Calibri" w:hAnsi="Times New Roman" w:cs="Times New Roman"/>
          <w:sz w:val="24"/>
          <w:szCs w:val="24"/>
        </w:rPr>
        <w:t xml:space="preserve">Самый масштабный международный военно-технический форум [Электронный ресурс] – М.: Книга рекордов ВС ПФ, 2019. – режим доступа: </w:t>
      </w:r>
      <w:hyperlink r:id="rId72" w:history="1">
        <w:r w:rsidRPr="006C4EE8">
          <w:rPr>
            <w:rStyle w:val="a4"/>
            <w:rFonts w:ascii="Times New Roman" w:eastAsia="Calibri" w:hAnsi="Times New Roman" w:cs="Times New Roman"/>
            <w:sz w:val="24"/>
            <w:szCs w:val="24"/>
          </w:rPr>
          <w:t>http://record.mil.ru/view/198.html</w:t>
        </w:r>
      </w:hyperlink>
      <w:r w:rsidR="000D1A4D">
        <w:rPr>
          <w:rFonts w:ascii="Times New Roman" w:eastAsia="Calibri" w:hAnsi="Times New Roman" w:cs="Times New Roman"/>
          <w:sz w:val="24"/>
          <w:szCs w:val="24"/>
        </w:rPr>
        <w:t xml:space="preserve"> </w:t>
      </w:r>
      <w:r w:rsidR="000D1A4D" w:rsidRPr="000D1A4D">
        <w:rPr>
          <w:rFonts w:ascii="Times New Roman" w:eastAsia="Calibri" w:hAnsi="Times New Roman" w:cs="Times New Roman"/>
          <w:sz w:val="24"/>
          <w:szCs w:val="24"/>
        </w:rPr>
        <w:t>(дата обращения:</w:t>
      </w:r>
      <w:r w:rsidR="000D1A4D">
        <w:rPr>
          <w:rFonts w:ascii="Times New Roman" w:eastAsia="Calibri" w:hAnsi="Times New Roman" w:cs="Times New Roman"/>
          <w:sz w:val="24"/>
          <w:szCs w:val="24"/>
        </w:rPr>
        <w:t xml:space="preserve"> 10.02.2020);</w:t>
      </w:r>
    </w:p>
    <w:p w:rsidR="006C4EE8" w:rsidRPr="006C4EE8" w:rsidRDefault="006C4EE8" w:rsidP="00450D4E">
      <w:pPr>
        <w:numPr>
          <w:ilvl w:val="0"/>
          <w:numId w:val="32"/>
        </w:numPr>
        <w:spacing w:line="360" w:lineRule="auto"/>
        <w:rPr>
          <w:rFonts w:ascii="Times New Roman" w:eastAsia="Calibri" w:hAnsi="Times New Roman" w:cs="Times New Roman"/>
          <w:sz w:val="24"/>
          <w:szCs w:val="24"/>
        </w:rPr>
      </w:pPr>
      <w:r w:rsidRPr="006C4EE8">
        <w:rPr>
          <w:rFonts w:ascii="Times New Roman" w:eastAsia="Calibri" w:hAnsi="Times New Roman" w:cs="Times New Roman"/>
          <w:sz w:val="24"/>
          <w:szCs w:val="24"/>
        </w:rPr>
        <w:t xml:space="preserve">Сафонов Ю. Военно-дипломатический квартет [Электронный ресурс] / Ю. Сафонов – М.: Информационное агентство «Новая газета», 2019.  – режим доступа: </w:t>
      </w:r>
      <w:hyperlink r:id="rId73" w:history="1">
        <w:r w:rsidR="000D1A4D" w:rsidRPr="0002237A">
          <w:rPr>
            <w:rStyle w:val="a4"/>
            <w:rFonts w:ascii="Times New Roman" w:eastAsia="Calibri" w:hAnsi="Times New Roman" w:cs="Times New Roman"/>
            <w:sz w:val="24"/>
            <w:szCs w:val="24"/>
          </w:rPr>
          <w:t>https://novayagazeta.ru/articles/2019/09/10/81916-voenno-diplomaticheskiy-kvartet</w:t>
        </w:r>
      </w:hyperlink>
      <w:r w:rsidR="000D1A4D">
        <w:rPr>
          <w:rFonts w:ascii="Times New Roman" w:eastAsia="Calibri" w:hAnsi="Times New Roman" w:cs="Times New Roman"/>
          <w:sz w:val="24"/>
          <w:szCs w:val="24"/>
        </w:rPr>
        <w:t xml:space="preserve"> </w:t>
      </w:r>
      <w:r w:rsidR="000D1A4D" w:rsidRPr="000D1A4D">
        <w:rPr>
          <w:rFonts w:ascii="Times New Roman" w:eastAsia="Calibri" w:hAnsi="Times New Roman" w:cs="Times New Roman"/>
          <w:sz w:val="24"/>
          <w:szCs w:val="24"/>
        </w:rPr>
        <w:t>(дата обращения:</w:t>
      </w:r>
      <w:r w:rsidR="000D1A4D">
        <w:rPr>
          <w:rFonts w:ascii="Times New Roman" w:eastAsia="Calibri" w:hAnsi="Times New Roman" w:cs="Times New Roman"/>
          <w:sz w:val="24"/>
          <w:szCs w:val="24"/>
        </w:rPr>
        <w:t xml:space="preserve"> 27.02.2020);</w:t>
      </w:r>
    </w:p>
    <w:p w:rsidR="006C4EE8" w:rsidRPr="006C4EE8" w:rsidRDefault="006C4EE8" w:rsidP="00450D4E">
      <w:pPr>
        <w:numPr>
          <w:ilvl w:val="0"/>
          <w:numId w:val="32"/>
        </w:numPr>
        <w:spacing w:line="360" w:lineRule="auto"/>
        <w:rPr>
          <w:rFonts w:ascii="Times New Roman" w:eastAsia="Calibri" w:hAnsi="Times New Roman" w:cs="Times New Roman"/>
          <w:sz w:val="24"/>
          <w:szCs w:val="24"/>
        </w:rPr>
      </w:pPr>
      <w:r w:rsidRPr="006C4EE8">
        <w:rPr>
          <w:rFonts w:ascii="Times New Roman" w:eastAsia="Calibri" w:hAnsi="Times New Roman" w:cs="Times New Roman"/>
          <w:sz w:val="24"/>
          <w:szCs w:val="24"/>
        </w:rPr>
        <w:lastRenderedPageBreak/>
        <w:t xml:space="preserve">Свыше 5500 иностранцев проходят обучение в российских военных вузах [Электронный ресурс] – М.: Информационное агентство «TASS», 2019.  – режим доступа: </w:t>
      </w:r>
      <w:hyperlink r:id="rId74" w:history="1">
        <w:r w:rsidRPr="006C4EE8">
          <w:rPr>
            <w:rStyle w:val="a4"/>
            <w:rFonts w:ascii="Times New Roman" w:eastAsia="Calibri" w:hAnsi="Times New Roman" w:cs="Times New Roman"/>
            <w:sz w:val="24"/>
            <w:szCs w:val="24"/>
          </w:rPr>
          <w:t>https://tass.ru/armiya-i-opk/7226811</w:t>
        </w:r>
      </w:hyperlink>
      <w:r w:rsidR="000D1A4D">
        <w:rPr>
          <w:rFonts w:ascii="Times New Roman" w:eastAsia="Calibri" w:hAnsi="Times New Roman" w:cs="Times New Roman"/>
          <w:sz w:val="24"/>
          <w:szCs w:val="24"/>
        </w:rPr>
        <w:t xml:space="preserve"> </w:t>
      </w:r>
      <w:r w:rsidR="000D1A4D" w:rsidRPr="000D1A4D">
        <w:rPr>
          <w:rFonts w:ascii="Times New Roman" w:eastAsia="Calibri" w:hAnsi="Times New Roman" w:cs="Times New Roman"/>
          <w:sz w:val="24"/>
          <w:szCs w:val="24"/>
        </w:rPr>
        <w:t>(дата обращения:</w:t>
      </w:r>
      <w:r w:rsidR="000D1A4D">
        <w:rPr>
          <w:rFonts w:ascii="Times New Roman" w:eastAsia="Calibri" w:hAnsi="Times New Roman" w:cs="Times New Roman"/>
          <w:sz w:val="24"/>
          <w:szCs w:val="24"/>
        </w:rPr>
        <w:t xml:space="preserve"> 10.02.2020);</w:t>
      </w:r>
    </w:p>
    <w:p w:rsidR="006C4EE8" w:rsidRPr="006C4EE8" w:rsidRDefault="006C4EE8" w:rsidP="00450D4E">
      <w:pPr>
        <w:numPr>
          <w:ilvl w:val="0"/>
          <w:numId w:val="32"/>
        </w:numPr>
        <w:spacing w:line="360" w:lineRule="auto"/>
        <w:rPr>
          <w:rFonts w:ascii="Times New Roman" w:eastAsia="Calibri" w:hAnsi="Times New Roman" w:cs="Times New Roman"/>
          <w:sz w:val="24"/>
          <w:szCs w:val="24"/>
        </w:rPr>
      </w:pPr>
      <w:r w:rsidRPr="006C4EE8">
        <w:rPr>
          <w:rFonts w:ascii="Times New Roman" w:eastAsia="Calibri" w:hAnsi="Times New Roman" w:cs="Times New Roman"/>
          <w:sz w:val="24"/>
          <w:szCs w:val="24"/>
        </w:rPr>
        <w:t xml:space="preserve">Совместное тактическое учение Вооруженных Сил России, Белоруссии и Сербии «Славянское братство-2017» [Электронный ресурс] – М.: Министерство обороны Российской Федерации, 2017.  – режим доступа: </w:t>
      </w:r>
      <w:hyperlink r:id="rId75" w:history="1">
        <w:r w:rsidR="000D1A4D" w:rsidRPr="0002237A">
          <w:rPr>
            <w:rStyle w:val="a4"/>
            <w:rFonts w:ascii="Times New Roman" w:eastAsia="Calibri" w:hAnsi="Times New Roman" w:cs="Times New Roman"/>
            <w:sz w:val="24"/>
            <w:szCs w:val="24"/>
          </w:rPr>
          <w:t>https://structure.mil.ru/mission/practice/all/more.htm?id=12127104@egNews</w:t>
        </w:r>
      </w:hyperlink>
      <w:r w:rsidR="000D1A4D">
        <w:rPr>
          <w:rFonts w:ascii="Times New Roman" w:eastAsia="Calibri" w:hAnsi="Times New Roman" w:cs="Times New Roman"/>
          <w:sz w:val="24"/>
          <w:szCs w:val="24"/>
        </w:rPr>
        <w:t xml:space="preserve"> </w:t>
      </w:r>
      <w:r w:rsidR="000D1A4D" w:rsidRPr="000D1A4D">
        <w:rPr>
          <w:rFonts w:ascii="Times New Roman" w:eastAsia="Calibri" w:hAnsi="Times New Roman" w:cs="Times New Roman"/>
          <w:sz w:val="24"/>
          <w:szCs w:val="24"/>
        </w:rPr>
        <w:t>(дата обращения:</w:t>
      </w:r>
      <w:r w:rsidR="000D1A4D">
        <w:rPr>
          <w:rFonts w:ascii="Times New Roman" w:eastAsia="Calibri" w:hAnsi="Times New Roman" w:cs="Times New Roman"/>
          <w:sz w:val="24"/>
          <w:szCs w:val="24"/>
        </w:rPr>
        <w:t xml:space="preserve"> 10.02.2020);</w:t>
      </w:r>
    </w:p>
    <w:p w:rsidR="006C4EE8" w:rsidRPr="006C4EE8" w:rsidRDefault="006C4EE8" w:rsidP="00450D4E">
      <w:pPr>
        <w:numPr>
          <w:ilvl w:val="0"/>
          <w:numId w:val="32"/>
        </w:numPr>
        <w:spacing w:line="360" w:lineRule="auto"/>
        <w:rPr>
          <w:rFonts w:ascii="Times New Roman" w:eastAsia="Calibri" w:hAnsi="Times New Roman" w:cs="Times New Roman"/>
          <w:sz w:val="24"/>
          <w:szCs w:val="24"/>
        </w:rPr>
      </w:pPr>
      <w:r w:rsidRPr="006C4EE8">
        <w:rPr>
          <w:rFonts w:ascii="Times New Roman" w:eastAsia="Calibri" w:hAnsi="Times New Roman" w:cs="Times New Roman"/>
          <w:sz w:val="24"/>
          <w:szCs w:val="24"/>
        </w:rPr>
        <w:t xml:space="preserve">Совместное российско-китайское военно-морское учение «Морское взаимодействие – 2015» [Электронный ресурс] – М.: Министерство обороны Российской Федерации, 2015.  – режим доступа: </w:t>
      </w:r>
      <w:hyperlink r:id="rId76" w:history="1">
        <w:r w:rsidRPr="006C4EE8">
          <w:rPr>
            <w:rStyle w:val="a4"/>
            <w:rFonts w:ascii="Times New Roman" w:eastAsia="Calibri" w:hAnsi="Times New Roman" w:cs="Times New Roman"/>
            <w:sz w:val="24"/>
            <w:szCs w:val="24"/>
          </w:rPr>
          <w:t>https://structure.mil.ru/mission/practice/all/more.htm?id=12053864@egNews</w:t>
        </w:r>
      </w:hyperlink>
      <w:r w:rsidR="000D1A4D">
        <w:rPr>
          <w:rFonts w:ascii="Times New Roman" w:eastAsia="Calibri" w:hAnsi="Times New Roman" w:cs="Times New Roman"/>
          <w:sz w:val="24"/>
          <w:szCs w:val="24"/>
        </w:rPr>
        <w:t xml:space="preserve"> </w:t>
      </w:r>
      <w:r w:rsidR="000D1A4D" w:rsidRPr="000D1A4D">
        <w:rPr>
          <w:rFonts w:ascii="Times New Roman" w:eastAsia="Calibri" w:hAnsi="Times New Roman" w:cs="Times New Roman"/>
          <w:sz w:val="24"/>
          <w:szCs w:val="24"/>
        </w:rPr>
        <w:t>(дата обращения:</w:t>
      </w:r>
      <w:r w:rsidR="000D1A4D">
        <w:rPr>
          <w:rFonts w:ascii="Times New Roman" w:eastAsia="Calibri" w:hAnsi="Times New Roman" w:cs="Times New Roman"/>
          <w:sz w:val="24"/>
          <w:szCs w:val="24"/>
        </w:rPr>
        <w:t xml:space="preserve"> </w:t>
      </w:r>
      <w:r w:rsidR="000D1A4D" w:rsidRPr="000D1A4D">
        <w:rPr>
          <w:rFonts w:ascii="Times New Roman" w:eastAsia="Calibri" w:hAnsi="Times New Roman" w:cs="Times New Roman"/>
          <w:sz w:val="24"/>
          <w:szCs w:val="24"/>
        </w:rPr>
        <w:t>10.02.2020);</w:t>
      </w:r>
    </w:p>
    <w:p w:rsidR="006C4EE8" w:rsidRPr="006C4EE8" w:rsidRDefault="006C4EE8" w:rsidP="00450D4E">
      <w:pPr>
        <w:numPr>
          <w:ilvl w:val="0"/>
          <w:numId w:val="32"/>
        </w:numPr>
        <w:spacing w:line="360" w:lineRule="auto"/>
        <w:rPr>
          <w:rFonts w:ascii="Times New Roman" w:eastAsia="Calibri" w:hAnsi="Times New Roman" w:cs="Times New Roman"/>
          <w:sz w:val="24"/>
          <w:szCs w:val="24"/>
        </w:rPr>
      </w:pPr>
      <w:r w:rsidRPr="006C4EE8">
        <w:rPr>
          <w:rFonts w:ascii="Times New Roman" w:eastAsia="Calibri" w:hAnsi="Times New Roman" w:cs="Times New Roman"/>
          <w:sz w:val="24"/>
          <w:szCs w:val="24"/>
        </w:rPr>
        <w:t xml:space="preserve">Совместное российско-индийское военное учение «Индра-2018» [Электронный ресурс] – М.: Министерство обороны Российской Федерации, 2018.  – режим доступа: </w:t>
      </w:r>
      <w:hyperlink r:id="rId77" w:history="1">
        <w:r w:rsidR="000D1A4D" w:rsidRPr="0002237A">
          <w:rPr>
            <w:rStyle w:val="a4"/>
            <w:rFonts w:ascii="Times New Roman" w:eastAsia="Calibri" w:hAnsi="Times New Roman" w:cs="Times New Roman"/>
            <w:sz w:val="24"/>
            <w:szCs w:val="24"/>
          </w:rPr>
          <w:t>https://structure.mil.ru/mission/practice/all/more.htm?id=12204780@egNews</w:t>
        </w:r>
      </w:hyperlink>
      <w:r w:rsidRPr="006C4EE8">
        <w:rPr>
          <w:rFonts w:ascii="Times New Roman" w:eastAsia="Calibri" w:hAnsi="Times New Roman" w:cs="Times New Roman"/>
          <w:sz w:val="24"/>
          <w:szCs w:val="24"/>
        </w:rPr>
        <w:t>;</w:t>
      </w:r>
      <w:r w:rsidR="000D1A4D">
        <w:rPr>
          <w:rFonts w:ascii="Times New Roman" w:eastAsia="Calibri" w:hAnsi="Times New Roman" w:cs="Times New Roman"/>
          <w:sz w:val="24"/>
          <w:szCs w:val="24"/>
        </w:rPr>
        <w:t xml:space="preserve"> </w:t>
      </w:r>
      <w:r w:rsidR="000D1A4D" w:rsidRPr="000D1A4D">
        <w:rPr>
          <w:rFonts w:ascii="Times New Roman" w:eastAsia="Calibri" w:hAnsi="Times New Roman" w:cs="Times New Roman"/>
          <w:sz w:val="24"/>
          <w:szCs w:val="24"/>
        </w:rPr>
        <w:t>(дата обращения:</w:t>
      </w:r>
      <w:r w:rsidR="000D1A4D">
        <w:rPr>
          <w:rFonts w:ascii="Times New Roman" w:eastAsia="Calibri" w:hAnsi="Times New Roman" w:cs="Times New Roman"/>
          <w:sz w:val="24"/>
          <w:szCs w:val="24"/>
        </w:rPr>
        <w:t xml:space="preserve"> </w:t>
      </w:r>
      <w:r w:rsidR="000D1A4D" w:rsidRPr="000D1A4D">
        <w:rPr>
          <w:rFonts w:ascii="Times New Roman" w:eastAsia="Calibri" w:hAnsi="Times New Roman" w:cs="Times New Roman"/>
          <w:sz w:val="24"/>
          <w:szCs w:val="24"/>
        </w:rPr>
        <w:t>10.02.2020);</w:t>
      </w:r>
    </w:p>
    <w:p w:rsidR="006C4EE8" w:rsidRPr="006C4EE8" w:rsidRDefault="006C4EE8" w:rsidP="00450D4E">
      <w:pPr>
        <w:numPr>
          <w:ilvl w:val="0"/>
          <w:numId w:val="32"/>
        </w:numPr>
        <w:spacing w:line="360" w:lineRule="auto"/>
        <w:rPr>
          <w:rFonts w:ascii="Times New Roman" w:eastAsia="Calibri" w:hAnsi="Times New Roman" w:cs="Times New Roman"/>
          <w:sz w:val="24"/>
          <w:szCs w:val="24"/>
        </w:rPr>
      </w:pPr>
      <w:r w:rsidRPr="006C4EE8">
        <w:rPr>
          <w:rFonts w:ascii="Times New Roman" w:eastAsia="Calibri" w:hAnsi="Times New Roman" w:cs="Times New Roman"/>
          <w:sz w:val="24"/>
          <w:szCs w:val="24"/>
        </w:rPr>
        <w:t xml:space="preserve">Совместное российско-египетское антитеррористическое учение «Защитники дружбы-2016» [Электронный ресурс] – М.: Министерство обороны Российской Федерации, 2016.  – режим доступа: </w:t>
      </w:r>
      <w:hyperlink r:id="rId78" w:history="1">
        <w:r w:rsidR="000D1A4D" w:rsidRPr="0002237A">
          <w:rPr>
            <w:rStyle w:val="a4"/>
            <w:rFonts w:ascii="Times New Roman" w:eastAsia="Calibri" w:hAnsi="Times New Roman" w:cs="Times New Roman"/>
            <w:sz w:val="24"/>
            <w:szCs w:val="24"/>
          </w:rPr>
          <w:t>https://structure.mil.ru/mission/practice/all/more.htm?id=12098828@egNews</w:t>
        </w:r>
      </w:hyperlink>
      <w:r w:rsidR="000D1A4D">
        <w:rPr>
          <w:rFonts w:ascii="Times New Roman" w:eastAsia="Calibri" w:hAnsi="Times New Roman" w:cs="Times New Roman"/>
          <w:sz w:val="24"/>
          <w:szCs w:val="24"/>
        </w:rPr>
        <w:t xml:space="preserve"> </w:t>
      </w:r>
      <w:r w:rsidR="000D1A4D" w:rsidRPr="000D1A4D">
        <w:rPr>
          <w:rFonts w:ascii="Times New Roman" w:eastAsia="Calibri" w:hAnsi="Times New Roman" w:cs="Times New Roman"/>
          <w:sz w:val="24"/>
          <w:szCs w:val="24"/>
        </w:rPr>
        <w:t>(дата обращения:</w:t>
      </w:r>
      <w:r w:rsidR="000D1A4D">
        <w:rPr>
          <w:rFonts w:ascii="Times New Roman" w:eastAsia="Calibri" w:hAnsi="Times New Roman" w:cs="Times New Roman"/>
          <w:sz w:val="24"/>
          <w:szCs w:val="24"/>
        </w:rPr>
        <w:t xml:space="preserve"> </w:t>
      </w:r>
      <w:r w:rsidR="000D1A4D" w:rsidRPr="000D1A4D">
        <w:rPr>
          <w:rFonts w:ascii="Times New Roman" w:eastAsia="Calibri" w:hAnsi="Times New Roman" w:cs="Times New Roman"/>
          <w:sz w:val="24"/>
          <w:szCs w:val="24"/>
        </w:rPr>
        <w:t>10.02.2020);</w:t>
      </w:r>
    </w:p>
    <w:p w:rsidR="006C4EE8" w:rsidRPr="006C4EE8" w:rsidRDefault="006C4EE8" w:rsidP="00450D4E">
      <w:pPr>
        <w:numPr>
          <w:ilvl w:val="0"/>
          <w:numId w:val="32"/>
        </w:numPr>
        <w:spacing w:line="360" w:lineRule="auto"/>
        <w:rPr>
          <w:rFonts w:ascii="Times New Roman" w:eastAsia="Calibri" w:hAnsi="Times New Roman" w:cs="Times New Roman"/>
          <w:sz w:val="24"/>
          <w:szCs w:val="24"/>
        </w:rPr>
      </w:pPr>
      <w:r w:rsidRPr="006C4EE8">
        <w:rPr>
          <w:rFonts w:ascii="Times New Roman" w:eastAsia="Calibri" w:hAnsi="Times New Roman" w:cs="Times New Roman"/>
          <w:sz w:val="24"/>
          <w:szCs w:val="24"/>
        </w:rPr>
        <w:t xml:space="preserve">Совместное российско-пакистанское тактическое учение «Дружба-2016» [Электронный ресурс] – М.: Министерство обороны Российской Федерации, 2016.  – режим доступа: </w:t>
      </w:r>
      <w:hyperlink r:id="rId79" w:history="1">
        <w:r w:rsidRPr="006C4EE8">
          <w:rPr>
            <w:rStyle w:val="a4"/>
            <w:rFonts w:ascii="Times New Roman" w:eastAsia="Calibri" w:hAnsi="Times New Roman" w:cs="Times New Roman"/>
            <w:sz w:val="24"/>
            <w:szCs w:val="24"/>
          </w:rPr>
          <w:t>https://structure.mil.ru/mission/practice/all/more.htm?id=12096967@egNews</w:t>
        </w:r>
      </w:hyperlink>
      <w:r w:rsidR="000D1A4D">
        <w:rPr>
          <w:rFonts w:ascii="Times New Roman" w:eastAsia="Calibri" w:hAnsi="Times New Roman" w:cs="Times New Roman"/>
          <w:sz w:val="24"/>
          <w:szCs w:val="24"/>
        </w:rPr>
        <w:t xml:space="preserve"> </w:t>
      </w:r>
      <w:bookmarkStart w:id="37" w:name="_Hlk41597622"/>
      <w:r w:rsidR="000D1A4D" w:rsidRPr="000D1A4D">
        <w:rPr>
          <w:rFonts w:ascii="Times New Roman" w:eastAsia="Calibri" w:hAnsi="Times New Roman" w:cs="Times New Roman"/>
          <w:sz w:val="24"/>
          <w:szCs w:val="24"/>
        </w:rPr>
        <w:t>(дата обращения:</w:t>
      </w:r>
      <w:r w:rsidR="000D1A4D">
        <w:rPr>
          <w:rFonts w:ascii="Times New Roman" w:eastAsia="Calibri" w:hAnsi="Times New Roman" w:cs="Times New Roman"/>
          <w:sz w:val="24"/>
          <w:szCs w:val="24"/>
        </w:rPr>
        <w:t xml:space="preserve"> </w:t>
      </w:r>
      <w:bookmarkEnd w:id="37"/>
      <w:r w:rsidR="000D1A4D" w:rsidRPr="000D1A4D">
        <w:rPr>
          <w:rFonts w:ascii="Times New Roman" w:eastAsia="Calibri" w:hAnsi="Times New Roman" w:cs="Times New Roman"/>
          <w:sz w:val="24"/>
          <w:szCs w:val="24"/>
        </w:rPr>
        <w:t>10.02.2020);</w:t>
      </w:r>
    </w:p>
    <w:p w:rsidR="006C4EE8" w:rsidRPr="006C4EE8" w:rsidRDefault="006C4EE8" w:rsidP="00450D4E">
      <w:pPr>
        <w:numPr>
          <w:ilvl w:val="0"/>
          <w:numId w:val="32"/>
        </w:numPr>
        <w:spacing w:line="360" w:lineRule="auto"/>
        <w:rPr>
          <w:rFonts w:ascii="Times New Roman" w:eastAsia="Calibri" w:hAnsi="Times New Roman" w:cs="Times New Roman"/>
          <w:sz w:val="24"/>
          <w:szCs w:val="24"/>
        </w:rPr>
      </w:pPr>
      <w:r w:rsidRPr="006C4EE8">
        <w:rPr>
          <w:rFonts w:ascii="Times New Roman" w:eastAsia="Calibri" w:hAnsi="Times New Roman" w:cs="Times New Roman"/>
          <w:sz w:val="24"/>
          <w:szCs w:val="24"/>
        </w:rPr>
        <w:t xml:space="preserve">Толстухина А. Российская дипломатия: взгляд в будущее с опорой на традиции [Электронный ресурс] / </w:t>
      </w:r>
      <w:r w:rsidR="00395342">
        <w:rPr>
          <w:rFonts w:ascii="Times New Roman" w:eastAsia="Calibri" w:hAnsi="Times New Roman" w:cs="Times New Roman"/>
          <w:sz w:val="24"/>
          <w:szCs w:val="24"/>
        </w:rPr>
        <w:t>А</w:t>
      </w:r>
      <w:r w:rsidRPr="006C4EE8">
        <w:rPr>
          <w:rFonts w:ascii="Times New Roman" w:eastAsia="Calibri" w:hAnsi="Times New Roman" w:cs="Times New Roman"/>
          <w:sz w:val="24"/>
          <w:szCs w:val="24"/>
        </w:rPr>
        <w:t xml:space="preserve">. </w:t>
      </w:r>
      <w:r w:rsidR="00395342">
        <w:rPr>
          <w:rFonts w:ascii="Times New Roman" w:eastAsia="Calibri" w:hAnsi="Times New Roman" w:cs="Times New Roman"/>
          <w:sz w:val="24"/>
          <w:szCs w:val="24"/>
        </w:rPr>
        <w:t>Толстухина</w:t>
      </w:r>
      <w:r w:rsidRPr="006C4EE8">
        <w:rPr>
          <w:rFonts w:ascii="Times New Roman" w:eastAsia="Calibri" w:hAnsi="Times New Roman" w:cs="Times New Roman"/>
          <w:sz w:val="24"/>
          <w:szCs w:val="24"/>
        </w:rPr>
        <w:t xml:space="preserve"> – М.: Журнал «Международная жизнь», 2017.  – режим доступа: </w:t>
      </w:r>
      <w:hyperlink r:id="rId80" w:history="1">
        <w:r w:rsidR="000D1A4D" w:rsidRPr="0002237A">
          <w:rPr>
            <w:rStyle w:val="a4"/>
            <w:rFonts w:ascii="Times New Roman" w:eastAsia="Calibri" w:hAnsi="Times New Roman" w:cs="Times New Roman"/>
            <w:sz w:val="24"/>
            <w:szCs w:val="24"/>
          </w:rPr>
          <w:t>https://interaffairs.ru/news/show/16999</w:t>
        </w:r>
      </w:hyperlink>
      <w:r w:rsidR="000D1A4D">
        <w:rPr>
          <w:rFonts w:ascii="Times New Roman" w:eastAsia="Calibri" w:hAnsi="Times New Roman" w:cs="Times New Roman"/>
          <w:sz w:val="24"/>
          <w:szCs w:val="24"/>
        </w:rPr>
        <w:t xml:space="preserve"> </w:t>
      </w:r>
      <w:r w:rsidR="00A14AC6" w:rsidRPr="00A14AC6">
        <w:rPr>
          <w:rFonts w:ascii="Times New Roman" w:eastAsia="Calibri" w:hAnsi="Times New Roman" w:cs="Times New Roman"/>
          <w:sz w:val="24"/>
          <w:szCs w:val="24"/>
        </w:rPr>
        <w:t>(дата обращения:</w:t>
      </w:r>
      <w:r w:rsidR="00A14AC6">
        <w:rPr>
          <w:rFonts w:ascii="Times New Roman" w:eastAsia="Calibri" w:hAnsi="Times New Roman" w:cs="Times New Roman"/>
          <w:sz w:val="24"/>
          <w:szCs w:val="24"/>
        </w:rPr>
        <w:t xml:space="preserve"> 28.03.2020);</w:t>
      </w:r>
    </w:p>
    <w:p w:rsidR="006C4EE8" w:rsidRPr="006C4EE8" w:rsidRDefault="006C4EE8" w:rsidP="00450D4E">
      <w:pPr>
        <w:numPr>
          <w:ilvl w:val="0"/>
          <w:numId w:val="32"/>
        </w:numPr>
        <w:spacing w:line="360" w:lineRule="auto"/>
        <w:rPr>
          <w:rFonts w:ascii="Times New Roman" w:eastAsia="Calibri" w:hAnsi="Times New Roman" w:cs="Times New Roman"/>
          <w:sz w:val="24"/>
          <w:szCs w:val="24"/>
        </w:rPr>
      </w:pPr>
      <w:r w:rsidRPr="006C4EE8">
        <w:rPr>
          <w:rFonts w:ascii="Times New Roman" w:eastAsia="Calibri" w:hAnsi="Times New Roman" w:cs="Times New Roman"/>
          <w:sz w:val="24"/>
          <w:szCs w:val="24"/>
        </w:rPr>
        <w:t xml:space="preserve">Федосенко Н. Оборонное партнерство и экспорт. Какое оружие показали Россия и Белоруссия на MILEX 2019 [Электронный ресурс] / Н. Федосенко – М.: </w:t>
      </w:r>
      <w:r w:rsidRPr="006C4EE8">
        <w:rPr>
          <w:rFonts w:ascii="Times New Roman" w:eastAsia="Calibri" w:hAnsi="Times New Roman" w:cs="Times New Roman"/>
          <w:sz w:val="24"/>
          <w:szCs w:val="24"/>
        </w:rPr>
        <w:lastRenderedPageBreak/>
        <w:t xml:space="preserve">Информационное агентство «TASS», 2016.  – режим доступа: </w:t>
      </w:r>
      <w:hyperlink r:id="rId81" w:history="1">
        <w:r w:rsidRPr="006C4EE8">
          <w:rPr>
            <w:rStyle w:val="a4"/>
            <w:rFonts w:ascii="Times New Roman" w:eastAsia="Calibri" w:hAnsi="Times New Roman" w:cs="Times New Roman"/>
            <w:sz w:val="24"/>
            <w:szCs w:val="24"/>
          </w:rPr>
          <w:t>https://tass.ru/armiya-i-opk/6442415?post</w:t>
        </w:r>
      </w:hyperlink>
      <w:r w:rsidR="00A14AC6">
        <w:rPr>
          <w:rFonts w:ascii="Times New Roman" w:eastAsia="Calibri" w:hAnsi="Times New Roman" w:cs="Times New Roman"/>
          <w:sz w:val="24"/>
          <w:szCs w:val="24"/>
        </w:rPr>
        <w:t xml:space="preserve"> </w:t>
      </w:r>
      <w:r w:rsidR="00A14AC6" w:rsidRPr="00A14AC6">
        <w:rPr>
          <w:rFonts w:ascii="Times New Roman" w:eastAsia="Calibri" w:hAnsi="Times New Roman" w:cs="Times New Roman"/>
          <w:sz w:val="24"/>
          <w:szCs w:val="24"/>
        </w:rPr>
        <w:t>(дата обращения:</w:t>
      </w:r>
      <w:r w:rsidR="00A14AC6">
        <w:rPr>
          <w:rFonts w:ascii="Times New Roman" w:eastAsia="Calibri" w:hAnsi="Times New Roman" w:cs="Times New Roman"/>
          <w:sz w:val="24"/>
          <w:szCs w:val="24"/>
        </w:rPr>
        <w:t xml:space="preserve"> 10.02.2020);</w:t>
      </w:r>
    </w:p>
    <w:p w:rsidR="006C4EE8" w:rsidRPr="006C4EE8" w:rsidRDefault="006C4EE8" w:rsidP="00450D4E">
      <w:pPr>
        <w:numPr>
          <w:ilvl w:val="0"/>
          <w:numId w:val="32"/>
        </w:numPr>
        <w:spacing w:line="360" w:lineRule="auto"/>
        <w:rPr>
          <w:rFonts w:ascii="Times New Roman" w:eastAsia="Calibri" w:hAnsi="Times New Roman" w:cs="Times New Roman"/>
          <w:sz w:val="24"/>
          <w:szCs w:val="24"/>
        </w:rPr>
      </w:pPr>
      <w:r w:rsidRPr="006C4EE8">
        <w:rPr>
          <w:rFonts w:ascii="Times New Roman" w:eastAsia="Calibri" w:hAnsi="Times New Roman" w:cs="Times New Roman"/>
          <w:sz w:val="24"/>
          <w:szCs w:val="24"/>
        </w:rPr>
        <w:t xml:space="preserve">Филатов С. ООН-ОДКБ: основные направления сотрудничества". Интервью исполняющего обязанности Генерального секретаря ОДКБ Валерия Семерикова журналу «Международная жизнь» [Электронный ресурс] / С. Филатов – М.: Организация Договора о коллективной безопасности, 2019.  – режим доступа: </w:t>
      </w:r>
      <w:hyperlink r:id="rId82" w:history="1">
        <w:r w:rsidR="00A14AC6" w:rsidRPr="0002237A">
          <w:rPr>
            <w:rStyle w:val="a4"/>
            <w:rFonts w:ascii="Times New Roman" w:eastAsia="Calibri" w:hAnsi="Times New Roman" w:cs="Times New Roman"/>
            <w:sz w:val="24"/>
            <w:szCs w:val="24"/>
          </w:rPr>
          <w:t>https://odkb-csto.org/news/news_odkb/oon_odkb_osnovnye_napravleniya_sotrudnichestva_intervyu_ispolnyayushchego_obyazannosti_generalnogo_s/</w:t>
        </w:r>
      </w:hyperlink>
      <w:r w:rsidR="00A14AC6">
        <w:rPr>
          <w:rFonts w:ascii="Times New Roman" w:eastAsia="Calibri" w:hAnsi="Times New Roman" w:cs="Times New Roman"/>
          <w:sz w:val="24"/>
          <w:szCs w:val="24"/>
        </w:rPr>
        <w:t xml:space="preserve"> </w:t>
      </w:r>
      <w:r w:rsidR="00A14AC6" w:rsidRPr="00A14AC6">
        <w:rPr>
          <w:rFonts w:ascii="Times New Roman" w:eastAsia="Calibri" w:hAnsi="Times New Roman" w:cs="Times New Roman"/>
          <w:sz w:val="24"/>
          <w:szCs w:val="24"/>
        </w:rPr>
        <w:t>(дата обращения:</w:t>
      </w:r>
      <w:r w:rsidR="00A14AC6">
        <w:rPr>
          <w:rFonts w:ascii="Times New Roman" w:eastAsia="Calibri" w:hAnsi="Times New Roman" w:cs="Times New Roman"/>
          <w:sz w:val="24"/>
          <w:szCs w:val="24"/>
        </w:rPr>
        <w:t xml:space="preserve"> 25.03.2020);</w:t>
      </w:r>
    </w:p>
    <w:p w:rsidR="006C4EE8" w:rsidRPr="006C4EE8" w:rsidRDefault="006C4EE8" w:rsidP="00450D4E">
      <w:pPr>
        <w:numPr>
          <w:ilvl w:val="0"/>
          <w:numId w:val="32"/>
        </w:numPr>
        <w:spacing w:line="360" w:lineRule="auto"/>
        <w:rPr>
          <w:rFonts w:ascii="Times New Roman" w:eastAsia="Calibri" w:hAnsi="Times New Roman" w:cs="Times New Roman"/>
          <w:sz w:val="24"/>
          <w:szCs w:val="24"/>
        </w:rPr>
      </w:pPr>
      <w:r w:rsidRPr="006C4EE8">
        <w:rPr>
          <w:rFonts w:ascii="Times New Roman" w:eastAsia="Calibri" w:hAnsi="Times New Roman" w:cs="Times New Roman"/>
          <w:sz w:val="24"/>
          <w:szCs w:val="24"/>
        </w:rPr>
        <w:t xml:space="preserve">Цели первого командно-штабного учения с Коллективными авиационными силами ОДКБ «Воздушный мост-2018» достигнуты [Электронный ресурс] – М.: Организация Договора о коллективной безопасности, 2018.  – режим доступа: </w:t>
      </w:r>
      <w:hyperlink r:id="rId83" w:history="1">
        <w:r w:rsidR="00A14AC6" w:rsidRPr="0002237A">
          <w:rPr>
            <w:rStyle w:val="a4"/>
            <w:rFonts w:ascii="Times New Roman" w:eastAsia="Calibri" w:hAnsi="Times New Roman" w:cs="Times New Roman"/>
            <w:sz w:val="24"/>
            <w:szCs w:val="24"/>
          </w:rPr>
          <w:t>https://odkb-csto.org/training/the_brotherhood_of_war_2018/tseli_pervogo_komandno_shtabnogo_ucheniya_s_kollektivnymi_aviatsionnymi_silami_odkb_vozdushnyy_most_-13759/</w:t>
        </w:r>
      </w:hyperlink>
      <w:r w:rsidR="00A14AC6">
        <w:rPr>
          <w:rFonts w:ascii="Times New Roman" w:eastAsia="Calibri" w:hAnsi="Times New Roman" w:cs="Times New Roman"/>
          <w:sz w:val="24"/>
          <w:szCs w:val="24"/>
        </w:rPr>
        <w:t xml:space="preserve"> </w:t>
      </w:r>
      <w:r w:rsidR="00A14AC6" w:rsidRPr="00A14AC6">
        <w:rPr>
          <w:rFonts w:ascii="Times New Roman" w:eastAsia="Calibri" w:hAnsi="Times New Roman" w:cs="Times New Roman"/>
          <w:sz w:val="24"/>
          <w:szCs w:val="24"/>
        </w:rPr>
        <w:t>(дата обращения:</w:t>
      </w:r>
      <w:r w:rsidR="00A14AC6">
        <w:rPr>
          <w:rFonts w:ascii="Times New Roman" w:eastAsia="Calibri" w:hAnsi="Times New Roman" w:cs="Times New Roman"/>
          <w:sz w:val="24"/>
          <w:szCs w:val="24"/>
        </w:rPr>
        <w:t xml:space="preserve"> 25.03.2020);</w:t>
      </w:r>
    </w:p>
    <w:p w:rsidR="006C4EE8" w:rsidRPr="006C4EE8" w:rsidRDefault="006C4EE8" w:rsidP="00450D4E">
      <w:pPr>
        <w:numPr>
          <w:ilvl w:val="0"/>
          <w:numId w:val="32"/>
        </w:numPr>
        <w:spacing w:line="360" w:lineRule="auto"/>
        <w:rPr>
          <w:rFonts w:ascii="Times New Roman" w:eastAsia="Calibri" w:hAnsi="Times New Roman" w:cs="Times New Roman"/>
          <w:sz w:val="24"/>
          <w:szCs w:val="24"/>
        </w:rPr>
      </w:pPr>
      <w:r w:rsidRPr="006C4EE8">
        <w:rPr>
          <w:rFonts w:ascii="Times New Roman" w:eastAsia="Calibri" w:hAnsi="Times New Roman" w:cs="Times New Roman"/>
          <w:sz w:val="24"/>
          <w:szCs w:val="24"/>
        </w:rPr>
        <w:t xml:space="preserve"> Шойгу: РФ готова сотрудничать с Индией в области военного образования [Электронный ресурс] – М.: Информационное агентство «РИА Новости», 2015. – режим доступа: </w:t>
      </w:r>
      <w:hyperlink r:id="rId84" w:history="1">
        <w:r w:rsidR="00A14AC6" w:rsidRPr="0002237A">
          <w:rPr>
            <w:rStyle w:val="a4"/>
            <w:rFonts w:ascii="Times New Roman" w:eastAsia="Calibri" w:hAnsi="Times New Roman" w:cs="Times New Roman"/>
            <w:sz w:val="24"/>
            <w:szCs w:val="24"/>
          </w:rPr>
          <w:t>https://ria.ru/20150121/1043563377.html</w:t>
        </w:r>
      </w:hyperlink>
      <w:r w:rsidR="00A14AC6">
        <w:rPr>
          <w:rFonts w:ascii="Times New Roman" w:eastAsia="Calibri" w:hAnsi="Times New Roman" w:cs="Times New Roman"/>
          <w:sz w:val="24"/>
          <w:szCs w:val="24"/>
        </w:rPr>
        <w:t xml:space="preserve"> </w:t>
      </w:r>
      <w:r w:rsidR="00A14AC6" w:rsidRPr="00A14AC6">
        <w:rPr>
          <w:rFonts w:ascii="Times New Roman" w:eastAsia="Calibri" w:hAnsi="Times New Roman" w:cs="Times New Roman"/>
          <w:sz w:val="24"/>
          <w:szCs w:val="24"/>
        </w:rPr>
        <w:t>(дата обращения:</w:t>
      </w:r>
      <w:r w:rsidR="00A14AC6">
        <w:rPr>
          <w:rFonts w:ascii="Times New Roman" w:eastAsia="Calibri" w:hAnsi="Times New Roman" w:cs="Times New Roman"/>
          <w:sz w:val="24"/>
          <w:szCs w:val="24"/>
        </w:rPr>
        <w:t xml:space="preserve"> 10.02.2020);</w:t>
      </w:r>
    </w:p>
    <w:p w:rsidR="006C4EE8" w:rsidRPr="006C4EE8" w:rsidRDefault="006C4EE8" w:rsidP="00450D4E">
      <w:pPr>
        <w:numPr>
          <w:ilvl w:val="0"/>
          <w:numId w:val="32"/>
        </w:numPr>
        <w:spacing w:line="360" w:lineRule="auto"/>
        <w:rPr>
          <w:rFonts w:ascii="Times New Roman" w:eastAsia="Calibri" w:hAnsi="Times New Roman" w:cs="Times New Roman"/>
          <w:sz w:val="24"/>
          <w:szCs w:val="24"/>
        </w:rPr>
      </w:pPr>
      <w:r w:rsidRPr="006C4EE8">
        <w:rPr>
          <w:rFonts w:ascii="Times New Roman" w:eastAsia="Calibri" w:hAnsi="Times New Roman" w:cs="Times New Roman"/>
          <w:sz w:val="24"/>
          <w:szCs w:val="24"/>
        </w:rPr>
        <w:t xml:space="preserve">Шойгу провел переговоры с Асадом в Дамаске [Электронный ресурс] – М.: Газета «Коммерсантъ», 2020. – режим доступа: </w:t>
      </w:r>
      <w:hyperlink r:id="rId85" w:history="1">
        <w:r w:rsidR="00A14AC6" w:rsidRPr="0002237A">
          <w:rPr>
            <w:rStyle w:val="a4"/>
            <w:rFonts w:ascii="Times New Roman" w:eastAsia="Calibri" w:hAnsi="Times New Roman" w:cs="Times New Roman"/>
            <w:sz w:val="24"/>
            <w:szCs w:val="24"/>
          </w:rPr>
          <w:t>https://www.kommersant.ru/doc/4299868</w:t>
        </w:r>
      </w:hyperlink>
      <w:r w:rsidR="00A14AC6">
        <w:rPr>
          <w:rFonts w:ascii="Times New Roman" w:eastAsia="Calibri" w:hAnsi="Times New Roman" w:cs="Times New Roman"/>
          <w:sz w:val="24"/>
          <w:szCs w:val="24"/>
        </w:rPr>
        <w:t xml:space="preserve"> </w:t>
      </w:r>
      <w:r w:rsidR="00A14AC6" w:rsidRPr="00A14AC6">
        <w:rPr>
          <w:rFonts w:ascii="Times New Roman" w:eastAsia="Calibri" w:hAnsi="Times New Roman" w:cs="Times New Roman"/>
          <w:sz w:val="24"/>
          <w:szCs w:val="24"/>
        </w:rPr>
        <w:t>(дата обращения:</w:t>
      </w:r>
      <w:r w:rsidR="00A14AC6">
        <w:rPr>
          <w:rFonts w:ascii="Times New Roman" w:eastAsia="Calibri" w:hAnsi="Times New Roman" w:cs="Times New Roman"/>
          <w:sz w:val="24"/>
          <w:szCs w:val="24"/>
        </w:rPr>
        <w:t xml:space="preserve"> </w:t>
      </w:r>
      <w:r w:rsidR="00F544DF">
        <w:rPr>
          <w:rFonts w:ascii="Times New Roman" w:eastAsia="Calibri" w:hAnsi="Times New Roman" w:cs="Times New Roman"/>
          <w:sz w:val="24"/>
          <w:szCs w:val="24"/>
        </w:rPr>
        <w:t>27</w:t>
      </w:r>
      <w:r w:rsidR="00A14AC6">
        <w:rPr>
          <w:rFonts w:ascii="Times New Roman" w:eastAsia="Calibri" w:hAnsi="Times New Roman" w:cs="Times New Roman"/>
          <w:sz w:val="24"/>
          <w:szCs w:val="24"/>
        </w:rPr>
        <w:t>.02</w:t>
      </w:r>
      <w:r w:rsidR="00F544DF">
        <w:rPr>
          <w:rFonts w:ascii="Times New Roman" w:eastAsia="Calibri" w:hAnsi="Times New Roman" w:cs="Times New Roman"/>
          <w:sz w:val="24"/>
          <w:szCs w:val="24"/>
        </w:rPr>
        <w:t>3</w:t>
      </w:r>
      <w:r w:rsidR="00A14AC6">
        <w:rPr>
          <w:rFonts w:ascii="Times New Roman" w:eastAsia="Calibri" w:hAnsi="Times New Roman" w:cs="Times New Roman"/>
          <w:sz w:val="24"/>
          <w:szCs w:val="24"/>
        </w:rPr>
        <w:t>.2020);</w:t>
      </w:r>
    </w:p>
    <w:p w:rsidR="006C4EE8" w:rsidRPr="006C4EE8" w:rsidRDefault="006C4EE8" w:rsidP="00450D4E">
      <w:pPr>
        <w:numPr>
          <w:ilvl w:val="0"/>
          <w:numId w:val="32"/>
        </w:numPr>
        <w:spacing w:line="360" w:lineRule="auto"/>
        <w:rPr>
          <w:rFonts w:ascii="Times New Roman" w:eastAsia="Calibri" w:hAnsi="Times New Roman" w:cs="Times New Roman"/>
          <w:sz w:val="24"/>
          <w:szCs w:val="24"/>
        </w:rPr>
      </w:pPr>
      <w:r w:rsidRPr="006C4EE8">
        <w:rPr>
          <w:rFonts w:ascii="Times New Roman" w:eastAsia="Calibri" w:hAnsi="Times New Roman" w:cs="Times New Roman"/>
          <w:sz w:val="24"/>
          <w:szCs w:val="24"/>
        </w:rPr>
        <w:t xml:space="preserve">Шойгу встретился с Асадом в Сирии [Электронный ресурс] – М.: Информационное агентство «РИА Новости», 2020. – режим доступа: </w:t>
      </w:r>
      <w:hyperlink r:id="rId86" w:history="1">
        <w:r w:rsidR="00A14AC6" w:rsidRPr="0002237A">
          <w:rPr>
            <w:rStyle w:val="a4"/>
            <w:rFonts w:ascii="Times New Roman" w:eastAsia="Calibri" w:hAnsi="Times New Roman" w:cs="Times New Roman"/>
            <w:sz w:val="24"/>
            <w:szCs w:val="24"/>
          </w:rPr>
          <w:t>https://ria.ru/20200323/1569027415.html</w:t>
        </w:r>
      </w:hyperlink>
      <w:r w:rsidR="00A14AC6">
        <w:rPr>
          <w:rFonts w:ascii="Times New Roman" w:eastAsia="Calibri" w:hAnsi="Times New Roman" w:cs="Times New Roman"/>
          <w:sz w:val="24"/>
          <w:szCs w:val="24"/>
        </w:rPr>
        <w:t xml:space="preserve"> </w:t>
      </w:r>
      <w:r w:rsidR="00A14AC6" w:rsidRPr="00A14AC6">
        <w:rPr>
          <w:rFonts w:ascii="Times New Roman" w:eastAsia="Calibri" w:hAnsi="Times New Roman" w:cs="Times New Roman"/>
          <w:sz w:val="24"/>
          <w:szCs w:val="24"/>
        </w:rPr>
        <w:t>(дата обращения:</w:t>
      </w:r>
      <w:r w:rsidR="00A14AC6">
        <w:rPr>
          <w:rFonts w:ascii="Times New Roman" w:eastAsia="Calibri" w:hAnsi="Times New Roman" w:cs="Times New Roman"/>
          <w:sz w:val="24"/>
          <w:szCs w:val="24"/>
        </w:rPr>
        <w:t xml:space="preserve"> </w:t>
      </w:r>
      <w:r w:rsidR="00F544DF">
        <w:rPr>
          <w:rFonts w:ascii="Times New Roman" w:eastAsia="Calibri" w:hAnsi="Times New Roman" w:cs="Times New Roman"/>
          <w:sz w:val="24"/>
          <w:szCs w:val="24"/>
        </w:rPr>
        <w:t>25</w:t>
      </w:r>
      <w:r w:rsidR="00A14AC6">
        <w:rPr>
          <w:rFonts w:ascii="Times New Roman" w:eastAsia="Calibri" w:hAnsi="Times New Roman" w:cs="Times New Roman"/>
          <w:sz w:val="24"/>
          <w:szCs w:val="24"/>
        </w:rPr>
        <w:t>.0</w:t>
      </w:r>
      <w:r w:rsidR="00F544DF">
        <w:rPr>
          <w:rFonts w:ascii="Times New Roman" w:eastAsia="Calibri" w:hAnsi="Times New Roman" w:cs="Times New Roman"/>
          <w:sz w:val="24"/>
          <w:szCs w:val="24"/>
        </w:rPr>
        <w:t>3</w:t>
      </w:r>
      <w:r w:rsidR="00A14AC6">
        <w:rPr>
          <w:rFonts w:ascii="Times New Roman" w:eastAsia="Calibri" w:hAnsi="Times New Roman" w:cs="Times New Roman"/>
          <w:sz w:val="24"/>
          <w:szCs w:val="24"/>
        </w:rPr>
        <w:t>.2020);</w:t>
      </w:r>
    </w:p>
    <w:p w:rsidR="006C4EE8" w:rsidRPr="00A14AC6" w:rsidRDefault="006C4EE8" w:rsidP="00450D4E">
      <w:pPr>
        <w:numPr>
          <w:ilvl w:val="0"/>
          <w:numId w:val="32"/>
        </w:numPr>
        <w:spacing w:line="360" w:lineRule="auto"/>
        <w:rPr>
          <w:rFonts w:ascii="Times New Roman" w:eastAsia="Calibri" w:hAnsi="Times New Roman" w:cs="Times New Roman"/>
          <w:sz w:val="24"/>
          <w:szCs w:val="24"/>
        </w:rPr>
      </w:pPr>
      <w:r w:rsidRPr="006C4EE8">
        <w:rPr>
          <w:rFonts w:ascii="Times New Roman" w:eastAsia="Calibri" w:hAnsi="Times New Roman" w:cs="Times New Roman"/>
          <w:sz w:val="24"/>
          <w:szCs w:val="24"/>
          <w:lang w:val="en-GB"/>
        </w:rPr>
        <w:t>Stockholm</w:t>
      </w:r>
      <w:r w:rsidRPr="00A14AC6">
        <w:rPr>
          <w:rFonts w:ascii="Times New Roman" w:eastAsia="Calibri" w:hAnsi="Times New Roman" w:cs="Times New Roman"/>
          <w:sz w:val="24"/>
          <w:szCs w:val="24"/>
        </w:rPr>
        <w:t xml:space="preserve"> </w:t>
      </w:r>
      <w:r w:rsidRPr="006C4EE8">
        <w:rPr>
          <w:rFonts w:ascii="Times New Roman" w:eastAsia="Calibri" w:hAnsi="Times New Roman" w:cs="Times New Roman"/>
          <w:sz w:val="24"/>
          <w:szCs w:val="24"/>
          <w:lang w:val="en-GB"/>
        </w:rPr>
        <w:t>international</w:t>
      </w:r>
      <w:r w:rsidRPr="00A14AC6">
        <w:rPr>
          <w:rFonts w:ascii="Times New Roman" w:eastAsia="Calibri" w:hAnsi="Times New Roman" w:cs="Times New Roman"/>
          <w:sz w:val="24"/>
          <w:szCs w:val="24"/>
        </w:rPr>
        <w:t xml:space="preserve"> </w:t>
      </w:r>
      <w:r w:rsidRPr="006C4EE8">
        <w:rPr>
          <w:rFonts w:ascii="Times New Roman" w:eastAsia="Calibri" w:hAnsi="Times New Roman" w:cs="Times New Roman"/>
          <w:sz w:val="24"/>
          <w:szCs w:val="24"/>
          <w:lang w:val="en-GB"/>
        </w:rPr>
        <w:t>peace</w:t>
      </w:r>
      <w:r w:rsidRPr="00A14AC6">
        <w:rPr>
          <w:rFonts w:ascii="Times New Roman" w:eastAsia="Calibri" w:hAnsi="Times New Roman" w:cs="Times New Roman"/>
          <w:sz w:val="24"/>
          <w:szCs w:val="24"/>
        </w:rPr>
        <w:t xml:space="preserve"> </w:t>
      </w:r>
      <w:r w:rsidRPr="006C4EE8">
        <w:rPr>
          <w:rFonts w:ascii="Times New Roman" w:eastAsia="Calibri" w:hAnsi="Times New Roman" w:cs="Times New Roman"/>
          <w:sz w:val="24"/>
          <w:szCs w:val="24"/>
          <w:lang w:val="en-GB"/>
        </w:rPr>
        <w:t>research</w:t>
      </w:r>
      <w:r w:rsidRPr="00A14AC6">
        <w:rPr>
          <w:rFonts w:ascii="Times New Roman" w:eastAsia="Calibri" w:hAnsi="Times New Roman" w:cs="Times New Roman"/>
          <w:sz w:val="24"/>
          <w:szCs w:val="24"/>
        </w:rPr>
        <w:t xml:space="preserve"> </w:t>
      </w:r>
      <w:r w:rsidRPr="006C4EE8">
        <w:rPr>
          <w:rFonts w:ascii="Times New Roman" w:eastAsia="Calibri" w:hAnsi="Times New Roman" w:cs="Times New Roman"/>
          <w:sz w:val="24"/>
          <w:szCs w:val="24"/>
          <w:lang w:val="en-GB"/>
        </w:rPr>
        <w:t>institute</w:t>
      </w:r>
      <w:r w:rsidRPr="00A14AC6">
        <w:rPr>
          <w:rFonts w:ascii="Times New Roman" w:eastAsia="Calibri" w:hAnsi="Times New Roman" w:cs="Times New Roman"/>
          <w:sz w:val="24"/>
          <w:szCs w:val="24"/>
        </w:rPr>
        <w:t xml:space="preserve"> [</w:t>
      </w:r>
      <w:r w:rsidRPr="006C4EE8">
        <w:rPr>
          <w:rFonts w:ascii="Times New Roman" w:eastAsia="Calibri" w:hAnsi="Times New Roman" w:cs="Times New Roman"/>
          <w:sz w:val="24"/>
          <w:szCs w:val="24"/>
        </w:rPr>
        <w:t>Электронный</w:t>
      </w:r>
      <w:r w:rsidRPr="00A14AC6">
        <w:rPr>
          <w:rFonts w:ascii="Times New Roman" w:eastAsia="Calibri" w:hAnsi="Times New Roman" w:cs="Times New Roman"/>
          <w:sz w:val="24"/>
          <w:szCs w:val="24"/>
        </w:rPr>
        <w:t xml:space="preserve"> </w:t>
      </w:r>
      <w:r w:rsidRPr="006C4EE8">
        <w:rPr>
          <w:rFonts w:ascii="Times New Roman" w:eastAsia="Calibri" w:hAnsi="Times New Roman" w:cs="Times New Roman"/>
          <w:sz w:val="24"/>
          <w:szCs w:val="24"/>
        </w:rPr>
        <w:t>ресурс</w:t>
      </w:r>
      <w:r w:rsidRPr="00A14AC6">
        <w:rPr>
          <w:rFonts w:ascii="Times New Roman" w:eastAsia="Calibri" w:hAnsi="Times New Roman" w:cs="Times New Roman"/>
          <w:sz w:val="24"/>
          <w:szCs w:val="24"/>
        </w:rPr>
        <w:t xml:space="preserve">] – </w:t>
      </w:r>
      <w:r w:rsidRPr="006C4EE8">
        <w:rPr>
          <w:rFonts w:ascii="Times New Roman" w:eastAsia="Calibri" w:hAnsi="Times New Roman" w:cs="Times New Roman"/>
          <w:sz w:val="24"/>
          <w:szCs w:val="24"/>
        </w:rPr>
        <w:t>режим</w:t>
      </w:r>
      <w:r w:rsidRPr="00A14AC6">
        <w:rPr>
          <w:rFonts w:ascii="Times New Roman" w:eastAsia="Calibri" w:hAnsi="Times New Roman" w:cs="Times New Roman"/>
          <w:sz w:val="24"/>
          <w:szCs w:val="24"/>
        </w:rPr>
        <w:t xml:space="preserve"> </w:t>
      </w:r>
      <w:r w:rsidRPr="006C4EE8">
        <w:rPr>
          <w:rFonts w:ascii="Times New Roman" w:eastAsia="Calibri" w:hAnsi="Times New Roman" w:cs="Times New Roman"/>
          <w:sz w:val="24"/>
          <w:szCs w:val="24"/>
        </w:rPr>
        <w:t>доступа</w:t>
      </w:r>
      <w:r w:rsidRPr="00A14AC6">
        <w:rPr>
          <w:rFonts w:ascii="Times New Roman" w:eastAsia="Calibri" w:hAnsi="Times New Roman" w:cs="Times New Roman"/>
          <w:sz w:val="24"/>
          <w:szCs w:val="24"/>
        </w:rPr>
        <w:t xml:space="preserve">: </w:t>
      </w:r>
      <w:hyperlink r:id="rId87" w:history="1">
        <w:r w:rsidR="00A14AC6" w:rsidRPr="0002237A">
          <w:rPr>
            <w:rStyle w:val="a4"/>
            <w:rFonts w:ascii="Times New Roman" w:eastAsia="Calibri" w:hAnsi="Times New Roman" w:cs="Times New Roman"/>
            <w:sz w:val="24"/>
            <w:szCs w:val="24"/>
            <w:lang w:val="en-GB"/>
          </w:rPr>
          <w:t>https</w:t>
        </w:r>
        <w:r w:rsidR="00A14AC6" w:rsidRPr="00A14AC6">
          <w:rPr>
            <w:rStyle w:val="a4"/>
            <w:rFonts w:ascii="Times New Roman" w:eastAsia="Calibri" w:hAnsi="Times New Roman" w:cs="Times New Roman"/>
            <w:sz w:val="24"/>
            <w:szCs w:val="24"/>
          </w:rPr>
          <w:t>://</w:t>
        </w:r>
        <w:r w:rsidR="00A14AC6" w:rsidRPr="0002237A">
          <w:rPr>
            <w:rStyle w:val="a4"/>
            <w:rFonts w:ascii="Times New Roman" w:eastAsia="Calibri" w:hAnsi="Times New Roman" w:cs="Times New Roman"/>
            <w:sz w:val="24"/>
            <w:szCs w:val="24"/>
            <w:lang w:val="en-GB"/>
          </w:rPr>
          <w:t>www</w:t>
        </w:r>
        <w:r w:rsidR="00A14AC6" w:rsidRPr="00A14AC6">
          <w:rPr>
            <w:rStyle w:val="a4"/>
            <w:rFonts w:ascii="Times New Roman" w:eastAsia="Calibri" w:hAnsi="Times New Roman" w:cs="Times New Roman"/>
            <w:sz w:val="24"/>
            <w:szCs w:val="24"/>
          </w:rPr>
          <w:t>.</w:t>
        </w:r>
        <w:r w:rsidR="00A14AC6" w:rsidRPr="0002237A">
          <w:rPr>
            <w:rStyle w:val="a4"/>
            <w:rFonts w:ascii="Times New Roman" w:eastAsia="Calibri" w:hAnsi="Times New Roman" w:cs="Times New Roman"/>
            <w:sz w:val="24"/>
            <w:szCs w:val="24"/>
            <w:lang w:val="en-GB"/>
          </w:rPr>
          <w:t>sipri</w:t>
        </w:r>
        <w:r w:rsidR="00A14AC6" w:rsidRPr="00A14AC6">
          <w:rPr>
            <w:rStyle w:val="a4"/>
            <w:rFonts w:ascii="Times New Roman" w:eastAsia="Calibri" w:hAnsi="Times New Roman" w:cs="Times New Roman"/>
            <w:sz w:val="24"/>
            <w:szCs w:val="24"/>
          </w:rPr>
          <w:t>.</w:t>
        </w:r>
        <w:r w:rsidR="00A14AC6" w:rsidRPr="0002237A">
          <w:rPr>
            <w:rStyle w:val="a4"/>
            <w:rFonts w:ascii="Times New Roman" w:eastAsia="Calibri" w:hAnsi="Times New Roman" w:cs="Times New Roman"/>
            <w:sz w:val="24"/>
            <w:szCs w:val="24"/>
            <w:lang w:val="en-GB"/>
          </w:rPr>
          <w:t>org</w:t>
        </w:r>
        <w:r w:rsidR="00A14AC6" w:rsidRPr="00A14AC6">
          <w:rPr>
            <w:rStyle w:val="a4"/>
            <w:rFonts w:ascii="Times New Roman" w:eastAsia="Calibri" w:hAnsi="Times New Roman" w:cs="Times New Roman"/>
            <w:sz w:val="24"/>
            <w:szCs w:val="24"/>
          </w:rPr>
          <w:t>/</w:t>
        </w:r>
        <w:r w:rsidR="00A14AC6" w:rsidRPr="0002237A">
          <w:rPr>
            <w:rStyle w:val="a4"/>
            <w:rFonts w:ascii="Times New Roman" w:eastAsia="Calibri" w:hAnsi="Times New Roman" w:cs="Times New Roman"/>
            <w:sz w:val="24"/>
            <w:szCs w:val="24"/>
            <w:lang w:val="en-GB"/>
          </w:rPr>
          <w:t>research</w:t>
        </w:r>
        <w:r w:rsidR="00A14AC6" w:rsidRPr="00A14AC6">
          <w:rPr>
            <w:rStyle w:val="a4"/>
            <w:rFonts w:ascii="Times New Roman" w:eastAsia="Calibri" w:hAnsi="Times New Roman" w:cs="Times New Roman"/>
            <w:sz w:val="24"/>
            <w:szCs w:val="24"/>
          </w:rPr>
          <w:t>/</w:t>
        </w:r>
        <w:r w:rsidR="00A14AC6" w:rsidRPr="0002237A">
          <w:rPr>
            <w:rStyle w:val="a4"/>
            <w:rFonts w:ascii="Times New Roman" w:eastAsia="Calibri" w:hAnsi="Times New Roman" w:cs="Times New Roman"/>
            <w:sz w:val="24"/>
            <w:szCs w:val="24"/>
            <w:lang w:val="en-GB"/>
          </w:rPr>
          <w:t>armament</w:t>
        </w:r>
        <w:r w:rsidR="00A14AC6" w:rsidRPr="00A14AC6">
          <w:rPr>
            <w:rStyle w:val="a4"/>
            <w:rFonts w:ascii="Times New Roman" w:eastAsia="Calibri" w:hAnsi="Times New Roman" w:cs="Times New Roman"/>
            <w:sz w:val="24"/>
            <w:szCs w:val="24"/>
          </w:rPr>
          <w:t>-</w:t>
        </w:r>
        <w:r w:rsidR="00A14AC6" w:rsidRPr="0002237A">
          <w:rPr>
            <w:rStyle w:val="a4"/>
            <w:rFonts w:ascii="Times New Roman" w:eastAsia="Calibri" w:hAnsi="Times New Roman" w:cs="Times New Roman"/>
            <w:sz w:val="24"/>
            <w:szCs w:val="24"/>
            <w:lang w:val="en-GB"/>
          </w:rPr>
          <w:t>and</w:t>
        </w:r>
        <w:r w:rsidR="00A14AC6" w:rsidRPr="00A14AC6">
          <w:rPr>
            <w:rStyle w:val="a4"/>
            <w:rFonts w:ascii="Times New Roman" w:eastAsia="Calibri" w:hAnsi="Times New Roman" w:cs="Times New Roman"/>
            <w:sz w:val="24"/>
            <w:szCs w:val="24"/>
          </w:rPr>
          <w:t>-</w:t>
        </w:r>
        <w:r w:rsidR="00A14AC6" w:rsidRPr="0002237A">
          <w:rPr>
            <w:rStyle w:val="a4"/>
            <w:rFonts w:ascii="Times New Roman" w:eastAsia="Calibri" w:hAnsi="Times New Roman" w:cs="Times New Roman"/>
            <w:sz w:val="24"/>
            <w:szCs w:val="24"/>
            <w:lang w:val="en-GB"/>
          </w:rPr>
          <w:t>disarmament</w:t>
        </w:r>
        <w:r w:rsidR="00A14AC6" w:rsidRPr="00A14AC6">
          <w:rPr>
            <w:rStyle w:val="a4"/>
            <w:rFonts w:ascii="Times New Roman" w:eastAsia="Calibri" w:hAnsi="Times New Roman" w:cs="Times New Roman"/>
            <w:sz w:val="24"/>
            <w:szCs w:val="24"/>
          </w:rPr>
          <w:t>/</w:t>
        </w:r>
        <w:r w:rsidR="00A14AC6" w:rsidRPr="0002237A">
          <w:rPr>
            <w:rStyle w:val="a4"/>
            <w:rFonts w:ascii="Times New Roman" w:eastAsia="Calibri" w:hAnsi="Times New Roman" w:cs="Times New Roman"/>
            <w:sz w:val="24"/>
            <w:szCs w:val="24"/>
            <w:lang w:val="en-GB"/>
          </w:rPr>
          <w:t>nuclear</w:t>
        </w:r>
        <w:r w:rsidR="00A14AC6" w:rsidRPr="00A14AC6">
          <w:rPr>
            <w:rStyle w:val="a4"/>
            <w:rFonts w:ascii="Times New Roman" w:eastAsia="Calibri" w:hAnsi="Times New Roman" w:cs="Times New Roman"/>
            <w:sz w:val="24"/>
            <w:szCs w:val="24"/>
          </w:rPr>
          <w:t>-</w:t>
        </w:r>
        <w:r w:rsidR="00A14AC6" w:rsidRPr="0002237A">
          <w:rPr>
            <w:rStyle w:val="a4"/>
            <w:rFonts w:ascii="Times New Roman" w:eastAsia="Calibri" w:hAnsi="Times New Roman" w:cs="Times New Roman"/>
            <w:sz w:val="24"/>
            <w:szCs w:val="24"/>
            <w:lang w:val="en-GB"/>
          </w:rPr>
          <w:t>disarmament</w:t>
        </w:r>
        <w:r w:rsidR="00A14AC6" w:rsidRPr="00A14AC6">
          <w:rPr>
            <w:rStyle w:val="a4"/>
            <w:rFonts w:ascii="Times New Roman" w:eastAsia="Calibri" w:hAnsi="Times New Roman" w:cs="Times New Roman"/>
            <w:sz w:val="24"/>
            <w:szCs w:val="24"/>
          </w:rPr>
          <w:t>-</w:t>
        </w:r>
        <w:r w:rsidR="00A14AC6" w:rsidRPr="0002237A">
          <w:rPr>
            <w:rStyle w:val="a4"/>
            <w:rFonts w:ascii="Times New Roman" w:eastAsia="Calibri" w:hAnsi="Times New Roman" w:cs="Times New Roman"/>
            <w:sz w:val="24"/>
            <w:szCs w:val="24"/>
            <w:lang w:val="en-GB"/>
          </w:rPr>
          <w:t>arms</w:t>
        </w:r>
        <w:r w:rsidR="00A14AC6" w:rsidRPr="00A14AC6">
          <w:rPr>
            <w:rStyle w:val="a4"/>
            <w:rFonts w:ascii="Times New Roman" w:eastAsia="Calibri" w:hAnsi="Times New Roman" w:cs="Times New Roman"/>
            <w:sz w:val="24"/>
            <w:szCs w:val="24"/>
          </w:rPr>
          <w:t>-</w:t>
        </w:r>
        <w:r w:rsidR="00A14AC6" w:rsidRPr="0002237A">
          <w:rPr>
            <w:rStyle w:val="a4"/>
            <w:rFonts w:ascii="Times New Roman" w:eastAsia="Calibri" w:hAnsi="Times New Roman" w:cs="Times New Roman"/>
            <w:sz w:val="24"/>
            <w:szCs w:val="24"/>
            <w:lang w:val="en-GB"/>
          </w:rPr>
          <w:t>control</w:t>
        </w:r>
        <w:r w:rsidR="00A14AC6" w:rsidRPr="00A14AC6">
          <w:rPr>
            <w:rStyle w:val="a4"/>
            <w:rFonts w:ascii="Times New Roman" w:eastAsia="Calibri" w:hAnsi="Times New Roman" w:cs="Times New Roman"/>
            <w:sz w:val="24"/>
            <w:szCs w:val="24"/>
          </w:rPr>
          <w:t>-</w:t>
        </w:r>
        <w:r w:rsidR="00A14AC6" w:rsidRPr="0002237A">
          <w:rPr>
            <w:rStyle w:val="a4"/>
            <w:rFonts w:ascii="Times New Roman" w:eastAsia="Calibri" w:hAnsi="Times New Roman" w:cs="Times New Roman"/>
            <w:sz w:val="24"/>
            <w:szCs w:val="24"/>
            <w:lang w:val="en-GB"/>
          </w:rPr>
          <w:t>and</w:t>
        </w:r>
        <w:r w:rsidR="00A14AC6" w:rsidRPr="00A14AC6">
          <w:rPr>
            <w:rStyle w:val="a4"/>
            <w:rFonts w:ascii="Times New Roman" w:eastAsia="Calibri" w:hAnsi="Times New Roman" w:cs="Times New Roman"/>
            <w:sz w:val="24"/>
            <w:szCs w:val="24"/>
          </w:rPr>
          <w:t>-</w:t>
        </w:r>
        <w:r w:rsidR="00A14AC6" w:rsidRPr="0002237A">
          <w:rPr>
            <w:rStyle w:val="a4"/>
            <w:rFonts w:ascii="Times New Roman" w:eastAsia="Calibri" w:hAnsi="Times New Roman" w:cs="Times New Roman"/>
            <w:sz w:val="24"/>
            <w:szCs w:val="24"/>
            <w:lang w:val="en-GB"/>
          </w:rPr>
          <w:t>non</w:t>
        </w:r>
        <w:r w:rsidR="00A14AC6" w:rsidRPr="00A14AC6">
          <w:rPr>
            <w:rStyle w:val="a4"/>
            <w:rFonts w:ascii="Times New Roman" w:eastAsia="Calibri" w:hAnsi="Times New Roman" w:cs="Times New Roman"/>
            <w:sz w:val="24"/>
            <w:szCs w:val="24"/>
          </w:rPr>
          <w:t>-</w:t>
        </w:r>
        <w:r w:rsidR="00A14AC6" w:rsidRPr="0002237A">
          <w:rPr>
            <w:rStyle w:val="a4"/>
            <w:rFonts w:ascii="Times New Roman" w:eastAsia="Calibri" w:hAnsi="Times New Roman" w:cs="Times New Roman"/>
            <w:sz w:val="24"/>
            <w:szCs w:val="24"/>
            <w:lang w:val="en-GB"/>
          </w:rPr>
          <w:t>proliferation</w:t>
        </w:r>
        <w:r w:rsidR="00A14AC6" w:rsidRPr="00A14AC6">
          <w:rPr>
            <w:rStyle w:val="a4"/>
            <w:rFonts w:ascii="Times New Roman" w:eastAsia="Calibri" w:hAnsi="Times New Roman" w:cs="Times New Roman"/>
            <w:sz w:val="24"/>
            <w:szCs w:val="24"/>
          </w:rPr>
          <w:t>/</w:t>
        </w:r>
        <w:r w:rsidR="00A14AC6" w:rsidRPr="0002237A">
          <w:rPr>
            <w:rStyle w:val="a4"/>
            <w:rFonts w:ascii="Times New Roman" w:eastAsia="Calibri" w:hAnsi="Times New Roman" w:cs="Times New Roman"/>
            <w:sz w:val="24"/>
            <w:szCs w:val="24"/>
            <w:lang w:val="en-GB"/>
          </w:rPr>
          <w:t>world</w:t>
        </w:r>
        <w:r w:rsidR="00A14AC6" w:rsidRPr="00A14AC6">
          <w:rPr>
            <w:rStyle w:val="a4"/>
            <w:rFonts w:ascii="Times New Roman" w:eastAsia="Calibri" w:hAnsi="Times New Roman" w:cs="Times New Roman"/>
            <w:sz w:val="24"/>
            <w:szCs w:val="24"/>
          </w:rPr>
          <w:t>-</w:t>
        </w:r>
        <w:r w:rsidR="00A14AC6" w:rsidRPr="0002237A">
          <w:rPr>
            <w:rStyle w:val="a4"/>
            <w:rFonts w:ascii="Times New Roman" w:eastAsia="Calibri" w:hAnsi="Times New Roman" w:cs="Times New Roman"/>
            <w:sz w:val="24"/>
            <w:szCs w:val="24"/>
            <w:lang w:val="en-GB"/>
          </w:rPr>
          <w:t>nuclear</w:t>
        </w:r>
        <w:r w:rsidR="00A14AC6" w:rsidRPr="00A14AC6">
          <w:rPr>
            <w:rStyle w:val="a4"/>
            <w:rFonts w:ascii="Times New Roman" w:eastAsia="Calibri" w:hAnsi="Times New Roman" w:cs="Times New Roman"/>
            <w:sz w:val="24"/>
            <w:szCs w:val="24"/>
          </w:rPr>
          <w:t>-</w:t>
        </w:r>
        <w:r w:rsidR="00A14AC6" w:rsidRPr="0002237A">
          <w:rPr>
            <w:rStyle w:val="a4"/>
            <w:rFonts w:ascii="Times New Roman" w:eastAsia="Calibri" w:hAnsi="Times New Roman" w:cs="Times New Roman"/>
            <w:sz w:val="24"/>
            <w:szCs w:val="24"/>
            <w:lang w:val="en-GB"/>
          </w:rPr>
          <w:t>forces</w:t>
        </w:r>
      </w:hyperlink>
      <w:r w:rsidR="00A14AC6" w:rsidRPr="00A14AC6">
        <w:rPr>
          <w:rFonts w:ascii="Times New Roman" w:eastAsia="Calibri" w:hAnsi="Times New Roman" w:cs="Times New Roman"/>
          <w:sz w:val="24"/>
          <w:szCs w:val="24"/>
        </w:rPr>
        <w:t xml:space="preserve"> (дата обращения:</w:t>
      </w:r>
      <w:r w:rsidR="00A14AC6">
        <w:rPr>
          <w:rFonts w:ascii="Times New Roman" w:eastAsia="Calibri" w:hAnsi="Times New Roman" w:cs="Times New Roman"/>
          <w:sz w:val="24"/>
          <w:szCs w:val="24"/>
        </w:rPr>
        <w:t xml:space="preserve"> 03.02.2020);</w:t>
      </w:r>
    </w:p>
    <w:p w:rsidR="006C4EE8" w:rsidRPr="00A14AC6" w:rsidRDefault="006C4EE8" w:rsidP="00450D4E">
      <w:pPr>
        <w:numPr>
          <w:ilvl w:val="0"/>
          <w:numId w:val="32"/>
        </w:numPr>
        <w:spacing w:line="360" w:lineRule="auto"/>
        <w:rPr>
          <w:rFonts w:ascii="Times New Roman" w:eastAsia="Calibri" w:hAnsi="Times New Roman" w:cs="Times New Roman"/>
          <w:sz w:val="24"/>
          <w:szCs w:val="24"/>
        </w:rPr>
      </w:pPr>
      <w:r w:rsidRPr="006C4EE8">
        <w:rPr>
          <w:rFonts w:ascii="Times New Roman" w:eastAsia="Calibri" w:hAnsi="Times New Roman" w:cs="Times New Roman"/>
          <w:sz w:val="24"/>
          <w:szCs w:val="24"/>
          <w:lang w:val="en-GB"/>
        </w:rPr>
        <w:t>Stockholm</w:t>
      </w:r>
      <w:r w:rsidRPr="00A14AC6">
        <w:rPr>
          <w:rFonts w:ascii="Times New Roman" w:eastAsia="Calibri" w:hAnsi="Times New Roman" w:cs="Times New Roman"/>
          <w:sz w:val="24"/>
          <w:szCs w:val="24"/>
        </w:rPr>
        <w:t xml:space="preserve"> </w:t>
      </w:r>
      <w:r w:rsidRPr="006C4EE8">
        <w:rPr>
          <w:rFonts w:ascii="Times New Roman" w:eastAsia="Calibri" w:hAnsi="Times New Roman" w:cs="Times New Roman"/>
          <w:sz w:val="24"/>
          <w:szCs w:val="24"/>
          <w:lang w:val="en-GB"/>
        </w:rPr>
        <w:t>international</w:t>
      </w:r>
      <w:r w:rsidRPr="00A14AC6">
        <w:rPr>
          <w:rFonts w:ascii="Times New Roman" w:eastAsia="Calibri" w:hAnsi="Times New Roman" w:cs="Times New Roman"/>
          <w:sz w:val="24"/>
          <w:szCs w:val="24"/>
        </w:rPr>
        <w:t xml:space="preserve"> </w:t>
      </w:r>
      <w:r w:rsidRPr="006C4EE8">
        <w:rPr>
          <w:rFonts w:ascii="Times New Roman" w:eastAsia="Calibri" w:hAnsi="Times New Roman" w:cs="Times New Roman"/>
          <w:sz w:val="24"/>
          <w:szCs w:val="24"/>
          <w:lang w:val="en-GB"/>
        </w:rPr>
        <w:t>peace</w:t>
      </w:r>
      <w:r w:rsidRPr="00A14AC6">
        <w:rPr>
          <w:rFonts w:ascii="Times New Roman" w:eastAsia="Calibri" w:hAnsi="Times New Roman" w:cs="Times New Roman"/>
          <w:sz w:val="24"/>
          <w:szCs w:val="24"/>
        </w:rPr>
        <w:t xml:space="preserve"> </w:t>
      </w:r>
      <w:r w:rsidRPr="006C4EE8">
        <w:rPr>
          <w:rFonts w:ascii="Times New Roman" w:eastAsia="Calibri" w:hAnsi="Times New Roman" w:cs="Times New Roman"/>
          <w:sz w:val="24"/>
          <w:szCs w:val="24"/>
          <w:lang w:val="en-GB"/>
        </w:rPr>
        <w:t>research</w:t>
      </w:r>
      <w:r w:rsidRPr="00A14AC6">
        <w:rPr>
          <w:rFonts w:ascii="Times New Roman" w:eastAsia="Calibri" w:hAnsi="Times New Roman" w:cs="Times New Roman"/>
          <w:sz w:val="24"/>
          <w:szCs w:val="24"/>
        </w:rPr>
        <w:t xml:space="preserve"> </w:t>
      </w:r>
      <w:r w:rsidRPr="006C4EE8">
        <w:rPr>
          <w:rFonts w:ascii="Times New Roman" w:eastAsia="Calibri" w:hAnsi="Times New Roman" w:cs="Times New Roman"/>
          <w:sz w:val="24"/>
          <w:szCs w:val="24"/>
          <w:lang w:val="en-GB"/>
        </w:rPr>
        <w:t>institute</w:t>
      </w:r>
      <w:r w:rsidRPr="00A14AC6">
        <w:rPr>
          <w:rFonts w:ascii="Times New Roman" w:eastAsia="Calibri" w:hAnsi="Times New Roman" w:cs="Times New Roman"/>
          <w:sz w:val="24"/>
          <w:szCs w:val="24"/>
        </w:rPr>
        <w:t xml:space="preserve"> [Электронный ресурс] – режим доступа: </w:t>
      </w:r>
      <w:hyperlink r:id="rId88" w:history="1">
        <w:r w:rsidRPr="006C4EE8">
          <w:rPr>
            <w:rStyle w:val="a4"/>
            <w:rFonts w:ascii="Times New Roman" w:eastAsia="Calibri" w:hAnsi="Times New Roman" w:cs="Times New Roman"/>
            <w:sz w:val="24"/>
            <w:szCs w:val="24"/>
            <w:lang w:val="en-GB"/>
          </w:rPr>
          <w:t>http</w:t>
        </w:r>
        <w:r w:rsidRPr="00A14AC6">
          <w:rPr>
            <w:rStyle w:val="a4"/>
            <w:rFonts w:ascii="Times New Roman" w:eastAsia="Calibri" w:hAnsi="Times New Roman" w:cs="Times New Roman"/>
            <w:sz w:val="24"/>
            <w:szCs w:val="24"/>
          </w:rPr>
          <w:t>://</w:t>
        </w:r>
        <w:r w:rsidRPr="006C4EE8">
          <w:rPr>
            <w:rStyle w:val="a4"/>
            <w:rFonts w:ascii="Times New Roman" w:eastAsia="Calibri" w:hAnsi="Times New Roman" w:cs="Times New Roman"/>
            <w:sz w:val="24"/>
            <w:szCs w:val="24"/>
            <w:lang w:val="en-GB"/>
          </w:rPr>
          <w:t>armstrade</w:t>
        </w:r>
        <w:r w:rsidRPr="00A14AC6">
          <w:rPr>
            <w:rStyle w:val="a4"/>
            <w:rFonts w:ascii="Times New Roman" w:eastAsia="Calibri" w:hAnsi="Times New Roman" w:cs="Times New Roman"/>
            <w:sz w:val="24"/>
            <w:szCs w:val="24"/>
          </w:rPr>
          <w:t>.</w:t>
        </w:r>
        <w:r w:rsidRPr="006C4EE8">
          <w:rPr>
            <w:rStyle w:val="a4"/>
            <w:rFonts w:ascii="Times New Roman" w:eastAsia="Calibri" w:hAnsi="Times New Roman" w:cs="Times New Roman"/>
            <w:sz w:val="24"/>
            <w:szCs w:val="24"/>
            <w:lang w:val="en-GB"/>
          </w:rPr>
          <w:t>sipri</w:t>
        </w:r>
        <w:r w:rsidRPr="00A14AC6">
          <w:rPr>
            <w:rStyle w:val="a4"/>
            <w:rFonts w:ascii="Times New Roman" w:eastAsia="Calibri" w:hAnsi="Times New Roman" w:cs="Times New Roman"/>
            <w:sz w:val="24"/>
            <w:szCs w:val="24"/>
          </w:rPr>
          <w:t>.</w:t>
        </w:r>
        <w:r w:rsidRPr="006C4EE8">
          <w:rPr>
            <w:rStyle w:val="a4"/>
            <w:rFonts w:ascii="Times New Roman" w:eastAsia="Calibri" w:hAnsi="Times New Roman" w:cs="Times New Roman"/>
            <w:sz w:val="24"/>
            <w:szCs w:val="24"/>
            <w:lang w:val="en-GB"/>
          </w:rPr>
          <w:t>org</w:t>
        </w:r>
        <w:r w:rsidRPr="00A14AC6">
          <w:rPr>
            <w:rStyle w:val="a4"/>
            <w:rFonts w:ascii="Times New Roman" w:eastAsia="Calibri" w:hAnsi="Times New Roman" w:cs="Times New Roman"/>
            <w:sz w:val="24"/>
            <w:szCs w:val="24"/>
          </w:rPr>
          <w:t>/</w:t>
        </w:r>
        <w:r w:rsidRPr="006C4EE8">
          <w:rPr>
            <w:rStyle w:val="a4"/>
            <w:rFonts w:ascii="Times New Roman" w:eastAsia="Calibri" w:hAnsi="Times New Roman" w:cs="Times New Roman"/>
            <w:sz w:val="24"/>
            <w:szCs w:val="24"/>
            <w:lang w:val="en-GB"/>
          </w:rPr>
          <w:t>armstrade</w:t>
        </w:r>
        <w:r w:rsidRPr="00A14AC6">
          <w:rPr>
            <w:rStyle w:val="a4"/>
            <w:rFonts w:ascii="Times New Roman" w:eastAsia="Calibri" w:hAnsi="Times New Roman" w:cs="Times New Roman"/>
            <w:sz w:val="24"/>
            <w:szCs w:val="24"/>
          </w:rPr>
          <w:t>/</w:t>
        </w:r>
        <w:r w:rsidRPr="006C4EE8">
          <w:rPr>
            <w:rStyle w:val="a4"/>
            <w:rFonts w:ascii="Times New Roman" w:eastAsia="Calibri" w:hAnsi="Times New Roman" w:cs="Times New Roman"/>
            <w:sz w:val="24"/>
            <w:szCs w:val="24"/>
            <w:lang w:val="en-GB"/>
          </w:rPr>
          <w:t>html</w:t>
        </w:r>
        <w:r w:rsidRPr="00A14AC6">
          <w:rPr>
            <w:rStyle w:val="a4"/>
            <w:rFonts w:ascii="Times New Roman" w:eastAsia="Calibri" w:hAnsi="Times New Roman" w:cs="Times New Roman"/>
            <w:sz w:val="24"/>
            <w:szCs w:val="24"/>
          </w:rPr>
          <w:t>/</w:t>
        </w:r>
        <w:r w:rsidRPr="006C4EE8">
          <w:rPr>
            <w:rStyle w:val="a4"/>
            <w:rFonts w:ascii="Times New Roman" w:eastAsia="Calibri" w:hAnsi="Times New Roman" w:cs="Times New Roman"/>
            <w:sz w:val="24"/>
            <w:szCs w:val="24"/>
            <w:lang w:val="en-GB"/>
          </w:rPr>
          <w:t>export</w:t>
        </w:r>
        <w:r w:rsidRPr="00A14AC6">
          <w:rPr>
            <w:rStyle w:val="a4"/>
            <w:rFonts w:ascii="Times New Roman" w:eastAsia="Calibri" w:hAnsi="Times New Roman" w:cs="Times New Roman"/>
            <w:sz w:val="24"/>
            <w:szCs w:val="24"/>
          </w:rPr>
          <w:t>_</w:t>
        </w:r>
        <w:r w:rsidRPr="006C4EE8">
          <w:rPr>
            <w:rStyle w:val="a4"/>
            <w:rFonts w:ascii="Times New Roman" w:eastAsia="Calibri" w:hAnsi="Times New Roman" w:cs="Times New Roman"/>
            <w:sz w:val="24"/>
            <w:szCs w:val="24"/>
            <w:lang w:val="en-GB"/>
          </w:rPr>
          <w:t>values</w:t>
        </w:r>
        <w:r w:rsidRPr="00A14AC6">
          <w:rPr>
            <w:rStyle w:val="a4"/>
            <w:rFonts w:ascii="Times New Roman" w:eastAsia="Calibri" w:hAnsi="Times New Roman" w:cs="Times New Roman"/>
            <w:sz w:val="24"/>
            <w:szCs w:val="24"/>
          </w:rPr>
          <w:t>.</w:t>
        </w:r>
        <w:r w:rsidRPr="006C4EE8">
          <w:rPr>
            <w:rStyle w:val="a4"/>
            <w:rFonts w:ascii="Times New Roman" w:eastAsia="Calibri" w:hAnsi="Times New Roman" w:cs="Times New Roman"/>
            <w:sz w:val="24"/>
            <w:szCs w:val="24"/>
            <w:lang w:val="en-GB"/>
          </w:rPr>
          <w:t>php</w:t>
        </w:r>
      </w:hyperlink>
      <w:r w:rsidR="00A14AC6" w:rsidRPr="00A14AC6">
        <w:rPr>
          <w:rFonts w:ascii="Times New Roman" w:eastAsia="Calibri" w:hAnsi="Times New Roman" w:cs="Times New Roman"/>
          <w:sz w:val="24"/>
          <w:szCs w:val="24"/>
        </w:rPr>
        <w:t xml:space="preserve"> (дата обращения:</w:t>
      </w:r>
      <w:r w:rsidR="00A14AC6">
        <w:rPr>
          <w:rFonts w:ascii="Times New Roman" w:eastAsia="Calibri" w:hAnsi="Times New Roman" w:cs="Times New Roman"/>
          <w:sz w:val="24"/>
          <w:szCs w:val="24"/>
        </w:rPr>
        <w:t xml:space="preserve"> 03.02.2020);</w:t>
      </w:r>
    </w:p>
    <w:p w:rsidR="006C4EE8" w:rsidRPr="006C4EE8" w:rsidRDefault="006C4EE8" w:rsidP="00450D4E">
      <w:pPr>
        <w:numPr>
          <w:ilvl w:val="0"/>
          <w:numId w:val="32"/>
        </w:numPr>
        <w:spacing w:line="360" w:lineRule="auto"/>
        <w:rPr>
          <w:rFonts w:ascii="Times New Roman" w:eastAsia="Calibri" w:hAnsi="Times New Roman" w:cs="Times New Roman"/>
          <w:sz w:val="24"/>
          <w:szCs w:val="24"/>
        </w:rPr>
      </w:pPr>
      <w:r w:rsidRPr="006C4EE8">
        <w:rPr>
          <w:rFonts w:ascii="Times New Roman" w:eastAsia="Calibri" w:hAnsi="Times New Roman" w:cs="Times New Roman"/>
          <w:sz w:val="24"/>
          <w:szCs w:val="24"/>
          <w:lang w:val="en-GB"/>
        </w:rPr>
        <w:t>Uppsala</w:t>
      </w:r>
      <w:r w:rsidRPr="006C4EE8">
        <w:rPr>
          <w:rFonts w:ascii="Times New Roman" w:eastAsia="Calibri" w:hAnsi="Times New Roman" w:cs="Times New Roman"/>
          <w:sz w:val="24"/>
          <w:szCs w:val="24"/>
        </w:rPr>
        <w:t xml:space="preserve"> </w:t>
      </w:r>
      <w:r w:rsidRPr="006C4EE8">
        <w:rPr>
          <w:rFonts w:ascii="Times New Roman" w:eastAsia="Calibri" w:hAnsi="Times New Roman" w:cs="Times New Roman"/>
          <w:sz w:val="24"/>
          <w:szCs w:val="24"/>
          <w:lang w:val="en-GB"/>
        </w:rPr>
        <w:t>Conflict</w:t>
      </w:r>
      <w:r w:rsidRPr="006C4EE8">
        <w:rPr>
          <w:rFonts w:ascii="Times New Roman" w:eastAsia="Calibri" w:hAnsi="Times New Roman" w:cs="Times New Roman"/>
          <w:sz w:val="24"/>
          <w:szCs w:val="24"/>
        </w:rPr>
        <w:t xml:space="preserve"> </w:t>
      </w:r>
      <w:r w:rsidRPr="006C4EE8">
        <w:rPr>
          <w:rFonts w:ascii="Times New Roman" w:eastAsia="Calibri" w:hAnsi="Times New Roman" w:cs="Times New Roman"/>
          <w:sz w:val="24"/>
          <w:szCs w:val="24"/>
          <w:lang w:val="en-GB"/>
        </w:rPr>
        <w:t>Data</w:t>
      </w:r>
      <w:r w:rsidRPr="006C4EE8">
        <w:rPr>
          <w:rFonts w:ascii="Times New Roman" w:eastAsia="Calibri" w:hAnsi="Times New Roman" w:cs="Times New Roman"/>
          <w:sz w:val="24"/>
          <w:szCs w:val="24"/>
        </w:rPr>
        <w:t xml:space="preserve"> </w:t>
      </w:r>
      <w:r w:rsidRPr="006C4EE8">
        <w:rPr>
          <w:rFonts w:ascii="Times New Roman" w:eastAsia="Calibri" w:hAnsi="Times New Roman" w:cs="Times New Roman"/>
          <w:sz w:val="24"/>
          <w:szCs w:val="24"/>
          <w:lang w:val="en-GB"/>
        </w:rPr>
        <w:t>Program</w:t>
      </w:r>
      <w:r w:rsidRPr="006C4EE8">
        <w:rPr>
          <w:rFonts w:ascii="Times New Roman" w:eastAsia="Calibri" w:hAnsi="Times New Roman" w:cs="Times New Roman"/>
          <w:sz w:val="24"/>
          <w:szCs w:val="24"/>
        </w:rPr>
        <w:t xml:space="preserve"> [Электронный ресурс] – режим доступа: </w:t>
      </w:r>
      <w:hyperlink r:id="rId89" w:history="1">
        <w:r w:rsidR="00A14AC6" w:rsidRPr="0002237A">
          <w:rPr>
            <w:rStyle w:val="a4"/>
            <w:rFonts w:ascii="Times New Roman" w:eastAsia="Calibri" w:hAnsi="Times New Roman" w:cs="Times New Roman"/>
            <w:sz w:val="24"/>
            <w:szCs w:val="24"/>
            <w:lang w:val="en-GB"/>
          </w:rPr>
          <w:t>https</w:t>
        </w:r>
        <w:r w:rsidR="00A14AC6" w:rsidRPr="0002237A">
          <w:rPr>
            <w:rStyle w:val="a4"/>
            <w:rFonts w:ascii="Times New Roman" w:eastAsia="Calibri" w:hAnsi="Times New Roman" w:cs="Times New Roman"/>
            <w:sz w:val="24"/>
            <w:szCs w:val="24"/>
          </w:rPr>
          <w:t>://</w:t>
        </w:r>
        <w:r w:rsidR="00A14AC6" w:rsidRPr="0002237A">
          <w:rPr>
            <w:rStyle w:val="a4"/>
            <w:rFonts w:ascii="Times New Roman" w:eastAsia="Calibri" w:hAnsi="Times New Roman" w:cs="Times New Roman"/>
            <w:sz w:val="24"/>
            <w:szCs w:val="24"/>
            <w:lang w:val="en-GB"/>
          </w:rPr>
          <w:t>www</w:t>
        </w:r>
        <w:r w:rsidR="00A14AC6" w:rsidRPr="0002237A">
          <w:rPr>
            <w:rStyle w:val="a4"/>
            <w:rFonts w:ascii="Times New Roman" w:eastAsia="Calibri" w:hAnsi="Times New Roman" w:cs="Times New Roman"/>
            <w:sz w:val="24"/>
            <w:szCs w:val="24"/>
          </w:rPr>
          <w:t>.</w:t>
        </w:r>
        <w:r w:rsidR="00A14AC6" w:rsidRPr="0002237A">
          <w:rPr>
            <w:rStyle w:val="a4"/>
            <w:rFonts w:ascii="Times New Roman" w:eastAsia="Calibri" w:hAnsi="Times New Roman" w:cs="Times New Roman"/>
            <w:sz w:val="24"/>
            <w:szCs w:val="24"/>
            <w:lang w:val="en-GB"/>
          </w:rPr>
          <w:t>ucdp</w:t>
        </w:r>
        <w:r w:rsidR="00A14AC6" w:rsidRPr="0002237A">
          <w:rPr>
            <w:rStyle w:val="a4"/>
            <w:rFonts w:ascii="Times New Roman" w:eastAsia="Calibri" w:hAnsi="Times New Roman" w:cs="Times New Roman"/>
            <w:sz w:val="24"/>
            <w:szCs w:val="24"/>
          </w:rPr>
          <w:t>.</w:t>
        </w:r>
        <w:r w:rsidR="00A14AC6" w:rsidRPr="0002237A">
          <w:rPr>
            <w:rStyle w:val="a4"/>
            <w:rFonts w:ascii="Times New Roman" w:eastAsia="Calibri" w:hAnsi="Times New Roman" w:cs="Times New Roman"/>
            <w:sz w:val="24"/>
            <w:szCs w:val="24"/>
            <w:lang w:val="en-GB"/>
          </w:rPr>
          <w:t>uu</w:t>
        </w:r>
        <w:r w:rsidR="00A14AC6" w:rsidRPr="0002237A">
          <w:rPr>
            <w:rStyle w:val="a4"/>
            <w:rFonts w:ascii="Times New Roman" w:eastAsia="Calibri" w:hAnsi="Times New Roman" w:cs="Times New Roman"/>
            <w:sz w:val="24"/>
            <w:szCs w:val="24"/>
          </w:rPr>
          <w:t>.</w:t>
        </w:r>
        <w:r w:rsidR="00A14AC6" w:rsidRPr="0002237A">
          <w:rPr>
            <w:rStyle w:val="a4"/>
            <w:rFonts w:ascii="Times New Roman" w:eastAsia="Calibri" w:hAnsi="Times New Roman" w:cs="Times New Roman"/>
            <w:sz w:val="24"/>
            <w:szCs w:val="24"/>
            <w:lang w:val="en-GB"/>
          </w:rPr>
          <w:t>se</w:t>
        </w:r>
        <w:r w:rsidR="00A14AC6" w:rsidRPr="0002237A">
          <w:rPr>
            <w:rStyle w:val="a4"/>
            <w:rFonts w:ascii="Times New Roman" w:eastAsia="Calibri" w:hAnsi="Times New Roman" w:cs="Times New Roman"/>
            <w:sz w:val="24"/>
            <w:szCs w:val="24"/>
          </w:rPr>
          <w:t>/</w:t>
        </w:r>
      </w:hyperlink>
      <w:r w:rsidR="00A14AC6">
        <w:rPr>
          <w:rFonts w:ascii="Times New Roman" w:eastAsia="Calibri" w:hAnsi="Times New Roman" w:cs="Times New Roman"/>
          <w:sz w:val="24"/>
          <w:szCs w:val="24"/>
        </w:rPr>
        <w:t xml:space="preserve"> </w:t>
      </w:r>
      <w:r w:rsidR="00A14AC6" w:rsidRPr="00A14AC6">
        <w:rPr>
          <w:rFonts w:ascii="Times New Roman" w:eastAsia="Calibri" w:hAnsi="Times New Roman" w:cs="Times New Roman"/>
          <w:sz w:val="24"/>
          <w:szCs w:val="24"/>
        </w:rPr>
        <w:t>(дата обращения:</w:t>
      </w:r>
      <w:r w:rsidR="00A14AC6">
        <w:rPr>
          <w:rFonts w:ascii="Times New Roman" w:eastAsia="Calibri" w:hAnsi="Times New Roman" w:cs="Times New Roman"/>
          <w:sz w:val="24"/>
          <w:szCs w:val="24"/>
        </w:rPr>
        <w:t xml:space="preserve"> 03.02.2020);</w:t>
      </w:r>
    </w:p>
    <w:p w:rsidR="006C4EE8" w:rsidRPr="006C4EE8" w:rsidRDefault="006C4EE8" w:rsidP="006C4EE8">
      <w:pPr>
        <w:spacing w:line="360" w:lineRule="auto"/>
        <w:ind w:firstLine="709"/>
        <w:rPr>
          <w:rFonts w:ascii="Times New Roman" w:eastAsia="Calibri" w:hAnsi="Times New Roman" w:cs="Times New Roman"/>
          <w:sz w:val="24"/>
          <w:szCs w:val="24"/>
        </w:rPr>
      </w:pPr>
    </w:p>
    <w:p w:rsidR="006C4EE8" w:rsidRPr="006C4EE8" w:rsidRDefault="006C4EE8" w:rsidP="00CC7916">
      <w:pPr>
        <w:spacing w:line="360" w:lineRule="auto"/>
        <w:ind w:firstLine="709"/>
        <w:jc w:val="center"/>
        <w:rPr>
          <w:rFonts w:ascii="Times New Roman" w:eastAsia="Calibri" w:hAnsi="Times New Roman" w:cs="Times New Roman"/>
          <w:sz w:val="28"/>
          <w:szCs w:val="28"/>
        </w:rPr>
      </w:pPr>
      <w:r w:rsidRPr="006C4EE8">
        <w:rPr>
          <w:rFonts w:ascii="Times New Roman" w:eastAsia="Calibri" w:hAnsi="Times New Roman" w:cs="Times New Roman"/>
          <w:sz w:val="28"/>
          <w:szCs w:val="28"/>
        </w:rPr>
        <w:t>Литература</w:t>
      </w:r>
    </w:p>
    <w:p w:rsidR="006C4EE8" w:rsidRDefault="006C4EE8" w:rsidP="006C4EE8">
      <w:pPr>
        <w:spacing w:line="360" w:lineRule="auto"/>
        <w:ind w:firstLine="709"/>
        <w:rPr>
          <w:rFonts w:ascii="Times New Roman" w:eastAsia="Calibri" w:hAnsi="Times New Roman" w:cs="Times New Roman"/>
          <w:sz w:val="24"/>
          <w:szCs w:val="24"/>
        </w:rPr>
      </w:pPr>
      <w:r w:rsidRPr="006C4EE8">
        <w:rPr>
          <w:rFonts w:ascii="Times New Roman" w:eastAsia="Calibri" w:hAnsi="Times New Roman" w:cs="Times New Roman"/>
          <w:sz w:val="24"/>
          <w:szCs w:val="24"/>
        </w:rPr>
        <w:t>Монографии</w:t>
      </w:r>
      <w:r w:rsidR="00CC7916">
        <w:rPr>
          <w:rFonts w:ascii="Times New Roman" w:eastAsia="Calibri" w:hAnsi="Times New Roman" w:cs="Times New Roman"/>
          <w:sz w:val="24"/>
          <w:szCs w:val="24"/>
        </w:rPr>
        <w:t>:</w:t>
      </w:r>
    </w:p>
    <w:p w:rsidR="00CC7916" w:rsidRPr="006C4EE8" w:rsidRDefault="00CC7916" w:rsidP="006C4EE8">
      <w:pPr>
        <w:spacing w:line="360" w:lineRule="auto"/>
        <w:ind w:firstLine="709"/>
        <w:rPr>
          <w:rFonts w:ascii="Times New Roman" w:eastAsia="Calibri" w:hAnsi="Times New Roman" w:cs="Times New Roman"/>
          <w:sz w:val="24"/>
          <w:szCs w:val="24"/>
        </w:rPr>
      </w:pPr>
    </w:p>
    <w:p w:rsidR="006C4EE8" w:rsidRDefault="006C4EE8" w:rsidP="00450D4E">
      <w:pPr>
        <w:numPr>
          <w:ilvl w:val="0"/>
          <w:numId w:val="32"/>
        </w:numPr>
        <w:spacing w:line="360" w:lineRule="auto"/>
        <w:rPr>
          <w:rFonts w:ascii="Times New Roman" w:eastAsia="Calibri" w:hAnsi="Times New Roman" w:cs="Times New Roman"/>
          <w:sz w:val="24"/>
          <w:szCs w:val="24"/>
        </w:rPr>
      </w:pPr>
      <w:r w:rsidRPr="006C4EE8">
        <w:rPr>
          <w:rFonts w:ascii="Times New Roman" w:eastAsia="Calibri" w:hAnsi="Times New Roman" w:cs="Times New Roman"/>
          <w:sz w:val="24"/>
          <w:szCs w:val="24"/>
        </w:rPr>
        <w:t>Киссинджер Г. Дипломатия / Г. Киссинджер – М.: Издательская группа АСТ, Москва, 2018. – 896 с.;</w:t>
      </w:r>
    </w:p>
    <w:p w:rsidR="007D763F" w:rsidRPr="007D763F" w:rsidRDefault="007D763F" w:rsidP="00553874">
      <w:pPr>
        <w:pStyle w:val="a3"/>
        <w:numPr>
          <w:ilvl w:val="0"/>
          <w:numId w:val="32"/>
        </w:numPr>
        <w:spacing w:line="360" w:lineRule="auto"/>
        <w:ind w:left="357" w:firstLine="357"/>
        <w:rPr>
          <w:rFonts w:ascii="Times New Roman" w:eastAsia="Calibri" w:hAnsi="Times New Roman" w:cs="Times New Roman"/>
          <w:sz w:val="24"/>
          <w:szCs w:val="24"/>
        </w:rPr>
      </w:pPr>
      <w:r>
        <w:rPr>
          <w:rFonts w:ascii="Times New Roman" w:eastAsia="Calibri" w:hAnsi="Times New Roman" w:cs="Times New Roman"/>
          <w:sz w:val="24"/>
          <w:szCs w:val="24"/>
        </w:rPr>
        <w:t>Кокошина</w:t>
      </w:r>
      <w:r w:rsidRPr="007D763F">
        <w:rPr>
          <w:rFonts w:ascii="Times New Roman" w:eastAsia="Calibri" w:hAnsi="Times New Roman" w:cs="Times New Roman"/>
          <w:sz w:val="24"/>
          <w:szCs w:val="24"/>
        </w:rPr>
        <w:t xml:space="preserve"> </w:t>
      </w:r>
      <w:r>
        <w:rPr>
          <w:rFonts w:ascii="Times New Roman" w:eastAsia="Calibri" w:hAnsi="Times New Roman" w:cs="Times New Roman"/>
          <w:sz w:val="24"/>
          <w:szCs w:val="24"/>
        </w:rPr>
        <w:t>З</w:t>
      </w:r>
      <w:r w:rsidRPr="007D763F">
        <w:rPr>
          <w:rFonts w:ascii="Times New Roman" w:eastAsia="Calibri" w:hAnsi="Times New Roman" w:cs="Times New Roman"/>
          <w:sz w:val="24"/>
          <w:szCs w:val="24"/>
        </w:rPr>
        <w:t xml:space="preserve">. </w:t>
      </w:r>
      <w:r>
        <w:rPr>
          <w:rFonts w:ascii="Times New Roman" w:eastAsia="Calibri" w:hAnsi="Times New Roman" w:cs="Times New Roman"/>
          <w:sz w:val="24"/>
          <w:szCs w:val="24"/>
        </w:rPr>
        <w:t>А</w:t>
      </w:r>
      <w:r w:rsidRPr="007D763F">
        <w:rPr>
          <w:rFonts w:ascii="Times New Roman" w:eastAsia="Calibri" w:hAnsi="Times New Roman" w:cs="Times New Roman"/>
          <w:sz w:val="24"/>
          <w:szCs w:val="24"/>
        </w:rPr>
        <w:t xml:space="preserve">. </w:t>
      </w:r>
      <w:r>
        <w:rPr>
          <w:rFonts w:ascii="Times New Roman" w:eastAsia="Calibri" w:hAnsi="Times New Roman" w:cs="Times New Roman"/>
          <w:sz w:val="24"/>
          <w:szCs w:val="24"/>
        </w:rPr>
        <w:t>ОДКБ и ее роль в современной системе международных отношений</w:t>
      </w:r>
      <w:r w:rsidRPr="007D763F">
        <w:rPr>
          <w:rFonts w:ascii="Times New Roman" w:eastAsia="Calibri" w:hAnsi="Times New Roman" w:cs="Times New Roman"/>
          <w:sz w:val="24"/>
          <w:szCs w:val="24"/>
        </w:rPr>
        <w:t xml:space="preserve"> / </w:t>
      </w:r>
      <w:r>
        <w:rPr>
          <w:rFonts w:ascii="Times New Roman" w:eastAsia="Calibri" w:hAnsi="Times New Roman" w:cs="Times New Roman"/>
          <w:sz w:val="24"/>
          <w:szCs w:val="24"/>
        </w:rPr>
        <w:t>З</w:t>
      </w:r>
      <w:r w:rsidRPr="007D763F">
        <w:rPr>
          <w:rFonts w:ascii="Times New Roman" w:eastAsia="Calibri" w:hAnsi="Times New Roman" w:cs="Times New Roman"/>
          <w:sz w:val="24"/>
          <w:szCs w:val="24"/>
        </w:rPr>
        <w:t xml:space="preserve">. </w:t>
      </w:r>
      <w:r>
        <w:rPr>
          <w:rFonts w:ascii="Times New Roman" w:eastAsia="Calibri" w:hAnsi="Times New Roman" w:cs="Times New Roman"/>
          <w:sz w:val="24"/>
          <w:szCs w:val="24"/>
        </w:rPr>
        <w:t>А</w:t>
      </w:r>
      <w:r w:rsidRPr="007D763F">
        <w:rPr>
          <w:rFonts w:ascii="Times New Roman" w:eastAsia="Calibri" w:hAnsi="Times New Roman" w:cs="Times New Roman"/>
          <w:sz w:val="24"/>
          <w:szCs w:val="24"/>
        </w:rPr>
        <w:t xml:space="preserve">. </w:t>
      </w:r>
      <w:r>
        <w:rPr>
          <w:rFonts w:ascii="Times New Roman" w:eastAsia="Calibri" w:hAnsi="Times New Roman" w:cs="Times New Roman"/>
          <w:sz w:val="24"/>
          <w:szCs w:val="24"/>
        </w:rPr>
        <w:t>Кокошина</w:t>
      </w:r>
      <w:r w:rsidRPr="007D763F">
        <w:rPr>
          <w:rFonts w:ascii="Times New Roman" w:eastAsia="Calibri" w:hAnsi="Times New Roman" w:cs="Times New Roman"/>
          <w:sz w:val="24"/>
          <w:szCs w:val="24"/>
        </w:rPr>
        <w:t xml:space="preserve"> – М</w:t>
      </w:r>
      <w:r>
        <w:rPr>
          <w:rFonts w:ascii="Times New Roman" w:eastAsia="Calibri" w:hAnsi="Times New Roman" w:cs="Times New Roman"/>
          <w:sz w:val="24"/>
          <w:szCs w:val="24"/>
        </w:rPr>
        <w:t>.: ЛЕНАНД</w:t>
      </w:r>
      <w:r w:rsidRPr="007D763F">
        <w:rPr>
          <w:rFonts w:ascii="Times New Roman" w:eastAsia="Calibri" w:hAnsi="Times New Roman" w:cs="Times New Roman"/>
          <w:sz w:val="24"/>
          <w:szCs w:val="24"/>
        </w:rPr>
        <w:t>, 201</w:t>
      </w:r>
      <w:r>
        <w:rPr>
          <w:rFonts w:ascii="Times New Roman" w:eastAsia="Calibri" w:hAnsi="Times New Roman" w:cs="Times New Roman"/>
          <w:sz w:val="24"/>
          <w:szCs w:val="24"/>
        </w:rPr>
        <w:t>9</w:t>
      </w:r>
      <w:r w:rsidRPr="007D763F">
        <w:rPr>
          <w:rFonts w:ascii="Times New Roman" w:eastAsia="Calibri" w:hAnsi="Times New Roman" w:cs="Times New Roman"/>
          <w:sz w:val="24"/>
          <w:szCs w:val="24"/>
        </w:rPr>
        <w:t xml:space="preserve">. – </w:t>
      </w:r>
      <w:r w:rsidR="008D6456">
        <w:rPr>
          <w:rFonts w:ascii="Times New Roman" w:eastAsia="Calibri" w:hAnsi="Times New Roman" w:cs="Times New Roman"/>
          <w:sz w:val="24"/>
          <w:szCs w:val="24"/>
        </w:rPr>
        <w:t>80</w:t>
      </w:r>
      <w:r w:rsidRPr="007D763F">
        <w:rPr>
          <w:rFonts w:ascii="Times New Roman" w:eastAsia="Calibri" w:hAnsi="Times New Roman" w:cs="Times New Roman"/>
          <w:sz w:val="24"/>
          <w:szCs w:val="24"/>
        </w:rPr>
        <w:t xml:space="preserve"> с.;</w:t>
      </w:r>
    </w:p>
    <w:p w:rsidR="006C4EE8" w:rsidRPr="006C4EE8" w:rsidRDefault="006C4EE8" w:rsidP="00450D4E">
      <w:pPr>
        <w:numPr>
          <w:ilvl w:val="0"/>
          <w:numId w:val="32"/>
        </w:numPr>
        <w:spacing w:line="360" w:lineRule="auto"/>
        <w:rPr>
          <w:rFonts w:ascii="Times New Roman" w:eastAsia="Calibri" w:hAnsi="Times New Roman" w:cs="Times New Roman"/>
          <w:sz w:val="24"/>
          <w:szCs w:val="24"/>
        </w:rPr>
      </w:pPr>
      <w:r w:rsidRPr="006C4EE8">
        <w:rPr>
          <w:rFonts w:ascii="Times New Roman" w:eastAsia="Calibri" w:hAnsi="Times New Roman" w:cs="Times New Roman"/>
          <w:sz w:val="24"/>
          <w:szCs w:val="24"/>
        </w:rPr>
        <w:t>Печатнов В.О., Попов И.В., Райков Ю.А. История дипломатии России. Том II: 1917 – 2017 Учебник. – В 2-х томах. – М.: Аспект Пресс, 2018. Том II: 1917 – 2017. – 2018. – 368 с.;</w:t>
      </w:r>
    </w:p>
    <w:p w:rsidR="006C4EE8" w:rsidRPr="006C4EE8" w:rsidRDefault="006C4EE8" w:rsidP="00450D4E">
      <w:pPr>
        <w:numPr>
          <w:ilvl w:val="0"/>
          <w:numId w:val="32"/>
        </w:numPr>
        <w:spacing w:line="360" w:lineRule="auto"/>
        <w:rPr>
          <w:rFonts w:ascii="Times New Roman" w:eastAsia="Calibri" w:hAnsi="Times New Roman" w:cs="Times New Roman"/>
          <w:sz w:val="24"/>
          <w:szCs w:val="24"/>
        </w:rPr>
      </w:pPr>
      <w:r w:rsidRPr="006C4EE8">
        <w:rPr>
          <w:rFonts w:ascii="Times New Roman" w:eastAsia="Calibri" w:hAnsi="Times New Roman" w:cs="Times New Roman"/>
          <w:sz w:val="24"/>
          <w:szCs w:val="24"/>
        </w:rPr>
        <w:t>Подберезкин А. И. Современная военная политика России / А. И. Подберезкин – М.: «МГИМО-Университет», Москва, 2017. – 987 с.;</w:t>
      </w:r>
    </w:p>
    <w:p w:rsidR="006C4EE8" w:rsidRPr="006C4EE8" w:rsidRDefault="006C4EE8" w:rsidP="00450D4E">
      <w:pPr>
        <w:numPr>
          <w:ilvl w:val="0"/>
          <w:numId w:val="32"/>
        </w:numPr>
        <w:spacing w:line="360" w:lineRule="auto"/>
        <w:rPr>
          <w:rFonts w:ascii="Times New Roman" w:eastAsia="Calibri" w:hAnsi="Times New Roman" w:cs="Times New Roman"/>
          <w:sz w:val="24"/>
          <w:szCs w:val="24"/>
          <w:lang w:val="en-GB"/>
        </w:rPr>
      </w:pPr>
      <w:r w:rsidRPr="006C4EE8">
        <w:rPr>
          <w:rFonts w:ascii="Times New Roman" w:eastAsia="Calibri" w:hAnsi="Times New Roman" w:cs="Times New Roman"/>
          <w:sz w:val="24"/>
          <w:szCs w:val="24"/>
          <w:lang w:val="en-GB"/>
        </w:rPr>
        <w:t xml:space="preserve">Bjola C. Understanding international diplomacy: theory, practice and ethics / C. Bjola, M. Kornprobst – </w:t>
      </w:r>
      <w:r w:rsidRPr="006C4EE8">
        <w:rPr>
          <w:rFonts w:ascii="Times New Roman" w:eastAsia="Calibri" w:hAnsi="Times New Roman" w:cs="Times New Roman"/>
          <w:sz w:val="24"/>
          <w:szCs w:val="24"/>
        </w:rPr>
        <w:t>М</w:t>
      </w:r>
      <w:r w:rsidRPr="006C4EE8">
        <w:rPr>
          <w:rFonts w:ascii="Times New Roman" w:eastAsia="Calibri" w:hAnsi="Times New Roman" w:cs="Times New Roman"/>
          <w:sz w:val="24"/>
          <w:szCs w:val="24"/>
          <w:lang w:val="en-GB"/>
        </w:rPr>
        <w:t xml:space="preserve">.: United Kingdom, 2016. – 305 </w:t>
      </w:r>
      <w:r w:rsidRPr="006C4EE8">
        <w:rPr>
          <w:rFonts w:ascii="Times New Roman" w:eastAsia="Calibri" w:hAnsi="Times New Roman" w:cs="Times New Roman"/>
          <w:sz w:val="24"/>
          <w:szCs w:val="24"/>
        </w:rPr>
        <w:t>с</w:t>
      </w:r>
      <w:r w:rsidRPr="006C4EE8">
        <w:rPr>
          <w:rFonts w:ascii="Times New Roman" w:eastAsia="Calibri" w:hAnsi="Times New Roman" w:cs="Times New Roman"/>
          <w:sz w:val="24"/>
          <w:szCs w:val="24"/>
          <w:lang w:val="en-GB"/>
        </w:rPr>
        <w:t>.;</w:t>
      </w:r>
    </w:p>
    <w:p w:rsidR="006C4EE8" w:rsidRPr="006C4EE8" w:rsidRDefault="006C4EE8" w:rsidP="00450D4E">
      <w:pPr>
        <w:numPr>
          <w:ilvl w:val="0"/>
          <w:numId w:val="32"/>
        </w:numPr>
        <w:spacing w:line="360" w:lineRule="auto"/>
        <w:rPr>
          <w:rFonts w:ascii="Times New Roman" w:eastAsia="Calibri" w:hAnsi="Times New Roman" w:cs="Times New Roman"/>
          <w:sz w:val="24"/>
          <w:szCs w:val="24"/>
          <w:lang w:val="en-GB"/>
        </w:rPr>
      </w:pPr>
      <w:r w:rsidRPr="006C4EE8">
        <w:rPr>
          <w:rFonts w:ascii="Times New Roman" w:eastAsia="Calibri" w:hAnsi="Times New Roman" w:cs="Times New Roman"/>
          <w:sz w:val="24"/>
          <w:szCs w:val="24"/>
          <w:lang w:val="en-GB"/>
        </w:rPr>
        <w:t xml:space="preserve">Kemp Y. Global diplomacy international society / Y. Kemp – </w:t>
      </w:r>
      <w:r w:rsidRPr="006C4EE8">
        <w:rPr>
          <w:rFonts w:ascii="Times New Roman" w:eastAsia="Calibri" w:hAnsi="Times New Roman" w:cs="Times New Roman"/>
          <w:sz w:val="24"/>
          <w:szCs w:val="24"/>
        </w:rPr>
        <w:t>М</w:t>
      </w:r>
      <w:r w:rsidRPr="006C4EE8">
        <w:rPr>
          <w:rFonts w:ascii="Times New Roman" w:eastAsia="Calibri" w:hAnsi="Times New Roman" w:cs="Times New Roman"/>
          <w:sz w:val="24"/>
          <w:szCs w:val="24"/>
          <w:lang w:val="en-GB"/>
        </w:rPr>
        <w:t xml:space="preserve">.: United Kingdom, 2019. – 279 </w:t>
      </w:r>
      <w:r w:rsidRPr="006C4EE8">
        <w:rPr>
          <w:rFonts w:ascii="Times New Roman" w:eastAsia="Calibri" w:hAnsi="Times New Roman" w:cs="Times New Roman"/>
          <w:sz w:val="24"/>
          <w:szCs w:val="24"/>
        </w:rPr>
        <w:t>с</w:t>
      </w:r>
      <w:r w:rsidRPr="006C4EE8">
        <w:rPr>
          <w:rFonts w:ascii="Times New Roman" w:eastAsia="Calibri" w:hAnsi="Times New Roman" w:cs="Times New Roman"/>
          <w:sz w:val="24"/>
          <w:szCs w:val="24"/>
          <w:lang w:val="en-GB"/>
        </w:rPr>
        <w:t>.;</w:t>
      </w:r>
    </w:p>
    <w:p w:rsidR="006C4EE8" w:rsidRPr="006C4EE8" w:rsidRDefault="006C4EE8" w:rsidP="006C4EE8">
      <w:pPr>
        <w:spacing w:line="360" w:lineRule="auto"/>
        <w:ind w:firstLine="709"/>
        <w:rPr>
          <w:rFonts w:ascii="Times New Roman" w:eastAsia="Calibri" w:hAnsi="Times New Roman" w:cs="Times New Roman"/>
          <w:sz w:val="24"/>
          <w:szCs w:val="24"/>
          <w:lang w:val="en-GB"/>
        </w:rPr>
      </w:pPr>
    </w:p>
    <w:p w:rsidR="006C4EE8" w:rsidRDefault="006C4EE8" w:rsidP="006C4EE8">
      <w:pPr>
        <w:spacing w:line="360" w:lineRule="auto"/>
        <w:ind w:firstLine="709"/>
        <w:rPr>
          <w:rFonts w:ascii="Times New Roman" w:eastAsia="Calibri" w:hAnsi="Times New Roman" w:cs="Times New Roman"/>
          <w:sz w:val="24"/>
          <w:szCs w:val="24"/>
        </w:rPr>
      </w:pPr>
      <w:r w:rsidRPr="006C4EE8">
        <w:rPr>
          <w:rFonts w:ascii="Times New Roman" w:eastAsia="Calibri" w:hAnsi="Times New Roman" w:cs="Times New Roman"/>
          <w:sz w:val="24"/>
          <w:szCs w:val="24"/>
        </w:rPr>
        <w:t>Научные статьи</w:t>
      </w:r>
      <w:r w:rsidR="00FE3591">
        <w:rPr>
          <w:rFonts w:ascii="Times New Roman" w:eastAsia="Calibri" w:hAnsi="Times New Roman" w:cs="Times New Roman"/>
          <w:sz w:val="24"/>
          <w:szCs w:val="24"/>
        </w:rPr>
        <w:t>:</w:t>
      </w:r>
    </w:p>
    <w:p w:rsidR="00FE3591" w:rsidRPr="006C4EE8" w:rsidRDefault="00FE3591" w:rsidP="006C4EE8">
      <w:pPr>
        <w:spacing w:line="360" w:lineRule="auto"/>
        <w:ind w:firstLine="709"/>
        <w:rPr>
          <w:rFonts w:ascii="Times New Roman" w:eastAsia="Calibri" w:hAnsi="Times New Roman" w:cs="Times New Roman"/>
          <w:sz w:val="24"/>
          <w:szCs w:val="24"/>
        </w:rPr>
      </w:pPr>
    </w:p>
    <w:p w:rsidR="006C4EE8" w:rsidRPr="006C4EE8" w:rsidRDefault="006C4EE8" w:rsidP="00450D4E">
      <w:pPr>
        <w:numPr>
          <w:ilvl w:val="0"/>
          <w:numId w:val="32"/>
        </w:numPr>
        <w:spacing w:line="360" w:lineRule="auto"/>
        <w:rPr>
          <w:rFonts w:ascii="Times New Roman" w:eastAsia="Calibri" w:hAnsi="Times New Roman" w:cs="Times New Roman"/>
          <w:sz w:val="24"/>
          <w:szCs w:val="24"/>
        </w:rPr>
      </w:pPr>
      <w:r w:rsidRPr="006C4EE8">
        <w:rPr>
          <w:rFonts w:ascii="Times New Roman" w:eastAsia="Calibri" w:hAnsi="Times New Roman" w:cs="Times New Roman"/>
          <w:sz w:val="24"/>
          <w:szCs w:val="24"/>
        </w:rPr>
        <w:t xml:space="preserve">Акопов П. С. Лучше десять лет переговоров, чем один день войны [Электронный ресурс] / П. С. Акопов – Электрон. журн. – Москва, 2017. –  режим доступа к журн.: </w:t>
      </w:r>
      <w:hyperlink r:id="rId90" w:history="1">
        <w:r w:rsidRPr="006C4EE8">
          <w:rPr>
            <w:rStyle w:val="a4"/>
            <w:rFonts w:ascii="Times New Roman" w:eastAsia="Calibri" w:hAnsi="Times New Roman" w:cs="Times New Roman"/>
            <w:sz w:val="24"/>
            <w:szCs w:val="24"/>
          </w:rPr>
          <w:t>https://interaffairs.ru/jauthor/material/1929</w:t>
        </w:r>
      </w:hyperlink>
      <w:r w:rsidR="00043CA4">
        <w:rPr>
          <w:rFonts w:ascii="Times New Roman" w:eastAsia="Calibri" w:hAnsi="Times New Roman" w:cs="Times New Roman"/>
          <w:sz w:val="24"/>
          <w:szCs w:val="24"/>
        </w:rPr>
        <w:t xml:space="preserve"> </w:t>
      </w:r>
      <w:r w:rsidR="00043CA4" w:rsidRPr="00043CA4">
        <w:rPr>
          <w:rFonts w:ascii="Times New Roman" w:eastAsia="Calibri" w:hAnsi="Times New Roman" w:cs="Times New Roman"/>
          <w:sz w:val="24"/>
          <w:szCs w:val="24"/>
        </w:rPr>
        <w:t>(дата обращения:</w:t>
      </w:r>
      <w:r w:rsidR="00043CA4">
        <w:rPr>
          <w:rFonts w:ascii="Times New Roman" w:eastAsia="Calibri" w:hAnsi="Times New Roman" w:cs="Times New Roman"/>
          <w:sz w:val="24"/>
          <w:szCs w:val="24"/>
        </w:rPr>
        <w:t xml:space="preserve"> 22.01.2020);</w:t>
      </w:r>
    </w:p>
    <w:p w:rsidR="006C4EE8" w:rsidRPr="006C4EE8" w:rsidRDefault="006C4EE8" w:rsidP="00450D4E">
      <w:pPr>
        <w:numPr>
          <w:ilvl w:val="0"/>
          <w:numId w:val="32"/>
        </w:numPr>
        <w:spacing w:line="360" w:lineRule="auto"/>
        <w:rPr>
          <w:rFonts w:ascii="Times New Roman" w:eastAsia="Calibri" w:hAnsi="Times New Roman" w:cs="Times New Roman"/>
          <w:sz w:val="24"/>
          <w:szCs w:val="24"/>
        </w:rPr>
      </w:pPr>
      <w:r w:rsidRPr="006C4EE8">
        <w:rPr>
          <w:rFonts w:ascii="Times New Roman" w:eastAsia="Calibri" w:hAnsi="Times New Roman" w:cs="Times New Roman"/>
          <w:sz w:val="24"/>
          <w:szCs w:val="24"/>
        </w:rPr>
        <w:t xml:space="preserve">Антюхова Е. А. Основные направления публичной дипломатии НАТО в эпоху глобализации [Электронный ресурс] / Е. А. Антюхова – М.: Москва, 2016.  – режим доступа: </w:t>
      </w:r>
      <w:hyperlink r:id="rId91" w:history="1">
        <w:r w:rsidRPr="006C4EE8">
          <w:rPr>
            <w:rStyle w:val="a4"/>
            <w:rFonts w:ascii="Times New Roman" w:eastAsia="Calibri" w:hAnsi="Times New Roman" w:cs="Times New Roman"/>
            <w:sz w:val="24"/>
            <w:szCs w:val="24"/>
          </w:rPr>
          <w:t>https://cyberleninka.ru/article/n/osnovnye-napravleniya-publichnoy-diplomatii-nato-v-epohu-globalizatsii/viewer</w:t>
        </w:r>
      </w:hyperlink>
      <w:r w:rsidR="00043CA4">
        <w:rPr>
          <w:rFonts w:ascii="Times New Roman" w:eastAsia="Calibri" w:hAnsi="Times New Roman" w:cs="Times New Roman"/>
          <w:sz w:val="24"/>
          <w:szCs w:val="24"/>
        </w:rPr>
        <w:t xml:space="preserve"> </w:t>
      </w:r>
      <w:r w:rsidR="00043CA4" w:rsidRPr="00043CA4">
        <w:rPr>
          <w:rFonts w:ascii="Times New Roman" w:eastAsia="Calibri" w:hAnsi="Times New Roman" w:cs="Times New Roman"/>
          <w:sz w:val="24"/>
          <w:szCs w:val="24"/>
        </w:rPr>
        <w:t>(дата обращения:</w:t>
      </w:r>
      <w:r w:rsidR="00043CA4">
        <w:rPr>
          <w:rFonts w:ascii="Times New Roman" w:eastAsia="Calibri" w:hAnsi="Times New Roman" w:cs="Times New Roman"/>
          <w:sz w:val="24"/>
          <w:szCs w:val="24"/>
        </w:rPr>
        <w:t xml:space="preserve"> 22.01.2020);</w:t>
      </w:r>
    </w:p>
    <w:p w:rsidR="006C4EE8" w:rsidRPr="006C4EE8" w:rsidRDefault="006C4EE8" w:rsidP="00450D4E">
      <w:pPr>
        <w:numPr>
          <w:ilvl w:val="0"/>
          <w:numId w:val="32"/>
        </w:numPr>
        <w:spacing w:line="360" w:lineRule="auto"/>
        <w:rPr>
          <w:rFonts w:ascii="Times New Roman" w:eastAsia="Calibri" w:hAnsi="Times New Roman" w:cs="Times New Roman"/>
          <w:sz w:val="24"/>
          <w:szCs w:val="24"/>
        </w:rPr>
      </w:pPr>
      <w:r w:rsidRPr="006C4EE8">
        <w:rPr>
          <w:rFonts w:ascii="Times New Roman" w:eastAsia="Calibri" w:hAnsi="Times New Roman" w:cs="Times New Roman"/>
          <w:sz w:val="24"/>
          <w:szCs w:val="24"/>
        </w:rPr>
        <w:t xml:space="preserve">Боговкова О. И. Информационное противоборство в военно-технической сфере [Электронный ресурс] / О. И. Боговкова – М.: Журнал «Международная жизнь», 2019.  – </w:t>
      </w:r>
      <w:r w:rsidRPr="006C4EE8">
        <w:rPr>
          <w:rFonts w:ascii="Times New Roman" w:eastAsia="Calibri" w:hAnsi="Times New Roman" w:cs="Times New Roman"/>
          <w:sz w:val="24"/>
          <w:szCs w:val="24"/>
        </w:rPr>
        <w:lastRenderedPageBreak/>
        <w:t xml:space="preserve">режим доступа: </w:t>
      </w:r>
      <w:hyperlink r:id="rId92" w:history="1">
        <w:r w:rsidR="00043CA4" w:rsidRPr="0002237A">
          <w:rPr>
            <w:rStyle w:val="a4"/>
            <w:rFonts w:ascii="Times New Roman" w:eastAsia="Calibri" w:hAnsi="Times New Roman" w:cs="Times New Roman"/>
            <w:sz w:val="24"/>
            <w:szCs w:val="24"/>
          </w:rPr>
          <w:t>https://interaffairs.ru/virtualread/ia_rus/32019/files/assets/downloads/publication.pdf</w:t>
        </w:r>
      </w:hyperlink>
      <w:r w:rsidR="00043CA4">
        <w:rPr>
          <w:rFonts w:ascii="Times New Roman" w:eastAsia="Calibri" w:hAnsi="Times New Roman" w:cs="Times New Roman"/>
          <w:sz w:val="24"/>
          <w:szCs w:val="24"/>
        </w:rPr>
        <w:t xml:space="preserve"> </w:t>
      </w:r>
      <w:r w:rsidR="00043CA4" w:rsidRPr="00043CA4">
        <w:rPr>
          <w:rFonts w:ascii="Times New Roman" w:eastAsia="Calibri" w:hAnsi="Times New Roman" w:cs="Times New Roman"/>
          <w:sz w:val="24"/>
          <w:szCs w:val="24"/>
        </w:rPr>
        <w:t>(дата обращения:</w:t>
      </w:r>
      <w:r w:rsidR="00043CA4">
        <w:rPr>
          <w:rFonts w:ascii="Times New Roman" w:eastAsia="Calibri" w:hAnsi="Times New Roman" w:cs="Times New Roman"/>
          <w:sz w:val="24"/>
          <w:szCs w:val="24"/>
        </w:rPr>
        <w:t xml:space="preserve"> 03.02.2020);</w:t>
      </w:r>
    </w:p>
    <w:p w:rsidR="006C4EE8" w:rsidRPr="006C4EE8" w:rsidRDefault="006C4EE8" w:rsidP="00450D4E">
      <w:pPr>
        <w:numPr>
          <w:ilvl w:val="0"/>
          <w:numId w:val="32"/>
        </w:numPr>
        <w:spacing w:line="360" w:lineRule="auto"/>
        <w:rPr>
          <w:rFonts w:ascii="Times New Roman" w:eastAsia="Calibri" w:hAnsi="Times New Roman" w:cs="Times New Roman"/>
          <w:sz w:val="24"/>
          <w:szCs w:val="24"/>
        </w:rPr>
      </w:pPr>
      <w:r w:rsidRPr="006C4EE8">
        <w:rPr>
          <w:rFonts w:ascii="Times New Roman" w:eastAsia="Calibri" w:hAnsi="Times New Roman" w:cs="Times New Roman"/>
          <w:sz w:val="24"/>
          <w:szCs w:val="24"/>
        </w:rPr>
        <w:t xml:space="preserve">Венедиктова Т. Д. Основы теории коммуникации [Электронный ресурс] / Т. Д. Венедиктова, Д. Б. Гудкова – М.: Юрайт, 2017.  – режим доступа: </w:t>
      </w:r>
      <w:hyperlink r:id="rId93" w:history="1">
        <w:r w:rsidR="00043CA4" w:rsidRPr="0002237A">
          <w:rPr>
            <w:rStyle w:val="a4"/>
            <w:rFonts w:ascii="Times New Roman" w:eastAsia="Calibri" w:hAnsi="Times New Roman" w:cs="Times New Roman"/>
            <w:sz w:val="24"/>
            <w:szCs w:val="24"/>
          </w:rPr>
          <w:t>https://static.my-shop.ru/product/pdf/225/2246644.pdf</w:t>
        </w:r>
      </w:hyperlink>
      <w:r w:rsidR="00043CA4">
        <w:rPr>
          <w:rFonts w:ascii="Times New Roman" w:eastAsia="Calibri" w:hAnsi="Times New Roman" w:cs="Times New Roman"/>
          <w:sz w:val="24"/>
          <w:szCs w:val="24"/>
        </w:rPr>
        <w:t xml:space="preserve"> </w:t>
      </w:r>
      <w:r w:rsidR="00043CA4" w:rsidRPr="00043CA4">
        <w:rPr>
          <w:rFonts w:ascii="Times New Roman" w:eastAsia="Calibri" w:hAnsi="Times New Roman" w:cs="Times New Roman"/>
          <w:sz w:val="24"/>
          <w:szCs w:val="24"/>
        </w:rPr>
        <w:t>(дата обращения:</w:t>
      </w:r>
      <w:r w:rsidR="00043CA4">
        <w:rPr>
          <w:rFonts w:ascii="Times New Roman" w:eastAsia="Calibri" w:hAnsi="Times New Roman" w:cs="Times New Roman"/>
          <w:sz w:val="24"/>
          <w:szCs w:val="24"/>
        </w:rPr>
        <w:t xml:space="preserve"> 20.01.2020)</w:t>
      </w:r>
      <w:r w:rsidR="00F60799">
        <w:rPr>
          <w:rFonts w:ascii="Times New Roman" w:eastAsia="Calibri" w:hAnsi="Times New Roman" w:cs="Times New Roman"/>
          <w:sz w:val="24"/>
          <w:szCs w:val="24"/>
        </w:rPr>
        <w:t>;</w:t>
      </w:r>
    </w:p>
    <w:p w:rsidR="006C4EE8" w:rsidRDefault="006C4EE8" w:rsidP="00043CA4">
      <w:pPr>
        <w:numPr>
          <w:ilvl w:val="0"/>
          <w:numId w:val="32"/>
        </w:numPr>
        <w:spacing w:line="360" w:lineRule="auto"/>
        <w:ind w:left="357" w:firstLine="357"/>
        <w:rPr>
          <w:rFonts w:ascii="Times New Roman" w:eastAsia="Calibri" w:hAnsi="Times New Roman" w:cs="Times New Roman"/>
          <w:sz w:val="24"/>
          <w:szCs w:val="24"/>
        </w:rPr>
      </w:pPr>
      <w:r w:rsidRPr="006C4EE8">
        <w:rPr>
          <w:rFonts w:ascii="Times New Roman" w:eastAsia="Calibri" w:hAnsi="Times New Roman" w:cs="Times New Roman"/>
          <w:sz w:val="24"/>
          <w:szCs w:val="24"/>
        </w:rPr>
        <w:t xml:space="preserve"> Вербицкая Т. В. Военная дипломатия и политика России в Сирии [Электронный ресурс] / Т. В. Вербицкая – Электрон. журн. – Москва, 2017. –  режим доступа к журн.: </w:t>
      </w:r>
      <w:hyperlink r:id="rId94" w:history="1">
        <w:r w:rsidRPr="006C4EE8">
          <w:rPr>
            <w:rStyle w:val="a4"/>
            <w:rFonts w:ascii="Times New Roman" w:eastAsia="Calibri" w:hAnsi="Times New Roman" w:cs="Times New Roman"/>
            <w:sz w:val="24"/>
            <w:szCs w:val="24"/>
          </w:rPr>
          <w:t>https://www.comparativepolitics.org/jour/issue/viewIssue/28/30</w:t>
        </w:r>
      </w:hyperlink>
      <w:r w:rsidR="00043CA4">
        <w:rPr>
          <w:rFonts w:ascii="Times New Roman" w:eastAsia="Calibri" w:hAnsi="Times New Roman" w:cs="Times New Roman"/>
          <w:sz w:val="24"/>
          <w:szCs w:val="24"/>
        </w:rPr>
        <w:t xml:space="preserve"> </w:t>
      </w:r>
      <w:r w:rsidR="00043CA4" w:rsidRPr="00043CA4">
        <w:rPr>
          <w:rFonts w:ascii="Times New Roman" w:eastAsia="Calibri" w:hAnsi="Times New Roman" w:cs="Times New Roman"/>
          <w:sz w:val="24"/>
          <w:szCs w:val="24"/>
        </w:rPr>
        <w:t>(дата обращения:</w:t>
      </w:r>
      <w:r w:rsidR="00043CA4">
        <w:rPr>
          <w:rFonts w:ascii="Times New Roman" w:eastAsia="Calibri" w:hAnsi="Times New Roman" w:cs="Times New Roman"/>
          <w:sz w:val="24"/>
          <w:szCs w:val="24"/>
        </w:rPr>
        <w:t xml:space="preserve"> 20.01.2020);</w:t>
      </w:r>
    </w:p>
    <w:p w:rsidR="00062AEE" w:rsidRPr="00062AEE" w:rsidRDefault="00062AEE" w:rsidP="00043CA4">
      <w:pPr>
        <w:pStyle w:val="a3"/>
        <w:numPr>
          <w:ilvl w:val="0"/>
          <w:numId w:val="32"/>
        </w:numPr>
        <w:spacing w:line="360" w:lineRule="auto"/>
        <w:ind w:left="357" w:firstLine="357"/>
        <w:rPr>
          <w:rFonts w:ascii="Times New Roman" w:eastAsia="Calibri" w:hAnsi="Times New Roman" w:cs="Times New Roman"/>
          <w:sz w:val="24"/>
          <w:szCs w:val="24"/>
        </w:rPr>
      </w:pPr>
      <w:r>
        <w:rPr>
          <w:rFonts w:ascii="Times New Roman" w:eastAsia="Calibri" w:hAnsi="Times New Roman" w:cs="Times New Roman"/>
          <w:sz w:val="24"/>
          <w:szCs w:val="24"/>
        </w:rPr>
        <w:t>Гладких Я</w:t>
      </w:r>
      <w:r w:rsidRPr="00062AEE">
        <w:rPr>
          <w:rFonts w:ascii="Times New Roman" w:eastAsia="Calibri" w:hAnsi="Times New Roman" w:cs="Times New Roman"/>
          <w:sz w:val="24"/>
          <w:szCs w:val="24"/>
        </w:rPr>
        <w:t xml:space="preserve">. </w:t>
      </w:r>
      <w:r>
        <w:rPr>
          <w:rFonts w:ascii="Times New Roman" w:eastAsia="Calibri" w:hAnsi="Times New Roman" w:cs="Times New Roman"/>
          <w:sz w:val="24"/>
          <w:szCs w:val="24"/>
        </w:rPr>
        <w:t>Н</w:t>
      </w:r>
      <w:r w:rsidRPr="00062AEE">
        <w:rPr>
          <w:rFonts w:ascii="Times New Roman" w:eastAsia="Calibri" w:hAnsi="Times New Roman" w:cs="Times New Roman"/>
          <w:sz w:val="24"/>
          <w:szCs w:val="24"/>
        </w:rPr>
        <w:t xml:space="preserve">. </w:t>
      </w:r>
      <w:r w:rsidR="00F906CC">
        <w:rPr>
          <w:rFonts w:ascii="Times New Roman" w:eastAsia="Calibri" w:hAnsi="Times New Roman" w:cs="Times New Roman"/>
          <w:sz w:val="24"/>
          <w:szCs w:val="24"/>
          <w:lang w:val="en-GB"/>
        </w:rPr>
        <w:t>SWOT</w:t>
      </w:r>
      <w:r w:rsidR="00F906CC">
        <w:rPr>
          <w:rFonts w:ascii="Times New Roman" w:eastAsia="Calibri" w:hAnsi="Times New Roman" w:cs="Times New Roman"/>
          <w:sz w:val="24"/>
          <w:szCs w:val="24"/>
        </w:rPr>
        <w:t>-анализ как элемент стратегического планирования организации</w:t>
      </w:r>
      <w:r w:rsidRPr="00062AEE">
        <w:rPr>
          <w:rFonts w:ascii="Times New Roman" w:eastAsia="Calibri" w:hAnsi="Times New Roman" w:cs="Times New Roman"/>
          <w:sz w:val="24"/>
          <w:szCs w:val="24"/>
        </w:rPr>
        <w:t xml:space="preserve"> [Электронный ресурс] / </w:t>
      </w:r>
      <w:r w:rsidR="00F906CC">
        <w:rPr>
          <w:rFonts w:ascii="Times New Roman" w:eastAsia="Calibri" w:hAnsi="Times New Roman" w:cs="Times New Roman"/>
          <w:sz w:val="24"/>
          <w:szCs w:val="24"/>
        </w:rPr>
        <w:t>Я</w:t>
      </w:r>
      <w:r w:rsidRPr="00062AEE">
        <w:rPr>
          <w:rFonts w:ascii="Times New Roman" w:eastAsia="Calibri" w:hAnsi="Times New Roman" w:cs="Times New Roman"/>
          <w:sz w:val="24"/>
          <w:szCs w:val="24"/>
        </w:rPr>
        <w:t xml:space="preserve">. </w:t>
      </w:r>
      <w:r w:rsidR="00F906CC">
        <w:rPr>
          <w:rFonts w:ascii="Times New Roman" w:eastAsia="Calibri" w:hAnsi="Times New Roman" w:cs="Times New Roman"/>
          <w:sz w:val="24"/>
          <w:szCs w:val="24"/>
        </w:rPr>
        <w:t>Н</w:t>
      </w:r>
      <w:r w:rsidRPr="00062AEE">
        <w:rPr>
          <w:rFonts w:ascii="Times New Roman" w:eastAsia="Calibri" w:hAnsi="Times New Roman" w:cs="Times New Roman"/>
          <w:sz w:val="24"/>
          <w:szCs w:val="24"/>
        </w:rPr>
        <w:t xml:space="preserve">. </w:t>
      </w:r>
      <w:r w:rsidR="00F906CC">
        <w:rPr>
          <w:rFonts w:ascii="Times New Roman" w:eastAsia="Calibri" w:hAnsi="Times New Roman" w:cs="Times New Roman"/>
          <w:sz w:val="24"/>
          <w:szCs w:val="24"/>
        </w:rPr>
        <w:t>Гладких, М. С. Лебедева</w:t>
      </w:r>
      <w:r w:rsidRPr="00062AEE">
        <w:rPr>
          <w:rFonts w:ascii="Times New Roman" w:eastAsia="Calibri" w:hAnsi="Times New Roman" w:cs="Times New Roman"/>
          <w:sz w:val="24"/>
          <w:szCs w:val="24"/>
        </w:rPr>
        <w:t xml:space="preserve"> – М.: </w:t>
      </w:r>
      <w:r w:rsidR="00F906CC">
        <w:rPr>
          <w:rFonts w:ascii="Times New Roman" w:eastAsia="Calibri" w:hAnsi="Times New Roman" w:cs="Times New Roman"/>
          <w:sz w:val="24"/>
          <w:szCs w:val="24"/>
        </w:rPr>
        <w:t>Пермь</w:t>
      </w:r>
      <w:r w:rsidRPr="00062AEE">
        <w:rPr>
          <w:rFonts w:ascii="Times New Roman" w:eastAsia="Calibri" w:hAnsi="Times New Roman" w:cs="Times New Roman"/>
          <w:sz w:val="24"/>
          <w:szCs w:val="24"/>
        </w:rPr>
        <w:t>, 201</w:t>
      </w:r>
      <w:r w:rsidR="00F906CC">
        <w:rPr>
          <w:rFonts w:ascii="Times New Roman" w:eastAsia="Calibri" w:hAnsi="Times New Roman" w:cs="Times New Roman"/>
          <w:sz w:val="24"/>
          <w:szCs w:val="24"/>
        </w:rPr>
        <w:t>7</w:t>
      </w:r>
      <w:r w:rsidRPr="00062AEE">
        <w:rPr>
          <w:rFonts w:ascii="Times New Roman" w:eastAsia="Calibri" w:hAnsi="Times New Roman" w:cs="Times New Roman"/>
          <w:sz w:val="24"/>
          <w:szCs w:val="24"/>
        </w:rPr>
        <w:t xml:space="preserve">.  – режим доступа: </w:t>
      </w:r>
      <w:hyperlink r:id="rId95" w:history="1">
        <w:r w:rsidR="00043CA4" w:rsidRPr="0002237A">
          <w:rPr>
            <w:rStyle w:val="a4"/>
            <w:rFonts w:ascii="Times New Roman" w:eastAsia="Calibri" w:hAnsi="Times New Roman" w:cs="Times New Roman"/>
            <w:sz w:val="24"/>
            <w:szCs w:val="24"/>
          </w:rPr>
          <w:t>https://cyberleninka.ru/article/n/swot-analiz-kak-element-strategicheskogo-planirovaniya-organizatsii</w:t>
        </w:r>
      </w:hyperlink>
      <w:r w:rsidR="00043CA4">
        <w:rPr>
          <w:rFonts w:ascii="Times New Roman" w:eastAsia="Calibri" w:hAnsi="Times New Roman" w:cs="Times New Roman"/>
          <w:sz w:val="24"/>
          <w:szCs w:val="24"/>
        </w:rPr>
        <w:t xml:space="preserve"> </w:t>
      </w:r>
      <w:r w:rsidR="00043CA4" w:rsidRPr="00043CA4">
        <w:rPr>
          <w:rFonts w:ascii="Times New Roman" w:eastAsia="Calibri" w:hAnsi="Times New Roman" w:cs="Times New Roman"/>
          <w:sz w:val="24"/>
          <w:szCs w:val="24"/>
        </w:rPr>
        <w:t>(дата обращения:</w:t>
      </w:r>
      <w:r w:rsidR="00305263">
        <w:rPr>
          <w:rFonts w:ascii="Times New Roman" w:eastAsia="Calibri" w:hAnsi="Times New Roman" w:cs="Times New Roman"/>
          <w:sz w:val="24"/>
          <w:szCs w:val="24"/>
        </w:rPr>
        <w:t xml:space="preserve"> 14.04.2020);</w:t>
      </w:r>
    </w:p>
    <w:p w:rsidR="006C4EE8" w:rsidRPr="006C4EE8" w:rsidRDefault="006C4EE8" w:rsidP="00043CA4">
      <w:pPr>
        <w:numPr>
          <w:ilvl w:val="0"/>
          <w:numId w:val="32"/>
        </w:numPr>
        <w:spacing w:line="360" w:lineRule="auto"/>
        <w:ind w:left="357" w:firstLine="357"/>
        <w:rPr>
          <w:rFonts w:ascii="Times New Roman" w:eastAsia="Calibri" w:hAnsi="Times New Roman" w:cs="Times New Roman"/>
          <w:sz w:val="24"/>
          <w:szCs w:val="24"/>
        </w:rPr>
      </w:pPr>
      <w:r w:rsidRPr="006C4EE8">
        <w:rPr>
          <w:rFonts w:ascii="Times New Roman" w:eastAsia="Calibri" w:hAnsi="Times New Roman" w:cs="Times New Roman"/>
          <w:sz w:val="24"/>
          <w:szCs w:val="24"/>
        </w:rPr>
        <w:t xml:space="preserve">Головина А. А. Государственная политика в области международного военного сотрудничества: выработка, реализация и перспективы [Электронный ресурс] / А. А. Головина, О. В. Локтионов – М.: Тамбов, 2017.  – режим доступа: </w:t>
      </w:r>
      <w:hyperlink r:id="rId96" w:history="1">
        <w:r w:rsidR="00043CA4" w:rsidRPr="0002237A">
          <w:rPr>
            <w:rStyle w:val="a4"/>
            <w:rFonts w:ascii="Times New Roman" w:eastAsia="Calibri" w:hAnsi="Times New Roman" w:cs="Times New Roman"/>
            <w:sz w:val="24"/>
            <w:szCs w:val="24"/>
          </w:rPr>
          <w:t>https://cyberleninka.ru/article/n/gosudarstvennaya-politika-v-oblasti-mezhdunarodnogo-voennogo-sotrudnichestva-vyrabotka-realizatsiya-i-perspektivy/viewer</w:t>
        </w:r>
      </w:hyperlink>
      <w:r w:rsidR="00043CA4">
        <w:rPr>
          <w:rFonts w:ascii="Times New Roman" w:eastAsia="Calibri" w:hAnsi="Times New Roman" w:cs="Times New Roman"/>
          <w:sz w:val="24"/>
          <w:szCs w:val="24"/>
        </w:rPr>
        <w:t xml:space="preserve"> </w:t>
      </w:r>
      <w:r w:rsidR="00043CA4" w:rsidRPr="00043CA4">
        <w:rPr>
          <w:rFonts w:ascii="Times New Roman" w:eastAsia="Calibri" w:hAnsi="Times New Roman" w:cs="Times New Roman"/>
          <w:sz w:val="24"/>
          <w:szCs w:val="24"/>
        </w:rPr>
        <w:t>(дата обращения:</w:t>
      </w:r>
      <w:r w:rsidR="00305263">
        <w:rPr>
          <w:rFonts w:ascii="Times New Roman" w:eastAsia="Calibri" w:hAnsi="Times New Roman" w:cs="Times New Roman"/>
          <w:sz w:val="24"/>
          <w:szCs w:val="24"/>
        </w:rPr>
        <w:t xml:space="preserve"> 03.02.2020);</w:t>
      </w:r>
    </w:p>
    <w:p w:rsidR="006C4EE8" w:rsidRPr="006C4EE8" w:rsidRDefault="006C4EE8" w:rsidP="00450D4E">
      <w:pPr>
        <w:numPr>
          <w:ilvl w:val="0"/>
          <w:numId w:val="32"/>
        </w:numPr>
        <w:spacing w:line="360" w:lineRule="auto"/>
        <w:rPr>
          <w:rFonts w:ascii="Times New Roman" w:eastAsia="Calibri" w:hAnsi="Times New Roman" w:cs="Times New Roman"/>
          <w:sz w:val="24"/>
          <w:szCs w:val="24"/>
        </w:rPr>
      </w:pPr>
      <w:r w:rsidRPr="006C4EE8">
        <w:rPr>
          <w:rFonts w:ascii="Times New Roman" w:eastAsia="Calibri" w:hAnsi="Times New Roman" w:cs="Times New Roman"/>
          <w:sz w:val="24"/>
          <w:szCs w:val="24"/>
        </w:rPr>
        <w:t>Громыко А. А. Дипломатический словарь / А. А. Громыко, А. Г. Ковалев, П. П. Севостьянов, С. Л. Тихвинский. – М.: Наука, 1984. – 424 с.;</w:t>
      </w:r>
    </w:p>
    <w:p w:rsidR="006C4EE8" w:rsidRPr="006C4EE8" w:rsidRDefault="006C4EE8" w:rsidP="00450D4E">
      <w:pPr>
        <w:numPr>
          <w:ilvl w:val="0"/>
          <w:numId w:val="32"/>
        </w:numPr>
        <w:spacing w:line="360" w:lineRule="auto"/>
        <w:rPr>
          <w:rFonts w:ascii="Times New Roman" w:eastAsia="Calibri" w:hAnsi="Times New Roman" w:cs="Times New Roman"/>
          <w:sz w:val="24"/>
          <w:szCs w:val="24"/>
        </w:rPr>
      </w:pPr>
      <w:r w:rsidRPr="006C4EE8">
        <w:rPr>
          <w:rFonts w:ascii="Times New Roman" w:eastAsia="Calibri" w:hAnsi="Times New Roman" w:cs="Times New Roman"/>
          <w:sz w:val="24"/>
          <w:szCs w:val="24"/>
        </w:rPr>
        <w:t xml:space="preserve">Кабаченко А. М. Военная организация Российской Федерации [Электронный ресурс] / А. М. Кабаченко – М.: Издательство «МГИМО-университет», 2018.  – режим доступа: </w:t>
      </w:r>
      <w:hyperlink r:id="rId97" w:history="1">
        <w:r w:rsidR="00305263" w:rsidRPr="0002237A">
          <w:rPr>
            <w:rStyle w:val="a4"/>
            <w:rFonts w:ascii="Times New Roman" w:eastAsia="Calibri" w:hAnsi="Times New Roman" w:cs="Times New Roman"/>
            <w:sz w:val="24"/>
            <w:szCs w:val="24"/>
          </w:rPr>
          <w:t>https://mgimo.ru/upload/iblock/e0a/Кабаченко_Военная-организация_РФ_20180-ИСПР.pdf</w:t>
        </w:r>
      </w:hyperlink>
      <w:r w:rsidR="00305263">
        <w:rPr>
          <w:rFonts w:ascii="Times New Roman" w:eastAsia="Calibri" w:hAnsi="Times New Roman" w:cs="Times New Roman"/>
          <w:sz w:val="24"/>
          <w:szCs w:val="24"/>
        </w:rPr>
        <w:t xml:space="preserve"> </w:t>
      </w:r>
      <w:r w:rsidR="00305263" w:rsidRPr="00305263">
        <w:rPr>
          <w:rFonts w:ascii="Times New Roman" w:eastAsia="Calibri" w:hAnsi="Times New Roman" w:cs="Times New Roman"/>
          <w:sz w:val="24"/>
          <w:szCs w:val="24"/>
        </w:rPr>
        <w:t>(дата обращения:</w:t>
      </w:r>
      <w:r w:rsidR="00305263">
        <w:rPr>
          <w:rFonts w:ascii="Times New Roman" w:eastAsia="Calibri" w:hAnsi="Times New Roman" w:cs="Times New Roman"/>
          <w:sz w:val="24"/>
          <w:szCs w:val="24"/>
        </w:rPr>
        <w:t xml:space="preserve"> </w:t>
      </w:r>
      <w:r w:rsidR="00603211">
        <w:rPr>
          <w:rFonts w:ascii="Times New Roman" w:eastAsia="Calibri" w:hAnsi="Times New Roman" w:cs="Times New Roman"/>
          <w:sz w:val="24"/>
          <w:szCs w:val="24"/>
        </w:rPr>
        <w:t>03.02.2020);</w:t>
      </w:r>
    </w:p>
    <w:p w:rsidR="006C4EE8" w:rsidRPr="006C4EE8" w:rsidRDefault="006C4EE8" w:rsidP="00450D4E">
      <w:pPr>
        <w:numPr>
          <w:ilvl w:val="0"/>
          <w:numId w:val="32"/>
        </w:numPr>
        <w:spacing w:line="360" w:lineRule="auto"/>
        <w:rPr>
          <w:rFonts w:ascii="Times New Roman" w:eastAsia="Calibri" w:hAnsi="Times New Roman" w:cs="Times New Roman"/>
          <w:sz w:val="24"/>
          <w:szCs w:val="24"/>
        </w:rPr>
      </w:pPr>
      <w:r w:rsidRPr="006C4EE8">
        <w:rPr>
          <w:rFonts w:ascii="Times New Roman" w:eastAsia="Calibri" w:hAnsi="Times New Roman" w:cs="Times New Roman"/>
          <w:sz w:val="24"/>
          <w:szCs w:val="24"/>
        </w:rPr>
        <w:t xml:space="preserve">Карнаухова Е. Миротворческий потенциал ОДКБ [Электронный ресурс] / Е. Карнаухова – М.: Российский совет по международным делам, 2016.  – режим доступа: </w:t>
      </w:r>
      <w:hyperlink r:id="rId98" w:history="1">
        <w:r w:rsidR="00305263" w:rsidRPr="0002237A">
          <w:rPr>
            <w:rStyle w:val="a4"/>
            <w:rFonts w:ascii="Times New Roman" w:eastAsia="Calibri" w:hAnsi="Times New Roman" w:cs="Times New Roman"/>
            <w:sz w:val="24"/>
            <w:szCs w:val="24"/>
          </w:rPr>
          <w:t>https://russiancouncil.ru/blogs/sandbox/2971/</w:t>
        </w:r>
      </w:hyperlink>
      <w:r w:rsidR="00305263">
        <w:rPr>
          <w:rFonts w:ascii="Times New Roman" w:eastAsia="Calibri" w:hAnsi="Times New Roman" w:cs="Times New Roman"/>
          <w:sz w:val="24"/>
          <w:szCs w:val="24"/>
        </w:rPr>
        <w:t xml:space="preserve"> </w:t>
      </w:r>
      <w:r w:rsidR="00305263" w:rsidRPr="00305263">
        <w:rPr>
          <w:rFonts w:ascii="Times New Roman" w:eastAsia="Calibri" w:hAnsi="Times New Roman" w:cs="Times New Roman"/>
          <w:sz w:val="24"/>
          <w:szCs w:val="24"/>
        </w:rPr>
        <w:t>(дата обращения:</w:t>
      </w:r>
      <w:r w:rsidR="00305263">
        <w:rPr>
          <w:rFonts w:ascii="Times New Roman" w:eastAsia="Calibri" w:hAnsi="Times New Roman" w:cs="Times New Roman"/>
          <w:sz w:val="24"/>
          <w:szCs w:val="24"/>
        </w:rPr>
        <w:t xml:space="preserve"> 25.03.2020);</w:t>
      </w:r>
    </w:p>
    <w:p w:rsidR="006C4EE8" w:rsidRPr="006C4EE8" w:rsidRDefault="006C4EE8" w:rsidP="00450D4E">
      <w:pPr>
        <w:numPr>
          <w:ilvl w:val="0"/>
          <w:numId w:val="32"/>
        </w:numPr>
        <w:spacing w:line="360" w:lineRule="auto"/>
        <w:rPr>
          <w:rFonts w:ascii="Times New Roman" w:eastAsia="Calibri" w:hAnsi="Times New Roman" w:cs="Times New Roman"/>
          <w:sz w:val="24"/>
          <w:szCs w:val="24"/>
        </w:rPr>
      </w:pPr>
      <w:r w:rsidRPr="006C4EE8">
        <w:rPr>
          <w:rFonts w:ascii="Times New Roman" w:eastAsia="Calibri" w:hAnsi="Times New Roman" w:cs="Times New Roman"/>
          <w:sz w:val="24"/>
          <w:szCs w:val="24"/>
        </w:rPr>
        <w:t xml:space="preserve">Колдунова Е. АСЕАН, ВАС и АТЭС: что удалось сделать России в 2018 году [Электронный ресурс] / Е. Колдунова – М.: Москва, 2018.  – режим доступа: </w:t>
      </w:r>
      <w:hyperlink r:id="rId99" w:history="1">
        <w:r w:rsidR="00603211" w:rsidRPr="0002237A">
          <w:rPr>
            <w:rStyle w:val="a4"/>
            <w:rFonts w:ascii="Times New Roman" w:eastAsia="Calibri" w:hAnsi="Times New Roman" w:cs="Times New Roman"/>
            <w:sz w:val="24"/>
            <w:szCs w:val="24"/>
          </w:rPr>
          <w:t>https://russiancouncil.ru/analytics-and-comments/analytics/asean-vas-i-ates-chto-udalos-sdelat-rossii-v-2018-godu/</w:t>
        </w:r>
      </w:hyperlink>
      <w:r w:rsidR="00603211">
        <w:rPr>
          <w:rFonts w:ascii="Times New Roman" w:eastAsia="Calibri" w:hAnsi="Times New Roman" w:cs="Times New Roman"/>
          <w:sz w:val="24"/>
          <w:szCs w:val="24"/>
        </w:rPr>
        <w:t xml:space="preserve"> </w:t>
      </w:r>
      <w:r w:rsidR="00603211" w:rsidRPr="00603211">
        <w:rPr>
          <w:rFonts w:ascii="Times New Roman" w:eastAsia="Calibri" w:hAnsi="Times New Roman" w:cs="Times New Roman"/>
          <w:sz w:val="24"/>
          <w:szCs w:val="24"/>
        </w:rPr>
        <w:t>(дата обращения:</w:t>
      </w:r>
      <w:r w:rsidR="00603211">
        <w:rPr>
          <w:rFonts w:ascii="Times New Roman" w:eastAsia="Calibri" w:hAnsi="Times New Roman" w:cs="Times New Roman"/>
          <w:sz w:val="24"/>
          <w:szCs w:val="24"/>
        </w:rPr>
        <w:t xml:space="preserve"> 03.02.2020);</w:t>
      </w:r>
    </w:p>
    <w:p w:rsidR="006C4EE8" w:rsidRPr="006C4EE8" w:rsidRDefault="006C4EE8" w:rsidP="00450D4E">
      <w:pPr>
        <w:numPr>
          <w:ilvl w:val="0"/>
          <w:numId w:val="32"/>
        </w:numPr>
        <w:spacing w:line="360" w:lineRule="auto"/>
        <w:rPr>
          <w:rFonts w:ascii="Times New Roman" w:eastAsia="Calibri" w:hAnsi="Times New Roman" w:cs="Times New Roman"/>
          <w:sz w:val="24"/>
          <w:szCs w:val="24"/>
        </w:rPr>
      </w:pPr>
      <w:r w:rsidRPr="006C4EE8">
        <w:rPr>
          <w:rFonts w:ascii="Times New Roman" w:eastAsia="Calibri" w:hAnsi="Times New Roman" w:cs="Times New Roman"/>
          <w:sz w:val="24"/>
          <w:szCs w:val="24"/>
        </w:rPr>
        <w:lastRenderedPageBreak/>
        <w:t xml:space="preserve"> Косачев К. 2018-й – Год России и Японии [Электронный ресурс] / К. Косачев – М.: Москва, 2018.  – режим доступа: </w:t>
      </w:r>
      <w:hyperlink r:id="rId100" w:history="1">
        <w:r w:rsidR="00603211" w:rsidRPr="0002237A">
          <w:rPr>
            <w:rStyle w:val="a4"/>
            <w:rFonts w:ascii="Times New Roman" w:eastAsia="Calibri" w:hAnsi="Times New Roman" w:cs="Times New Roman"/>
            <w:sz w:val="24"/>
            <w:szCs w:val="24"/>
          </w:rPr>
          <w:t>https://russiancouncil.ru/analytics-and-comments/comments/2018-y-god-rossii-i-yaponii/?sphrase_id=35219893</w:t>
        </w:r>
      </w:hyperlink>
      <w:r w:rsidR="00603211">
        <w:rPr>
          <w:rFonts w:ascii="Times New Roman" w:eastAsia="Calibri" w:hAnsi="Times New Roman" w:cs="Times New Roman"/>
          <w:sz w:val="24"/>
          <w:szCs w:val="24"/>
        </w:rPr>
        <w:t xml:space="preserve"> </w:t>
      </w:r>
      <w:r w:rsidR="00603211" w:rsidRPr="00603211">
        <w:rPr>
          <w:rFonts w:ascii="Times New Roman" w:eastAsia="Calibri" w:hAnsi="Times New Roman" w:cs="Times New Roman"/>
          <w:sz w:val="24"/>
          <w:szCs w:val="24"/>
        </w:rPr>
        <w:t>(дата обращения:</w:t>
      </w:r>
      <w:r w:rsidR="00603211">
        <w:rPr>
          <w:rFonts w:ascii="Times New Roman" w:eastAsia="Calibri" w:hAnsi="Times New Roman" w:cs="Times New Roman"/>
          <w:sz w:val="24"/>
          <w:szCs w:val="24"/>
        </w:rPr>
        <w:t xml:space="preserve"> 03.02.2020);</w:t>
      </w:r>
    </w:p>
    <w:p w:rsidR="006C4EE8" w:rsidRPr="006C4EE8" w:rsidRDefault="006C4EE8" w:rsidP="00450D4E">
      <w:pPr>
        <w:numPr>
          <w:ilvl w:val="0"/>
          <w:numId w:val="32"/>
        </w:numPr>
        <w:spacing w:line="360" w:lineRule="auto"/>
        <w:rPr>
          <w:rFonts w:ascii="Times New Roman" w:eastAsia="Calibri" w:hAnsi="Times New Roman" w:cs="Times New Roman"/>
          <w:sz w:val="24"/>
          <w:szCs w:val="24"/>
        </w:rPr>
      </w:pPr>
      <w:r w:rsidRPr="006C4EE8">
        <w:rPr>
          <w:rFonts w:ascii="Times New Roman" w:eastAsia="Calibri" w:hAnsi="Times New Roman" w:cs="Times New Roman"/>
          <w:sz w:val="24"/>
          <w:szCs w:val="24"/>
        </w:rPr>
        <w:t xml:space="preserve">Кортунов А. В. Глобальный прогноз РСМД 2019–2024 [Электронный ресурс] / А. В. Кортунов, И. С. Иванов, И. Н. Тимофеев – М.: Российский совет по международным делам, 2019.  – режим доступа: </w:t>
      </w:r>
      <w:hyperlink r:id="rId101" w:history="1">
        <w:r w:rsidR="00603211" w:rsidRPr="0002237A">
          <w:rPr>
            <w:rStyle w:val="a4"/>
            <w:rFonts w:ascii="Times New Roman" w:eastAsia="Calibri" w:hAnsi="Times New Roman" w:cs="Times New Roman"/>
            <w:sz w:val="24"/>
            <w:szCs w:val="24"/>
          </w:rPr>
          <w:t>https://russiancouncil.ru/upload/iblock/992/riac_forecast_2019_2024.pdf</w:t>
        </w:r>
      </w:hyperlink>
      <w:r w:rsidR="00603211">
        <w:rPr>
          <w:rFonts w:ascii="Times New Roman" w:eastAsia="Calibri" w:hAnsi="Times New Roman" w:cs="Times New Roman"/>
          <w:sz w:val="24"/>
          <w:szCs w:val="24"/>
        </w:rPr>
        <w:t xml:space="preserve"> </w:t>
      </w:r>
      <w:r w:rsidR="00603211" w:rsidRPr="00603211">
        <w:rPr>
          <w:rFonts w:ascii="Times New Roman" w:eastAsia="Calibri" w:hAnsi="Times New Roman" w:cs="Times New Roman"/>
          <w:sz w:val="24"/>
          <w:szCs w:val="24"/>
        </w:rPr>
        <w:t>(дата обращения:</w:t>
      </w:r>
      <w:r w:rsidR="00603211">
        <w:rPr>
          <w:rFonts w:ascii="Times New Roman" w:eastAsia="Calibri" w:hAnsi="Times New Roman" w:cs="Times New Roman"/>
          <w:sz w:val="24"/>
          <w:szCs w:val="24"/>
        </w:rPr>
        <w:t xml:space="preserve"> 16.04.2020);</w:t>
      </w:r>
    </w:p>
    <w:p w:rsidR="006C4EE8" w:rsidRPr="006C4EE8" w:rsidRDefault="006C4EE8" w:rsidP="00450D4E">
      <w:pPr>
        <w:numPr>
          <w:ilvl w:val="0"/>
          <w:numId w:val="32"/>
        </w:numPr>
        <w:spacing w:line="360" w:lineRule="auto"/>
        <w:rPr>
          <w:rFonts w:ascii="Times New Roman" w:eastAsia="Calibri" w:hAnsi="Times New Roman" w:cs="Times New Roman"/>
          <w:sz w:val="24"/>
          <w:szCs w:val="24"/>
        </w:rPr>
      </w:pPr>
      <w:r w:rsidRPr="006C4EE8">
        <w:rPr>
          <w:rFonts w:ascii="Times New Roman" w:eastAsia="Calibri" w:hAnsi="Times New Roman" w:cs="Times New Roman"/>
          <w:sz w:val="24"/>
          <w:szCs w:val="24"/>
        </w:rPr>
        <w:t xml:space="preserve">Кортунов А. В. Тезисы по внешней политике и позиционированию России в мире (2017–2024 гг.) [Электронный ресурс] / А. В. Кортунов, С. Уткин, И. Н. Тимофеев – М.: Российский совет по международным делам, 2017.  – режим доступа: </w:t>
      </w:r>
      <w:hyperlink r:id="rId102" w:history="1">
        <w:r w:rsidR="00603211" w:rsidRPr="0002237A">
          <w:rPr>
            <w:rStyle w:val="a4"/>
            <w:rFonts w:ascii="Times New Roman" w:eastAsia="Calibri" w:hAnsi="Times New Roman" w:cs="Times New Roman"/>
            <w:sz w:val="24"/>
            <w:szCs w:val="24"/>
          </w:rPr>
          <w:t>https://russiancouncil.ru/activity/publications/russian-foreign-policy-2017-2024/</w:t>
        </w:r>
      </w:hyperlink>
      <w:r w:rsidR="00603211">
        <w:rPr>
          <w:rFonts w:ascii="Times New Roman" w:eastAsia="Calibri" w:hAnsi="Times New Roman" w:cs="Times New Roman"/>
          <w:sz w:val="24"/>
          <w:szCs w:val="24"/>
        </w:rPr>
        <w:t xml:space="preserve"> </w:t>
      </w:r>
      <w:r w:rsidR="00603211" w:rsidRPr="00603211">
        <w:rPr>
          <w:rFonts w:ascii="Times New Roman" w:eastAsia="Calibri" w:hAnsi="Times New Roman" w:cs="Times New Roman"/>
          <w:sz w:val="24"/>
          <w:szCs w:val="24"/>
        </w:rPr>
        <w:t>(дата обращения:</w:t>
      </w:r>
      <w:r w:rsidR="00603211">
        <w:rPr>
          <w:rFonts w:ascii="Times New Roman" w:eastAsia="Calibri" w:hAnsi="Times New Roman" w:cs="Times New Roman"/>
          <w:sz w:val="24"/>
          <w:szCs w:val="24"/>
        </w:rPr>
        <w:t xml:space="preserve"> 16.04.2020);</w:t>
      </w:r>
    </w:p>
    <w:p w:rsidR="00603211" w:rsidRPr="00603211" w:rsidRDefault="006C4EE8" w:rsidP="00603211">
      <w:pPr>
        <w:numPr>
          <w:ilvl w:val="0"/>
          <w:numId w:val="32"/>
        </w:numPr>
        <w:spacing w:line="360" w:lineRule="auto"/>
        <w:rPr>
          <w:rFonts w:ascii="Times New Roman" w:eastAsia="Calibri" w:hAnsi="Times New Roman" w:cs="Times New Roman"/>
          <w:sz w:val="24"/>
          <w:szCs w:val="24"/>
        </w:rPr>
      </w:pPr>
      <w:r w:rsidRPr="006C4EE8">
        <w:rPr>
          <w:rFonts w:ascii="Times New Roman" w:eastAsia="Calibri" w:hAnsi="Times New Roman" w:cs="Times New Roman"/>
          <w:sz w:val="24"/>
          <w:szCs w:val="24"/>
        </w:rPr>
        <w:t xml:space="preserve">Лавров С. В. Россия и Вьетнам: дружба, прошедшая сквозь десятилетия [Электронный ресурс] / С. В. Лавров – М.: Журнал «Международная жизнь», 2020.  – режим доступа: </w:t>
      </w:r>
      <w:hyperlink r:id="rId103" w:history="1">
        <w:r w:rsidR="00603211" w:rsidRPr="0002237A">
          <w:rPr>
            <w:rStyle w:val="a4"/>
            <w:rFonts w:ascii="Times New Roman" w:eastAsia="Calibri" w:hAnsi="Times New Roman" w:cs="Times New Roman"/>
            <w:sz w:val="24"/>
            <w:szCs w:val="24"/>
          </w:rPr>
          <w:t>https://interaffairs.ru/virtualread/ia_rus/12020/files/assets/downloads/publication.pdf</w:t>
        </w:r>
      </w:hyperlink>
      <w:r w:rsidR="00603211">
        <w:rPr>
          <w:rFonts w:ascii="Times New Roman" w:eastAsia="Calibri" w:hAnsi="Times New Roman" w:cs="Times New Roman"/>
          <w:sz w:val="24"/>
          <w:szCs w:val="24"/>
        </w:rPr>
        <w:t xml:space="preserve"> </w:t>
      </w:r>
      <w:r w:rsidR="00603211" w:rsidRPr="00603211">
        <w:rPr>
          <w:rFonts w:ascii="Times New Roman" w:eastAsia="Calibri" w:hAnsi="Times New Roman" w:cs="Times New Roman"/>
          <w:sz w:val="24"/>
          <w:szCs w:val="24"/>
        </w:rPr>
        <w:t>(дата обращения:</w:t>
      </w:r>
      <w:r w:rsidR="00530433">
        <w:rPr>
          <w:rFonts w:ascii="Times New Roman" w:eastAsia="Calibri" w:hAnsi="Times New Roman" w:cs="Times New Roman"/>
          <w:sz w:val="24"/>
          <w:szCs w:val="24"/>
        </w:rPr>
        <w:t xml:space="preserve"> 05.02.2020);</w:t>
      </w:r>
    </w:p>
    <w:p w:rsidR="006C4EE8" w:rsidRDefault="006C4EE8" w:rsidP="00450D4E">
      <w:pPr>
        <w:numPr>
          <w:ilvl w:val="0"/>
          <w:numId w:val="32"/>
        </w:numPr>
        <w:spacing w:line="360" w:lineRule="auto"/>
        <w:rPr>
          <w:rFonts w:ascii="Times New Roman" w:eastAsia="Calibri" w:hAnsi="Times New Roman" w:cs="Times New Roman"/>
          <w:sz w:val="24"/>
          <w:szCs w:val="24"/>
        </w:rPr>
      </w:pPr>
      <w:r w:rsidRPr="006C4EE8">
        <w:rPr>
          <w:rFonts w:ascii="Times New Roman" w:eastAsia="Calibri" w:hAnsi="Times New Roman" w:cs="Times New Roman"/>
          <w:sz w:val="24"/>
          <w:szCs w:val="24"/>
        </w:rPr>
        <w:t xml:space="preserve">Лихачев В. Н. Дипломатия России: традиции и новеллы [Электронный ресурс] / В. Н. Лихачев – М.: Журнал «Международная жизнь», 2017. – режим доступа: </w:t>
      </w:r>
      <w:hyperlink r:id="rId104" w:history="1">
        <w:r w:rsidRPr="006C4EE8">
          <w:rPr>
            <w:rStyle w:val="a4"/>
            <w:rFonts w:ascii="Times New Roman" w:eastAsia="Calibri" w:hAnsi="Times New Roman" w:cs="Times New Roman"/>
            <w:sz w:val="24"/>
            <w:szCs w:val="24"/>
          </w:rPr>
          <w:t>https://interaffairs.ru/jauthor/material/1868</w:t>
        </w:r>
      </w:hyperlink>
      <w:r w:rsidR="00603211">
        <w:rPr>
          <w:rFonts w:ascii="Times New Roman" w:eastAsia="Calibri" w:hAnsi="Times New Roman" w:cs="Times New Roman"/>
          <w:sz w:val="24"/>
          <w:szCs w:val="24"/>
        </w:rPr>
        <w:t xml:space="preserve"> </w:t>
      </w:r>
      <w:r w:rsidR="00603211" w:rsidRPr="00603211">
        <w:rPr>
          <w:rFonts w:ascii="Times New Roman" w:eastAsia="Calibri" w:hAnsi="Times New Roman" w:cs="Times New Roman"/>
          <w:sz w:val="24"/>
          <w:szCs w:val="24"/>
        </w:rPr>
        <w:t>(дата обращения:</w:t>
      </w:r>
      <w:r w:rsidR="00530433">
        <w:rPr>
          <w:rFonts w:ascii="Times New Roman" w:eastAsia="Calibri" w:hAnsi="Times New Roman" w:cs="Times New Roman"/>
          <w:sz w:val="24"/>
          <w:szCs w:val="24"/>
        </w:rPr>
        <w:t xml:space="preserve"> 05.02.2020);</w:t>
      </w:r>
    </w:p>
    <w:p w:rsidR="00A4311E" w:rsidRPr="006C4EE8" w:rsidRDefault="00A4311E" w:rsidP="00450D4E">
      <w:pPr>
        <w:numPr>
          <w:ilvl w:val="0"/>
          <w:numId w:val="32"/>
        </w:numPr>
        <w:spacing w:line="360" w:lineRule="auto"/>
        <w:rPr>
          <w:rFonts w:ascii="Times New Roman" w:eastAsia="Calibri" w:hAnsi="Times New Roman" w:cs="Times New Roman"/>
          <w:sz w:val="24"/>
          <w:szCs w:val="24"/>
        </w:rPr>
      </w:pPr>
      <w:r w:rsidRPr="00A4311E">
        <w:rPr>
          <w:rFonts w:ascii="Times New Roman" w:eastAsia="Calibri" w:hAnsi="Times New Roman" w:cs="Times New Roman"/>
          <w:sz w:val="24"/>
          <w:szCs w:val="24"/>
        </w:rPr>
        <w:t xml:space="preserve">Наумкин В. Конгресс сирийского национального диалога в Сочи – уникальное явление в истории российского миротворчества [Электронный ресурс] / В. Наумкин – М.: Российский совет по международным делам, 2018. – режим доступа: </w:t>
      </w:r>
      <w:hyperlink r:id="rId105" w:history="1">
        <w:r w:rsidRPr="00A4311E">
          <w:rPr>
            <w:rStyle w:val="a4"/>
            <w:rFonts w:ascii="Times New Roman" w:eastAsia="Calibri" w:hAnsi="Times New Roman" w:cs="Times New Roman"/>
            <w:sz w:val="24"/>
            <w:szCs w:val="24"/>
          </w:rPr>
          <w:t>https://russiancouncil.ru/analytics-and-comments/comments/kongress-siriyskogo-natsionalnogo-dialoga-v-sochi-unikalnoe-yavlenie-v-istorii-rossiyskogo-mirotvorch/?sphrase_id=37642644</w:t>
        </w:r>
      </w:hyperlink>
      <w:r w:rsidRPr="00A4311E">
        <w:rPr>
          <w:rFonts w:ascii="Times New Roman" w:eastAsia="Calibri" w:hAnsi="Times New Roman" w:cs="Times New Roman"/>
          <w:sz w:val="24"/>
          <w:szCs w:val="24"/>
        </w:rPr>
        <w:t xml:space="preserve"> (дата обращения: 10.02.2020);</w:t>
      </w:r>
    </w:p>
    <w:p w:rsidR="006C4EE8" w:rsidRPr="006C4EE8" w:rsidRDefault="006C4EE8" w:rsidP="00450D4E">
      <w:pPr>
        <w:numPr>
          <w:ilvl w:val="0"/>
          <w:numId w:val="32"/>
        </w:numPr>
        <w:spacing w:line="360" w:lineRule="auto"/>
        <w:rPr>
          <w:rFonts w:ascii="Times New Roman" w:eastAsia="Calibri" w:hAnsi="Times New Roman" w:cs="Times New Roman"/>
          <w:sz w:val="24"/>
          <w:szCs w:val="24"/>
        </w:rPr>
      </w:pPr>
      <w:r w:rsidRPr="006C4EE8">
        <w:rPr>
          <w:rFonts w:ascii="Times New Roman" w:eastAsia="Calibri" w:hAnsi="Times New Roman" w:cs="Times New Roman"/>
          <w:sz w:val="24"/>
          <w:szCs w:val="24"/>
        </w:rPr>
        <w:t xml:space="preserve">Павлов А. Л. Развитие военно-политической сферы России на современном этапе [Электронный ресурс] / А. Л. Павлов, Д. С. Павлова – М.: Ярославль, 2017.  – режим доступа: </w:t>
      </w:r>
      <w:hyperlink r:id="rId106" w:history="1">
        <w:r w:rsidR="00530433" w:rsidRPr="0002237A">
          <w:rPr>
            <w:rStyle w:val="a4"/>
            <w:rFonts w:ascii="Times New Roman" w:eastAsia="Calibri" w:hAnsi="Times New Roman" w:cs="Times New Roman"/>
            <w:sz w:val="24"/>
            <w:szCs w:val="24"/>
          </w:rPr>
          <w:t>https://cyberleninka.ru/article/n/razvitie-voenno-politicheskoy-sfery-rossii-na-sovremennom-etape/viewer</w:t>
        </w:r>
      </w:hyperlink>
      <w:r w:rsidR="00530433">
        <w:rPr>
          <w:rFonts w:ascii="Times New Roman" w:eastAsia="Calibri" w:hAnsi="Times New Roman" w:cs="Times New Roman"/>
          <w:sz w:val="24"/>
          <w:szCs w:val="24"/>
        </w:rPr>
        <w:t xml:space="preserve"> </w:t>
      </w:r>
      <w:r w:rsidR="00530433" w:rsidRPr="00530433">
        <w:rPr>
          <w:rFonts w:ascii="Times New Roman" w:eastAsia="Calibri" w:hAnsi="Times New Roman" w:cs="Times New Roman"/>
          <w:sz w:val="24"/>
          <w:szCs w:val="24"/>
        </w:rPr>
        <w:t>(дата обращения:</w:t>
      </w:r>
      <w:r w:rsidR="00530433">
        <w:rPr>
          <w:rFonts w:ascii="Times New Roman" w:eastAsia="Calibri" w:hAnsi="Times New Roman" w:cs="Times New Roman"/>
          <w:sz w:val="24"/>
          <w:szCs w:val="24"/>
        </w:rPr>
        <w:t xml:space="preserve"> 27.02.2020);</w:t>
      </w:r>
    </w:p>
    <w:p w:rsidR="006C4EE8" w:rsidRPr="006C4EE8" w:rsidRDefault="006C4EE8" w:rsidP="00450D4E">
      <w:pPr>
        <w:numPr>
          <w:ilvl w:val="0"/>
          <w:numId w:val="32"/>
        </w:numPr>
        <w:spacing w:line="360" w:lineRule="auto"/>
        <w:rPr>
          <w:rFonts w:ascii="Times New Roman" w:eastAsia="Calibri" w:hAnsi="Times New Roman" w:cs="Times New Roman"/>
          <w:sz w:val="24"/>
          <w:szCs w:val="24"/>
        </w:rPr>
      </w:pPr>
      <w:r w:rsidRPr="006C4EE8">
        <w:rPr>
          <w:rFonts w:ascii="Times New Roman" w:eastAsia="Calibri" w:hAnsi="Times New Roman" w:cs="Times New Roman"/>
          <w:sz w:val="24"/>
          <w:szCs w:val="24"/>
        </w:rPr>
        <w:lastRenderedPageBreak/>
        <w:t>Русаков В. М. Мягкая сила военной мощи / В. М. Русаков. – М.: Дискурс-Пи, 2017.;</w:t>
      </w:r>
    </w:p>
    <w:p w:rsidR="006C4EE8" w:rsidRDefault="006C4EE8" w:rsidP="00450D4E">
      <w:pPr>
        <w:numPr>
          <w:ilvl w:val="0"/>
          <w:numId w:val="32"/>
        </w:numPr>
        <w:spacing w:line="360" w:lineRule="auto"/>
        <w:rPr>
          <w:rFonts w:ascii="Times New Roman" w:eastAsia="Calibri" w:hAnsi="Times New Roman" w:cs="Times New Roman"/>
          <w:sz w:val="24"/>
          <w:szCs w:val="24"/>
        </w:rPr>
      </w:pPr>
      <w:r w:rsidRPr="006C4EE8">
        <w:rPr>
          <w:rFonts w:ascii="Times New Roman" w:eastAsia="Calibri" w:hAnsi="Times New Roman" w:cs="Times New Roman"/>
          <w:sz w:val="24"/>
          <w:szCs w:val="24"/>
        </w:rPr>
        <w:t xml:space="preserve">Саямов Ю. Н. Об актуальных внешнеполитических изменениях на мировой арене [Электронный ресурс] / Ю. Н. Саямов – М.: Журнал «Международная жизнь», 2018.  – режим доступа: </w:t>
      </w:r>
      <w:hyperlink r:id="rId107" w:history="1">
        <w:r w:rsidRPr="006C4EE8">
          <w:rPr>
            <w:rStyle w:val="a4"/>
            <w:rFonts w:ascii="Times New Roman" w:eastAsia="Calibri" w:hAnsi="Times New Roman" w:cs="Times New Roman"/>
            <w:sz w:val="24"/>
            <w:szCs w:val="24"/>
          </w:rPr>
          <w:t>https://interaffairs.ru/virtualread/ia_rus/72018/files/assets/downloads/publication.pdf</w:t>
        </w:r>
      </w:hyperlink>
      <w:r w:rsidR="00530433">
        <w:rPr>
          <w:rFonts w:ascii="Times New Roman" w:eastAsia="Calibri" w:hAnsi="Times New Roman" w:cs="Times New Roman"/>
          <w:sz w:val="24"/>
          <w:szCs w:val="24"/>
        </w:rPr>
        <w:t xml:space="preserve"> </w:t>
      </w:r>
      <w:r w:rsidR="00530433" w:rsidRPr="00530433">
        <w:rPr>
          <w:rFonts w:ascii="Times New Roman" w:eastAsia="Calibri" w:hAnsi="Times New Roman" w:cs="Times New Roman"/>
          <w:sz w:val="24"/>
          <w:szCs w:val="24"/>
        </w:rPr>
        <w:t>(дата обращения:</w:t>
      </w:r>
      <w:r w:rsidR="00530433">
        <w:rPr>
          <w:rFonts w:ascii="Times New Roman" w:eastAsia="Calibri" w:hAnsi="Times New Roman" w:cs="Times New Roman"/>
          <w:sz w:val="24"/>
          <w:szCs w:val="24"/>
        </w:rPr>
        <w:t xml:space="preserve"> 16.04.2020);</w:t>
      </w:r>
    </w:p>
    <w:p w:rsidR="00CB280B" w:rsidRDefault="00CB280B" w:rsidP="00450D4E">
      <w:pPr>
        <w:numPr>
          <w:ilvl w:val="0"/>
          <w:numId w:val="32"/>
        </w:numPr>
        <w:spacing w:line="360" w:lineRule="auto"/>
        <w:rPr>
          <w:rFonts w:ascii="Times New Roman" w:eastAsia="Calibri" w:hAnsi="Times New Roman" w:cs="Times New Roman"/>
          <w:sz w:val="24"/>
          <w:szCs w:val="24"/>
        </w:rPr>
      </w:pPr>
      <w:r w:rsidRPr="00CB280B">
        <w:rPr>
          <w:rFonts w:ascii="Times New Roman" w:eastAsia="Calibri" w:hAnsi="Times New Roman" w:cs="Times New Roman"/>
          <w:sz w:val="24"/>
          <w:szCs w:val="24"/>
        </w:rPr>
        <w:t xml:space="preserve">Сарабьев А. Переговоры по Сирии: теория и практика «астанинского формата» [Электронный ресурс] / А. Сарабьев – М.: Российский совет по международным делам, 2017. – режим доступа: </w:t>
      </w:r>
      <w:hyperlink r:id="rId108" w:history="1">
        <w:r w:rsidRPr="00CB280B">
          <w:rPr>
            <w:rStyle w:val="a4"/>
            <w:rFonts w:ascii="Times New Roman" w:eastAsia="Calibri" w:hAnsi="Times New Roman" w:cs="Times New Roman"/>
            <w:sz w:val="24"/>
            <w:szCs w:val="24"/>
          </w:rPr>
          <w:t>https://russiancouncil.ru/analytics-and-comments/analytics/peregovory-po-sirii-teoriya-i-praktika-astaninskogo-formata/?sphrase_id=37642644</w:t>
        </w:r>
      </w:hyperlink>
      <w:r w:rsidRPr="00CB280B">
        <w:rPr>
          <w:rFonts w:ascii="Times New Roman" w:eastAsia="Calibri" w:hAnsi="Times New Roman" w:cs="Times New Roman"/>
          <w:sz w:val="24"/>
          <w:szCs w:val="24"/>
        </w:rPr>
        <w:t xml:space="preserve"> (дата обращения: 10.02.2020);</w:t>
      </w:r>
    </w:p>
    <w:p w:rsidR="00280AF7" w:rsidRPr="006C4EE8" w:rsidRDefault="00280AF7" w:rsidP="00450D4E">
      <w:pPr>
        <w:numPr>
          <w:ilvl w:val="0"/>
          <w:numId w:val="32"/>
        </w:numPr>
        <w:spacing w:line="360" w:lineRule="auto"/>
        <w:rPr>
          <w:rFonts w:ascii="Times New Roman" w:eastAsia="Calibri" w:hAnsi="Times New Roman" w:cs="Times New Roman"/>
          <w:sz w:val="24"/>
          <w:szCs w:val="24"/>
        </w:rPr>
      </w:pPr>
      <w:r w:rsidRPr="00280AF7">
        <w:rPr>
          <w:rFonts w:ascii="Times New Roman" w:eastAsia="Calibri" w:hAnsi="Times New Roman" w:cs="Times New Roman"/>
          <w:sz w:val="24"/>
          <w:szCs w:val="24"/>
        </w:rPr>
        <w:t xml:space="preserve">Хлебников А. Будет ли переформатирован астанинский формат? [Электронный ресурс] / А. Хлебников – М.: Российский совет по международным делам, 2019. – режим доступа: </w:t>
      </w:r>
      <w:hyperlink r:id="rId109" w:history="1">
        <w:r w:rsidRPr="00280AF7">
          <w:rPr>
            <w:rStyle w:val="a4"/>
            <w:rFonts w:ascii="Times New Roman" w:eastAsia="Calibri" w:hAnsi="Times New Roman" w:cs="Times New Roman"/>
            <w:sz w:val="24"/>
            <w:szCs w:val="24"/>
          </w:rPr>
          <w:t>https://russiancouncil.ru/analytics-and-comments/columns/military-and-security/budet-li-pereformatirovan-astaninskiy-format/?sphrase_id=37642644</w:t>
        </w:r>
      </w:hyperlink>
      <w:r w:rsidRPr="00280AF7">
        <w:rPr>
          <w:rFonts w:ascii="Times New Roman" w:eastAsia="Calibri" w:hAnsi="Times New Roman" w:cs="Times New Roman"/>
          <w:sz w:val="24"/>
          <w:szCs w:val="24"/>
        </w:rPr>
        <w:t xml:space="preserve"> (дата обращения: 10.02.2020);</w:t>
      </w:r>
    </w:p>
    <w:p w:rsidR="006C4EE8" w:rsidRPr="00530433" w:rsidRDefault="006C4EE8" w:rsidP="00450D4E">
      <w:pPr>
        <w:numPr>
          <w:ilvl w:val="0"/>
          <w:numId w:val="32"/>
        </w:numPr>
        <w:spacing w:line="360" w:lineRule="auto"/>
        <w:rPr>
          <w:rFonts w:ascii="Times New Roman" w:eastAsia="Calibri" w:hAnsi="Times New Roman" w:cs="Times New Roman"/>
          <w:sz w:val="24"/>
          <w:szCs w:val="24"/>
        </w:rPr>
      </w:pPr>
      <w:r w:rsidRPr="006C4EE8">
        <w:rPr>
          <w:rFonts w:ascii="Times New Roman" w:eastAsia="Calibri" w:hAnsi="Times New Roman" w:cs="Times New Roman"/>
          <w:sz w:val="24"/>
          <w:szCs w:val="24"/>
        </w:rPr>
        <w:t xml:space="preserve">Циватый В. Г. Дипломатическая практика и образ дипломата в войнах раннего нового времени (XVI-XVIII веков): институциональное измерение [Электронный ресурс] / В. Г. Циватый – М.: Псковский военно-исторический вестник, 2017.  </w:t>
      </w:r>
      <w:r w:rsidRPr="00530433">
        <w:rPr>
          <w:rFonts w:ascii="Times New Roman" w:eastAsia="Calibri" w:hAnsi="Times New Roman" w:cs="Times New Roman"/>
          <w:sz w:val="24"/>
          <w:szCs w:val="24"/>
        </w:rPr>
        <w:t xml:space="preserve">– </w:t>
      </w:r>
      <w:r w:rsidRPr="006C4EE8">
        <w:rPr>
          <w:rFonts w:ascii="Times New Roman" w:eastAsia="Calibri" w:hAnsi="Times New Roman" w:cs="Times New Roman"/>
          <w:sz w:val="24"/>
          <w:szCs w:val="24"/>
        </w:rPr>
        <w:t>режим</w:t>
      </w:r>
      <w:r w:rsidRPr="00530433">
        <w:rPr>
          <w:rFonts w:ascii="Times New Roman" w:eastAsia="Calibri" w:hAnsi="Times New Roman" w:cs="Times New Roman"/>
          <w:sz w:val="24"/>
          <w:szCs w:val="24"/>
        </w:rPr>
        <w:t xml:space="preserve"> </w:t>
      </w:r>
      <w:r w:rsidRPr="006C4EE8">
        <w:rPr>
          <w:rFonts w:ascii="Times New Roman" w:eastAsia="Calibri" w:hAnsi="Times New Roman" w:cs="Times New Roman"/>
          <w:sz w:val="24"/>
          <w:szCs w:val="24"/>
        </w:rPr>
        <w:t>доступа</w:t>
      </w:r>
      <w:r w:rsidRPr="00530433">
        <w:rPr>
          <w:rFonts w:ascii="Times New Roman" w:eastAsia="Calibri" w:hAnsi="Times New Roman" w:cs="Times New Roman"/>
          <w:sz w:val="24"/>
          <w:szCs w:val="24"/>
        </w:rPr>
        <w:t xml:space="preserve">: </w:t>
      </w:r>
      <w:hyperlink r:id="rId110" w:history="1">
        <w:r w:rsidR="00F23D02" w:rsidRPr="00573757">
          <w:rPr>
            <w:rStyle w:val="a4"/>
            <w:rFonts w:ascii="Times New Roman" w:eastAsia="Calibri" w:hAnsi="Times New Roman" w:cs="Times New Roman"/>
            <w:sz w:val="24"/>
            <w:szCs w:val="24"/>
            <w:lang w:val="en-GB"/>
          </w:rPr>
          <w:t>file</w:t>
        </w:r>
        <w:r w:rsidR="00F23D02" w:rsidRPr="00530433">
          <w:rPr>
            <w:rStyle w:val="a4"/>
            <w:rFonts w:ascii="Times New Roman" w:eastAsia="Calibri" w:hAnsi="Times New Roman" w:cs="Times New Roman"/>
            <w:sz w:val="24"/>
            <w:szCs w:val="24"/>
          </w:rPr>
          <w:t>:///</w:t>
        </w:r>
        <w:r w:rsidR="00F23D02" w:rsidRPr="00573757">
          <w:rPr>
            <w:rStyle w:val="a4"/>
            <w:rFonts w:ascii="Times New Roman" w:eastAsia="Calibri" w:hAnsi="Times New Roman" w:cs="Times New Roman"/>
            <w:sz w:val="24"/>
            <w:szCs w:val="24"/>
            <w:lang w:val="en-GB"/>
          </w:rPr>
          <w:t>C</w:t>
        </w:r>
        <w:r w:rsidR="00F23D02" w:rsidRPr="00530433">
          <w:rPr>
            <w:rStyle w:val="a4"/>
            <w:rFonts w:ascii="Times New Roman" w:eastAsia="Calibri" w:hAnsi="Times New Roman" w:cs="Times New Roman"/>
            <w:sz w:val="24"/>
            <w:szCs w:val="24"/>
          </w:rPr>
          <w:t>:/</w:t>
        </w:r>
        <w:r w:rsidR="00F23D02" w:rsidRPr="00573757">
          <w:rPr>
            <w:rStyle w:val="a4"/>
            <w:rFonts w:ascii="Times New Roman" w:eastAsia="Calibri" w:hAnsi="Times New Roman" w:cs="Times New Roman"/>
            <w:sz w:val="24"/>
            <w:szCs w:val="24"/>
            <w:lang w:val="en-GB"/>
          </w:rPr>
          <w:t>Users</w:t>
        </w:r>
        <w:r w:rsidR="00F23D02" w:rsidRPr="00530433">
          <w:rPr>
            <w:rStyle w:val="a4"/>
            <w:rFonts w:ascii="Times New Roman" w:eastAsia="Calibri" w:hAnsi="Times New Roman" w:cs="Times New Roman"/>
            <w:sz w:val="24"/>
            <w:szCs w:val="24"/>
          </w:rPr>
          <w:t>/</w:t>
        </w:r>
        <w:r w:rsidR="00F23D02" w:rsidRPr="00573757">
          <w:rPr>
            <w:rStyle w:val="a4"/>
            <w:rFonts w:ascii="Times New Roman" w:eastAsia="Calibri" w:hAnsi="Times New Roman" w:cs="Times New Roman"/>
            <w:sz w:val="24"/>
            <w:szCs w:val="24"/>
            <w:lang w:val="en-GB"/>
          </w:rPr>
          <w:t>PC</w:t>
        </w:r>
        <w:r w:rsidR="00F23D02" w:rsidRPr="00530433">
          <w:rPr>
            <w:rStyle w:val="a4"/>
            <w:rFonts w:ascii="Times New Roman" w:eastAsia="Calibri" w:hAnsi="Times New Roman" w:cs="Times New Roman"/>
            <w:sz w:val="24"/>
            <w:szCs w:val="24"/>
          </w:rPr>
          <w:t>/</w:t>
        </w:r>
        <w:r w:rsidR="00F23D02" w:rsidRPr="00573757">
          <w:rPr>
            <w:rStyle w:val="a4"/>
            <w:rFonts w:ascii="Times New Roman" w:eastAsia="Calibri" w:hAnsi="Times New Roman" w:cs="Times New Roman"/>
            <w:sz w:val="24"/>
            <w:szCs w:val="24"/>
            <w:lang w:val="en-GB"/>
          </w:rPr>
          <w:t>Downloads</w:t>
        </w:r>
        <w:r w:rsidR="00F23D02" w:rsidRPr="00530433">
          <w:rPr>
            <w:rStyle w:val="a4"/>
            <w:rFonts w:ascii="Times New Roman" w:eastAsia="Calibri" w:hAnsi="Times New Roman" w:cs="Times New Roman"/>
            <w:sz w:val="24"/>
            <w:szCs w:val="24"/>
          </w:rPr>
          <w:t>/</w:t>
        </w:r>
        <w:r w:rsidR="00F23D02" w:rsidRPr="00573757">
          <w:rPr>
            <w:rStyle w:val="a4"/>
            <w:rFonts w:ascii="Times New Roman" w:eastAsia="Calibri" w:hAnsi="Times New Roman" w:cs="Times New Roman"/>
            <w:sz w:val="24"/>
            <w:szCs w:val="24"/>
            <w:lang w:val="en-GB"/>
          </w:rPr>
          <w:t>diplomaticheskaya</w:t>
        </w:r>
        <w:r w:rsidR="00F23D02" w:rsidRPr="00530433">
          <w:rPr>
            <w:rStyle w:val="a4"/>
            <w:rFonts w:ascii="Times New Roman" w:eastAsia="Calibri" w:hAnsi="Times New Roman" w:cs="Times New Roman"/>
            <w:sz w:val="24"/>
            <w:szCs w:val="24"/>
          </w:rPr>
          <w:t>-</w:t>
        </w:r>
        <w:r w:rsidR="00F23D02" w:rsidRPr="00573757">
          <w:rPr>
            <w:rStyle w:val="a4"/>
            <w:rFonts w:ascii="Times New Roman" w:eastAsia="Calibri" w:hAnsi="Times New Roman" w:cs="Times New Roman"/>
            <w:sz w:val="24"/>
            <w:szCs w:val="24"/>
            <w:lang w:val="en-GB"/>
          </w:rPr>
          <w:t>praktika</w:t>
        </w:r>
        <w:r w:rsidR="00F23D02" w:rsidRPr="00530433">
          <w:rPr>
            <w:rStyle w:val="a4"/>
            <w:rFonts w:ascii="Times New Roman" w:eastAsia="Calibri" w:hAnsi="Times New Roman" w:cs="Times New Roman"/>
            <w:sz w:val="24"/>
            <w:szCs w:val="24"/>
          </w:rPr>
          <w:t>-</w:t>
        </w:r>
        <w:r w:rsidR="00F23D02" w:rsidRPr="00573757">
          <w:rPr>
            <w:rStyle w:val="a4"/>
            <w:rFonts w:ascii="Times New Roman" w:eastAsia="Calibri" w:hAnsi="Times New Roman" w:cs="Times New Roman"/>
            <w:sz w:val="24"/>
            <w:szCs w:val="24"/>
            <w:lang w:val="en-GB"/>
          </w:rPr>
          <w:t>i</w:t>
        </w:r>
        <w:r w:rsidR="00F23D02" w:rsidRPr="00530433">
          <w:rPr>
            <w:rStyle w:val="a4"/>
            <w:rFonts w:ascii="Times New Roman" w:eastAsia="Calibri" w:hAnsi="Times New Roman" w:cs="Times New Roman"/>
            <w:sz w:val="24"/>
            <w:szCs w:val="24"/>
          </w:rPr>
          <w:t>-</w:t>
        </w:r>
        <w:r w:rsidR="00F23D02" w:rsidRPr="00573757">
          <w:rPr>
            <w:rStyle w:val="a4"/>
            <w:rFonts w:ascii="Times New Roman" w:eastAsia="Calibri" w:hAnsi="Times New Roman" w:cs="Times New Roman"/>
            <w:sz w:val="24"/>
            <w:szCs w:val="24"/>
            <w:lang w:val="en-GB"/>
          </w:rPr>
          <w:t>obraz</w:t>
        </w:r>
        <w:r w:rsidR="00F23D02" w:rsidRPr="00530433">
          <w:rPr>
            <w:rStyle w:val="a4"/>
            <w:rFonts w:ascii="Times New Roman" w:eastAsia="Calibri" w:hAnsi="Times New Roman" w:cs="Times New Roman"/>
            <w:sz w:val="24"/>
            <w:szCs w:val="24"/>
          </w:rPr>
          <w:t>-</w:t>
        </w:r>
        <w:r w:rsidR="00F23D02" w:rsidRPr="00573757">
          <w:rPr>
            <w:rStyle w:val="a4"/>
            <w:rFonts w:ascii="Times New Roman" w:eastAsia="Calibri" w:hAnsi="Times New Roman" w:cs="Times New Roman"/>
            <w:sz w:val="24"/>
            <w:szCs w:val="24"/>
            <w:lang w:val="en-GB"/>
          </w:rPr>
          <w:t>diplomata</w:t>
        </w:r>
        <w:r w:rsidR="00F23D02" w:rsidRPr="00530433">
          <w:rPr>
            <w:rStyle w:val="a4"/>
            <w:rFonts w:ascii="Times New Roman" w:eastAsia="Calibri" w:hAnsi="Times New Roman" w:cs="Times New Roman"/>
            <w:sz w:val="24"/>
            <w:szCs w:val="24"/>
          </w:rPr>
          <w:t>-</w:t>
        </w:r>
        <w:r w:rsidR="00F23D02" w:rsidRPr="00573757">
          <w:rPr>
            <w:rStyle w:val="a4"/>
            <w:rFonts w:ascii="Times New Roman" w:eastAsia="Calibri" w:hAnsi="Times New Roman" w:cs="Times New Roman"/>
            <w:sz w:val="24"/>
            <w:szCs w:val="24"/>
            <w:lang w:val="en-GB"/>
          </w:rPr>
          <w:t>v</w:t>
        </w:r>
        <w:r w:rsidR="00F23D02" w:rsidRPr="00530433">
          <w:rPr>
            <w:rStyle w:val="a4"/>
            <w:rFonts w:ascii="Times New Roman" w:eastAsia="Calibri" w:hAnsi="Times New Roman" w:cs="Times New Roman"/>
            <w:sz w:val="24"/>
            <w:szCs w:val="24"/>
          </w:rPr>
          <w:t>-</w:t>
        </w:r>
        <w:r w:rsidR="00F23D02" w:rsidRPr="00573757">
          <w:rPr>
            <w:rStyle w:val="a4"/>
            <w:rFonts w:ascii="Times New Roman" w:eastAsia="Calibri" w:hAnsi="Times New Roman" w:cs="Times New Roman"/>
            <w:sz w:val="24"/>
            <w:szCs w:val="24"/>
            <w:lang w:val="en-GB"/>
          </w:rPr>
          <w:t>voynah</w:t>
        </w:r>
        <w:r w:rsidR="00F23D02" w:rsidRPr="00530433">
          <w:rPr>
            <w:rStyle w:val="a4"/>
            <w:rFonts w:ascii="Times New Roman" w:eastAsia="Calibri" w:hAnsi="Times New Roman" w:cs="Times New Roman"/>
            <w:sz w:val="24"/>
            <w:szCs w:val="24"/>
          </w:rPr>
          <w:t>-</w:t>
        </w:r>
        <w:r w:rsidR="00F23D02" w:rsidRPr="00573757">
          <w:rPr>
            <w:rStyle w:val="a4"/>
            <w:rFonts w:ascii="Times New Roman" w:eastAsia="Calibri" w:hAnsi="Times New Roman" w:cs="Times New Roman"/>
            <w:sz w:val="24"/>
            <w:szCs w:val="24"/>
            <w:lang w:val="en-GB"/>
          </w:rPr>
          <w:t>rannego</w:t>
        </w:r>
        <w:r w:rsidR="00F23D02" w:rsidRPr="00530433">
          <w:rPr>
            <w:rStyle w:val="a4"/>
            <w:rFonts w:ascii="Times New Roman" w:eastAsia="Calibri" w:hAnsi="Times New Roman" w:cs="Times New Roman"/>
            <w:sz w:val="24"/>
            <w:szCs w:val="24"/>
          </w:rPr>
          <w:t>-</w:t>
        </w:r>
        <w:r w:rsidR="00F23D02" w:rsidRPr="00573757">
          <w:rPr>
            <w:rStyle w:val="a4"/>
            <w:rFonts w:ascii="Times New Roman" w:eastAsia="Calibri" w:hAnsi="Times New Roman" w:cs="Times New Roman"/>
            <w:sz w:val="24"/>
            <w:szCs w:val="24"/>
            <w:lang w:val="en-GB"/>
          </w:rPr>
          <w:t>novogo</w:t>
        </w:r>
        <w:r w:rsidR="00F23D02" w:rsidRPr="00530433">
          <w:rPr>
            <w:rStyle w:val="a4"/>
            <w:rFonts w:ascii="Times New Roman" w:eastAsia="Calibri" w:hAnsi="Times New Roman" w:cs="Times New Roman"/>
            <w:sz w:val="24"/>
            <w:szCs w:val="24"/>
          </w:rPr>
          <w:t>-</w:t>
        </w:r>
        <w:r w:rsidR="00F23D02" w:rsidRPr="00573757">
          <w:rPr>
            <w:rStyle w:val="a4"/>
            <w:rFonts w:ascii="Times New Roman" w:eastAsia="Calibri" w:hAnsi="Times New Roman" w:cs="Times New Roman"/>
            <w:sz w:val="24"/>
            <w:szCs w:val="24"/>
            <w:lang w:val="en-GB"/>
          </w:rPr>
          <w:t>vremeni</w:t>
        </w:r>
        <w:r w:rsidR="00F23D02" w:rsidRPr="00530433">
          <w:rPr>
            <w:rStyle w:val="a4"/>
            <w:rFonts w:ascii="Times New Roman" w:eastAsia="Calibri" w:hAnsi="Times New Roman" w:cs="Times New Roman"/>
            <w:sz w:val="24"/>
            <w:szCs w:val="24"/>
          </w:rPr>
          <w:t>-</w:t>
        </w:r>
        <w:r w:rsidR="00F23D02" w:rsidRPr="00573757">
          <w:rPr>
            <w:rStyle w:val="a4"/>
            <w:rFonts w:ascii="Times New Roman" w:eastAsia="Calibri" w:hAnsi="Times New Roman" w:cs="Times New Roman"/>
            <w:sz w:val="24"/>
            <w:szCs w:val="24"/>
            <w:lang w:val="en-GB"/>
          </w:rPr>
          <w:t>xvi</w:t>
        </w:r>
        <w:r w:rsidR="00F23D02" w:rsidRPr="00530433">
          <w:rPr>
            <w:rStyle w:val="a4"/>
            <w:rFonts w:ascii="Times New Roman" w:eastAsia="Calibri" w:hAnsi="Times New Roman" w:cs="Times New Roman"/>
            <w:sz w:val="24"/>
            <w:szCs w:val="24"/>
          </w:rPr>
          <w:t>-</w:t>
        </w:r>
        <w:r w:rsidR="00F23D02" w:rsidRPr="00573757">
          <w:rPr>
            <w:rStyle w:val="a4"/>
            <w:rFonts w:ascii="Times New Roman" w:eastAsia="Calibri" w:hAnsi="Times New Roman" w:cs="Times New Roman"/>
            <w:sz w:val="24"/>
            <w:szCs w:val="24"/>
            <w:lang w:val="en-GB"/>
          </w:rPr>
          <w:t>xviii</w:t>
        </w:r>
        <w:r w:rsidR="00F23D02" w:rsidRPr="00530433">
          <w:rPr>
            <w:rStyle w:val="a4"/>
            <w:rFonts w:ascii="Times New Roman" w:eastAsia="Calibri" w:hAnsi="Times New Roman" w:cs="Times New Roman"/>
            <w:sz w:val="24"/>
            <w:szCs w:val="24"/>
          </w:rPr>
          <w:t>-</w:t>
        </w:r>
        <w:r w:rsidR="00F23D02" w:rsidRPr="00573757">
          <w:rPr>
            <w:rStyle w:val="a4"/>
            <w:rFonts w:ascii="Times New Roman" w:eastAsia="Calibri" w:hAnsi="Times New Roman" w:cs="Times New Roman"/>
            <w:sz w:val="24"/>
            <w:szCs w:val="24"/>
            <w:lang w:val="en-GB"/>
          </w:rPr>
          <w:t>vv</w:t>
        </w:r>
        <w:r w:rsidR="00F23D02" w:rsidRPr="00530433">
          <w:rPr>
            <w:rStyle w:val="a4"/>
            <w:rFonts w:ascii="Times New Roman" w:eastAsia="Calibri" w:hAnsi="Times New Roman" w:cs="Times New Roman"/>
            <w:sz w:val="24"/>
            <w:szCs w:val="24"/>
          </w:rPr>
          <w:t>-</w:t>
        </w:r>
        <w:r w:rsidR="00F23D02" w:rsidRPr="00573757">
          <w:rPr>
            <w:rStyle w:val="a4"/>
            <w:rFonts w:ascii="Times New Roman" w:eastAsia="Calibri" w:hAnsi="Times New Roman" w:cs="Times New Roman"/>
            <w:sz w:val="24"/>
            <w:szCs w:val="24"/>
            <w:lang w:val="en-GB"/>
          </w:rPr>
          <w:t>institutsionalnoe</w:t>
        </w:r>
        <w:r w:rsidR="00F23D02" w:rsidRPr="00530433">
          <w:rPr>
            <w:rStyle w:val="a4"/>
            <w:rFonts w:ascii="Times New Roman" w:eastAsia="Calibri" w:hAnsi="Times New Roman" w:cs="Times New Roman"/>
            <w:sz w:val="24"/>
            <w:szCs w:val="24"/>
          </w:rPr>
          <w:t>-</w:t>
        </w:r>
        <w:r w:rsidR="00F23D02" w:rsidRPr="00573757">
          <w:rPr>
            <w:rStyle w:val="a4"/>
            <w:rFonts w:ascii="Times New Roman" w:eastAsia="Calibri" w:hAnsi="Times New Roman" w:cs="Times New Roman"/>
            <w:sz w:val="24"/>
            <w:szCs w:val="24"/>
            <w:lang w:val="en-GB"/>
          </w:rPr>
          <w:t>izmerenie</w:t>
        </w:r>
        <w:r w:rsidR="00F23D02" w:rsidRPr="00530433">
          <w:rPr>
            <w:rStyle w:val="a4"/>
            <w:rFonts w:ascii="Times New Roman" w:eastAsia="Calibri" w:hAnsi="Times New Roman" w:cs="Times New Roman"/>
            <w:sz w:val="24"/>
            <w:szCs w:val="24"/>
          </w:rPr>
          <w:t>.</w:t>
        </w:r>
        <w:r w:rsidR="00F23D02" w:rsidRPr="00573757">
          <w:rPr>
            <w:rStyle w:val="a4"/>
            <w:rFonts w:ascii="Times New Roman" w:eastAsia="Calibri" w:hAnsi="Times New Roman" w:cs="Times New Roman"/>
            <w:sz w:val="24"/>
            <w:szCs w:val="24"/>
            <w:lang w:val="en-GB"/>
          </w:rPr>
          <w:t>pdf</w:t>
        </w:r>
      </w:hyperlink>
      <w:r w:rsidR="00530433" w:rsidRPr="00530433">
        <w:rPr>
          <w:rFonts w:ascii="Times New Roman" w:eastAsia="Calibri" w:hAnsi="Times New Roman" w:cs="Times New Roman"/>
          <w:sz w:val="24"/>
          <w:szCs w:val="24"/>
        </w:rPr>
        <w:t xml:space="preserve"> (дата обращения:</w:t>
      </w:r>
      <w:r w:rsidR="00530433">
        <w:rPr>
          <w:rFonts w:ascii="Times New Roman" w:eastAsia="Calibri" w:hAnsi="Times New Roman" w:cs="Times New Roman"/>
          <w:sz w:val="24"/>
          <w:szCs w:val="24"/>
        </w:rPr>
        <w:t xml:space="preserve"> 05.02.2020);</w:t>
      </w:r>
    </w:p>
    <w:p w:rsidR="00F23D02" w:rsidRPr="00F23D02" w:rsidRDefault="00F23D02" w:rsidP="00450D4E">
      <w:pPr>
        <w:numPr>
          <w:ilvl w:val="0"/>
          <w:numId w:val="32"/>
        </w:numPr>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t>Чуркина В.</w:t>
      </w:r>
      <w:r w:rsidRPr="00F23D02">
        <w:rPr>
          <w:rFonts w:ascii="Times New Roman" w:eastAsia="Calibri" w:hAnsi="Times New Roman" w:cs="Times New Roman"/>
          <w:sz w:val="24"/>
          <w:szCs w:val="24"/>
        </w:rPr>
        <w:t xml:space="preserve"> </w:t>
      </w:r>
      <w:r w:rsidR="003E593D">
        <w:rPr>
          <w:rFonts w:ascii="Times New Roman" w:eastAsia="Calibri" w:hAnsi="Times New Roman" w:cs="Times New Roman"/>
          <w:sz w:val="24"/>
          <w:szCs w:val="24"/>
        </w:rPr>
        <w:t xml:space="preserve">Применение метода </w:t>
      </w:r>
      <w:r w:rsidRPr="00F23D02">
        <w:rPr>
          <w:rFonts w:ascii="Times New Roman" w:eastAsia="Calibri" w:hAnsi="Times New Roman" w:cs="Times New Roman"/>
          <w:sz w:val="24"/>
          <w:szCs w:val="24"/>
          <w:lang w:val="en-GB"/>
        </w:rPr>
        <w:t>SWOT</w:t>
      </w:r>
      <w:r w:rsidRPr="00F23D02">
        <w:rPr>
          <w:rFonts w:ascii="Times New Roman" w:eastAsia="Calibri" w:hAnsi="Times New Roman" w:cs="Times New Roman"/>
          <w:sz w:val="24"/>
          <w:szCs w:val="24"/>
        </w:rPr>
        <w:t>-анализ</w:t>
      </w:r>
      <w:r w:rsidR="003E593D">
        <w:rPr>
          <w:rFonts w:ascii="Times New Roman" w:eastAsia="Calibri" w:hAnsi="Times New Roman" w:cs="Times New Roman"/>
          <w:sz w:val="24"/>
          <w:szCs w:val="24"/>
        </w:rPr>
        <w:t>а</w:t>
      </w:r>
      <w:r w:rsidRPr="00F23D02">
        <w:rPr>
          <w:rFonts w:ascii="Times New Roman" w:eastAsia="Calibri" w:hAnsi="Times New Roman" w:cs="Times New Roman"/>
          <w:sz w:val="24"/>
          <w:szCs w:val="24"/>
        </w:rPr>
        <w:t xml:space="preserve"> </w:t>
      </w:r>
      <w:r w:rsidR="003E593D">
        <w:rPr>
          <w:rFonts w:ascii="Times New Roman" w:eastAsia="Calibri" w:hAnsi="Times New Roman" w:cs="Times New Roman"/>
          <w:sz w:val="24"/>
          <w:szCs w:val="24"/>
        </w:rPr>
        <w:t xml:space="preserve">в исследовании системы управления организации </w:t>
      </w:r>
      <w:r w:rsidRPr="00F23D02">
        <w:rPr>
          <w:rFonts w:ascii="Times New Roman" w:eastAsia="Calibri" w:hAnsi="Times New Roman" w:cs="Times New Roman"/>
          <w:sz w:val="24"/>
          <w:szCs w:val="24"/>
        </w:rPr>
        <w:t xml:space="preserve">[Электронный ресурс] / </w:t>
      </w:r>
      <w:r w:rsidR="003E593D">
        <w:rPr>
          <w:rFonts w:ascii="Times New Roman" w:eastAsia="Calibri" w:hAnsi="Times New Roman" w:cs="Times New Roman"/>
          <w:sz w:val="24"/>
          <w:szCs w:val="24"/>
        </w:rPr>
        <w:t>В. Чуркина, О. В. Сухова</w:t>
      </w:r>
      <w:r w:rsidRPr="00F23D02">
        <w:rPr>
          <w:rFonts w:ascii="Times New Roman" w:eastAsia="Calibri" w:hAnsi="Times New Roman" w:cs="Times New Roman"/>
          <w:sz w:val="24"/>
          <w:szCs w:val="24"/>
        </w:rPr>
        <w:t xml:space="preserve"> – М.: </w:t>
      </w:r>
      <w:r w:rsidR="003E593D">
        <w:rPr>
          <w:rFonts w:ascii="Times New Roman" w:eastAsia="Calibri" w:hAnsi="Times New Roman" w:cs="Times New Roman"/>
          <w:sz w:val="24"/>
          <w:szCs w:val="24"/>
        </w:rPr>
        <w:t>Воронеж</w:t>
      </w:r>
      <w:r w:rsidRPr="00F23D02">
        <w:rPr>
          <w:rFonts w:ascii="Times New Roman" w:eastAsia="Calibri" w:hAnsi="Times New Roman" w:cs="Times New Roman"/>
          <w:sz w:val="24"/>
          <w:szCs w:val="24"/>
        </w:rPr>
        <w:t>, 201</w:t>
      </w:r>
      <w:r w:rsidR="003E593D">
        <w:rPr>
          <w:rFonts w:ascii="Times New Roman" w:eastAsia="Calibri" w:hAnsi="Times New Roman" w:cs="Times New Roman"/>
          <w:sz w:val="24"/>
          <w:szCs w:val="24"/>
        </w:rPr>
        <w:t>6</w:t>
      </w:r>
      <w:r w:rsidRPr="00F23D02">
        <w:rPr>
          <w:rFonts w:ascii="Times New Roman" w:eastAsia="Calibri" w:hAnsi="Times New Roman" w:cs="Times New Roman"/>
          <w:sz w:val="24"/>
          <w:szCs w:val="24"/>
        </w:rPr>
        <w:t xml:space="preserve">.  – режим доступа: </w:t>
      </w:r>
      <w:hyperlink r:id="rId111" w:history="1">
        <w:r w:rsidR="00530433" w:rsidRPr="0002237A">
          <w:rPr>
            <w:rStyle w:val="a4"/>
            <w:rFonts w:ascii="Times New Roman" w:eastAsia="Calibri" w:hAnsi="Times New Roman" w:cs="Times New Roman"/>
            <w:sz w:val="24"/>
            <w:szCs w:val="24"/>
            <w:lang w:val="en-GB"/>
          </w:rPr>
          <w:t>https</w:t>
        </w:r>
        <w:r w:rsidR="00530433" w:rsidRPr="0002237A">
          <w:rPr>
            <w:rStyle w:val="a4"/>
            <w:rFonts w:ascii="Times New Roman" w:eastAsia="Calibri" w:hAnsi="Times New Roman" w:cs="Times New Roman"/>
            <w:sz w:val="24"/>
            <w:szCs w:val="24"/>
          </w:rPr>
          <w:t>://</w:t>
        </w:r>
        <w:r w:rsidR="00530433" w:rsidRPr="0002237A">
          <w:rPr>
            <w:rStyle w:val="a4"/>
            <w:rFonts w:ascii="Times New Roman" w:eastAsia="Calibri" w:hAnsi="Times New Roman" w:cs="Times New Roman"/>
            <w:sz w:val="24"/>
            <w:szCs w:val="24"/>
            <w:lang w:val="en-GB"/>
          </w:rPr>
          <w:t>cyberleninka</w:t>
        </w:r>
        <w:r w:rsidR="00530433" w:rsidRPr="0002237A">
          <w:rPr>
            <w:rStyle w:val="a4"/>
            <w:rFonts w:ascii="Times New Roman" w:eastAsia="Calibri" w:hAnsi="Times New Roman" w:cs="Times New Roman"/>
            <w:sz w:val="24"/>
            <w:szCs w:val="24"/>
          </w:rPr>
          <w:t>.</w:t>
        </w:r>
        <w:r w:rsidR="00530433" w:rsidRPr="0002237A">
          <w:rPr>
            <w:rStyle w:val="a4"/>
            <w:rFonts w:ascii="Times New Roman" w:eastAsia="Calibri" w:hAnsi="Times New Roman" w:cs="Times New Roman"/>
            <w:sz w:val="24"/>
            <w:szCs w:val="24"/>
            <w:lang w:val="en-GB"/>
          </w:rPr>
          <w:t>ru</w:t>
        </w:r>
        <w:r w:rsidR="00530433" w:rsidRPr="0002237A">
          <w:rPr>
            <w:rStyle w:val="a4"/>
            <w:rFonts w:ascii="Times New Roman" w:eastAsia="Calibri" w:hAnsi="Times New Roman" w:cs="Times New Roman"/>
            <w:sz w:val="24"/>
            <w:szCs w:val="24"/>
          </w:rPr>
          <w:t>/</w:t>
        </w:r>
        <w:r w:rsidR="00530433" w:rsidRPr="0002237A">
          <w:rPr>
            <w:rStyle w:val="a4"/>
            <w:rFonts w:ascii="Times New Roman" w:eastAsia="Calibri" w:hAnsi="Times New Roman" w:cs="Times New Roman"/>
            <w:sz w:val="24"/>
            <w:szCs w:val="24"/>
            <w:lang w:val="en-GB"/>
          </w:rPr>
          <w:t>article</w:t>
        </w:r>
        <w:r w:rsidR="00530433" w:rsidRPr="0002237A">
          <w:rPr>
            <w:rStyle w:val="a4"/>
            <w:rFonts w:ascii="Times New Roman" w:eastAsia="Calibri" w:hAnsi="Times New Roman" w:cs="Times New Roman"/>
            <w:sz w:val="24"/>
            <w:szCs w:val="24"/>
          </w:rPr>
          <w:t>/</w:t>
        </w:r>
        <w:r w:rsidR="00530433" w:rsidRPr="0002237A">
          <w:rPr>
            <w:rStyle w:val="a4"/>
            <w:rFonts w:ascii="Times New Roman" w:eastAsia="Calibri" w:hAnsi="Times New Roman" w:cs="Times New Roman"/>
            <w:sz w:val="24"/>
            <w:szCs w:val="24"/>
            <w:lang w:val="en-GB"/>
          </w:rPr>
          <w:t>n</w:t>
        </w:r>
        <w:r w:rsidR="00530433" w:rsidRPr="0002237A">
          <w:rPr>
            <w:rStyle w:val="a4"/>
            <w:rFonts w:ascii="Times New Roman" w:eastAsia="Calibri" w:hAnsi="Times New Roman" w:cs="Times New Roman"/>
            <w:sz w:val="24"/>
            <w:szCs w:val="24"/>
          </w:rPr>
          <w:t>/</w:t>
        </w:r>
        <w:r w:rsidR="00530433" w:rsidRPr="0002237A">
          <w:rPr>
            <w:rStyle w:val="a4"/>
            <w:rFonts w:ascii="Times New Roman" w:eastAsia="Calibri" w:hAnsi="Times New Roman" w:cs="Times New Roman"/>
            <w:sz w:val="24"/>
            <w:szCs w:val="24"/>
            <w:lang w:val="en-GB"/>
          </w:rPr>
          <w:t>primenenie</w:t>
        </w:r>
        <w:r w:rsidR="00530433" w:rsidRPr="0002237A">
          <w:rPr>
            <w:rStyle w:val="a4"/>
            <w:rFonts w:ascii="Times New Roman" w:eastAsia="Calibri" w:hAnsi="Times New Roman" w:cs="Times New Roman"/>
            <w:sz w:val="24"/>
            <w:szCs w:val="24"/>
          </w:rPr>
          <w:t>-</w:t>
        </w:r>
        <w:r w:rsidR="00530433" w:rsidRPr="0002237A">
          <w:rPr>
            <w:rStyle w:val="a4"/>
            <w:rFonts w:ascii="Times New Roman" w:eastAsia="Calibri" w:hAnsi="Times New Roman" w:cs="Times New Roman"/>
            <w:sz w:val="24"/>
            <w:szCs w:val="24"/>
            <w:lang w:val="en-GB"/>
          </w:rPr>
          <w:t>metoda</w:t>
        </w:r>
        <w:r w:rsidR="00530433" w:rsidRPr="0002237A">
          <w:rPr>
            <w:rStyle w:val="a4"/>
            <w:rFonts w:ascii="Times New Roman" w:eastAsia="Calibri" w:hAnsi="Times New Roman" w:cs="Times New Roman"/>
            <w:sz w:val="24"/>
            <w:szCs w:val="24"/>
          </w:rPr>
          <w:t>-</w:t>
        </w:r>
        <w:r w:rsidR="00530433" w:rsidRPr="0002237A">
          <w:rPr>
            <w:rStyle w:val="a4"/>
            <w:rFonts w:ascii="Times New Roman" w:eastAsia="Calibri" w:hAnsi="Times New Roman" w:cs="Times New Roman"/>
            <w:sz w:val="24"/>
            <w:szCs w:val="24"/>
            <w:lang w:val="en-GB"/>
          </w:rPr>
          <w:t>swot</w:t>
        </w:r>
        <w:r w:rsidR="00530433" w:rsidRPr="0002237A">
          <w:rPr>
            <w:rStyle w:val="a4"/>
            <w:rFonts w:ascii="Times New Roman" w:eastAsia="Calibri" w:hAnsi="Times New Roman" w:cs="Times New Roman"/>
            <w:sz w:val="24"/>
            <w:szCs w:val="24"/>
          </w:rPr>
          <w:t>-</w:t>
        </w:r>
        <w:r w:rsidR="00530433" w:rsidRPr="0002237A">
          <w:rPr>
            <w:rStyle w:val="a4"/>
            <w:rFonts w:ascii="Times New Roman" w:eastAsia="Calibri" w:hAnsi="Times New Roman" w:cs="Times New Roman"/>
            <w:sz w:val="24"/>
            <w:szCs w:val="24"/>
            <w:lang w:val="en-GB"/>
          </w:rPr>
          <w:t>analiza</w:t>
        </w:r>
        <w:r w:rsidR="00530433" w:rsidRPr="0002237A">
          <w:rPr>
            <w:rStyle w:val="a4"/>
            <w:rFonts w:ascii="Times New Roman" w:eastAsia="Calibri" w:hAnsi="Times New Roman" w:cs="Times New Roman"/>
            <w:sz w:val="24"/>
            <w:szCs w:val="24"/>
          </w:rPr>
          <w:t>-</w:t>
        </w:r>
        <w:r w:rsidR="00530433" w:rsidRPr="0002237A">
          <w:rPr>
            <w:rStyle w:val="a4"/>
            <w:rFonts w:ascii="Times New Roman" w:eastAsia="Calibri" w:hAnsi="Times New Roman" w:cs="Times New Roman"/>
            <w:sz w:val="24"/>
            <w:szCs w:val="24"/>
            <w:lang w:val="en-GB"/>
          </w:rPr>
          <w:t>v</w:t>
        </w:r>
        <w:r w:rsidR="00530433" w:rsidRPr="0002237A">
          <w:rPr>
            <w:rStyle w:val="a4"/>
            <w:rFonts w:ascii="Times New Roman" w:eastAsia="Calibri" w:hAnsi="Times New Roman" w:cs="Times New Roman"/>
            <w:sz w:val="24"/>
            <w:szCs w:val="24"/>
          </w:rPr>
          <w:t>-</w:t>
        </w:r>
        <w:r w:rsidR="00530433" w:rsidRPr="0002237A">
          <w:rPr>
            <w:rStyle w:val="a4"/>
            <w:rFonts w:ascii="Times New Roman" w:eastAsia="Calibri" w:hAnsi="Times New Roman" w:cs="Times New Roman"/>
            <w:sz w:val="24"/>
            <w:szCs w:val="24"/>
            <w:lang w:val="en-GB"/>
          </w:rPr>
          <w:t>issledovanii</w:t>
        </w:r>
        <w:r w:rsidR="00530433" w:rsidRPr="0002237A">
          <w:rPr>
            <w:rStyle w:val="a4"/>
            <w:rFonts w:ascii="Times New Roman" w:eastAsia="Calibri" w:hAnsi="Times New Roman" w:cs="Times New Roman"/>
            <w:sz w:val="24"/>
            <w:szCs w:val="24"/>
          </w:rPr>
          <w:t>-</w:t>
        </w:r>
        <w:r w:rsidR="00530433" w:rsidRPr="0002237A">
          <w:rPr>
            <w:rStyle w:val="a4"/>
            <w:rFonts w:ascii="Times New Roman" w:eastAsia="Calibri" w:hAnsi="Times New Roman" w:cs="Times New Roman"/>
            <w:sz w:val="24"/>
            <w:szCs w:val="24"/>
            <w:lang w:val="en-GB"/>
          </w:rPr>
          <w:t>sistemy</w:t>
        </w:r>
        <w:r w:rsidR="00530433" w:rsidRPr="0002237A">
          <w:rPr>
            <w:rStyle w:val="a4"/>
            <w:rFonts w:ascii="Times New Roman" w:eastAsia="Calibri" w:hAnsi="Times New Roman" w:cs="Times New Roman"/>
            <w:sz w:val="24"/>
            <w:szCs w:val="24"/>
          </w:rPr>
          <w:t>-</w:t>
        </w:r>
        <w:r w:rsidR="00530433" w:rsidRPr="0002237A">
          <w:rPr>
            <w:rStyle w:val="a4"/>
            <w:rFonts w:ascii="Times New Roman" w:eastAsia="Calibri" w:hAnsi="Times New Roman" w:cs="Times New Roman"/>
            <w:sz w:val="24"/>
            <w:szCs w:val="24"/>
            <w:lang w:val="en-GB"/>
          </w:rPr>
          <w:t>upravleniya</w:t>
        </w:r>
        <w:r w:rsidR="00530433" w:rsidRPr="0002237A">
          <w:rPr>
            <w:rStyle w:val="a4"/>
            <w:rFonts w:ascii="Times New Roman" w:eastAsia="Calibri" w:hAnsi="Times New Roman" w:cs="Times New Roman"/>
            <w:sz w:val="24"/>
            <w:szCs w:val="24"/>
          </w:rPr>
          <w:t>-</w:t>
        </w:r>
        <w:r w:rsidR="00530433" w:rsidRPr="0002237A">
          <w:rPr>
            <w:rStyle w:val="a4"/>
            <w:rFonts w:ascii="Times New Roman" w:eastAsia="Calibri" w:hAnsi="Times New Roman" w:cs="Times New Roman"/>
            <w:sz w:val="24"/>
            <w:szCs w:val="24"/>
            <w:lang w:val="en-GB"/>
          </w:rPr>
          <w:t>organizatsii</w:t>
        </w:r>
        <w:r w:rsidR="00530433" w:rsidRPr="0002237A">
          <w:rPr>
            <w:rStyle w:val="a4"/>
            <w:rFonts w:ascii="Times New Roman" w:eastAsia="Calibri" w:hAnsi="Times New Roman" w:cs="Times New Roman"/>
            <w:sz w:val="24"/>
            <w:szCs w:val="24"/>
          </w:rPr>
          <w:t>/</w:t>
        </w:r>
        <w:r w:rsidR="00530433" w:rsidRPr="0002237A">
          <w:rPr>
            <w:rStyle w:val="a4"/>
            <w:rFonts w:ascii="Times New Roman" w:eastAsia="Calibri" w:hAnsi="Times New Roman" w:cs="Times New Roman"/>
            <w:sz w:val="24"/>
            <w:szCs w:val="24"/>
            <w:lang w:val="en-GB"/>
          </w:rPr>
          <w:t>viewer</w:t>
        </w:r>
      </w:hyperlink>
      <w:r w:rsidR="00530433">
        <w:rPr>
          <w:rFonts w:ascii="Times New Roman" w:eastAsia="Calibri" w:hAnsi="Times New Roman" w:cs="Times New Roman"/>
          <w:sz w:val="24"/>
          <w:szCs w:val="24"/>
        </w:rPr>
        <w:t xml:space="preserve"> </w:t>
      </w:r>
      <w:r w:rsidR="00530433" w:rsidRPr="00530433">
        <w:rPr>
          <w:rFonts w:ascii="Times New Roman" w:eastAsia="Calibri" w:hAnsi="Times New Roman" w:cs="Times New Roman"/>
          <w:sz w:val="24"/>
          <w:szCs w:val="24"/>
        </w:rPr>
        <w:t>(дата обращения:</w:t>
      </w:r>
      <w:r w:rsidR="00530433">
        <w:rPr>
          <w:rFonts w:ascii="Times New Roman" w:eastAsia="Calibri" w:hAnsi="Times New Roman" w:cs="Times New Roman"/>
          <w:sz w:val="24"/>
          <w:szCs w:val="24"/>
        </w:rPr>
        <w:t xml:space="preserve"> 14.04.2020);</w:t>
      </w:r>
    </w:p>
    <w:p w:rsidR="006C4EE8" w:rsidRPr="006C4EE8" w:rsidRDefault="006C4EE8" w:rsidP="00450D4E">
      <w:pPr>
        <w:numPr>
          <w:ilvl w:val="0"/>
          <w:numId w:val="32"/>
        </w:numPr>
        <w:spacing w:line="360" w:lineRule="auto"/>
        <w:rPr>
          <w:rFonts w:ascii="Times New Roman" w:eastAsia="Calibri" w:hAnsi="Times New Roman" w:cs="Times New Roman"/>
          <w:sz w:val="24"/>
          <w:szCs w:val="24"/>
          <w:lang w:val="en-GB"/>
        </w:rPr>
      </w:pPr>
      <w:r w:rsidRPr="006C4EE8">
        <w:rPr>
          <w:rFonts w:ascii="Times New Roman" w:eastAsia="Calibri" w:hAnsi="Times New Roman" w:cs="Times New Roman"/>
          <w:sz w:val="24"/>
          <w:szCs w:val="24"/>
          <w:lang w:val="en-GB"/>
        </w:rPr>
        <w:t>Berrige G. R. Theory and Practice: Multilateral Diplomacy / G. R. Berrige – М: DiploFoundation, Geneva, 2017. – 12 с.;</w:t>
      </w:r>
    </w:p>
    <w:p w:rsidR="006C4EE8" w:rsidRPr="006C4EE8" w:rsidRDefault="006C4EE8" w:rsidP="00450D4E">
      <w:pPr>
        <w:numPr>
          <w:ilvl w:val="0"/>
          <w:numId w:val="32"/>
        </w:numPr>
        <w:spacing w:line="360" w:lineRule="auto"/>
        <w:rPr>
          <w:rFonts w:ascii="Times New Roman" w:eastAsia="Calibri" w:hAnsi="Times New Roman" w:cs="Times New Roman"/>
          <w:sz w:val="24"/>
          <w:szCs w:val="24"/>
          <w:lang w:val="en-GB"/>
        </w:rPr>
      </w:pPr>
      <w:r w:rsidRPr="006C4EE8">
        <w:rPr>
          <w:rFonts w:ascii="Times New Roman" w:eastAsia="Calibri" w:hAnsi="Times New Roman" w:cs="Times New Roman"/>
          <w:sz w:val="24"/>
          <w:szCs w:val="24"/>
          <w:lang w:val="en-GB"/>
        </w:rPr>
        <w:t xml:space="preserve">Kester K. K. Russia’s military diplomacy in Africa / K. K. Kester, – </w:t>
      </w:r>
      <w:r w:rsidRPr="006C4EE8">
        <w:rPr>
          <w:rFonts w:ascii="Times New Roman" w:eastAsia="Calibri" w:hAnsi="Times New Roman" w:cs="Times New Roman"/>
          <w:sz w:val="24"/>
          <w:szCs w:val="24"/>
        </w:rPr>
        <w:t>М</w:t>
      </w:r>
      <w:r w:rsidRPr="006C4EE8">
        <w:rPr>
          <w:rFonts w:ascii="Times New Roman" w:eastAsia="Calibri" w:hAnsi="Times New Roman" w:cs="Times New Roman"/>
          <w:sz w:val="24"/>
          <w:szCs w:val="24"/>
          <w:lang w:val="en-GB"/>
        </w:rPr>
        <w:t xml:space="preserve">: Moscow, 2017. – 6 </w:t>
      </w:r>
      <w:r w:rsidRPr="006C4EE8">
        <w:rPr>
          <w:rFonts w:ascii="Times New Roman" w:eastAsia="Calibri" w:hAnsi="Times New Roman" w:cs="Times New Roman"/>
          <w:sz w:val="24"/>
          <w:szCs w:val="24"/>
        </w:rPr>
        <w:t>с</w:t>
      </w:r>
      <w:r w:rsidRPr="006C4EE8">
        <w:rPr>
          <w:rFonts w:ascii="Times New Roman" w:eastAsia="Calibri" w:hAnsi="Times New Roman" w:cs="Times New Roman"/>
          <w:sz w:val="24"/>
          <w:szCs w:val="24"/>
          <w:lang w:val="en-GB"/>
        </w:rPr>
        <w:t>.;</w:t>
      </w:r>
    </w:p>
    <w:p w:rsidR="006C4EE8" w:rsidRPr="006C4EE8" w:rsidRDefault="006C4EE8" w:rsidP="00450D4E">
      <w:pPr>
        <w:numPr>
          <w:ilvl w:val="0"/>
          <w:numId w:val="32"/>
        </w:numPr>
        <w:spacing w:line="360" w:lineRule="auto"/>
        <w:rPr>
          <w:rFonts w:ascii="Times New Roman" w:eastAsia="Calibri" w:hAnsi="Times New Roman" w:cs="Times New Roman"/>
          <w:sz w:val="24"/>
          <w:szCs w:val="24"/>
          <w:lang w:val="en-GB"/>
        </w:rPr>
      </w:pPr>
      <w:r w:rsidRPr="006C4EE8">
        <w:rPr>
          <w:rFonts w:ascii="Times New Roman" w:eastAsia="Calibri" w:hAnsi="Times New Roman" w:cs="Times New Roman"/>
          <w:sz w:val="24"/>
          <w:szCs w:val="24"/>
          <w:lang w:val="en-GB"/>
        </w:rPr>
        <w:lastRenderedPageBreak/>
        <w:t xml:space="preserve">Marsili M. The Post-Cold War Multilateral System: Failures and Challenges / M. Marsili – </w:t>
      </w:r>
      <w:r w:rsidRPr="006C4EE8">
        <w:rPr>
          <w:rFonts w:ascii="Times New Roman" w:eastAsia="Calibri" w:hAnsi="Times New Roman" w:cs="Times New Roman"/>
          <w:sz w:val="24"/>
          <w:szCs w:val="24"/>
        </w:rPr>
        <w:t>М</w:t>
      </w:r>
      <w:r w:rsidRPr="006C4EE8">
        <w:rPr>
          <w:rFonts w:ascii="Times New Roman" w:eastAsia="Calibri" w:hAnsi="Times New Roman" w:cs="Times New Roman"/>
          <w:sz w:val="24"/>
          <w:szCs w:val="24"/>
          <w:lang w:val="en-GB"/>
        </w:rPr>
        <w:t xml:space="preserve">: Universidade Católica Portuguesa, 2020. – 16 </w:t>
      </w:r>
      <w:r w:rsidRPr="006C4EE8">
        <w:rPr>
          <w:rFonts w:ascii="Times New Roman" w:eastAsia="Calibri" w:hAnsi="Times New Roman" w:cs="Times New Roman"/>
          <w:sz w:val="24"/>
          <w:szCs w:val="24"/>
        </w:rPr>
        <w:t>с</w:t>
      </w:r>
      <w:r w:rsidRPr="006C4EE8">
        <w:rPr>
          <w:rFonts w:ascii="Times New Roman" w:eastAsia="Calibri" w:hAnsi="Times New Roman" w:cs="Times New Roman"/>
          <w:sz w:val="24"/>
          <w:szCs w:val="24"/>
          <w:lang w:val="en-GB"/>
        </w:rPr>
        <w:t>.;</w:t>
      </w:r>
    </w:p>
    <w:p w:rsidR="006C4EE8" w:rsidRPr="006C4EE8" w:rsidRDefault="006C4EE8" w:rsidP="00450D4E">
      <w:pPr>
        <w:numPr>
          <w:ilvl w:val="0"/>
          <w:numId w:val="32"/>
        </w:numPr>
        <w:spacing w:line="360" w:lineRule="auto"/>
        <w:rPr>
          <w:rFonts w:ascii="Times New Roman" w:eastAsia="Calibri" w:hAnsi="Times New Roman" w:cs="Times New Roman"/>
          <w:sz w:val="24"/>
          <w:szCs w:val="24"/>
        </w:rPr>
      </w:pPr>
      <w:r w:rsidRPr="006C4EE8">
        <w:rPr>
          <w:rFonts w:ascii="Times New Roman" w:eastAsia="Calibri" w:hAnsi="Times New Roman" w:cs="Times New Roman"/>
          <w:sz w:val="24"/>
          <w:szCs w:val="24"/>
          <w:lang w:val="en-GB"/>
        </w:rPr>
        <w:t xml:space="preserve">Miller E. Trends in Global Terrorism: Islamic State’s Decline in Iraq and Expanding Global Impact; Fewer Mass Casualty Attacks in Western Europe; Number of Attacks in the United States Highest since 1980s [Электронный ресурс] / E. Miller – М.: The National Consortium for the Study of Terrorism and Responses to Terrorism, 2019.  </w:t>
      </w:r>
      <w:r w:rsidRPr="006C4EE8">
        <w:rPr>
          <w:rFonts w:ascii="Times New Roman" w:eastAsia="Calibri" w:hAnsi="Times New Roman" w:cs="Times New Roman"/>
          <w:sz w:val="24"/>
          <w:szCs w:val="24"/>
        </w:rPr>
        <w:t xml:space="preserve">– режим доступа: </w:t>
      </w:r>
      <w:hyperlink r:id="rId112" w:history="1">
        <w:r w:rsidRPr="006C4EE8">
          <w:rPr>
            <w:rStyle w:val="a4"/>
            <w:rFonts w:ascii="Times New Roman" w:eastAsia="Calibri" w:hAnsi="Times New Roman" w:cs="Times New Roman"/>
            <w:sz w:val="24"/>
            <w:szCs w:val="24"/>
            <w:lang w:val="en-GB"/>
          </w:rPr>
          <w:t>https</w:t>
        </w:r>
        <w:r w:rsidRPr="006C4EE8">
          <w:rPr>
            <w:rStyle w:val="a4"/>
            <w:rFonts w:ascii="Times New Roman" w:eastAsia="Calibri" w:hAnsi="Times New Roman" w:cs="Times New Roman"/>
            <w:sz w:val="24"/>
            <w:szCs w:val="24"/>
          </w:rPr>
          <w:t>://</w:t>
        </w:r>
        <w:r w:rsidRPr="006C4EE8">
          <w:rPr>
            <w:rStyle w:val="a4"/>
            <w:rFonts w:ascii="Times New Roman" w:eastAsia="Calibri" w:hAnsi="Times New Roman" w:cs="Times New Roman"/>
            <w:sz w:val="24"/>
            <w:szCs w:val="24"/>
            <w:lang w:val="en-GB"/>
          </w:rPr>
          <w:t>www</w:t>
        </w:r>
        <w:r w:rsidRPr="006C4EE8">
          <w:rPr>
            <w:rStyle w:val="a4"/>
            <w:rFonts w:ascii="Times New Roman" w:eastAsia="Calibri" w:hAnsi="Times New Roman" w:cs="Times New Roman"/>
            <w:sz w:val="24"/>
            <w:szCs w:val="24"/>
          </w:rPr>
          <w:t>.</w:t>
        </w:r>
        <w:r w:rsidRPr="006C4EE8">
          <w:rPr>
            <w:rStyle w:val="a4"/>
            <w:rFonts w:ascii="Times New Roman" w:eastAsia="Calibri" w:hAnsi="Times New Roman" w:cs="Times New Roman"/>
            <w:sz w:val="24"/>
            <w:szCs w:val="24"/>
            <w:lang w:val="en-GB"/>
          </w:rPr>
          <w:t>start</w:t>
        </w:r>
        <w:r w:rsidRPr="006C4EE8">
          <w:rPr>
            <w:rStyle w:val="a4"/>
            <w:rFonts w:ascii="Times New Roman" w:eastAsia="Calibri" w:hAnsi="Times New Roman" w:cs="Times New Roman"/>
            <w:sz w:val="24"/>
            <w:szCs w:val="24"/>
          </w:rPr>
          <w:t>.</w:t>
        </w:r>
        <w:r w:rsidRPr="006C4EE8">
          <w:rPr>
            <w:rStyle w:val="a4"/>
            <w:rFonts w:ascii="Times New Roman" w:eastAsia="Calibri" w:hAnsi="Times New Roman" w:cs="Times New Roman"/>
            <w:sz w:val="24"/>
            <w:szCs w:val="24"/>
            <w:lang w:val="en-GB"/>
          </w:rPr>
          <w:t>umd</w:t>
        </w:r>
        <w:r w:rsidRPr="006C4EE8">
          <w:rPr>
            <w:rStyle w:val="a4"/>
            <w:rFonts w:ascii="Times New Roman" w:eastAsia="Calibri" w:hAnsi="Times New Roman" w:cs="Times New Roman"/>
            <w:sz w:val="24"/>
            <w:szCs w:val="24"/>
          </w:rPr>
          <w:t>.</w:t>
        </w:r>
        <w:r w:rsidRPr="006C4EE8">
          <w:rPr>
            <w:rStyle w:val="a4"/>
            <w:rFonts w:ascii="Times New Roman" w:eastAsia="Calibri" w:hAnsi="Times New Roman" w:cs="Times New Roman"/>
            <w:sz w:val="24"/>
            <w:szCs w:val="24"/>
            <w:lang w:val="en-GB"/>
          </w:rPr>
          <w:t>edu</w:t>
        </w:r>
        <w:r w:rsidRPr="006C4EE8">
          <w:rPr>
            <w:rStyle w:val="a4"/>
            <w:rFonts w:ascii="Times New Roman" w:eastAsia="Calibri" w:hAnsi="Times New Roman" w:cs="Times New Roman"/>
            <w:sz w:val="24"/>
            <w:szCs w:val="24"/>
          </w:rPr>
          <w:t>/</w:t>
        </w:r>
        <w:r w:rsidRPr="006C4EE8">
          <w:rPr>
            <w:rStyle w:val="a4"/>
            <w:rFonts w:ascii="Times New Roman" w:eastAsia="Calibri" w:hAnsi="Times New Roman" w:cs="Times New Roman"/>
            <w:sz w:val="24"/>
            <w:szCs w:val="24"/>
            <w:lang w:val="en-GB"/>
          </w:rPr>
          <w:t>sites</w:t>
        </w:r>
        <w:r w:rsidRPr="006C4EE8">
          <w:rPr>
            <w:rStyle w:val="a4"/>
            <w:rFonts w:ascii="Times New Roman" w:eastAsia="Calibri" w:hAnsi="Times New Roman" w:cs="Times New Roman"/>
            <w:sz w:val="24"/>
            <w:szCs w:val="24"/>
          </w:rPr>
          <w:t>/</w:t>
        </w:r>
        <w:r w:rsidRPr="006C4EE8">
          <w:rPr>
            <w:rStyle w:val="a4"/>
            <w:rFonts w:ascii="Times New Roman" w:eastAsia="Calibri" w:hAnsi="Times New Roman" w:cs="Times New Roman"/>
            <w:sz w:val="24"/>
            <w:szCs w:val="24"/>
            <w:lang w:val="en-GB"/>
          </w:rPr>
          <w:t>default</w:t>
        </w:r>
        <w:r w:rsidRPr="006C4EE8">
          <w:rPr>
            <w:rStyle w:val="a4"/>
            <w:rFonts w:ascii="Times New Roman" w:eastAsia="Calibri" w:hAnsi="Times New Roman" w:cs="Times New Roman"/>
            <w:sz w:val="24"/>
            <w:szCs w:val="24"/>
          </w:rPr>
          <w:t>/</w:t>
        </w:r>
        <w:r w:rsidRPr="006C4EE8">
          <w:rPr>
            <w:rStyle w:val="a4"/>
            <w:rFonts w:ascii="Times New Roman" w:eastAsia="Calibri" w:hAnsi="Times New Roman" w:cs="Times New Roman"/>
            <w:sz w:val="24"/>
            <w:szCs w:val="24"/>
            <w:lang w:val="en-GB"/>
          </w:rPr>
          <w:t>files</w:t>
        </w:r>
        <w:r w:rsidRPr="006C4EE8">
          <w:rPr>
            <w:rStyle w:val="a4"/>
            <w:rFonts w:ascii="Times New Roman" w:eastAsia="Calibri" w:hAnsi="Times New Roman" w:cs="Times New Roman"/>
            <w:sz w:val="24"/>
            <w:szCs w:val="24"/>
          </w:rPr>
          <w:t>/</w:t>
        </w:r>
        <w:r w:rsidRPr="006C4EE8">
          <w:rPr>
            <w:rStyle w:val="a4"/>
            <w:rFonts w:ascii="Times New Roman" w:eastAsia="Calibri" w:hAnsi="Times New Roman" w:cs="Times New Roman"/>
            <w:sz w:val="24"/>
            <w:szCs w:val="24"/>
            <w:lang w:val="en-GB"/>
          </w:rPr>
          <w:t>publications</w:t>
        </w:r>
        <w:r w:rsidRPr="006C4EE8">
          <w:rPr>
            <w:rStyle w:val="a4"/>
            <w:rFonts w:ascii="Times New Roman" w:eastAsia="Calibri" w:hAnsi="Times New Roman" w:cs="Times New Roman"/>
            <w:sz w:val="24"/>
            <w:szCs w:val="24"/>
          </w:rPr>
          <w:t>/</w:t>
        </w:r>
        <w:r w:rsidRPr="006C4EE8">
          <w:rPr>
            <w:rStyle w:val="a4"/>
            <w:rFonts w:ascii="Times New Roman" w:eastAsia="Calibri" w:hAnsi="Times New Roman" w:cs="Times New Roman"/>
            <w:sz w:val="24"/>
            <w:szCs w:val="24"/>
            <w:lang w:val="en-GB"/>
          </w:rPr>
          <w:t>local</w:t>
        </w:r>
        <w:r w:rsidRPr="006C4EE8">
          <w:rPr>
            <w:rStyle w:val="a4"/>
            <w:rFonts w:ascii="Times New Roman" w:eastAsia="Calibri" w:hAnsi="Times New Roman" w:cs="Times New Roman"/>
            <w:sz w:val="24"/>
            <w:szCs w:val="24"/>
          </w:rPr>
          <w:t>_</w:t>
        </w:r>
        <w:r w:rsidRPr="006C4EE8">
          <w:rPr>
            <w:rStyle w:val="a4"/>
            <w:rFonts w:ascii="Times New Roman" w:eastAsia="Calibri" w:hAnsi="Times New Roman" w:cs="Times New Roman"/>
            <w:sz w:val="24"/>
            <w:szCs w:val="24"/>
            <w:lang w:val="en-GB"/>
          </w:rPr>
          <w:t>attachments</w:t>
        </w:r>
        <w:r w:rsidRPr="006C4EE8">
          <w:rPr>
            <w:rStyle w:val="a4"/>
            <w:rFonts w:ascii="Times New Roman" w:eastAsia="Calibri" w:hAnsi="Times New Roman" w:cs="Times New Roman"/>
            <w:sz w:val="24"/>
            <w:szCs w:val="24"/>
          </w:rPr>
          <w:t>/</w:t>
        </w:r>
        <w:r w:rsidRPr="006C4EE8">
          <w:rPr>
            <w:rStyle w:val="a4"/>
            <w:rFonts w:ascii="Times New Roman" w:eastAsia="Calibri" w:hAnsi="Times New Roman" w:cs="Times New Roman"/>
            <w:sz w:val="24"/>
            <w:szCs w:val="24"/>
            <w:lang w:val="en-GB"/>
          </w:rPr>
          <w:t>START</w:t>
        </w:r>
        <w:r w:rsidRPr="006C4EE8">
          <w:rPr>
            <w:rStyle w:val="a4"/>
            <w:rFonts w:ascii="Times New Roman" w:eastAsia="Calibri" w:hAnsi="Times New Roman" w:cs="Times New Roman"/>
            <w:sz w:val="24"/>
            <w:szCs w:val="24"/>
          </w:rPr>
          <w:t>_</w:t>
        </w:r>
        <w:r w:rsidRPr="006C4EE8">
          <w:rPr>
            <w:rStyle w:val="a4"/>
            <w:rFonts w:ascii="Times New Roman" w:eastAsia="Calibri" w:hAnsi="Times New Roman" w:cs="Times New Roman"/>
            <w:sz w:val="24"/>
            <w:szCs w:val="24"/>
            <w:lang w:val="en-GB"/>
          </w:rPr>
          <w:t>GTD</w:t>
        </w:r>
        <w:r w:rsidRPr="006C4EE8">
          <w:rPr>
            <w:rStyle w:val="a4"/>
            <w:rFonts w:ascii="Times New Roman" w:eastAsia="Calibri" w:hAnsi="Times New Roman" w:cs="Times New Roman"/>
            <w:sz w:val="24"/>
            <w:szCs w:val="24"/>
          </w:rPr>
          <w:t>_</w:t>
        </w:r>
        <w:r w:rsidRPr="006C4EE8">
          <w:rPr>
            <w:rStyle w:val="a4"/>
            <w:rFonts w:ascii="Times New Roman" w:eastAsia="Calibri" w:hAnsi="Times New Roman" w:cs="Times New Roman"/>
            <w:sz w:val="24"/>
            <w:szCs w:val="24"/>
            <w:lang w:val="en-GB"/>
          </w:rPr>
          <w:t>TerrorismIn</w:t>
        </w:r>
        <w:r w:rsidRPr="006C4EE8">
          <w:rPr>
            <w:rStyle w:val="a4"/>
            <w:rFonts w:ascii="Times New Roman" w:eastAsia="Calibri" w:hAnsi="Times New Roman" w:cs="Times New Roman"/>
            <w:sz w:val="24"/>
            <w:szCs w:val="24"/>
          </w:rPr>
          <w:t>2018_</w:t>
        </w:r>
        <w:r w:rsidRPr="006C4EE8">
          <w:rPr>
            <w:rStyle w:val="a4"/>
            <w:rFonts w:ascii="Times New Roman" w:eastAsia="Calibri" w:hAnsi="Times New Roman" w:cs="Times New Roman"/>
            <w:sz w:val="24"/>
            <w:szCs w:val="24"/>
            <w:lang w:val="en-GB"/>
          </w:rPr>
          <w:t>Oct</w:t>
        </w:r>
        <w:r w:rsidRPr="006C4EE8">
          <w:rPr>
            <w:rStyle w:val="a4"/>
            <w:rFonts w:ascii="Times New Roman" w:eastAsia="Calibri" w:hAnsi="Times New Roman" w:cs="Times New Roman"/>
            <w:sz w:val="24"/>
            <w:szCs w:val="24"/>
          </w:rPr>
          <w:t>2018.</w:t>
        </w:r>
        <w:r w:rsidRPr="006C4EE8">
          <w:rPr>
            <w:rStyle w:val="a4"/>
            <w:rFonts w:ascii="Times New Roman" w:eastAsia="Calibri" w:hAnsi="Times New Roman" w:cs="Times New Roman"/>
            <w:sz w:val="24"/>
            <w:szCs w:val="24"/>
            <w:lang w:val="en-GB"/>
          </w:rPr>
          <w:t>pdf</w:t>
        </w:r>
      </w:hyperlink>
      <w:r w:rsidR="00530433">
        <w:rPr>
          <w:rFonts w:ascii="Times New Roman" w:eastAsia="Calibri" w:hAnsi="Times New Roman" w:cs="Times New Roman"/>
          <w:sz w:val="24"/>
          <w:szCs w:val="24"/>
        </w:rPr>
        <w:t xml:space="preserve"> </w:t>
      </w:r>
      <w:r w:rsidR="00530433" w:rsidRPr="00530433">
        <w:rPr>
          <w:rFonts w:ascii="Times New Roman" w:eastAsia="Calibri" w:hAnsi="Times New Roman" w:cs="Times New Roman"/>
          <w:sz w:val="24"/>
          <w:szCs w:val="24"/>
        </w:rPr>
        <w:t>(дата обращения:</w:t>
      </w:r>
      <w:r w:rsidR="00530433">
        <w:rPr>
          <w:rFonts w:ascii="Times New Roman" w:eastAsia="Calibri" w:hAnsi="Times New Roman" w:cs="Times New Roman"/>
          <w:sz w:val="24"/>
          <w:szCs w:val="24"/>
        </w:rPr>
        <w:t xml:space="preserve"> 05.02.2020);</w:t>
      </w:r>
    </w:p>
    <w:p w:rsidR="006C4EE8" w:rsidRPr="006C4EE8" w:rsidRDefault="006C4EE8" w:rsidP="00450D4E">
      <w:pPr>
        <w:numPr>
          <w:ilvl w:val="0"/>
          <w:numId w:val="32"/>
        </w:numPr>
        <w:spacing w:line="360" w:lineRule="auto"/>
        <w:rPr>
          <w:rFonts w:ascii="Times New Roman" w:eastAsia="Calibri" w:hAnsi="Times New Roman" w:cs="Times New Roman"/>
          <w:sz w:val="24"/>
          <w:szCs w:val="24"/>
          <w:lang w:val="en-GB"/>
        </w:rPr>
      </w:pPr>
      <w:r w:rsidRPr="006C4EE8">
        <w:rPr>
          <w:rFonts w:ascii="Times New Roman" w:eastAsia="Calibri" w:hAnsi="Times New Roman" w:cs="Times New Roman"/>
          <w:sz w:val="24"/>
          <w:szCs w:val="24"/>
          <w:lang w:val="en-GB"/>
        </w:rPr>
        <w:t xml:space="preserve">Pajtinka E. Diplomatic Support of Arms Trade: an Agenda of Military Diplomacy and Military Diplomats / E. Pajtinka – </w:t>
      </w:r>
      <w:r w:rsidRPr="006C4EE8">
        <w:rPr>
          <w:rFonts w:ascii="Times New Roman" w:eastAsia="Calibri" w:hAnsi="Times New Roman" w:cs="Times New Roman"/>
          <w:sz w:val="24"/>
          <w:szCs w:val="24"/>
        </w:rPr>
        <w:t>М</w:t>
      </w:r>
      <w:r w:rsidRPr="006C4EE8">
        <w:rPr>
          <w:rFonts w:ascii="Times New Roman" w:eastAsia="Calibri" w:hAnsi="Times New Roman" w:cs="Times New Roman"/>
          <w:sz w:val="24"/>
          <w:szCs w:val="24"/>
          <w:lang w:val="en-GB"/>
        </w:rPr>
        <w:t xml:space="preserve">: Matej Bel University in Banská Bystrica, Slovakia, 2017. – 20 </w:t>
      </w:r>
      <w:r w:rsidRPr="006C4EE8">
        <w:rPr>
          <w:rFonts w:ascii="Times New Roman" w:eastAsia="Calibri" w:hAnsi="Times New Roman" w:cs="Times New Roman"/>
          <w:sz w:val="24"/>
          <w:szCs w:val="24"/>
        </w:rPr>
        <w:t>с</w:t>
      </w:r>
      <w:r w:rsidRPr="006C4EE8">
        <w:rPr>
          <w:rFonts w:ascii="Times New Roman" w:eastAsia="Calibri" w:hAnsi="Times New Roman" w:cs="Times New Roman"/>
          <w:sz w:val="24"/>
          <w:szCs w:val="24"/>
          <w:lang w:val="en-GB"/>
        </w:rPr>
        <w:t>.;</w:t>
      </w:r>
    </w:p>
    <w:p w:rsidR="006C4EE8" w:rsidRPr="006C4EE8" w:rsidRDefault="006C4EE8" w:rsidP="00450D4E">
      <w:pPr>
        <w:numPr>
          <w:ilvl w:val="0"/>
          <w:numId w:val="32"/>
        </w:numPr>
        <w:spacing w:line="360" w:lineRule="auto"/>
        <w:rPr>
          <w:rFonts w:ascii="Times New Roman" w:eastAsia="Calibri" w:hAnsi="Times New Roman" w:cs="Times New Roman"/>
          <w:sz w:val="24"/>
          <w:szCs w:val="24"/>
          <w:lang w:val="en-GB"/>
        </w:rPr>
      </w:pPr>
      <w:r w:rsidRPr="006C4EE8">
        <w:rPr>
          <w:rFonts w:ascii="Times New Roman" w:eastAsia="Calibri" w:hAnsi="Times New Roman" w:cs="Times New Roman"/>
          <w:sz w:val="24"/>
          <w:szCs w:val="24"/>
          <w:lang w:val="en-GB"/>
        </w:rPr>
        <w:t xml:space="preserve"> Uchechukwu N. Diplomacy under political leadership compared to military leadership / N. Uchechukwu – М: Michael Okpara University of Agriculture, Nigeria, 2018. – 13 с.</w:t>
      </w:r>
    </w:p>
    <w:p w:rsidR="0015487D" w:rsidRDefault="0015487D" w:rsidP="00A6233E">
      <w:pPr>
        <w:spacing w:line="360" w:lineRule="auto"/>
        <w:ind w:firstLine="709"/>
        <w:rPr>
          <w:rFonts w:ascii="Times New Roman" w:eastAsia="Calibri" w:hAnsi="Times New Roman" w:cs="Times New Roman"/>
          <w:sz w:val="24"/>
          <w:szCs w:val="24"/>
          <w:lang w:val="en-GB"/>
        </w:rPr>
      </w:pPr>
    </w:p>
    <w:p w:rsidR="00292911" w:rsidRDefault="00292911" w:rsidP="00A6233E">
      <w:pPr>
        <w:spacing w:line="360" w:lineRule="auto"/>
        <w:ind w:firstLine="709"/>
        <w:rPr>
          <w:rFonts w:ascii="Times New Roman" w:eastAsia="Calibri" w:hAnsi="Times New Roman" w:cs="Times New Roman"/>
          <w:sz w:val="24"/>
          <w:szCs w:val="24"/>
          <w:lang w:val="en-GB"/>
        </w:rPr>
      </w:pPr>
    </w:p>
    <w:p w:rsidR="00292911" w:rsidRDefault="00292911" w:rsidP="00A6233E">
      <w:pPr>
        <w:spacing w:line="360" w:lineRule="auto"/>
        <w:ind w:firstLine="709"/>
        <w:rPr>
          <w:rFonts w:ascii="Times New Roman" w:eastAsia="Calibri" w:hAnsi="Times New Roman" w:cs="Times New Roman"/>
          <w:sz w:val="24"/>
          <w:szCs w:val="24"/>
          <w:lang w:val="en-GB"/>
        </w:rPr>
      </w:pPr>
    </w:p>
    <w:p w:rsidR="00292911" w:rsidRDefault="00292911" w:rsidP="00A6233E">
      <w:pPr>
        <w:spacing w:line="360" w:lineRule="auto"/>
        <w:ind w:firstLine="709"/>
        <w:rPr>
          <w:rFonts w:ascii="Times New Roman" w:eastAsia="Calibri" w:hAnsi="Times New Roman" w:cs="Times New Roman"/>
          <w:sz w:val="24"/>
          <w:szCs w:val="24"/>
          <w:lang w:val="en-GB"/>
        </w:rPr>
      </w:pPr>
    </w:p>
    <w:p w:rsidR="00292911" w:rsidRDefault="00292911" w:rsidP="00A6233E">
      <w:pPr>
        <w:spacing w:line="360" w:lineRule="auto"/>
        <w:ind w:firstLine="709"/>
        <w:rPr>
          <w:rFonts w:ascii="Times New Roman" w:eastAsia="Calibri" w:hAnsi="Times New Roman" w:cs="Times New Roman"/>
          <w:sz w:val="24"/>
          <w:szCs w:val="24"/>
          <w:lang w:val="en-GB"/>
        </w:rPr>
      </w:pPr>
    </w:p>
    <w:p w:rsidR="00292911" w:rsidRDefault="00292911" w:rsidP="00A6233E">
      <w:pPr>
        <w:spacing w:line="360" w:lineRule="auto"/>
        <w:ind w:firstLine="709"/>
        <w:rPr>
          <w:rFonts w:ascii="Times New Roman" w:eastAsia="Calibri" w:hAnsi="Times New Roman" w:cs="Times New Roman"/>
          <w:sz w:val="24"/>
          <w:szCs w:val="24"/>
          <w:lang w:val="en-GB"/>
        </w:rPr>
      </w:pPr>
    </w:p>
    <w:p w:rsidR="00292911" w:rsidRDefault="00292911" w:rsidP="00A6233E">
      <w:pPr>
        <w:spacing w:line="360" w:lineRule="auto"/>
        <w:ind w:firstLine="709"/>
        <w:rPr>
          <w:rFonts w:ascii="Times New Roman" w:eastAsia="Calibri" w:hAnsi="Times New Roman" w:cs="Times New Roman"/>
          <w:sz w:val="24"/>
          <w:szCs w:val="24"/>
          <w:lang w:val="en-GB"/>
        </w:rPr>
      </w:pPr>
    </w:p>
    <w:p w:rsidR="00292911" w:rsidRDefault="00292911" w:rsidP="00A6233E">
      <w:pPr>
        <w:spacing w:line="360" w:lineRule="auto"/>
        <w:ind w:firstLine="709"/>
        <w:rPr>
          <w:rFonts w:ascii="Times New Roman" w:eastAsia="Calibri" w:hAnsi="Times New Roman" w:cs="Times New Roman"/>
          <w:sz w:val="24"/>
          <w:szCs w:val="24"/>
          <w:lang w:val="en-GB"/>
        </w:rPr>
      </w:pPr>
    </w:p>
    <w:p w:rsidR="00292911" w:rsidRDefault="00292911" w:rsidP="00A6233E">
      <w:pPr>
        <w:spacing w:line="360" w:lineRule="auto"/>
        <w:ind w:firstLine="709"/>
        <w:rPr>
          <w:rFonts w:ascii="Times New Roman" w:eastAsia="Calibri" w:hAnsi="Times New Roman" w:cs="Times New Roman"/>
          <w:sz w:val="24"/>
          <w:szCs w:val="24"/>
          <w:lang w:val="en-GB"/>
        </w:rPr>
      </w:pPr>
    </w:p>
    <w:p w:rsidR="00292911" w:rsidRDefault="00292911" w:rsidP="00A6233E">
      <w:pPr>
        <w:spacing w:line="360" w:lineRule="auto"/>
        <w:ind w:firstLine="709"/>
        <w:rPr>
          <w:rFonts w:ascii="Times New Roman" w:eastAsia="Calibri" w:hAnsi="Times New Roman" w:cs="Times New Roman"/>
          <w:sz w:val="24"/>
          <w:szCs w:val="24"/>
          <w:lang w:val="en-GB"/>
        </w:rPr>
      </w:pPr>
    </w:p>
    <w:p w:rsidR="00292911" w:rsidRDefault="00292911" w:rsidP="00A6233E">
      <w:pPr>
        <w:spacing w:line="360" w:lineRule="auto"/>
        <w:ind w:firstLine="709"/>
        <w:rPr>
          <w:rFonts w:ascii="Times New Roman" w:eastAsia="Calibri" w:hAnsi="Times New Roman" w:cs="Times New Roman"/>
          <w:sz w:val="24"/>
          <w:szCs w:val="24"/>
          <w:lang w:val="en-GB"/>
        </w:rPr>
      </w:pPr>
    </w:p>
    <w:p w:rsidR="00292911" w:rsidRDefault="00292911" w:rsidP="00A6233E">
      <w:pPr>
        <w:spacing w:line="360" w:lineRule="auto"/>
        <w:ind w:firstLine="709"/>
        <w:rPr>
          <w:rFonts w:ascii="Times New Roman" w:eastAsia="Calibri" w:hAnsi="Times New Roman" w:cs="Times New Roman"/>
          <w:sz w:val="24"/>
          <w:szCs w:val="24"/>
          <w:lang w:val="en-GB"/>
        </w:rPr>
      </w:pPr>
    </w:p>
    <w:p w:rsidR="00292911" w:rsidRDefault="00292911" w:rsidP="00A6233E">
      <w:pPr>
        <w:spacing w:line="360" w:lineRule="auto"/>
        <w:ind w:firstLine="709"/>
        <w:rPr>
          <w:rFonts w:ascii="Times New Roman" w:eastAsia="Calibri" w:hAnsi="Times New Roman" w:cs="Times New Roman"/>
          <w:sz w:val="24"/>
          <w:szCs w:val="24"/>
          <w:lang w:val="en-GB"/>
        </w:rPr>
      </w:pPr>
    </w:p>
    <w:p w:rsidR="00292911" w:rsidRPr="006C4EE8" w:rsidRDefault="00292911" w:rsidP="00A6233E">
      <w:pPr>
        <w:spacing w:line="360" w:lineRule="auto"/>
        <w:ind w:firstLine="709"/>
        <w:rPr>
          <w:rFonts w:ascii="Times New Roman" w:eastAsia="Calibri" w:hAnsi="Times New Roman" w:cs="Times New Roman"/>
          <w:sz w:val="24"/>
          <w:szCs w:val="24"/>
          <w:lang w:val="en-GB"/>
        </w:rPr>
      </w:pPr>
    </w:p>
    <w:p w:rsidR="003C3F69" w:rsidRPr="00D365C4" w:rsidRDefault="003C3F69" w:rsidP="003C3F69">
      <w:pPr>
        <w:pStyle w:val="1"/>
        <w:jc w:val="right"/>
        <w:rPr>
          <w:rFonts w:ascii="Times New Roman" w:eastAsia="Calibri" w:hAnsi="Times New Roman" w:cs="Times New Roman"/>
          <w:sz w:val="24"/>
          <w:szCs w:val="24"/>
        </w:rPr>
      </w:pPr>
      <w:bookmarkStart w:id="38" w:name="_Toc41775423"/>
      <w:r>
        <w:rPr>
          <w:rFonts w:ascii="Times New Roman" w:eastAsia="Calibri" w:hAnsi="Times New Roman" w:cs="Times New Roman"/>
          <w:sz w:val="24"/>
          <w:szCs w:val="24"/>
        </w:rPr>
        <w:lastRenderedPageBreak/>
        <w:t>Приложение А</w:t>
      </w:r>
      <w:bookmarkEnd w:id="38"/>
    </w:p>
    <w:p w:rsidR="003C3F69" w:rsidRDefault="003C3F69" w:rsidP="00D365C4">
      <w:pPr>
        <w:spacing w:line="360" w:lineRule="auto"/>
        <w:ind w:firstLine="709"/>
        <w:jc w:val="center"/>
        <w:rPr>
          <w:rFonts w:ascii="Times New Roman" w:eastAsia="Calibri" w:hAnsi="Times New Roman" w:cs="Times New Roman"/>
          <w:sz w:val="24"/>
          <w:szCs w:val="24"/>
        </w:rPr>
      </w:pPr>
    </w:p>
    <w:p w:rsidR="0015487D" w:rsidRDefault="00D365C4" w:rsidP="00D365C4">
      <w:pPr>
        <w:spacing w:line="360" w:lineRule="auto"/>
        <w:ind w:firstLine="709"/>
        <w:jc w:val="center"/>
        <w:rPr>
          <w:rFonts w:ascii="Times New Roman" w:eastAsia="Calibri" w:hAnsi="Times New Roman" w:cs="Times New Roman"/>
          <w:sz w:val="24"/>
          <w:szCs w:val="24"/>
        </w:rPr>
      </w:pPr>
      <w:r>
        <w:rPr>
          <w:rFonts w:ascii="Times New Roman" w:eastAsia="Calibri" w:hAnsi="Times New Roman" w:cs="Times New Roman"/>
          <w:sz w:val="24"/>
          <w:szCs w:val="24"/>
        </w:rPr>
        <w:t>ГЛОБАЛЬНЫЕ И РЕГИОНАЛЬНЫЕ ВНЕШНЕПОЛИТИЧЕСКИЕ ПРИОРИТЕТЫ РОССИИ 2015 – 2020 ГГ.</w:t>
      </w:r>
    </w:p>
    <w:p w:rsidR="00153270" w:rsidRDefault="00153270" w:rsidP="0015487D">
      <w:pPr>
        <w:spacing w:line="360" w:lineRule="auto"/>
        <w:ind w:firstLine="709"/>
        <w:rPr>
          <w:rFonts w:ascii="Times New Roman" w:eastAsia="Calibri" w:hAnsi="Times New Roman" w:cs="Times New Roman"/>
          <w:sz w:val="24"/>
          <w:szCs w:val="24"/>
        </w:rPr>
      </w:pPr>
    </w:p>
    <w:tbl>
      <w:tblPr>
        <w:tblStyle w:val="a6"/>
        <w:tblW w:w="0" w:type="auto"/>
        <w:jc w:val="center"/>
        <w:tblLook w:val="04A0" w:firstRow="1" w:lastRow="0" w:firstColumn="1" w:lastColumn="0" w:noHBand="0" w:noVBand="1"/>
      </w:tblPr>
      <w:tblGrid>
        <w:gridCol w:w="2405"/>
        <w:gridCol w:w="1559"/>
        <w:gridCol w:w="1560"/>
        <w:gridCol w:w="1417"/>
        <w:gridCol w:w="1559"/>
        <w:gridCol w:w="1411"/>
      </w:tblGrid>
      <w:tr w:rsidR="005A3D2E" w:rsidTr="00474D63">
        <w:trPr>
          <w:jc w:val="center"/>
        </w:trPr>
        <w:tc>
          <w:tcPr>
            <w:tcW w:w="2405" w:type="dxa"/>
            <w:vAlign w:val="center"/>
          </w:tcPr>
          <w:p w:rsidR="005A3D2E" w:rsidRPr="00FE5511" w:rsidRDefault="005A3D2E" w:rsidP="00474D63">
            <w:pPr>
              <w:spacing w:line="360" w:lineRule="auto"/>
              <w:jc w:val="center"/>
              <w:rPr>
                <w:rFonts w:ascii="Times New Roman" w:eastAsia="Calibri" w:hAnsi="Times New Roman" w:cs="Times New Roman"/>
                <w:b/>
                <w:bCs/>
                <w:sz w:val="24"/>
                <w:szCs w:val="24"/>
              </w:rPr>
            </w:pPr>
            <w:r w:rsidRPr="00FE5511">
              <w:rPr>
                <w:rFonts w:ascii="Times New Roman" w:eastAsia="Calibri" w:hAnsi="Times New Roman" w:cs="Times New Roman"/>
                <w:b/>
                <w:bCs/>
                <w:sz w:val="24"/>
                <w:szCs w:val="24"/>
              </w:rPr>
              <w:t>приоритет</w:t>
            </w:r>
          </w:p>
        </w:tc>
        <w:tc>
          <w:tcPr>
            <w:tcW w:w="7506" w:type="dxa"/>
            <w:gridSpan w:val="5"/>
            <w:vAlign w:val="center"/>
          </w:tcPr>
          <w:p w:rsidR="005A3D2E" w:rsidRPr="00FE5511" w:rsidRDefault="00FE5511" w:rsidP="00474D63">
            <w:pPr>
              <w:spacing w:line="360" w:lineRule="auto"/>
              <w:jc w:val="center"/>
              <w:rPr>
                <w:rFonts w:ascii="Times New Roman" w:eastAsia="Calibri" w:hAnsi="Times New Roman" w:cs="Times New Roman"/>
                <w:b/>
                <w:bCs/>
                <w:sz w:val="24"/>
                <w:szCs w:val="24"/>
              </w:rPr>
            </w:pPr>
            <w:r w:rsidRPr="00FE5511">
              <w:rPr>
                <w:rFonts w:ascii="Times New Roman" w:eastAsia="Calibri" w:hAnsi="Times New Roman" w:cs="Times New Roman"/>
                <w:b/>
                <w:bCs/>
                <w:sz w:val="24"/>
                <w:szCs w:val="24"/>
              </w:rPr>
              <w:t>д</w:t>
            </w:r>
            <w:r w:rsidR="005A3D2E" w:rsidRPr="00FE5511">
              <w:rPr>
                <w:rFonts w:ascii="Times New Roman" w:eastAsia="Calibri" w:hAnsi="Times New Roman" w:cs="Times New Roman"/>
                <w:b/>
                <w:bCs/>
                <w:sz w:val="24"/>
                <w:szCs w:val="24"/>
              </w:rPr>
              <w:t>ата послания В. В. Путина Федеральному Собранию</w:t>
            </w:r>
          </w:p>
        </w:tc>
      </w:tr>
      <w:tr w:rsidR="005A3D2E" w:rsidTr="00474D63">
        <w:trPr>
          <w:jc w:val="center"/>
        </w:trPr>
        <w:tc>
          <w:tcPr>
            <w:tcW w:w="2405" w:type="dxa"/>
            <w:vAlign w:val="center"/>
          </w:tcPr>
          <w:p w:rsidR="005A3D2E" w:rsidRDefault="005A3D2E" w:rsidP="00474D63">
            <w:pPr>
              <w:spacing w:line="360" w:lineRule="auto"/>
              <w:jc w:val="center"/>
              <w:rPr>
                <w:rFonts w:ascii="Times New Roman" w:eastAsia="Calibri" w:hAnsi="Times New Roman" w:cs="Times New Roman"/>
                <w:sz w:val="24"/>
                <w:szCs w:val="24"/>
              </w:rPr>
            </w:pPr>
          </w:p>
        </w:tc>
        <w:tc>
          <w:tcPr>
            <w:tcW w:w="1559" w:type="dxa"/>
            <w:vAlign w:val="center"/>
          </w:tcPr>
          <w:p w:rsidR="005A3D2E" w:rsidRPr="00371A75" w:rsidRDefault="005A3D2E" w:rsidP="00474D63">
            <w:pPr>
              <w:spacing w:line="360" w:lineRule="auto"/>
              <w:jc w:val="center"/>
              <w:rPr>
                <w:rFonts w:ascii="Times New Roman" w:eastAsia="Calibri" w:hAnsi="Times New Roman" w:cs="Times New Roman"/>
                <w:i/>
                <w:iCs/>
                <w:sz w:val="24"/>
                <w:szCs w:val="24"/>
              </w:rPr>
            </w:pPr>
            <w:r w:rsidRPr="00371A75">
              <w:rPr>
                <w:rFonts w:ascii="Times New Roman" w:eastAsia="Calibri" w:hAnsi="Times New Roman" w:cs="Times New Roman"/>
                <w:i/>
                <w:iCs/>
                <w:sz w:val="24"/>
                <w:szCs w:val="24"/>
              </w:rPr>
              <w:t>3 декабря 2015 г.</w:t>
            </w:r>
          </w:p>
        </w:tc>
        <w:tc>
          <w:tcPr>
            <w:tcW w:w="1560" w:type="dxa"/>
            <w:vAlign w:val="center"/>
          </w:tcPr>
          <w:p w:rsidR="005A3D2E" w:rsidRPr="00371A75" w:rsidRDefault="005A3D2E" w:rsidP="00474D63">
            <w:pPr>
              <w:spacing w:line="360" w:lineRule="auto"/>
              <w:jc w:val="center"/>
              <w:rPr>
                <w:rFonts w:ascii="Times New Roman" w:eastAsia="Calibri" w:hAnsi="Times New Roman" w:cs="Times New Roman"/>
                <w:i/>
                <w:iCs/>
                <w:sz w:val="24"/>
                <w:szCs w:val="24"/>
              </w:rPr>
            </w:pPr>
            <w:r w:rsidRPr="00371A75">
              <w:rPr>
                <w:rFonts w:ascii="Times New Roman" w:eastAsia="Calibri" w:hAnsi="Times New Roman" w:cs="Times New Roman"/>
                <w:i/>
                <w:iCs/>
                <w:sz w:val="24"/>
                <w:szCs w:val="24"/>
              </w:rPr>
              <w:t>1 декабря 2016 г.</w:t>
            </w:r>
          </w:p>
        </w:tc>
        <w:tc>
          <w:tcPr>
            <w:tcW w:w="1417" w:type="dxa"/>
            <w:vAlign w:val="center"/>
          </w:tcPr>
          <w:p w:rsidR="005A3D2E" w:rsidRPr="00371A75" w:rsidRDefault="005A3D2E" w:rsidP="00474D63">
            <w:pPr>
              <w:spacing w:line="360" w:lineRule="auto"/>
              <w:jc w:val="center"/>
              <w:rPr>
                <w:rFonts w:ascii="Times New Roman" w:eastAsia="Calibri" w:hAnsi="Times New Roman" w:cs="Times New Roman"/>
                <w:i/>
                <w:iCs/>
                <w:sz w:val="24"/>
                <w:szCs w:val="24"/>
              </w:rPr>
            </w:pPr>
            <w:r w:rsidRPr="00371A75">
              <w:rPr>
                <w:rFonts w:ascii="Times New Roman" w:eastAsia="Calibri" w:hAnsi="Times New Roman" w:cs="Times New Roman"/>
                <w:i/>
                <w:iCs/>
                <w:sz w:val="24"/>
                <w:szCs w:val="24"/>
              </w:rPr>
              <w:t>1 марта 2018 г.</w:t>
            </w:r>
          </w:p>
        </w:tc>
        <w:tc>
          <w:tcPr>
            <w:tcW w:w="1559" w:type="dxa"/>
            <w:vAlign w:val="center"/>
          </w:tcPr>
          <w:p w:rsidR="005A3D2E" w:rsidRPr="00371A75" w:rsidRDefault="005A3D2E" w:rsidP="00474D63">
            <w:pPr>
              <w:spacing w:line="360" w:lineRule="auto"/>
              <w:jc w:val="center"/>
              <w:rPr>
                <w:rFonts w:ascii="Times New Roman" w:eastAsia="Calibri" w:hAnsi="Times New Roman" w:cs="Times New Roman"/>
                <w:i/>
                <w:iCs/>
                <w:sz w:val="24"/>
                <w:szCs w:val="24"/>
              </w:rPr>
            </w:pPr>
            <w:r w:rsidRPr="00371A75">
              <w:rPr>
                <w:rFonts w:ascii="Times New Roman" w:eastAsia="Calibri" w:hAnsi="Times New Roman" w:cs="Times New Roman"/>
                <w:i/>
                <w:iCs/>
                <w:sz w:val="24"/>
                <w:szCs w:val="24"/>
              </w:rPr>
              <w:t>20 февраля 2019 г.</w:t>
            </w:r>
          </w:p>
        </w:tc>
        <w:tc>
          <w:tcPr>
            <w:tcW w:w="1411" w:type="dxa"/>
            <w:vAlign w:val="center"/>
          </w:tcPr>
          <w:p w:rsidR="005A3D2E" w:rsidRPr="00371A75" w:rsidRDefault="005A3D2E" w:rsidP="00474D63">
            <w:pPr>
              <w:spacing w:line="360" w:lineRule="auto"/>
              <w:jc w:val="center"/>
              <w:rPr>
                <w:rFonts w:ascii="Times New Roman" w:eastAsia="Calibri" w:hAnsi="Times New Roman" w:cs="Times New Roman"/>
                <w:i/>
                <w:iCs/>
                <w:sz w:val="24"/>
                <w:szCs w:val="24"/>
              </w:rPr>
            </w:pPr>
            <w:r w:rsidRPr="00371A75">
              <w:rPr>
                <w:rFonts w:ascii="Times New Roman" w:eastAsia="Calibri" w:hAnsi="Times New Roman" w:cs="Times New Roman"/>
                <w:i/>
                <w:iCs/>
                <w:sz w:val="24"/>
                <w:szCs w:val="24"/>
              </w:rPr>
              <w:t>15 января 2020 г.</w:t>
            </w:r>
          </w:p>
        </w:tc>
      </w:tr>
      <w:tr w:rsidR="005A3D2E" w:rsidTr="00474D63">
        <w:trPr>
          <w:jc w:val="center"/>
        </w:trPr>
        <w:tc>
          <w:tcPr>
            <w:tcW w:w="2405" w:type="dxa"/>
            <w:vAlign w:val="center"/>
          </w:tcPr>
          <w:p w:rsidR="005A3D2E" w:rsidRPr="00D365C4" w:rsidRDefault="00632540" w:rsidP="00474D63">
            <w:pPr>
              <w:spacing w:line="360" w:lineRule="auto"/>
              <w:jc w:val="center"/>
              <w:rPr>
                <w:rFonts w:ascii="Times New Roman" w:eastAsia="Calibri" w:hAnsi="Times New Roman" w:cs="Times New Roman"/>
                <w:b/>
                <w:bCs/>
                <w:sz w:val="24"/>
                <w:szCs w:val="24"/>
              </w:rPr>
            </w:pPr>
            <w:r w:rsidRPr="00D365C4">
              <w:rPr>
                <w:rFonts w:ascii="Times New Roman" w:eastAsia="Calibri" w:hAnsi="Times New Roman" w:cs="Times New Roman"/>
                <w:b/>
                <w:bCs/>
                <w:sz w:val="24"/>
                <w:szCs w:val="24"/>
              </w:rPr>
              <w:t>в</w:t>
            </w:r>
            <w:r w:rsidR="00607493" w:rsidRPr="00D365C4">
              <w:rPr>
                <w:rFonts w:ascii="Times New Roman" w:eastAsia="Calibri" w:hAnsi="Times New Roman" w:cs="Times New Roman"/>
                <w:b/>
                <w:bCs/>
                <w:sz w:val="24"/>
                <w:szCs w:val="24"/>
              </w:rPr>
              <w:t>оенная мощь РФ</w:t>
            </w:r>
          </w:p>
        </w:tc>
        <w:tc>
          <w:tcPr>
            <w:tcW w:w="1559" w:type="dxa"/>
            <w:vAlign w:val="center"/>
          </w:tcPr>
          <w:p w:rsidR="005A3D2E" w:rsidRDefault="005A3D2E" w:rsidP="00474D63">
            <w:pPr>
              <w:spacing w:line="360" w:lineRule="auto"/>
              <w:jc w:val="center"/>
              <w:rPr>
                <w:rFonts w:ascii="Times New Roman" w:eastAsia="Calibri" w:hAnsi="Times New Roman" w:cs="Times New Roman"/>
                <w:sz w:val="24"/>
                <w:szCs w:val="24"/>
              </w:rPr>
            </w:pPr>
          </w:p>
        </w:tc>
        <w:tc>
          <w:tcPr>
            <w:tcW w:w="1560" w:type="dxa"/>
            <w:vAlign w:val="center"/>
          </w:tcPr>
          <w:p w:rsidR="005A3D2E" w:rsidRDefault="005A3D2E" w:rsidP="00474D63">
            <w:pPr>
              <w:spacing w:line="360" w:lineRule="auto"/>
              <w:jc w:val="center"/>
              <w:rPr>
                <w:rFonts w:ascii="Times New Roman" w:eastAsia="Calibri" w:hAnsi="Times New Roman" w:cs="Times New Roman"/>
                <w:sz w:val="24"/>
                <w:szCs w:val="24"/>
              </w:rPr>
            </w:pPr>
          </w:p>
        </w:tc>
        <w:tc>
          <w:tcPr>
            <w:tcW w:w="1417" w:type="dxa"/>
            <w:vAlign w:val="center"/>
          </w:tcPr>
          <w:p w:rsidR="005A3D2E" w:rsidRDefault="00371A75" w:rsidP="00474D63">
            <w:pPr>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559" w:type="dxa"/>
            <w:vAlign w:val="center"/>
          </w:tcPr>
          <w:p w:rsidR="005A3D2E" w:rsidRDefault="00371A75" w:rsidP="00474D63">
            <w:pPr>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411" w:type="dxa"/>
            <w:vAlign w:val="center"/>
          </w:tcPr>
          <w:p w:rsidR="005A3D2E" w:rsidRDefault="00371A75" w:rsidP="00474D63">
            <w:pPr>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r>
      <w:tr w:rsidR="005A3D2E" w:rsidTr="00474D63">
        <w:trPr>
          <w:jc w:val="center"/>
        </w:trPr>
        <w:tc>
          <w:tcPr>
            <w:tcW w:w="2405" w:type="dxa"/>
            <w:vAlign w:val="center"/>
          </w:tcPr>
          <w:p w:rsidR="005A3D2E" w:rsidRPr="00D365C4" w:rsidRDefault="00371A75" w:rsidP="00474D63">
            <w:pPr>
              <w:spacing w:line="360" w:lineRule="auto"/>
              <w:jc w:val="center"/>
              <w:rPr>
                <w:rFonts w:ascii="Times New Roman" w:eastAsia="Calibri" w:hAnsi="Times New Roman" w:cs="Times New Roman"/>
                <w:b/>
                <w:bCs/>
                <w:sz w:val="24"/>
                <w:szCs w:val="24"/>
              </w:rPr>
            </w:pPr>
            <w:r w:rsidRPr="00D365C4">
              <w:rPr>
                <w:rFonts w:ascii="Times New Roman" w:eastAsia="Calibri" w:hAnsi="Times New Roman" w:cs="Times New Roman"/>
                <w:b/>
                <w:bCs/>
                <w:sz w:val="24"/>
                <w:szCs w:val="24"/>
              </w:rPr>
              <w:t>м</w:t>
            </w:r>
            <w:r w:rsidR="00E43334" w:rsidRPr="00D365C4">
              <w:rPr>
                <w:rFonts w:ascii="Times New Roman" w:eastAsia="Calibri" w:hAnsi="Times New Roman" w:cs="Times New Roman"/>
                <w:b/>
                <w:bCs/>
                <w:sz w:val="24"/>
                <w:szCs w:val="24"/>
              </w:rPr>
              <w:t>ногосторонняя дипломатия</w:t>
            </w:r>
          </w:p>
        </w:tc>
        <w:tc>
          <w:tcPr>
            <w:tcW w:w="1559" w:type="dxa"/>
            <w:vAlign w:val="center"/>
          </w:tcPr>
          <w:p w:rsidR="005A3D2E" w:rsidRDefault="005A3D2E" w:rsidP="00474D63">
            <w:pPr>
              <w:spacing w:line="360" w:lineRule="auto"/>
              <w:jc w:val="center"/>
              <w:rPr>
                <w:rFonts w:ascii="Times New Roman" w:eastAsia="Calibri" w:hAnsi="Times New Roman" w:cs="Times New Roman"/>
                <w:sz w:val="24"/>
                <w:szCs w:val="24"/>
              </w:rPr>
            </w:pPr>
          </w:p>
        </w:tc>
        <w:tc>
          <w:tcPr>
            <w:tcW w:w="1560" w:type="dxa"/>
            <w:vAlign w:val="center"/>
          </w:tcPr>
          <w:p w:rsidR="005A3D2E" w:rsidRDefault="00371A75" w:rsidP="00474D63">
            <w:pPr>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417" w:type="dxa"/>
            <w:vAlign w:val="center"/>
          </w:tcPr>
          <w:p w:rsidR="005A3D2E" w:rsidRDefault="00371A75" w:rsidP="00474D63">
            <w:pPr>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559" w:type="dxa"/>
            <w:vAlign w:val="center"/>
          </w:tcPr>
          <w:p w:rsidR="005A3D2E" w:rsidRDefault="005A3D2E" w:rsidP="00474D63">
            <w:pPr>
              <w:spacing w:line="360" w:lineRule="auto"/>
              <w:jc w:val="center"/>
              <w:rPr>
                <w:rFonts w:ascii="Times New Roman" w:eastAsia="Calibri" w:hAnsi="Times New Roman" w:cs="Times New Roman"/>
                <w:sz w:val="24"/>
                <w:szCs w:val="24"/>
              </w:rPr>
            </w:pPr>
          </w:p>
        </w:tc>
        <w:tc>
          <w:tcPr>
            <w:tcW w:w="1411" w:type="dxa"/>
            <w:vAlign w:val="center"/>
          </w:tcPr>
          <w:p w:rsidR="005A3D2E" w:rsidRDefault="005A3D2E" w:rsidP="00474D63">
            <w:pPr>
              <w:spacing w:line="360" w:lineRule="auto"/>
              <w:jc w:val="center"/>
              <w:rPr>
                <w:rFonts w:ascii="Times New Roman" w:eastAsia="Calibri" w:hAnsi="Times New Roman" w:cs="Times New Roman"/>
                <w:sz w:val="24"/>
                <w:szCs w:val="24"/>
              </w:rPr>
            </w:pPr>
          </w:p>
        </w:tc>
      </w:tr>
      <w:tr w:rsidR="005A3D2E" w:rsidTr="00474D63">
        <w:trPr>
          <w:jc w:val="center"/>
        </w:trPr>
        <w:tc>
          <w:tcPr>
            <w:tcW w:w="2405" w:type="dxa"/>
            <w:vAlign w:val="center"/>
          </w:tcPr>
          <w:p w:rsidR="005A3D2E" w:rsidRPr="00D365C4" w:rsidRDefault="00371A75" w:rsidP="00474D63">
            <w:pPr>
              <w:spacing w:line="360" w:lineRule="auto"/>
              <w:jc w:val="center"/>
              <w:rPr>
                <w:rFonts w:ascii="Times New Roman" w:eastAsia="Calibri" w:hAnsi="Times New Roman" w:cs="Times New Roman"/>
                <w:b/>
                <w:bCs/>
                <w:sz w:val="24"/>
                <w:szCs w:val="24"/>
              </w:rPr>
            </w:pPr>
            <w:r w:rsidRPr="00D365C4">
              <w:rPr>
                <w:rFonts w:ascii="Times New Roman" w:eastAsia="Calibri" w:hAnsi="Times New Roman" w:cs="Times New Roman"/>
                <w:b/>
                <w:bCs/>
                <w:sz w:val="24"/>
                <w:szCs w:val="24"/>
              </w:rPr>
              <w:t>п</w:t>
            </w:r>
            <w:r w:rsidR="00E43334" w:rsidRPr="00D365C4">
              <w:rPr>
                <w:rFonts w:ascii="Times New Roman" w:eastAsia="Calibri" w:hAnsi="Times New Roman" w:cs="Times New Roman"/>
                <w:b/>
                <w:bCs/>
                <w:sz w:val="24"/>
                <w:szCs w:val="24"/>
              </w:rPr>
              <w:t>оддержание международного мира</w:t>
            </w:r>
          </w:p>
        </w:tc>
        <w:tc>
          <w:tcPr>
            <w:tcW w:w="1559" w:type="dxa"/>
            <w:vAlign w:val="center"/>
          </w:tcPr>
          <w:p w:rsidR="005A3D2E" w:rsidRDefault="00371A75" w:rsidP="00474D63">
            <w:pPr>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560" w:type="dxa"/>
            <w:vAlign w:val="center"/>
          </w:tcPr>
          <w:p w:rsidR="005A3D2E" w:rsidRDefault="005A3D2E" w:rsidP="00474D63">
            <w:pPr>
              <w:spacing w:line="360" w:lineRule="auto"/>
              <w:jc w:val="center"/>
              <w:rPr>
                <w:rFonts w:ascii="Times New Roman" w:eastAsia="Calibri" w:hAnsi="Times New Roman" w:cs="Times New Roman"/>
                <w:sz w:val="24"/>
                <w:szCs w:val="24"/>
              </w:rPr>
            </w:pPr>
          </w:p>
        </w:tc>
        <w:tc>
          <w:tcPr>
            <w:tcW w:w="1417" w:type="dxa"/>
            <w:vAlign w:val="center"/>
          </w:tcPr>
          <w:p w:rsidR="005A3D2E" w:rsidRDefault="005A3D2E" w:rsidP="00474D63">
            <w:pPr>
              <w:spacing w:line="360" w:lineRule="auto"/>
              <w:jc w:val="center"/>
              <w:rPr>
                <w:rFonts w:ascii="Times New Roman" w:eastAsia="Calibri" w:hAnsi="Times New Roman" w:cs="Times New Roman"/>
                <w:sz w:val="24"/>
                <w:szCs w:val="24"/>
              </w:rPr>
            </w:pPr>
          </w:p>
        </w:tc>
        <w:tc>
          <w:tcPr>
            <w:tcW w:w="1559" w:type="dxa"/>
            <w:vAlign w:val="center"/>
          </w:tcPr>
          <w:p w:rsidR="005A3D2E" w:rsidRDefault="00371A75" w:rsidP="00474D63">
            <w:pPr>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411" w:type="dxa"/>
            <w:vAlign w:val="center"/>
          </w:tcPr>
          <w:p w:rsidR="005A3D2E" w:rsidRDefault="00371A75" w:rsidP="00474D63">
            <w:pPr>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r>
      <w:tr w:rsidR="005A3D2E" w:rsidTr="00474D63">
        <w:trPr>
          <w:jc w:val="center"/>
        </w:trPr>
        <w:tc>
          <w:tcPr>
            <w:tcW w:w="2405" w:type="dxa"/>
            <w:vAlign w:val="center"/>
          </w:tcPr>
          <w:p w:rsidR="005A3D2E" w:rsidRPr="00D365C4" w:rsidRDefault="00371A75" w:rsidP="00474D63">
            <w:pPr>
              <w:spacing w:line="360" w:lineRule="auto"/>
              <w:jc w:val="center"/>
              <w:rPr>
                <w:rFonts w:ascii="Times New Roman" w:eastAsia="Calibri" w:hAnsi="Times New Roman" w:cs="Times New Roman"/>
                <w:b/>
                <w:bCs/>
                <w:sz w:val="24"/>
                <w:szCs w:val="24"/>
              </w:rPr>
            </w:pPr>
            <w:r w:rsidRPr="00D365C4">
              <w:rPr>
                <w:rFonts w:ascii="Times New Roman" w:eastAsia="Calibri" w:hAnsi="Times New Roman" w:cs="Times New Roman"/>
                <w:b/>
                <w:bCs/>
                <w:sz w:val="24"/>
                <w:szCs w:val="24"/>
              </w:rPr>
              <w:t>р</w:t>
            </w:r>
            <w:r w:rsidR="00E43334" w:rsidRPr="00D365C4">
              <w:rPr>
                <w:rFonts w:ascii="Times New Roman" w:eastAsia="Calibri" w:hAnsi="Times New Roman" w:cs="Times New Roman"/>
                <w:b/>
                <w:bCs/>
                <w:sz w:val="24"/>
                <w:szCs w:val="24"/>
              </w:rPr>
              <w:t>егиональные конфликты</w:t>
            </w:r>
          </w:p>
        </w:tc>
        <w:tc>
          <w:tcPr>
            <w:tcW w:w="1559" w:type="dxa"/>
            <w:vAlign w:val="center"/>
          </w:tcPr>
          <w:p w:rsidR="005A3D2E" w:rsidRDefault="005A3D2E" w:rsidP="00474D63">
            <w:pPr>
              <w:spacing w:line="360" w:lineRule="auto"/>
              <w:jc w:val="center"/>
              <w:rPr>
                <w:rFonts w:ascii="Times New Roman" w:eastAsia="Calibri" w:hAnsi="Times New Roman" w:cs="Times New Roman"/>
                <w:sz w:val="24"/>
                <w:szCs w:val="24"/>
              </w:rPr>
            </w:pPr>
          </w:p>
        </w:tc>
        <w:tc>
          <w:tcPr>
            <w:tcW w:w="1560" w:type="dxa"/>
            <w:vAlign w:val="center"/>
          </w:tcPr>
          <w:p w:rsidR="005A3D2E" w:rsidRDefault="005A3D2E" w:rsidP="00474D63">
            <w:pPr>
              <w:spacing w:line="360" w:lineRule="auto"/>
              <w:jc w:val="center"/>
              <w:rPr>
                <w:rFonts w:ascii="Times New Roman" w:eastAsia="Calibri" w:hAnsi="Times New Roman" w:cs="Times New Roman"/>
                <w:sz w:val="24"/>
                <w:szCs w:val="24"/>
              </w:rPr>
            </w:pPr>
          </w:p>
        </w:tc>
        <w:tc>
          <w:tcPr>
            <w:tcW w:w="1417" w:type="dxa"/>
            <w:vAlign w:val="center"/>
          </w:tcPr>
          <w:p w:rsidR="005A3D2E" w:rsidRDefault="005A3D2E" w:rsidP="00474D63">
            <w:pPr>
              <w:spacing w:line="360" w:lineRule="auto"/>
              <w:jc w:val="center"/>
              <w:rPr>
                <w:rFonts w:ascii="Times New Roman" w:eastAsia="Calibri" w:hAnsi="Times New Roman" w:cs="Times New Roman"/>
                <w:sz w:val="24"/>
                <w:szCs w:val="24"/>
              </w:rPr>
            </w:pPr>
          </w:p>
        </w:tc>
        <w:tc>
          <w:tcPr>
            <w:tcW w:w="1559" w:type="dxa"/>
            <w:vAlign w:val="center"/>
          </w:tcPr>
          <w:p w:rsidR="005A3D2E" w:rsidRDefault="005A3D2E" w:rsidP="00474D63">
            <w:pPr>
              <w:spacing w:line="360" w:lineRule="auto"/>
              <w:jc w:val="center"/>
              <w:rPr>
                <w:rFonts w:ascii="Times New Roman" w:eastAsia="Calibri" w:hAnsi="Times New Roman" w:cs="Times New Roman"/>
                <w:sz w:val="24"/>
                <w:szCs w:val="24"/>
              </w:rPr>
            </w:pPr>
          </w:p>
        </w:tc>
        <w:tc>
          <w:tcPr>
            <w:tcW w:w="1411" w:type="dxa"/>
            <w:vAlign w:val="center"/>
          </w:tcPr>
          <w:p w:rsidR="005A3D2E" w:rsidRDefault="00371A75" w:rsidP="00474D63">
            <w:pPr>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r>
      <w:tr w:rsidR="005A3D2E" w:rsidTr="00474D63">
        <w:trPr>
          <w:jc w:val="center"/>
        </w:trPr>
        <w:tc>
          <w:tcPr>
            <w:tcW w:w="2405" w:type="dxa"/>
            <w:vAlign w:val="center"/>
          </w:tcPr>
          <w:p w:rsidR="005A3D2E" w:rsidRPr="00D365C4" w:rsidRDefault="00371A75" w:rsidP="00474D63">
            <w:pPr>
              <w:spacing w:line="360" w:lineRule="auto"/>
              <w:jc w:val="center"/>
              <w:rPr>
                <w:rFonts w:ascii="Times New Roman" w:eastAsia="Calibri" w:hAnsi="Times New Roman" w:cs="Times New Roman"/>
                <w:b/>
                <w:bCs/>
                <w:sz w:val="24"/>
                <w:szCs w:val="24"/>
              </w:rPr>
            </w:pPr>
            <w:r w:rsidRPr="00D365C4">
              <w:rPr>
                <w:rFonts w:ascii="Times New Roman" w:eastAsia="Calibri" w:hAnsi="Times New Roman" w:cs="Times New Roman"/>
                <w:b/>
                <w:bCs/>
                <w:sz w:val="24"/>
                <w:szCs w:val="24"/>
              </w:rPr>
              <w:t>международный терроризм</w:t>
            </w:r>
          </w:p>
        </w:tc>
        <w:tc>
          <w:tcPr>
            <w:tcW w:w="1559" w:type="dxa"/>
            <w:vAlign w:val="center"/>
          </w:tcPr>
          <w:p w:rsidR="005A3D2E" w:rsidRDefault="00371A75" w:rsidP="00474D63">
            <w:pPr>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560" w:type="dxa"/>
            <w:vAlign w:val="center"/>
          </w:tcPr>
          <w:p w:rsidR="005A3D2E" w:rsidRDefault="00371A75" w:rsidP="00474D63">
            <w:pPr>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417" w:type="dxa"/>
            <w:vAlign w:val="center"/>
          </w:tcPr>
          <w:p w:rsidR="005A3D2E" w:rsidRDefault="005A3D2E" w:rsidP="00474D63">
            <w:pPr>
              <w:spacing w:line="360" w:lineRule="auto"/>
              <w:jc w:val="center"/>
              <w:rPr>
                <w:rFonts w:ascii="Times New Roman" w:eastAsia="Calibri" w:hAnsi="Times New Roman" w:cs="Times New Roman"/>
                <w:sz w:val="24"/>
                <w:szCs w:val="24"/>
              </w:rPr>
            </w:pPr>
          </w:p>
        </w:tc>
        <w:tc>
          <w:tcPr>
            <w:tcW w:w="1559" w:type="dxa"/>
            <w:vAlign w:val="center"/>
          </w:tcPr>
          <w:p w:rsidR="005A3D2E" w:rsidRDefault="005A3D2E" w:rsidP="00474D63">
            <w:pPr>
              <w:spacing w:line="360" w:lineRule="auto"/>
              <w:jc w:val="center"/>
              <w:rPr>
                <w:rFonts w:ascii="Times New Roman" w:eastAsia="Calibri" w:hAnsi="Times New Roman" w:cs="Times New Roman"/>
                <w:sz w:val="24"/>
                <w:szCs w:val="24"/>
              </w:rPr>
            </w:pPr>
          </w:p>
        </w:tc>
        <w:tc>
          <w:tcPr>
            <w:tcW w:w="1411" w:type="dxa"/>
            <w:vAlign w:val="center"/>
          </w:tcPr>
          <w:p w:rsidR="005A3D2E" w:rsidRDefault="005A3D2E" w:rsidP="00474D63">
            <w:pPr>
              <w:spacing w:line="360" w:lineRule="auto"/>
              <w:jc w:val="center"/>
              <w:rPr>
                <w:rFonts w:ascii="Times New Roman" w:eastAsia="Calibri" w:hAnsi="Times New Roman" w:cs="Times New Roman"/>
                <w:sz w:val="24"/>
                <w:szCs w:val="24"/>
              </w:rPr>
            </w:pPr>
          </w:p>
        </w:tc>
      </w:tr>
      <w:tr w:rsidR="005A3D2E" w:rsidTr="00474D63">
        <w:trPr>
          <w:jc w:val="center"/>
        </w:trPr>
        <w:tc>
          <w:tcPr>
            <w:tcW w:w="2405" w:type="dxa"/>
            <w:vAlign w:val="center"/>
          </w:tcPr>
          <w:p w:rsidR="005A3D2E" w:rsidRPr="00D365C4" w:rsidRDefault="00371A75" w:rsidP="00474D63">
            <w:pPr>
              <w:spacing w:line="360" w:lineRule="auto"/>
              <w:jc w:val="center"/>
              <w:rPr>
                <w:rFonts w:ascii="Times New Roman" w:eastAsia="Calibri" w:hAnsi="Times New Roman" w:cs="Times New Roman"/>
                <w:b/>
                <w:bCs/>
                <w:sz w:val="24"/>
                <w:szCs w:val="24"/>
              </w:rPr>
            </w:pPr>
            <w:r w:rsidRPr="00D365C4">
              <w:rPr>
                <w:rFonts w:ascii="Times New Roman" w:eastAsia="Calibri" w:hAnsi="Times New Roman" w:cs="Times New Roman"/>
                <w:b/>
                <w:bCs/>
                <w:sz w:val="24"/>
                <w:szCs w:val="24"/>
              </w:rPr>
              <w:t>СНГ</w:t>
            </w:r>
          </w:p>
        </w:tc>
        <w:tc>
          <w:tcPr>
            <w:tcW w:w="1559" w:type="dxa"/>
            <w:vAlign w:val="center"/>
          </w:tcPr>
          <w:p w:rsidR="005A3D2E" w:rsidRDefault="005A3D2E" w:rsidP="00474D63">
            <w:pPr>
              <w:spacing w:line="360" w:lineRule="auto"/>
              <w:jc w:val="center"/>
              <w:rPr>
                <w:rFonts w:ascii="Times New Roman" w:eastAsia="Calibri" w:hAnsi="Times New Roman" w:cs="Times New Roman"/>
                <w:sz w:val="24"/>
                <w:szCs w:val="24"/>
              </w:rPr>
            </w:pPr>
          </w:p>
        </w:tc>
        <w:tc>
          <w:tcPr>
            <w:tcW w:w="1560" w:type="dxa"/>
            <w:vAlign w:val="center"/>
          </w:tcPr>
          <w:p w:rsidR="005A3D2E" w:rsidRDefault="00371A75" w:rsidP="00474D63">
            <w:pPr>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417" w:type="dxa"/>
            <w:vAlign w:val="center"/>
          </w:tcPr>
          <w:p w:rsidR="005A3D2E" w:rsidRDefault="005A3D2E" w:rsidP="00474D63">
            <w:pPr>
              <w:spacing w:line="360" w:lineRule="auto"/>
              <w:jc w:val="center"/>
              <w:rPr>
                <w:rFonts w:ascii="Times New Roman" w:eastAsia="Calibri" w:hAnsi="Times New Roman" w:cs="Times New Roman"/>
                <w:sz w:val="24"/>
                <w:szCs w:val="24"/>
              </w:rPr>
            </w:pPr>
          </w:p>
        </w:tc>
        <w:tc>
          <w:tcPr>
            <w:tcW w:w="1559" w:type="dxa"/>
            <w:vAlign w:val="center"/>
          </w:tcPr>
          <w:p w:rsidR="005A3D2E" w:rsidRDefault="005A3D2E" w:rsidP="00474D63">
            <w:pPr>
              <w:spacing w:line="360" w:lineRule="auto"/>
              <w:jc w:val="center"/>
              <w:rPr>
                <w:rFonts w:ascii="Times New Roman" w:eastAsia="Calibri" w:hAnsi="Times New Roman" w:cs="Times New Roman"/>
                <w:sz w:val="24"/>
                <w:szCs w:val="24"/>
              </w:rPr>
            </w:pPr>
          </w:p>
        </w:tc>
        <w:tc>
          <w:tcPr>
            <w:tcW w:w="1411" w:type="dxa"/>
            <w:vAlign w:val="center"/>
          </w:tcPr>
          <w:p w:rsidR="005A3D2E" w:rsidRDefault="005A3D2E" w:rsidP="00474D63">
            <w:pPr>
              <w:spacing w:line="360" w:lineRule="auto"/>
              <w:jc w:val="center"/>
              <w:rPr>
                <w:rFonts w:ascii="Times New Roman" w:eastAsia="Calibri" w:hAnsi="Times New Roman" w:cs="Times New Roman"/>
                <w:sz w:val="24"/>
                <w:szCs w:val="24"/>
              </w:rPr>
            </w:pPr>
          </w:p>
        </w:tc>
      </w:tr>
      <w:tr w:rsidR="005A3D2E" w:rsidTr="00474D63">
        <w:trPr>
          <w:jc w:val="center"/>
        </w:trPr>
        <w:tc>
          <w:tcPr>
            <w:tcW w:w="2405" w:type="dxa"/>
            <w:vAlign w:val="center"/>
          </w:tcPr>
          <w:p w:rsidR="005A3D2E" w:rsidRPr="00D365C4" w:rsidRDefault="00371A75" w:rsidP="00474D63">
            <w:pPr>
              <w:spacing w:line="360" w:lineRule="auto"/>
              <w:jc w:val="center"/>
              <w:rPr>
                <w:rFonts w:ascii="Times New Roman" w:eastAsia="Calibri" w:hAnsi="Times New Roman" w:cs="Times New Roman"/>
                <w:b/>
                <w:bCs/>
                <w:sz w:val="24"/>
                <w:szCs w:val="24"/>
              </w:rPr>
            </w:pPr>
            <w:r w:rsidRPr="00D365C4">
              <w:rPr>
                <w:rFonts w:ascii="Times New Roman" w:eastAsia="Calibri" w:hAnsi="Times New Roman" w:cs="Times New Roman"/>
                <w:b/>
                <w:bCs/>
                <w:sz w:val="24"/>
                <w:szCs w:val="24"/>
              </w:rPr>
              <w:t>ЕАЭС</w:t>
            </w:r>
          </w:p>
        </w:tc>
        <w:tc>
          <w:tcPr>
            <w:tcW w:w="1559" w:type="dxa"/>
            <w:vAlign w:val="center"/>
          </w:tcPr>
          <w:p w:rsidR="005A3D2E" w:rsidRDefault="00371A75" w:rsidP="00474D63">
            <w:pPr>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560" w:type="dxa"/>
            <w:vAlign w:val="center"/>
          </w:tcPr>
          <w:p w:rsidR="005A3D2E" w:rsidRDefault="00371A75" w:rsidP="00474D63">
            <w:pPr>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417" w:type="dxa"/>
            <w:vAlign w:val="center"/>
          </w:tcPr>
          <w:p w:rsidR="005A3D2E" w:rsidRDefault="00371A75" w:rsidP="00474D63">
            <w:pPr>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559" w:type="dxa"/>
            <w:vAlign w:val="center"/>
          </w:tcPr>
          <w:p w:rsidR="005A3D2E" w:rsidRDefault="00371A75" w:rsidP="00474D63">
            <w:pPr>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411" w:type="dxa"/>
            <w:vAlign w:val="center"/>
          </w:tcPr>
          <w:p w:rsidR="005A3D2E" w:rsidRDefault="005A3D2E" w:rsidP="00474D63">
            <w:pPr>
              <w:spacing w:line="360" w:lineRule="auto"/>
              <w:jc w:val="center"/>
              <w:rPr>
                <w:rFonts w:ascii="Times New Roman" w:eastAsia="Calibri" w:hAnsi="Times New Roman" w:cs="Times New Roman"/>
                <w:sz w:val="24"/>
                <w:szCs w:val="24"/>
              </w:rPr>
            </w:pPr>
          </w:p>
        </w:tc>
      </w:tr>
      <w:tr w:rsidR="005A3D2E" w:rsidTr="00474D63">
        <w:trPr>
          <w:jc w:val="center"/>
        </w:trPr>
        <w:tc>
          <w:tcPr>
            <w:tcW w:w="2405" w:type="dxa"/>
            <w:vAlign w:val="center"/>
          </w:tcPr>
          <w:p w:rsidR="005A3D2E" w:rsidRPr="00D365C4" w:rsidRDefault="00371A75" w:rsidP="00474D63">
            <w:pPr>
              <w:spacing w:line="360" w:lineRule="auto"/>
              <w:jc w:val="center"/>
              <w:rPr>
                <w:rFonts w:ascii="Times New Roman" w:eastAsia="Calibri" w:hAnsi="Times New Roman" w:cs="Times New Roman"/>
                <w:b/>
                <w:bCs/>
                <w:sz w:val="24"/>
                <w:szCs w:val="24"/>
              </w:rPr>
            </w:pPr>
            <w:r w:rsidRPr="00D365C4">
              <w:rPr>
                <w:rFonts w:ascii="Times New Roman" w:eastAsia="Calibri" w:hAnsi="Times New Roman" w:cs="Times New Roman"/>
                <w:b/>
                <w:bCs/>
                <w:sz w:val="24"/>
                <w:szCs w:val="24"/>
              </w:rPr>
              <w:t>ОДКБ</w:t>
            </w:r>
          </w:p>
        </w:tc>
        <w:tc>
          <w:tcPr>
            <w:tcW w:w="1559" w:type="dxa"/>
            <w:vAlign w:val="center"/>
          </w:tcPr>
          <w:p w:rsidR="005A3D2E" w:rsidRDefault="005A3D2E" w:rsidP="00474D63">
            <w:pPr>
              <w:spacing w:line="360" w:lineRule="auto"/>
              <w:jc w:val="center"/>
              <w:rPr>
                <w:rFonts w:ascii="Times New Roman" w:eastAsia="Calibri" w:hAnsi="Times New Roman" w:cs="Times New Roman"/>
                <w:sz w:val="24"/>
                <w:szCs w:val="24"/>
              </w:rPr>
            </w:pPr>
          </w:p>
        </w:tc>
        <w:tc>
          <w:tcPr>
            <w:tcW w:w="1560" w:type="dxa"/>
            <w:vAlign w:val="center"/>
          </w:tcPr>
          <w:p w:rsidR="005A3D2E" w:rsidRDefault="00371A75" w:rsidP="00474D63">
            <w:pPr>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417" w:type="dxa"/>
            <w:vAlign w:val="center"/>
          </w:tcPr>
          <w:p w:rsidR="005A3D2E" w:rsidRDefault="00371A75" w:rsidP="00474D63">
            <w:pPr>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559" w:type="dxa"/>
            <w:vAlign w:val="center"/>
          </w:tcPr>
          <w:p w:rsidR="005A3D2E" w:rsidRDefault="005A3D2E" w:rsidP="00474D63">
            <w:pPr>
              <w:spacing w:line="360" w:lineRule="auto"/>
              <w:jc w:val="center"/>
              <w:rPr>
                <w:rFonts w:ascii="Times New Roman" w:eastAsia="Calibri" w:hAnsi="Times New Roman" w:cs="Times New Roman"/>
                <w:sz w:val="24"/>
                <w:szCs w:val="24"/>
              </w:rPr>
            </w:pPr>
          </w:p>
        </w:tc>
        <w:tc>
          <w:tcPr>
            <w:tcW w:w="1411" w:type="dxa"/>
            <w:vAlign w:val="center"/>
          </w:tcPr>
          <w:p w:rsidR="005A3D2E" w:rsidRDefault="005A3D2E" w:rsidP="00474D63">
            <w:pPr>
              <w:spacing w:line="360" w:lineRule="auto"/>
              <w:jc w:val="center"/>
              <w:rPr>
                <w:rFonts w:ascii="Times New Roman" w:eastAsia="Calibri" w:hAnsi="Times New Roman" w:cs="Times New Roman"/>
                <w:sz w:val="24"/>
                <w:szCs w:val="24"/>
              </w:rPr>
            </w:pPr>
          </w:p>
        </w:tc>
      </w:tr>
      <w:tr w:rsidR="005A3D2E" w:rsidTr="00474D63">
        <w:trPr>
          <w:jc w:val="center"/>
        </w:trPr>
        <w:tc>
          <w:tcPr>
            <w:tcW w:w="2405" w:type="dxa"/>
            <w:vAlign w:val="center"/>
          </w:tcPr>
          <w:p w:rsidR="005A3D2E" w:rsidRPr="00D365C4" w:rsidRDefault="00371A75" w:rsidP="00474D63">
            <w:pPr>
              <w:spacing w:line="360" w:lineRule="auto"/>
              <w:jc w:val="center"/>
              <w:rPr>
                <w:rFonts w:ascii="Times New Roman" w:eastAsia="Calibri" w:hAnsi="Times New Roman" w:cs="Times New Roman"/>
                <w:b/>
                <w:bCs/>
                <w:sz w:val="24"/>
                <w:szCs w:val="24"/>
              </w:rPr>
            </w:pPr>
            <w:r w:rsidRPr="00D365C4">
              <w:rPr>
                <w:rFonts w:ascii="Times New Roman" w:eastAsia="Calibri" w:hAnsi="Times New Roman" w:cs="Times New Roman"/>
                <w:b/>
                <w:bCs/>
                <w:sz w:val="24"/>
                <w:szCs w:val="24"/>
              </w:rPr>
              <w:t>ШОС</w:t>
            </w:r>
          </w:p>
        </w:tc>
        <w:tc>
          <w:tcPr>
            <w:tcW w:w="1559" w:type="dxa"/>
            <w:vAlign w:val="center"/>
          </w:tcPr>
          <w:p w:rsidR="005A3D2E" w:rsidRDefault="005A3D2E" w:rsidP="00474D63">
            <w:pPr>
              <w:spacing w:line="360" w:lineRule="auto"/>
              <w:jc w:val="center"/>
              <w:rPr>
                <w:rFonts w:ascii="Times New Roman" w:eastAsia="Calibri" w:hAnsi="Times New Roman" w:cs="Times New Roman"/>
                <w:sz w:val="24"/>
                <w:szCs w:val="24"/>
              </w:rPr>
            </w:pPr>
          </w:p>
        </w:tc>
        <w:tc>
          <w:tcPr>
            <w:tcW w:w="1560" w:type="dxa"/>
            <w:vAlign w:val="center"/>
          </w:tcPr>
          <w:p w:rsidR="005A3D2E" w:rsidRDefault="00371A75" w:rsidP="00474D63">
            <w:pPr>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417" w:type="dxa"/>
            <w:vAlign w:val="center"/>
          </w:tcPr>
          <w:p w:rsidR="005A3D2E" w:rsidRDefault="00371A75" w:rsidP="00474D63">
            <w:pPr>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559" w:type="dxa"/>
            <w:vAlign w:val="center"/>
          </w:tcPr>
          <w:p w:rsidR="005A3D2E" w:rsidRDefault="005A3D2E" w:rsidP="00474D63">
            <w:pPr>
              <w:spacing w:line="360" w:lineRule="auto"/>
              <w:jc w:val="center"/>
              <w:rPr>
                <w:rFonts w:ascii="Times New Roman" w:eastAsia="Calibri" w:hAnsi="Times New Roman" w:cs="Times New Roman"/>
                <w:sz w:val="24"/>
                <w:szCs w:val="24"/>
              </w:rPr>
            </w:pPr>
          </w:p>
        </w:tc>
        <w:tc>
          <w:tcPr>
            <w:tcW w:w="1411" w:type="dxa"/>
            <w:vAlign w:val="center"/>
          </w:tcPr>
          <w:p w:rsidR="005A3D2E" w:rsidRDefault="005A3D2E" w:rsidP="00474D63">
            <w:pPr>
              <w:spacing w:line="360" w:lineRule="auto"/>
              <w:jc w:val="center"/>
              <w:rPr>
                <w:rFonts w:ascii="Times New Roman" w:eastAsia="Calibri" w:hAnsi="Times New Roman" w:cs="Times New Roman"/>
                <w:sz w:val="24"/>
                <w:szCs w:val="24"/>
              </w:rPr>
            </w:pPr>
          </w:p>
        </w:tc>
      </w:tr>
      <w:tr w:rsidR="005A3D2E" w:rsidTr="00474D63">
        <w:trPr>
          <w:jc w:val="center"/>
        </w:trPr>
        <w:tc>
          <w:tcPr>
            <w:tcW w:w="2405" w:type="dxa"/>
            <w:vAlign w:val="center"/>
          </w:tcPr>
          <w:p w:rsidR="005A3D2E" w:rsidRPr="00D365C4" w:rsidRDefault="00371A75" w:rsidP="00474D63">
            <w:pPr>
              <w:spacing w:line="360" w:lineRule="auto"/>
              <w:jc w:val="center"/>
              <w:rPr>
                <w:rFonts w:ascii="Times New Roman" w:eastAsia="Calibri" w:hAnsi="Times New Roman" w:cs="Times New Roman"/>
                <w:b/>
                <w:bCs/>
                <w:sz w:val="24"/>
                <w:szCs w:val="24"/>
              </w:rPr>
            </w:pPr>
            <w:r w:rsidRPr="00D365C4">
              <w:rPr>
                <w:rFonts w:ascii="Times New Roman" w:eastAsia="Calibri" w:hAnsi="Times New Roman" w:cs="Times New Roman"/>
                <w:b/>
                <w:bCs/>
                <w:sz w:val="24"/>
                <w:szCs w:val="24"/>
              </w:rPr>
              <w:t>БРИКС</w:t>
            </w:r>
          </w:p>
        </w:tc>
        <w:tc>
          <w:tcPr>
            <w:tcW w:w="1559" w:type="dxa"/>
            <w:vAlign w:val="center"/>
          </w:tcPr>
          <w:p w:rsidR="005A3D2E" w:rsidRDefault="005A3D2E" w:rsidP="00474D63">
            <w:pPr>
              <w:spacing w:line="360" w:lineRule="auto"/>
              <w:jc w:val="center"/>
              <w:rPr>
                <w:rFonts w:ascii="Times New Roman" w:eastAsia="Calibri" w:hAnsi="Times New Roman" w:cs="Times New Roman"/>
                <w:sz w:val="24"/>
                <w:szCs w:val="24"/>
              </w:rPr>
            </w:pPr>
          </w:p>
        </w:tc>
        <w:tc>
          <w:tcPr>
            <w:tcW w:w="1560" w:type="dxa"/>
            <w:vAlign w:val="center"/>
          </w:tcPr>
          <w:p w:rsidR="005A3D2E" w:rsidRDefault="00371A75" w:rsidP="00474D63">
            <w:pPr>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417" w:type="dxa"/>
            <w:vAlign w:val="center"/>
          </w:tcPr>
          <w:p w:rsidR="005A3D2E" w:rsidRDefault="00371A75" w:rsidP="00474D63">
            <w:pPr>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559" w:type="dxa"/>
            <w:vAlign w:val="center"/>
          </w:tcPr>
          <w:p w:rsidR="005A3D2E" w:rsidRDefault="005A3D2E" w:rsidP="00474D63">
            <w:pPr>
              <w:spacing w:line="360" w:lineRule="auto"/>
              <w:jc w:val="center"/>
              <w:rPr>
                <w:rFonts w:ascii="Times New Roman" w:eastAsia="Calibri" w:hAnsi="Times New Roman" w:cs="Times New Roman"/>
                <w:sz w:val="24"/>
                <w:szCs w:val="24"/>
              </w:rPr>
            </w:pPr>
          </w:p>
        </w:tc>
        <w:tc>
          <w:tcPr>
            <w:tcW w:w="1411" w:type="dxa"/>
            <w:vAlign w:val="center"/>
          </w:tcPr>
          <w:p w:rsidR="005A3D2E" w:rsidRDefault="005A3D2E" w:rsidP="00474D63">
            <w:pPr>
              <w:spacing w:line="360" w:lineRule="auto"/>
              <w:jc w:val="center"/>
              <w:rPr>
                <w:rFonts w:ascii="Times New Roman" w:eastAsia="Calibri" w:hAnsi="Times New Roman" w:cs="Times New Roman"/>
                <w:sz w:val="24"/>
                <w:szCs w:val="24"/>
              </w:rPr>
            </w:pPr>
          </w:p>
        </w:tc>
      </w:tr>
      <w:tr w:rsidR="005A3D2E" w:rsidTr="00474D63">
        <w:trPr>
          <w:jc w:val="center"/>
        </w:trPr>
        <w:tc>
          <w:tcPr>
            <w:tcW w:w="2405" w:type="dxa"/>
            <w:vAlign w:val="center"/>
          </w:tcPr>
          <w:p w:rsidR="005A3D2E" w:rsidRPr="00D365C4" w:rsidRDefault="00371A75" w:rsidP="00474D63">
            <w:pPr>
              <w:spacing w:line="360" w:lineRule="auto"/>
              <w:jc w:val="center"/>
              <w:rPr>
                <w:rFonts w:ascii="Times New Roman" w:eastAsia="Calibri" w:hAnsi="Times New Roman" w:cs="Times New Roman"/>
                <w:b/>
                <w:bCs/>
                <w:sz w:val="24"/>
                <w:szCs w:val="24"/>
              </w:rPr>
            </w:pPr>
            <w:r w:rsidRPr="00D365C4">
              <w:rPr>
                <w:rFonts w:ascii="Times New Roman" w:eastAsia="Calibri" w:hAnsi="Times New Roman" w:cs="Times New Roman"/>
                <w:b/>
                <w:bCs/>
                <w:sz w:val="24"/>
                <w:szCs w:val="24"/>
              </w:rPr>
              <w:t>Евразийское партнерство</w:t>
            </w:r>
          </w:p>
        </w:tc>
        <w:tc>
          <w:tcPr>
            <w:tcW w:w="1559" w:type="dxa"/>
            <w:vAlign w:val="center"/>
          </w:tcPr>
          <w:p w:rsidR="005A3D2E" w:rsidRDefault="005A3D2E" w:rsidP="00474D63">
            <w:pPr>
              <w:spacing w:line="360" w:lineRule="auto"/>
              <w:jc w:val="center"/>
              <w:rPr>
                <w:rFonts w:ascii="Times New Roman" w:eastAsia="Calibri" w:hAnsi="Times New Roman" w:cs="Times New Roman"/>
                <w:sz w:val="24"/>
                <w:szCs w:val="24"/>
              </w:rPr>
            </w:pPr>
          </w:p>
        </w:tc>
        <w:tc>
          <w:tcPr>
            <w:tcW w:w="1560" w:type="dxa"/>
            <w:vAlign w:val="center"/>
          </w:tcPr>
          <w:p w:rsidR="005A3D2E" w:rsidRDefault="00371A75" w:rsidP="00474D63">
            <w:pPr>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417" w:type="dxa"/>
            <w:vAlign w:val="center"/>
          </w:tcPr>
          <w:p w:rsidR="005A3D2E" w:rsidRDefault="00371A75" w:rsidP="00474D63">
            <w:pPr>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559" w:type="dxa"/>
            <w:vAlign w:val="center"/>
          </w:tcPr>
          <w:p w:rsidR="005A3D2E" w:rsidRDefault="00371A75" w:rsidP="00474D63">
            <w:pPr>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411" w:type="dxa"/>
            <w:vAlign w:val="center"/>
          </w:tcPr>
          <w:p w:rsidR="005A3D2E" w:rsidRDefault="005A3D2E" w:rsidP="00474D63">
            <w:pPr>
              <w:spacing w:line="360" w:lineRule="auto"/>
              <w:jc w:val="center"/>
              <w:rPr>
                <w:rFonts w:ascii="Times New Roman" w:eastAsia="Calibri" w:hAnsi="Times New Roman" w:cs="Times New Roman"/>
                <w:sz w:val="24"/>
                <w:szCs w:val="24"/>
              </w:rPr>
            </w:pPr>
          </w:p>
        </w:tc>
      </w:tr>
      <w:tr w:rsidR="005A3D2E" w:rsidTr="00474D63">
        <w:trPr>
          <w:jc w:val="center"/>
        </w:trPr>
        <w:tc>
          <w:tcPr>
            <w:tcW w:w="2405" w:type="dxa"/>
            <w:vAlign w:val="center"/>
          </w:tcPr>
          <w:p w:rsidR="005A3D2E" w:rsidRPr="00D365C4" w:rsidRDefault="00371A75" w:rsidP="00474D63">
            <w:pPr>
              <w:spacing w:line="360" w:lineRule="auto"/>
              <w:jc w:val="center"/>
              <w:rPr>
                <w:rFonts w:ascii="Times New Roman" w:eastAsia="Calibri" w:hAnsi="Times New Roman" w:cs="Times New Roman"/>
                <w:b/>
                <w:bCs/>
                <w:sz w:val="24"/>
                <w:szCs w:val="24"/>
              </w:rPr>
            </w:pPr>
            <w:r w:rsidRPr="00D365C4">
              <w:rPr>
                <w:rFonts w:ascii="Times New Roman" w:eastAsia="Calibri" w:hAnsi="Times New Roman" w:cs="Times New Roman"/>
                <w:b/>
                <w:bCs/>
                <w:sz w:val="24"/>
                <w:szCs w:val="24"/>
              </w:rPr>
              <w:t>АТР</w:t>
            </w:r>
          </w:p>
        </w:tc>
        <w:tc>
          <w:tcPr>
            <w:tcW w:w="1559" w:type="dxa"/>
            <w:vAlign w:val="center"/>
          </w:tcPr>
          <w:p w:rsidR="005A3D2E" w:rsidRDefault="00371A75" w:rsidP="00474D63">
            <w:pPr>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560" w:type="dxa"/>
            <w:vAlign w:val="center"/>
          </w:tcPr>
          <w:p w:rsidR="005A3D2E" w:rsidRDefault="00371A75" w:rsidP="00474D63">
            <w:pPr>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417" w:type="dxa"/>
            <w:vAlign w:val="center"/>
          </w:tcPr>
          <w:p w:rsidR="005A3D2E" w:rsidRDefault="005A3D2E" w:rsidP="00474D63">
            <w:pPr>
              <w:spacing w:line="360" w:lineRule="auto"/>
              <w:jc w:val="center"/>
              <w:rPr>
                <w:rFonts w:ascii="Times New Roman" w:eastAsia="Calibri" w:hAnsi="Times New Roman" w:cs="Times New Roman"/>
                <w:sz w:val="24"/>
                <w:szCs w:val="24"/>
              </w:rPr>
            </w:pPr>
          </w:p>
        </w:tc>
        <w:tc>
          <w:tcPr>
            <w:tcW w:w="1559" w:type="dxa"/>
            <w:vAlign w:val="center"/>
          </w:tcPr>
          <w:p w:rsidR="005A3D2E" w:rsidRDefault="005A3D2E" w:rsidP="00474D63">
            <w:pPr>
              <w:spacing w:line="360" w:lineRule="auto"/>
              <w:jc w:val="center"/>
              <w:rPr>
                <w:rFonts w:ascii="Times New Roman" w:eastAsia="Calibri" w:hAnsi="Times New Roman" w:cs="Times New Roman"/>
                <w:sz w:val="24"/>
                <w:szCs w:val="24"/>
              </w:rPr>
            </w:pPr>
          </w:p>
        </w:tc>
        <w:tc>
          <w:tcPr>
            <w:tcW w:w="1411" w:type="dxa"/>
            <w:vAlign w:val="center"/>
          </w:tcPr>
          <w:p w:rsidR="005A3D2E" w:rsidRDefault="005A3D2E" w:rsidP="00474D63">
            <w:pPr>
              <w:spacing w:line="360" w:lineRule="auto"/>
              <w:jc w:val="center"/>
              <w:rPr>
                <w:rFonts w:ascii="Times New Roman" w:eastAsia="Calibri" w:hAnsi="Times New Roman" w:cs="Times New Roman"/>
                <w:sz w:val="24"/>
                <w:szCs w:val="24"/>
              </w:rPr>
            </w:pPr>
          </w:p>
        </w:tc>
      </w:tr>
      <w:tr w:rsidR="005A3D2E" w:rsidTr="00474D63">
        <w:trPr>
          <w:jc w:val="center"/>
        </w:trPr>
        <w:tc>
          <w:tcPr>
            <w:tcW w:w="2405" w:type="dxa"/>
            <w:vAlign w:val="center"/>
          </w:tcPr>
          <w:p w:rsidR="005A3D2E" w:rsidRPr="00D365C4" w:rsidRDefault="00371A75" w:rsidP="00474D63">
            <w:pPr>
              <w:spacing w:line="360" w:lineRule="auto"/>
              <w:jc w:val="center"/>
              <w:rPr>
                <w:rFonts w:ascii="Times New Roman" w:eastAsia="Calibri" w:hAnsi="Times New Roman" w:cs="Times New Roman"/>
                <w:b/>
                <w:bCs/>
                <w:sz w:val="24"/>
                <w:szCs w:val="24"/>
              </w:rPr>
            </w:pPr>
            <w:r w:rsidRPr="00D365C4">
              <w:rPr>
                <w:rFonts w:ascii="Times New Roman" w:eastAsia="Calibri" w:hAnsi="Times New Roman" w:cs="Times New Roman"/>
                <w:b/>
                <w:bCs/>
                <w:sz w:val="24"/>
                <w:szCs w:val="24"/>
              </w:rPr>
              <w:t>ЕС</w:t>
            </w:r>
          </w:p>
        </w:tc>
        <w:tc>
          <w:tcPr>
            <w:tcW w:w="1559" w:type="dxa"/>
            <w:vAlign w:val="center"/>
          </w:tcPr>
          <w:p w:rsidR="005A3D2E" w:rsidRDefault="005A3D2E" w:rsidP="00474D63">
            <w:pPr>
              <w:spacing w:line="360" w:lineRule="auto"/>
              <w:jc w:val="center"/>
              <w:rPr>
                <w:rFonts w:ascii="Times New Roman" w:eastAsia="Calibri" w:hAnsi="Times New Roman" w:cs="Times New Roman"/>
                <w:sz w:val="24"/>
                <w:szCs w:val="24"/>
              </w:rPr>
            </w:pPr>
          </w:p>
        </w:tc>
        <w:tc>
          <w:tcPr>
            <w:tcW w:w="1560" w:type="dxa"/>
            <w:vAlign w:val="center"/>
          </w:tcPr>
          <w:p w:rsidR="005A3D2E" w:rsidRDefault="00371A75" w:rsidP="00474D63">
            <w:pPr>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417" w:type="dxa"/>
            <w:vAlign w:val="center"/>
          </w:tcPr>
          <w:p w:rsidR="005A3D2E" w:rsidRDefault="00371A75" w:rsidP="00474D63">
            <w:pPr>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559" w:type="dxa"/>
            <w:vAlign w:val="center"/>
          </w:tcPr>
          <w:p w:rsidR="005A3D2E" w:rsidRDefault="00371A75" w:rsidP="00474D63">
            <w:pPr>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411" w:type="dxa"/>
            <w:vAlign w:val="center"/>
          </w:tcPr>
          <w:p w:rsidR="005A3D2E" w:rsidRDefault="005A3D2E" w:rsidP="00474D63">
            <w:pPr>
              <w:spacing w:line="360" w:lineRule="auto"/>
              <w:jc w:val="center"/>
              <w:rPr>
                <w:rFonts w:ascii="Times New Roman" w:eastAsia="Calibri" w:hAnsi="Times New Roman" w:cs="Times New Roman"/>
                <w:sz w:val="24"/>
                <w:szCs w:val="24"/>
              </w:rPr>
            </w:pPr>
          </w:p>
        </w:tc>
      </w:tr>
      <w:tr w:rsidR="005A3D2E" w:rsidTr="00474D63">
        <w:trPr>
          <w:jc w:val="center"/>
        </w:trPr>
        <w:tc>
          <w:tcPr>
            <w:tcW w:w="2405" w:type="dxa"/>
            <w:vAlign w:val="center"/>
          </w:tcPr>
          <w:p w:rsidR="005A3D2E" w:rsidRPr="00D365C4" w:rsidRDefault="00371A75" w:rsidP="00474D63">
            <w:pPr>
              <w:spacing w:line="360" w:lineRule="auto"/>
              <w:jc w:val="center"/>
              <w:rPr>
                <w:rFonts w:ascii="Times New Roman" w:eastAsia="Calibri" w:hAnsi="Times New Roman" w:cs="Times New Roman"/>
                <w:b/>
                <w:bCs/>
                <w:sz w:val="24"/>
                <w:szCs w:val="24"/>
              </w:rPr>
            </w:pPr>
            <w:r w:rsidRPr="00D365C4">
              <w:rPr>
                <w:rFonts w:ascii="Times New Roman" w:eastAsia="Calibri" w:hAnsi="Times New Roman" w:cs="Times New Roman"/>
                <w:b/>
                <w:bCs/>
                <w:sz w:val="24"/>
                <w:szCs w:val="24"/>
              </w:rPr>
              <w:t>АСЕАН</w:t>
            </w:r>
          </w:p>
        </w:tc>
        <w:tc>
          <w:tcPr>
            <w:tcW w:w="1559" w:type="dxa"/>
            <w:vAlign w:val="center"/>
          </w:tcPr>
          <w:p w:rsidR="005A3D2E" w:rsidRDefault="00371A75" w:rsidP="00474D63">
            <w:pPr>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560" w:type="dxa"/>
            <w:vAlign w:val="center"/>
          </w:tcPr>
          <w:p w:rsidR="005A3D2E" w:rsidRDefault="005A3D2E" w:rsidP="00474D63">
            <w:pPr>
              <w:spacing w:line="360" w:lineRule="auto"/>
              <w:jc w:val="center"/>
              <w:rPr>
                <w:rFonts w:ascii="Times New Roman" w:eastAsia="Calibri" w:hAnsi="Times New Roman" w:cs="Times New Roman"/>
                <w:sz w:val="24"/>
                <w:szCs w:val="24"/>
              </w:rPr>
            </w:pPr>
          </w:p>
        </w:tc>
        <w:tc>
          <w:tcPr>
            <w:tcW w:w="1417" w:type="dxa"/>
            <w:vAlign w:val="center"/>
          </w:tcPr>
          <w:p w:rsidR="005A3D2E" w:rsidRDefault="005A3D2E" w:rsidP="00474D63">
            <w:pPr>
              <w:spacing w:line="360" w:lineRule="auto"/>
              <w:jc w:val="center"/>
              <w:rPr>
                <w:rFonts w:ascii="Times New Roman" w:eastAsia="Calibri" w:hAnsi="Times New Roman" w:cs="Times New Roman"/>
                <w:sz w:val="24"/>
                <w:szCs w:val="24"/>
              </w:rPr>
            </w:pPr>
          </w:p>
        </w:tc>
        <w:tc>
          <w:tcPr>
            <w:tcW w:w="1559" w:type="dxa"/>
            <w:vAlign w:val="center"/>
          </w:tcPr>
          <w:p w:rsidR="005A3D2E" w:rsidRDefault="00371A75" w:rsidP="00474D63">
            <w:pPr>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411" w:type="dxa"/>
            <w:vAlign w:val="center"/>
          </w:tcPr>
          <w:p w:rsidR="005A3D2E" w:rsidRDefault="005A3D2E" w:rsidP="00474D63">
            <w:pPr>
              <w:spacing w:line="360" w:lineRule="auto"/>
              <w:jc w:val="center"/>
              <w:rPr>
                <w:rFonts w:ascii="Times New Roman" w:eastAsia="Calibri" w:hAnsi="Times New Roman" w:cs="Times New Roman"/>
                <w:sz w:val="24"/>
                <w:szCs w:val="24"/>
              </w:rPr>
            </w:pPr>
          </w:p>
        </w:tc>
      </w:tr>
      <w:tr w:rsidR="005A3D2E" w:rsidTr="00474D63">
        <w:trPr>
          <w:jc w:val="center"/>
        </w:trPr>
        <w:tc>
          <w:tcPr>
            <w:tcW w:w="2405" w:type="dxa"/>
            <w:vAlign w:val="center"/>
          </w:tcPr>
          <w:p w:rsidR="005A3D2E" w:rsidRPr="00D365C4" w:rsidRDefault="00371A75" w:rsidP="00474D63">
            <w:pPr>
              <w:spacing w:line="360" w:lineRule="auto"/>
              <w:jc w:val="center"/>
              <w:rPr>
                <w:rFonts w:ascii="Times New Roman" w:eastAsia="Calibri" w:hAnsi="Times New Roman" w:cs="Times New Roman"/>
                <w:b/>
                <w:bCs/>
                <w:sz w:val="24"/>
                <w:szCs w:val="24"/>
              </w:rPr>
            </w:pPr>
            <w:r w:rsidRPr="00D365C4">
              <w:rPr>
                <w:rFonts w:ascii="Times New Roman" w:eastAsia="Calibri" w:hAnsi="Times New Roman" w:cs="Times New Roman"/>
                <w:b/>
                <w:bCs/>
                <w:sz w:val="24"/>
                <w:szCs w:val="24"/>
              </w:rPr>
              <w:t>Ближний Восток</w:t>
            </w:r>
          </w:p>
        </w:tc>
        <w:tc>
          <w:tcPr>
            <w:tcW w:w="1559" w:type="dxa"/>
            <w:vAlign w:val="center"/>
          </w:tcPr>
          <w:p w:rsidR="005A3D2E" w:rsidRDefault="00371A75" w:rsidP="00474D63">
            <w:pPr>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560" w:type="dxa"/>
            <w:vAlign w:val="center"/>
          </w:tcPr>
          <w:p w:rsidR="005A3D2E" w:rsidRDefault="005A3D2E" w:rsidP="00474D63">
            <w:pPr>
              <w:spacing w:line="360" w:lineRule="auto"/>
              <w:jc w:val="center"/>
              <w:rPr>
                <w:rFonts w:ascii="Times New Roman" w:eastAsia="Calibri" w:hAnsi="Times New Roman" w:cs="Times New Roman"/>
                <w:sz w:val="24"/>
                <w:szCs w:val="24"/>
              </w:rPr>
            </w:pPr>
          </w:p>
        </w:tc>
        <w:tc>
          <w:tcPr>
            <w:tcW w:w="1417" w:type="dxa"/>
            <w:vAlign w:val="center"/>
          </w:tcPr>
          <w:p w:rsidR="005A3D2E" w:rsidRDefault="005A3D2E" w:rsidP="00474D63">
            <w:pPr>
              <w:spacing w:line="360" w:lineRule="auto"/>
              <w:jc w:val="center"/>
              <w:rPr>
                <w:rFonts w:ascii="Times New Roman" w:eastAsia="Calibri" w:hAnsi="Times New Roman" w:cs="Times New Roman"/>
                <w:sz w:val="24"/>
                <w:szCs w:val="24"/>
              </w:rPr>
            </w:pPr>
          </w:p>
        </w:tc>
        <w:tc>
          <w:tcPr>
            <w:tcW w:w="1559" w:type="dxa"/>
            <w:vAlign w:val="center"/>
          </w:tcPr>
          <w:p w:rsidR="005A3D2E" w:rsidRDefault="005A3D2E" w:rsidP="00474D63">
            <w:pPr>
              <w:spacing w:line="360" w:lineRule="auto"/>
              <w:jc w:val="center"/>
              <w:rPr>
                <w:rFonts w:ascii="Times New Roman" w:eastAsia="Calibri" w:hAnsi="Times New Roman" w:cs="Times New Roman"/>
                <w:sz w:val="24"/>
                <w:szCs w:val="24"/>
              </w:rPr>
            </w:pPr>
          </w:p>
        </w:tc>
        <w:tc>
          <w:tcPr>
            <w:tcW w:w="1411" w:type="dxa"/>
            <w:vAlign w:val="center"/>
          </w:tcPr>
          <w:p w:rsidR="005A3D2E" w:rsidRDefault="005A3D2E" w:rsidP="00474D63">
            <w:pPr>
              <w:spacing w:line="360" w:lineRule="auto"/>
              <w:jc w:val="center"/>
              <w:rPr>
                <w:rFonts w:ascii="Times New Roman" w:eastAsia="Calibri" w:hAnsi="Times New Roman" w:cs="Times New Roman"/>
                <w:sz w:val="24"/>
                <w:szCs w:val="24"/>
              </w:rPr>
            </w:pPr>
          </w:p>
        </w:tc>
      </w:tr>
      <w:tr w:rsidR="005A3D2E" w:rsidTr="00474D63">
        <w:trPr>
          <w:jc w:val="center"/>
        </w:trPr>
        <w:tc>
          <w:tcPr>
            <w:tcW w:w="2405" w:type="dxa"/>
            <w:vAlign w:val="center"/>
          </w:tcPr>
          <w:p w:rsidR="005A3D2E" w:rsidRPr="00D365C4" w:rsidRDefault="00371A75" w:rsidP="00474D63">
            <w:pPr>
              <w:spacing w:line="360" w:lineRule="auto"/>
              <w:jc w:val="center"/>
              <w:rPr>
                <w:rFonts w:ascii="Times New Roman" w:eastAsia="Calibri" w:hAnsi="Times New Roman" w:cs="Times New Roman"/>
                <w:b/>
                <w:bCs/>
                <w:sz w:val="24"/>
                <w:szCs w:val="24"/>
              </w:rPr>
            </w:pPr>
            <w:r w:rsidRPr="00D365C4">
              <w:rPr>
                <w:rFonts w:ascii="Times New Roman" w:eastAsia="Calibri" w:hAnsi="Times New Roman" w:cs="Times New Roman"/>
                <w:b/>
                <w:bCs/>
                <w:sz w:val="24"/>
                <w:szCs w:val="24"/>
              </w:rPr>
              <w:t>Беларусь, Союзное государств</w:t>
            </w:r>
            <w:r w:rsidR="0082392E">
              <w:rPr>
                <w:rFonts w:ascii="Times New Roman" w:eastAsia="Calibri" w:hAnsi="Times New Roman" w:cs="Times New Roman"/>
                <w:b/>
                <w:bCs/>
                <w:sz w:val="24"/>
                <w:szCs w:val="24"/>
              </w:rPr>
              <w:t>о</w:t>
            </w:r>
          </w:p>
        </w:tc>
        <w:tc>
          <w:tcPr>
            <w:tcW w:w="1559" w:type="dxa"/>
            <w:vAlign w:val="center"/>
          </w:tcPr>
          <w:p w:rsidR="005A3D2E" w:rsidRDefault="005A3D2E" w:rsidP="00474D63">
            <w:pPr>
              <w:spacing w:line="360" w:lineRule="auto"/>
              <w:jc w:val="center"/>
              <w:rPr>
                <w:rFonts w:ascii="Times New Roman" w:eastAsia="Calibri" w:hAnsi="Times New Roman" w:cs="Times New Roman"/>
                <w:sz w:val="24"/>
                <w:szCs w:val="24"/>
              </w:rPr>
            </w:pPr>
          </w:p>
        </w:tc>
        <w:tc>
          <w:tcPr>
            <w:tcW w:w="1560" w:type="dxa"/>
            <w:vAlign w:val="center"/>
          </w:tcPr>
          <w:p w:rsidR="005A3D2E" w:rsidRDefault="005A3D2E" w:rsidP="00474D63">
            <w:pPr>
              <w:spacing w:line="360" w:lineRule="auto"/>
              <w:jc w:val="center"/>
              <w:rPr>
                <w:rFonts w:ascii="Times New Roman" w:eastAsia="Calibri" w:hAnsi="Times New Roman" w:cs="Times New Roman"/>
                <w:sz w:val="24"/>
                <w:szCs w:val="24"/>
              </w:rPr>
            </w:pPr>
          </w:p>
        </w:tc>
        <w:tc>
          <w:tcPr>
            <w:tcW w:w="1417" w:type="dxa"/>
            <w:vAlign w:val="center"/>
          </w:tcPr>
          <w:p w:rsidR="005A3D2E" w:rsidRDefault="005A3D2E" w:rsidP="00474D63">
            <w:pPr>
              <w:spacing w:line="360" w:lineRule="auto"/>
              <w:jc w:val="center"/>
              <w:rPr>
                <w:rFonts w:ascii="Times New Roman" w:eastAsia="Calibri" w:hAnsi="Times New Roman" w:cs="Times New Roman"/>
                <w:sz w:val="24"/>
                <w:szCs w:val="24"/>
              </w:rPr>
            </w:pPr>
          </w:p>
        </w:tc>
        <w:tc>
          <w:tcPr>
            <w:tcW w:w="1559" w:type="dxa"/>
            <w:vAlign w:val="center"/>
          </w:tcPr>
          <w:p w:rsidR="005A3D2E" w:rsidRDefault="00371A75" w:rsidP="00474D63">
            <w:pPr>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411" w:type="dxa"/>
            <w:vAlign w:val="center"/>
          </w:tcPr>
          <w:p w:rsidR="005A3D2E" w:rsidRDefault="005A3D2E" w:rsidP="00474D63">
            <w:pPr>
              <w:spacing w:line="360" w:lineRule="auto"/>
              <w:jc w:val="center"/>
              <w:rPr>
                <w:rFonts w:ascii="Times New Roman" w:eastAsia="Calibri" w:hAnsi="Times New Roman" w:cs="Times New Roman"/>
                <w:sz w:val="24"/>
                <w:szCs w:val="24"/>
              </w:rPr>
            </w:pPr>
          </w:p>
        </w:tc>
      </w:tr>
      <w:tr w:rsidR="005A3D2E" w:rsidTr="00474D63">
        <w:trPr>
          <w:jc w:val="center"/>
        </w:trPr>
        <w:tc>
          <w:tcPr>
            <w:tcW w:w="2405" w:type="dxa"/>
            <w:vAlign w:val="center"/>
          </w:tcPr>
          <w:p w:rsidR="005A3D2E" w:rsidRPr="00D365C4" w:rsidRDefault="00371A75" w:rsidP="00474D63">
            <w:pPr>
              <w:spacing w:line="360" w:lineRule="auto"/>
              <w:jc w:val="center"/>
              <w:rPr>
                <w:rFonts w:ascii="Times New Roman" w:eastAsia="Calibri" w:hAnsi="Times New Roman" w:cs="Times New Roman"/>
                <w:b/>
                <w:bCs/>
                <w:sz w:val="24"/>
                <w:szCs w:val="24"/>
              </w:rPr>
            </w:pPr>
            <w:r w:rsidRPr="00D365C4">
              <w:rPr>
                <w:rFonts w:ascii="Times New Roman" w:eastAsia="Calibri" w:hAnsi="Times New Roman" w:cs="Times New Roman"/>
                <w:b/>
                <w:bCs/>
                <w:sz w:val="24"/>
                <w:szCs w:val="24"/>
              </w:rPr>
              <w:t>США</w:t>
            </w:r>
          </w:p>
        </w:tc>
        <w:tc>
          <w:tcPr>
            <w:tcW w:w="1559" w:type="dxa"/>
            <w:vAlign w:val="center"/>
          </w:tcPr>
          <w:p w:rsidR="005A3D2E" w:rsidRDefault="005A3D2E" w:rsidP="00474D63">
            <w:pPr>
              <w:spacing w:line="360" w:lineRule="auto"/>
              <w:jc w:val="center"/>
              <w:rPr>
                <w:rFonts w:ascii="Times New Roman" w:eastAsia="Calibri" w:hAnsi="Times New Roman" w:cs="Times New Roman"/>
                <w:sz w:val="24"/>
                <w:szCs w:val="24"/>
              </w:rPr>
            </w:pPr>
          </w:p>
        </w:tc>
        <w:tc>
          <w:tcPr>
            <w:tcW w:w="1560" w:type="dxa"/>
            <w:vAlign w:val="center"/>
          </w:tcPr>
          <w:p w:rsidR="005A3D2E" w:rsidRDefault="00371A75" w:rsidP="00474D63">
            <w:pPr>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417" w:type="dxa"/>
            <w:vAlign w:val="center"/>
          </w:tcPr>
          <w:p w:rsidR="005A3D2E" w:rsidRDefault="00371A75" w:rsidP="00474D63">
            <w:pPr>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559" w:type="dxa"/>
            <w:vAlign w:val="center"/>
          </w:tcPr>
          <w:p w:rsidR="005A3D2E" w:rsidRDefault="00371A75" w:rsidP="00474D63">
            <w:pPr>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411" w:type="dxa"/>
            <w:vAlign w:val="center"/>
          </w:tcPr>
          <w:p w:rsidR="005A3D2E" w:rsidRDefault="005A3D2E" w:rsidP="00474D63">
            <w:pPr>
              <w:spacing w:line="360" w:lineRule="auto"/>
              <w:jc w:val="center"/>
              <w:rPr>
                <w:rFonts w:ascii="Times New Roman" w:eastAsia="Calibri" w:hAnsi="Times New Roman" w:cs="Times New Roman"/>
                <w:sz w:val="24"/>
                <w:szCs w:val="24"/>
              </w:rPr>
            </w:pPr>
          </w:p>
        </w:tc>
      </w:tr>
      <w:tr w:rsidR="005A3D2E" w:rsidTr="00474D63">
        <w:trPr>
          <w:jc w:val="center"/>
        </w:trPr>
        <w:tc>
          <w:tcPr>
            <w:tcW w:w="2405" w:type="dxa"/>
            <w:vAlign w:val="center"/>
          </w:tcPr>
          <w:p w:rsidR="005A3D2E" w:rsidRPr="00D365C4" w:rsidRDefault="00371A75" w:rsidP="00474D63">
            <w:pPr>
              <w:spacing w:line="360" w:lineRule="auto"/>
              <w:jc w:val="center"/>
              <w:rPr>
                <w:rFonts w:ascii="Times New Roman" w:eastAsia="Calibri" w:hAnsi="Times New Roman" w:cs="Times New Roman"/>
                <w:b/>
                <w:bCs/>
                <w:sz w:val="24"/>
                <w:szCs w:val="24"/>
              </w:rPr>
            </w:pPr>
            <w:r w:rsidRPr="00D365C4">
              <w:rPr>
                <w:rFonts w:ascii="Times New Roman" w:eastAsia="Calibri" w:hAnsi="Times New Roman" w:cs="Times New Roman"/>
                <w:b/>
                <w:bCs/>
                <w:sz w:val="24"/>
                <w:szCs w:val="24"/>
              </w:rPr>
              <w:t>Китай</w:t>
            </w:r>
          </w:p>
        </w:tc>
        <w:tc>
          <w:tcPr>
            <w:tcW w:w="1559" w:type="dxa"/>
            <w:vAlign w:val="center"/>
          </w:tcPr>
          <w:p w:rsidR="005A3D2E" w:rsidRDefault="005A3D2E" w:rsidP="00474D63">
            <w:pPr>
              <w:spacing w:line="360" w:lineRule="auto"/>
              <w:jc w:val="center"/>
              <w:rPr>
                <w:rFonts w:ascii="Times New Roman" w:eastAsia="Calibri" w:hAnsi="Times New Roman" w:cs="Times New Roman"/>
                <w:sz w:val="24"/>
                <w:szCs w:val="24"/>
              </w:rPr>
            </w:pPr>
          </w:p>
        </w:tc>
        <w:tc>
          <w:tcPr>
            <w:tcW w:w="1560" w:type="dxa"/>
            <w:vAlign w:val="center"/>
          </w:tcPr>
          <w:p w:rsidR="005A3D2E" w:rsidRDefault="00371A75" w:rsidP="00474D63">
            <w:pPr>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417" w:type="dxa"/>
            <w:vAlign w:val="center"/>
          </w:tcPr>
          <w:p w:rsidR="005A3D2E" w:rsidRDefault="00371A75" w:rsidP="00474D63">
            <w:pPr>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559" w:type="dxa"/>
            <w:vAlign w:val="center"/>
          </w:tcPr>
          <w:p w:rsidR="005A3D2E" w:rsidRDefault="00371A75" w:rsidP="00474D63">
            <w:pPr>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411" w:type="dxa"/>
            <w:vAlign w:val="center"/>
          </w:tcPr>
          <w:p w:rsidR="005A3D2E" w:rsidRDefault="005A3D2E" w:rsidP="00474D63">
            <w:pPr>
              <w:spacing w:line="360" w:lineRule="auto"/>
              <w:jc w:val="center"/>
              <w:rPr>
                <w:rFonts w:ascii="Times New Roman" w:eastAsia="Calibri" w:hAnsi="Times New Roman" w:cs="Times New Roman"/>
                <w:sz w:val="24"/>
                <w:szCs w:val="24"/>
              </w:rPr>
            </w:pPr>
          </w:p>
        </w:tc>
      </w:tr>
      <w:tr w:rsidR="005A3D2E" w:rsidTr="00474D63">
        <w:trPr>
          <w:jc w:val="center"/>
        </w:trPr>
        <w:tc>
          <w:tcPr>
            <w:tcW w:w="2405" w:type="dxa"/>
            <w:vAlign w:val="center"/>
          </w:tcPr>
          <w:p w:rsidR="005A3D2E" w:rsidRPr="00D365C4" w:rsidRDefault="00371A75" w:rsidP="00474D63">
            <w:pPr>
              <w:spacing w:line="360" w:lineRule="auto"/>
              <w:jc w:val="center"/>
              <w:rPr>
                <w:rFonts w:ascii="Times New Roman" w:eastAsia="Calibri" w:hAnsi="Times New Roman" w:cs="Times New Roman"/>
                <w:b/>
                <w:bCs/>
                <w:sz w:val="24"/>
                <w:szCs w:val="24"/>
              </w:rPr>
            </w:pPr>
            <w:r w:rsidRPr="00D365C4">
              <w:rPr>
                <w:rFonts w:ascii="Times New Roman" w:eastAsia="Calibri" w:hAnsi="Times New Roman" w:cs="Times New Roman"/>
                <w:b/>
                <w:bCs/>
                <w:sz w:val="24"/>
                <w:szCs w:val="24"/>
              </w:rPr>
              <w:lastRenderedPageBreak/>
              <w:t>Индия</w:t>
            </w:r>
          </w:p>
        </w:tc>
        <w:tc>
          <w:tcPr>
            <w:tcW w:w="1559" w:type="dxa"/>
            <w:vAlign w:val="center"/>
          </w:tcPr>
          <w:p w:rsidR="005A3D2E" w:rsidRDefault="005A3D2E" w:rsidP="00474D63">
            <w:pPr>
              <w:spacing w:line="360" w:lineRule="auto"/>
              <w:jc w:val="center"/>
              <w:rPr>
                <w:rFonts w:ascii="Times New Roman" w:eastAsia="Calibri" w:hAnsi="Times New Roman" w:cs="Times New Roman"/>
                <w:sz w:val="24"/>
                <w:szCs w:val="24"/>
              </w:rPr>
            </w:pPr>
          </w:p>
        </w:tc>
        <w:tc>
          <w:tcPr>
            <w:tcW w:w="1560" w:type="dxa"/>
            <w:vAlign w:val="center"/>
          </w:tcPr>
          <w:p w:rsidR="005A3D2E" w:rsidRDefault="00371A75" w:rsidP="00474D63">
            <w:pPr>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417" w:type="dxa"/>
            <w:vAlign w:val="center"/>
          </w:tcPr>
          <w:p w:rsidR="005A3D2E" w:rsidRDefault="00371A75" w:rsidP="00474D63">
            <w:pPr>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559" w:type="dxa"/>
            <w:vAlign w:val="center"/>
          </w:tcPr>
          <w:p w:rsidR="005A3D2E" w:rsidRDefault="00371A75" w:rsidP="00474D63">
            <w:pPr>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411" w:type="dxa"/>
            <w:vAlign w:val="center"/>
          </w:tcPr>
          <w:p w:rsidR="005A3D2E" w:rsidRDefault="005A3D2E" w:rsidP="00474D63">
            <w:pPr>
              <w:spacing w:line="360" w:lineRule="auto"/>
              <w:jc w:val="center"/>
              <w:rPr>
                <w:rFonts w:ascii="Times New Roman" w:eastAsia="Calibri" w:hAnsi="Times New Roman" w:cs="Times New Roman"/>
                <w:sz w:val="24"/>
                <w:szCs w:val="24"/>
              </w:rPr>
            </w:pPr>
          </w:p>
        </w:tc>
      </w:tr>
      <w:tr w:rsidR="005A3D2E" w:rsidTr="00474D63">
        <w:trPr>
          <w:jc w:val="center"/>
        </w:trPr>
        <w:tc>
          <w:tcPr>
            <w:tcW w:w="2405" w:type="dxa"/>
            <w:vAlign w:val="center"/>
          </w:tcPr>
          <w:p w:rsidR="005A3D2E" w:rsidRPr="00D365C4" w:rsidRDefault="00371A75" w:rsidP="00474D63">
            <w:pPr>
              <w:spacing w:line="360" w:lineRule="auto"/>
              <w:jc w:val="center"/>
              <w:rPr>
                <w:rFonts w:ascii="Times New Roman" w:eastAsia="Calibri" w:hAnsi="Times New Roman" w:cs="Times New Roman"/>
                <w:b/>
                <w:bCs/>
                <w:sz w:val="24"/>
                <w:szCs w:val="24"/>
              </w:rPr>
            </w:pPr>
            <w:r w:rsidRPr="00D365C4">
              <w:rPr>
                <w:rFonts w:ascii="Times New Roman" w:eastAsia="Calibri" w:hAnsi="Times New Roman" w:cs="Times New Roman"/>
                <w:b/>
                <w:bCs/>
                <w:sz w:val="24"/>
                <w:szCs w:val="24"/>
              </w:rPr>
              <w:t>Япония</w:t>
            </w:r>
          </w:p>
        </w:tc>
        <w:tc>
          <w:tcPr>
            <w:tcW w:w="1559" w:type="dxa"/>
            <w:vAlign w:val="center"/>
          </w:tcPr>
          <w:p w:rsidR="005A3D2E" w:rsidRDefault="005A3D2E" w:rsidP="00474D63">
            <w:pPr>
              <w:spacing w:line="360" w:lineRule="auto"/>
              <w:jc w:val="center"/>
              <w:rPr>
                <w:rFonts w:ascii="Times New Roman" w:eastAsia="Calibri" w:hAnsi="Times New Roman" w:cs="Times New Roman"/>
                <w:sz w:val="24"/>
                <w:szCs w:val="24"/>
              </w:rPr>
            </w:pPr>
          </w:p>
        </w:tc>
        <w:tc>
          <w:tcPr>
            <w:tcW w:w="1560" w:type="dxa"/>
            <w:vAlign w:val="center"/>
          </w:tcPr>
          <w:p w:rsidR="005A3D2E" w:rsidRDefault="00371A75" w:rsidP="00474D63">
            <w:pPr>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417" w:type="dxa"/>
            <w:vAlign w:val="center"/>
          </w:tcPr>
          <w:p w:rsidR="005A3D2E" w:rsidRDefault="005A3D2E" w:rsidP="00474D63">
            <w:pPr>
              <w:spacing w:line="360" w:lineRule="auto"/>
              <w:jc w:val="center"/>
              <w:rPr>
                <w:rFonts w:ascii="Times New Roman" w:eastAsia="Calibri" w:hAnsi="Times New Roman" w:cs="Times New Roman"/>
                <w:sz w:val="24"/>
                <w:szCs w:val="24"/>
              </w:rPr>
            </w:pPr>
          </w:p>
        </w:tc>
        <w:tc>
          <w:tcPr>
            <w:tcW w:w="1559" w:type="dxa"/>
            <w:vAlign w:val="center"/>
          </w:tcPr>
          <w:p w:rsidR="005A3D2E" w:rsidRDefault="00371A75" w:rsidP="00474D63">
            <w:pPr>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411" w:type="dxa"/>
            <w:vAlign w:val="center"/>
          </w:tcPr>
          <w:p w:rsidR="005A3D2E" w:rsidRDefault="005A3D2E" w:rsidP="00474D63">
            <w:pPr>
              <w:spacing w:line="360" w:lineRule="auto"/>
              <w:jc w:val="center"/>
              <w:rPr>
                <w:rFonts w:ascii="Times New Roman" w:eastAsia="Calibri" w:hAnsi="Times New Roman" w:cs="Times New Roman"/>
                <w:sz w:val="24"/>
                <w:szCs w:val="24"/>
              </w:rPr>
            </w:pPr>
          </w:p>
        </w:tc>
      </w:tr>
      <w:tr w:rsidR="005A3D2E" w:rsidTr="00474D63">
        <w:trPr>
          <w:jc w:val="center"/>
        </w:trPr>
        <w:tc>
          <w:tcPr>
            <w:tcW w:w="2405" w:type="dxa"/>
            <w:vAlign w:val="center"/>
          </w:tcPr>
          <w:p w:rsidR="005A3D2E" w:rsidRPr="00D365C4" w:rsidRDefault="00371A75" w:rsidP="00474D63">
            <w:pPr>
              <w:spacing w:line="360" w:lineRule="auto"/>
              <w:jc w:val="center"/>
              <w:rPr>
                <w:rFonts w:ascii="Times New Roman" w:eastAsia="Calibri" w:hAnsi="Times New Roman" w:cs="Times New Roman"/>
                <w:b/>
                <w:bCs/>
                <w:sz w:val="24"/>
                <w:szCs w:val="24"/>
              </w:rPr>
            </w:pPr>
            <w:r w:rsidRPr="00D365C4">
              <w:rPr>
                <w:rFonts w:ascii="Times New Roman" w:eastAsia="Calibri" w:hAnsi="Times New Roman" w:cs="Times New Roman"/>
                <w:b/>
                <w:bCs/>
                <w:sz w:val="24"/>
                <w:szCs w:val="24"/>
              </w:rPr>
              <w:t>Арктика</w:t>
            </w:r>
          </w:p>
        </w:tc>
        <w:tc>
          <w:tcPr>
            <w:tcW w:w="1559" w:type="dxa"/>
            <w:vAlign w:val="center"/>
          </w:tcPr>
          <w:p w:rsidR="005A3D2E" w:rsidRDefault="005A3D2E" w:rsidP="00474D63">
            <w:pPr>
              <w:spacing w:line="360" w:lineRule="auto"/>
              <w:jc w:val="center"/>
              <w:rPr>
                <w:rFonts w:ascii="Times New Roman" w:eastAsia="Calibri" w:hAnsi="Times New Roman" w:cs="Times New Roman"/>
                <w:sz w:val="24"/>
                <w:szCs w:val="24"/>
              </w:rPr>
            </w:pPr>
          </w:p>
        </w:tc>
        <w:tc>
          <w:tcPr>
            <w:tcW w:w="1560" w:type="dxa"/>
            <w:vAlign w:val="center"/>
          </w:tcPr>
          <w:p w:rsidR="005A3D2E" w:rsidRDefault="005A3D2E" w:rsidP="00474D63">
            <w:pPr>
              <w:spacing w:line="360" w:lineRule="auto"/>
              <w:jc w:val="center"/>
              <w:rPr>
                <w:rFonts w:ascii="Times New Roman" w:eastAsia="Calibri" w:hAnsi="Times New Roman" w:cs="Times New Roman"/>
                <w:sz w:val="24"/>
                <w:szCs w:val="24"/>
              </w:rPr>
            </w:pPr>
          </w:p>
        </w:tc>
        <w:tc>
          <w:tcPr>
            <w:tcW w:w="1417" w:type="dxa"/>
            <w:vAlign w:val="center"/>
          </w:tcPr>
          <w:p w:rsidR="005A3D2E" w:rsidRDefault="00371A75" w:rsidP="00474D63">
            <w:pPr>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559" w:type="dxa"/>
            <w:vAlign w:val="center"/>
          </w:tcPr>
          <w:p w:rsidR="005A3D2E" w:rsidRDefault="005A3D2E" w:rsidP="00474D63">
            <w:pPr>
              <w:spacing w:line="360" w:lineRule="auto"/>
              <w:jc w:val="center"/>
              <w:rPr>
                <w:rFonts w:ascii="Times New Roman" w:eastAsia="Calibri" w:hAnsi="Times New Roman" w:cs="Times New Roman"/>
                <w:sz w:val="24"/>
                <w:szCs w:val="24"/>
              </w:rPr>
            </w:pPr>
          </w:p>
        </w:tc>
        <w:tc>
          <w:tcPr>
            <w:tcW w:w="1411" w:type="dxa"/>
            <w:vAlign w:val="center"/>
          </w:tcPr>
          <w:p w:rsidR="005A3D2E" w:rsidRDefault="005A3D2E" w:rsidP="00474D63">
            <w:pPr>
              <w:spacing w:line="360" w:lineRule="auto"/>
              <w:jc w:val="center"/>
              <w:rPr>
                <w:rFonts w:ascii="Times New Roman" w:eastAsia="Calibri" w:hAnsi="Times New Roman" w:cs="Times New Roman"/>
                <w:sz w:val="24"/>
                <w:szCs w:val="24"/>
              </w:rPr>
            </w:pPr>
          </w:p>
        </w:tc>
      </w:tr>
      <w:tr w:rsidR="005A3D2E" w:rsidTr="00474D63">
        <w:trPr>
          <w:jc w:val="center"/>
        </w:trPr>
        <w:tc>
          <w:tcPr>
            <w:tcW w:w="2405" w:type="dxa"/>
            <w:vAlign w:val="center"/>
          </w:tcPr>
          <w:p w:rsidR="005A3D2E" w:rsidRPr="00D365C4" w:rsidRDefault="00371A75" w:rsidP="00474D63">
            <w:pPr>
              <w:spacing w:line="360" w:lineRule="auto"/>
              <w:jc w:val="center"/>
              <w:rPr>
                <w:rFonts w:ascii="Times New Roman" w:eastAsia="Calibri" w:hAnsi="Times New Roman" w:cs="Times New Roman"/>
                <w:b/>
                <w:bCs/>
                <w:sz w:val="24"/>
                <w:szCs w:val="24"/>
              </w:rPr>
            </w:pPr>
            <w:r w:rsidRPr="00D365C4">
              <w:rPr>
                <w:rFonts w:ascii="Times New Roman" w:eastAsia="Calibri" w:hAnsi="Times New Roman" w:cs="Times New Roman"/>
                <w:b/>
                <w:bCs/>
                <w:sz w:val="24"/>
                <w:szCs w:val="24"/>
              </w:rPr>
              <w:t>Сирия</w:t>
            </w:r>
          </w:p>
        </w:tc>
        <w:tc>
          <w:tcPr>
            <w:tcW w:w="1559" w:type="dxa"/>
            <w:vAlign w:val="center"/>
          </w:tcPr>
          <w:p w:rsidR="005A3D2E" w:rsidRDefault="00371A75" w:rsidP="00474D63">
            <w:pPr>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560" w:type="dxa"/>
            <w:vAlign w:val="center"/>
          </w:tcPr>
          <w:p w:rsidR="005A3D2E" w:rsidRDefault="005A3D2E" w:rsidP="00474D63">
            <w:pPr>
              <w:spacing w:line="360" w:lineRule="auto"/>
              <w:jc w:val="center"/>
              <w:rPr>
                <w:rFonts w:ascii="Times New Roman" w:eastAsia="Calibri" w:hAnsi="Times New Roman" w:cs="Times New Roman"/>
                <w:sz w:val="24"/>
                <w:szCs w:val="24"/>
              </w:rPr>
            </w:pPr>
          </w:p>
        </w:tc>
        <w:tc>
          <w:tcPr>
            <w:tcW w:w="1417" w:type="dxa"/>
            <w:vAlign w:val="center"/>
          </w:tcPr>
          <w:p w:rsidR="005A3D2E" w:rsidRDefault="005A3D2E" w:rsidP="00474D63">
            <w:pPr>
              <w:spacing w:line="360" w:lineRule="auto"/>
              <w:jc w:val="center"/>
              <w:rPr>
                <w:rFonts w:ascii="Times New Roman" w:eastAsia="Calibri" w:hAnsi="Times New Roman" w:cs="Times New Roman"/>
                <w:sz w:val="24"/>
                <w:szCs w:val="24"/>
              </w:rPr>
            </w:pPr>
          </w:p>
        </w:tc>
        <w:tc>
          <w:tcPr>
            <w:tcW w:w="1559" w:type="dxa"/>
            <w:vAlign w:val="center"/>
          </w:tcPr>
          <w:p w:rsidR="005A3D2E" w:rsidRDefault="005A3D2E" w:rsidP="00474D63">
            <w:pPr>
              <w:spacing w:line="360" w:lineRule="auto"/>
              <w:jc w:val="center"/>
              <w:rPr>
                <w:rFonts w:ascii="Times New Roman" w:eastAsia="Calibri" w:hAnsi="Times New Roman" w:cs="Times New Roman"/>
                <w:sz w:val="24"/>
                <w:szCs w:val="24"/>
              </w:rPr>
            </w:pPr>
          </w:p>
        </w:tc>
        <w:tc>
          <w:tcPr>
            <w:tcW w:w="1411" w:type="dxa"/>
            <w:vAlign w:val="center"/>
          </w:tcPr>
          <w:p w:rsidR="005A3D2E" w:rsidRDefault="005A3D2E" w:rsidP="00474D63">
            <w:pPr>
              <w:spacing w:line="360" w:lineRule="auto"/>
              <w:jc w:val="center"/>
              <w:rPr>
                <w:rFonts w:ascii="Times New Roman" w:eastAsia="Calibri" w:hAnsi="Times New Roman" w:cs="Times New Roman"/>
                <w:sz w:val="24"/>
                <w:szCs w:val="24"/>
              </w:rPr>
            </w:pPr>
          </w:p>
        </w:tc>
      </w:tr>
      <w:tr w:rsidR="005A3D2E" w:rsidTr="00474D63">
        <w:trPr>
          <w:jc w:val="center"/>
        </w:trPr>
        <w:tc>
          <w:tcPr>
            <w:tcW w:w="2405" w:type="dxa"/>
            <w:vAlign w:val="center"/>
          </w:tcPr>
          <w:p w:rsidR="005A3D2E" w:rsidRPr="00D365C4" w:rsidRDefault="00371A75" w:rsidP="00474D63">
            <w:pPr>
              <w:spacing w:line="360" w:lineRule="auto"/>
              <w:jc w:val="center"/>
              <w:rPr>
                <w:rFonts w:ascii="Times New Roman" w:eastAsia="Calibri" w:hAnsi="Times New Roman" w:cs="Times New Roman"/>
                <w:b/>
                <w:bCs/>
                <w:sz w:val="24"/>
                <w:szCs w:val="24"/>
              </w:rPr>
            </w:pPr>
            <w:r w:rsidRPr="00D365C4">
              <w:rPr>
                <w:rFonts w:ascii="Times New Roman" w:eastAsia="Calibri" w:hAnsi="Times New Roman" w:cs="Times New Roman"/>
                <w:b/>
                <w:bCs/>
                <w:sz w:val="24"/>
                <w:szCs w:val="24"/>
              </w:rPr>
              <w:t>ДРСМД</w:t>
            </w:r>
          </w:p>
        </w:tc>
        <w:tc>
          <w:tcPr>
            <w:tcW w:w="1559" w:type="dxa"/>
            <w:vAlign w:val="center"/>
          </w:tcPr>
          <w:p w:rsidR="005A3D2E" w:rsidRDefault="005A3D2E" w:rsidP="00474D63">
            <w:pPr>
              <w:spacing w:line="360" w:lineRule="auto"/>
              <w:jc w:val="center"/>
              <w:rPr>
                <w:rFonts w:ascii="Times New Roman" w:eastAsia="Calibri" w:hAnsi="Times New Roman" w:cs="Times New Roman"/>
                <w:sz w:val="24"/>
                <w:szCs w:val="24"/>
              </w:rPr>
            </w:pPr>
          </w:p>
        </w:tc>
        <w:tc>
          <w:tcPr>
            <w:tcW w:w="1560" w:type="dxa"/>
            <w:vAlign w:val="center"/>
          </w:tcPr>
          <w:p w:rsidR="005A3D2E" w:rsidRDefault="005A3D2E" w:rsidP="00474D63">
            <w:pPr>
              <w:spacing w:line="360" w:lineRule="auto"/>
              <w:jc w:val="center"/>
              <w:rPr>
                <w:rFonts w:ascii="Times New Roman" w:eastAsia="Calibri" w:hAnsi="Times New Roman" w:cs="Times New Roman"/>
                <w:sz w:val="24"/>
                <w:szCs w:val="24"/>
              </w:rPr>
            </w:pPr>
          </w:p>
        </w:tc>
        <w:tc>
          <w:tcPr>
            <w:tcW w:w="1417" w:type="dxa"/>
            <w:vAlign w:val="center"/>
          </w:tcPr>
          <w:p w:rsidR="005A3D2E" w:rsidRDefault="00371A75" w:rsidP="00474D63">
            <w:pPr>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559" w:type="dxa"/>
            <w:vAlign w:val="center"/>
          </w:tcPr>
          <w:p w:rsidR="005A3D2E" w:rsidRDefault="00371A75" w:rsidP="00474D63">
            <w:pPr>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411" w:type="dxa"/>
            <w:vAlign w:val="center"/>
          </w:tcPr>
          <w:p w:rsidR="005A3D2E" w:rsidRDefault="005A3D2E" w:rsidP="00474D63">
            <w:pPr>
              <w:spacing w:line="360" w:lineRule="auto"/>
              <w:jc w:val="center"/>
              <w:rPr>
                <w:rFonts w:ascii="Times New Roman" w:eastAsia="Calibri" w:hAnsi="Times New Roman" w:cs="Times New Roman"/>
                <w:sz w:val="24"/>
                <w:szCs w:val="24"/>
              </w:rPr>
            </w:pPr>
          </w:p>
        </w:tc>
      </w:tr>
      <w:tr w:rsidR="005A3D2E" w:rsidTr="00474D63">
        <w:trPr>
          <w:jc w:val="center"/>
        </w:trPr>
        <w:tc>
          <w:tcPr>
            <w:tcW w:w="2405" w:type="dxa"/>
            <w:vAlign w:val="center"/>
          </w:tcPr>
          <w:p w:rsidR="005A3D2E" w:rsidRPr="00D365C4" w:rsidRDefault="00371A75" w:rsidP="00474D63">
            <w:pPr>
              <w:spacing w:line="360" w:lineRule="auto"/>
              <w:jc w:val="center"/>
              <w:rPr>
                <w:rFonts w:ascii="Times New Roman" w:eastAsia="Calibri" w:hAnsi="Times New Roman" w:cs="Times New Roman"/>
                <w:b/>
                <w:bCs/>
                <w:sz w:val="24"/>
                <w:szCs w:val="24"/>
              </w:rPr>
            </w:pPr>
            <w:r w:rsidRPr="00D365C4">
              <w:rPr>
                <w:rFonts w:ascii="Times New Roman" w:eastAsia="Calibri" w:hAnsi="Times New Roman" w:cs="Times New Roman"/>
                <w:b/>
                <w:bCs/>
                <w:sz w:val="24"/>
                <w:szCs w:val="24"/>
              </w:rPr>
              <w:t>инициатива «Один пояс, один путь»</w:t>
            </w:r>
          </w:p>
        </w:tc>
        <w:tc>
          <w:tcPr>
            <w:tcW w:w="1559" w:type="dxa"/>
            <w:vAlign w:val="center"/>
          </w:tcPr>
          <w:p w:rsidR="005A3D2E" w:rsidRDefault="00371A75" w:rsidP="00474D63">
            <w:pPr>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560" w:type="dxa"/>
            <w:vAlign w:val="center"/>
          </w:tcPr>
          <w:p w:rsidR="005A3D2E" w:rsidRDefault="005A3D2E" w:rsidP="00474D63">
            <w:pPr>
              <w:spacing w:line="360" w:lineRule="auto"/>
              <w:jc w:val="center"/>
              <w:rPr>
                <w:rFonts w:ascii="Times New Roman" w:eastAsia="Calibri" w:hAnsi="Times New Roman" w:cs="Times New Roman"/>
                <w:sz w:val="24"/>
                <w:szCs w:val="24"/>
              </w:rPr>
            </w:pPr>
          </w:p>
        </w:tc>
        <w:tc>
          <w:tcPr>
            <w:tcW w:w="1417" w:type="dxa"/>
            <w:vAlign w:val="center"/>
          </w:tcPr>
          <w:p w:rsidR="005A3D2E" w:rsidRDefault="005A3D2E" w:rsidP="00474D63">
            <w:pPr>
              <w:spacing w:line="360" w:lineRule="auto"/>
              <w:jc w:val="center"/>
              <w:rPr>
                <w:rFonts w:ascii="Times New Roman" w:eastAsia="Calibri" w:hAnsi="Times New Roman" w:cs="Times New Roman"/>
                <w:sz w:val="24"/>
                <w:szCs w:val="24"/>
              </w:rPr>
            </w:pPr>
          </w:p>
        </w:tc>
        <w:tc>
          <w:tcPr>
            <w:tcW w:w="1559" w:type="dxa"/>
            <w:vAlign w:val="center"/>
          </w:tcPr>
          <w:p w:rsidR="005A3D2E" w:rsidRDefault="00371A75" w:rsidP="00474D63">
            <w:pPr>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411" w:type="dxa"/>
            <w:vAlign w:val="center"/>
          </w:tcPr>
          <w:p w:rsidR="005A3D2E" w:rsidRDefault="005A3D2E" w:rsidP="00474D63">
            <w:pPr>
              <w:spacing w:line="360" w:lineRule="auto"/>
              <w:jc w:val="center"/>
              <w:rPr>
                <w:rFonts w:ascii="Times New Roman" w:eastAsia="Calibri" w:hAnsi="Times New Roman" w:cs="Times New Roman"/>
                <w:sz w:val="24"/>
                <w:szCs w:val="24"/>
              </w:rPr>
            </w:pPr>
          </w:p>
        </w:tc>
      </w:tr>
      <w:tr w:rsidR="005A3D2E" w:rsidTr="00474D63">
        <w:trPr>
          <w:jc w:val="center"/>
        </w:trPr>
        <w:tc>
          <w:tcPr>
            <w:tcW w:w="2405" w:type="dxa"/>
            <w:vAlign w:val="center"/>
          </w:tcPr>
          <w:p w:rsidR="005A3D2E" w:rsidRPr="00D365C4" w:rsidRDefault="00371A75" w:rsidP="00474D63">
            <w:pPr>
              <w:spacing w:line="360" w:lineRule="auto"/>
              <w:jc w:val="center"/>
              <w:rPr>
                <w:rFonts w:ascii="Times New Roman" w:eastAsia="Calibri" w:hAnsi="Times New Roman" w:cs="Times New Roman"/>
                <w:b/>
                <w:bCs/>
                <w:sz w:val="24"/>
                <w:szCs w:val="24"/>
              </w:rPr>
            </w:pPr>
            <w:r w:rsidRPr="00D365C4">
              <w:rPr>
                <w:rFonts w:ascii="Times New Roman" w:eastAsia="Calibri" w:hAnsi="Times New Roman" w:cs="Times New Roman"/>
                <w:b/>
                <w:bCs/>
                <w:sz w:val="24"/>
                <w:szCs w:val="24"/>
              </w:rPr>
              <w:t>Северный морской путь</w:t>
            </w:r>
          </w:p>
        </w:tc>
        <w:tc>
          <w:tcPr>
            <w:tcW w:w="1559" w:type="dxa"/>
            <w:vAlign w:val="center"/>
          </w:tcPr>
          <w:p w:rsidR="005A3D2E" w:rsidRDefault="00371A75" w:rsidP="00474D63">
            <w:pPr>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560" w:type="dxa"/>
            <w:vAlign w:val="center"/>
          </w:tcPr>
          <w:p w:rsidR="005A3D2E" w:rsidRDefault="005A3D2E" w:rsidP="00474D63">
            <w:pPr>
              <w:spacing w:line="360" w:lineRule="auto"/>
              <w:jc w:val="center"/>
              <w:rPr>
                <w:rFonts w:ascii="Times New Roman" w:eastAsia="Calibri" w:hAnsi="Times New Roman" w:cs="Times New Roman"/>
                <w:sz w:val="24"/>
                <w:szCs w:val="24"/>
              </w:rPr>
            </w:pPr>
          </w:p>
        </w:tc>
        <w:tc>
          <w:tcPr>
            <w:tcW w:w="1417" w:type="dxa"/>
            <w:vAlign w:val="center"/>
          </w:tcPr>
          <w:p w:rsidR="005A3D2E" w:rsidRDefault="00371A75" w:rsidP="00474D63">
            <w:pPr>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559" w:type="dxa"/>
            <w:vAlign w:val="center"/>
          </w:tcPr>
          <w:p w:rsidR="005A3D2E" w:rsidRDefault="005A3D2E" w:rsidP="00474D63">
            <w:pPr>
              <w:spacing w:line="360" w:lineRule="auto"/>
              <w:jc w:val="center"/>
              <w:rPr>
                <w:rFonts w:ascii="Times New Roman" w:eastAsia="Calibri" w:hAnsi="Times New Roman" w:cs="Times New Roman"/>
                <w:sz w:val="24"/>
                <w:szCs w:val="24"/>
              </w:rPr>
            </w:pPr>
          </w:p>
        </w:tc>
        <w:tc>
          <w:tcPr>
            <w:tcW w:w="1411" w:type="dxa"/>
            <w:vAlign w:val="center"/>
          </w:tcPr>
          <w:p w:rsidR="005A3D2E" w:rsidRDefault="005A3D2E" w:rsidP="00474D63">
            <w:pPr>
              <w:spacing w:line="360" w:lineRule="auto"/>
              <w:jc w:val="center"/>
              <w:rPr>
                <w:rFonts w:ascii="Times New Roman" w:eastAsia="Calibri" w:hAnsi="Times New Roman" w:cs="Times New Roman"/>
                <w:sz w:val="24"/>
                <w:szCs w:val="24"/>
              </w:rPr>
            </w:pPr>
          </w:p>
        </w:tc>
      </w:tr>
    </w:tbl>
    <w:p w:rsidR="005A3D2E" w:rsidRDefault="005A3D2E" w:rsidP="0015487D">
      <w:pPr>
        <w:spacing w:line="360" w:lineRule="auto"/>
        <w:ind w:firstLine="709"/>
        <w:rPr>
          <w:rFonts w:ascii="Times New Roman" w:eastAsia="Calibri" w:hAnsi="Times New Roman" w:cs="Times New Roman"/>
          <w:sz w:val="24"/>
          <w:szCs w:val="24"/>
        </w:rPr>
      </w:pPr>
    </w:p>
    <w:p w:rsidR="005A3D2E" w:rsidRDefault="005A3D2E" w:rsidP="0015487D">
      <w:pPr>
        <w:spacing w:line="360" w:lineRule="auto"/>
        <w:ind w:firstLine="709"/>
        <w:rPr>
          <w:rFonts w:ascii="Times New Roman" w:eastAsia="Calibri" w:hAnsi="Times New Roman" w:cs="Times New Roman"/>
          <w:sz w:val="24"/>
          <w:szCs w:val="24"/>
        </w:rPr>
      </w:pPr>
    </w:p>
    <w:p w:rsidR="005A3D2E" w:rsidRPr="0015487D" w:rsidRDefault="005A3D2E" w:rsidP="0015487D">
      <w:pPr>
        <w:spacing w:line="360" w:lineRule="auto"/>
        <w:ind w:firstLine="709"/>
        <w:rPr>
          <w:rFonts w:ascii="Times New Roman" w:eastAsia="Calibri" w:hAnsi="Times New Roman" w:cs="Times New Roman"/>
          <w:sz w:val="24"/>
          <w:szCs w:val="24"/>
        </w:rPr>
      </w:pPr>
    </w:p>
    <w:p w:rsidR="0015487D" w:rsidRDefault="0015487D" w:rsidP="0015487D">
      <w:pPr>
        <w:spacing w:line="360" w:lineRule="auto"/>
        <w:ind w:firstLine="709"/>
        <w:rPr>
          <w:rFonts w:ascii="Times New Roman" w:eastAsia="Calibri" w:hAnsi="Times New Roman" w:cs="Times New Roman"/>
          <w:sz w:val="24"/>
          <w:szCs w:val="24"/>
        </w:rPr>
      </w:pPr>
    </w:p>
    <w:p w:rsidR="00781722" w:rsidRDefault="00781722" w:rsidP="0015487D">
      <w:pPr>
        <w:spacing w:line="360" w:lineRule="auto"/>
        <w:ind w:firstLine="709"/>
        <w:rPr>
          <w:rFonts w:ascii="Times New Roman" w:eastAsia="Calibri" w:hAnsi="Times New Roman" w:cs="Times New Roman"/>
          <w:sz w:val="24"/>
          <w:szCs w:val="24"/>
        </w:rPr>
      </w:pPr>
    </w:p>
    <w:p w:rsidR="00781722" w:rsidRDefault="00781722" w:rsidP="0015487D">
      <w:pPr>
        <w:spacing w:line="360" w:lineRule="auto"/>
        <w:ind w:firstLine="709"/>
        <w:rPr>
          <w:rFonts w:ascii="Times New Roman" w:eastAsia="Calibri" w:hAnsi="Times New Roman" w:cs="Times New Roman"/>
          <w:sz w:val="24"/>
          <w:szCs w:val="24"/>
        </w:rPr>
      </w:pPr>
    </w:p>
    <w:p w:rsidR="00781722" w:rsidRDefault="00781722" w:rsidP="0015487D">
      <w:pPr>
        <w:spacing w:line="360" w:lineRule="auto"/>
        <w:ind w:firstLine="709"/>
        <w:rPr>
          <w:rFonts w:ascii="Times New Roman" w:eastAsia="Calibri" w:hAnsi="Times New Roman" w:cs="Times New Roman"/>
          <w:sz w:val="24"/>
          <w:szCs w:val="24"/>
        </w:rPr>
      </w:pPr>
    </w:p>
    <w:p w:rsidR="00781722" w:rsidRDefault="00781722" w:rsidP="0015487D">
      <w:pPr>
        <w:spacing w:line="360" w:lineRule="auto"/>
        <w:ind w:firstLine="709"/>
        <w:rPr>
          <w:rFonts w:ascii="Times New Roman" w:eastAsia="Calibri" w:hAnsi="Times New Roman" w:cs="Times New Roman"/>
          <w:sz w:val="24"/>
          <w:szCs w:val="24"/>
        </w:rPr>
      </w:pPr>
    </w:p>
    <w:p w:rsidR="00781722" w:rsidRDefault="00781722" w:rsidP="0015487D">
      <w:pPr>
        <w:spacing w:line="360" w:lineRule="auto"/>
        <w:ind w:firstLine="709"/>
        <w:rPr>
          <w:rFonts w:ascii="Times New Roman" w:eastAsia="Calibri" w:hAnsi="Times New Roman" w:cs="Times New Roman"/>
          <w:sz w:val="24"/>
          <w:szCs w:val="24"/>
        </w:rPr>
      </w:pPr>
    </w:p>
    <w:p w:rsidR="00781722" w:rsidRDefault="00781722" w:rsidP="0015487D">
      <w:pPr>
        <w:spacing w:line="360" w:lineRule="auto"/>
        <w:ind w:firstLine="709"/>
        <w:rPr>
          <w:rFonts w:ascii="Times New Roman" w:eastAsia="Calibri" w:hAnsi="Times New Roman" w:cs="Times New Roman"/>
          <w:sz w:val="24"/>
          <w:szCs w:val="24"/>
        </w:rPr>
      </w:pPr>
    </w:p>
    <w:p w:rsidR="00781722" w:rsidRDefault="00781722" w:rsidP="0015487D">
      <w:pPr>
        <w:spacing w:line="360" w:lineRule="auto"/>
        <w:ind w:firstLine="709"/>
        <w:rPr>
          <w:rFonts w:ascii="Times New Roman" w:eastAsia="Calibri" w:hAnsi="Times New Roman" w:cs="Times New Roman"/>
          <w:sz w:val="24"/>
          <w:szCs w:val="24"/>
        </w:rPr>
      </w:pPr>
    </w:p>
    <w:p w:rsidR="00781722" w:rsidRDefault="00781722" w:rsidP="0015487D">
      <w:pPr>
        <w:spacing w:line="360" w:lineRule="auto"/>
        <w:ind w:firstLine="709"/>
        <w:rPr>
          <w:rFonts w:ascii="Times New Roman" w:eastAsia="Calibri" w:hAnsi="Times New Roman" w:cs="Times New Roman"/>
          <w:sz w:val="24"/>
          <w:szCs w:val="24"/>
        </w:rPr>
      </w:pPr>
    </w:p>
    <w:p w:rsidR="00781722" w:rsidRDefault="00781722" w:rsidP="0015487D">
      <w:pPr>
        <w:spacing w:line="360" w:lineRule="auto"/>
        <w:ind w:firstLine="709"/>
        <w:rPr>
          <w:rFonts w:ascii="Times New Roman" w:eastAsia="Calibri" w:hAnsi="Times New Roman" w:cs="Times New Roman"/>
          <w:sz w:val="24"/>
          <w:szCs w:val="24"/>
        </w:rPr>
      </w:pPr>
    </w:p>
    <w:p w:rsidR="00781722" w:rsidRDefault="00781722" w:rsidP="0015487D">
      <w:pPr>
        <w:spacing w:line="360" w:lineRule="auto"/>
        <w:ind w:firstLine="709"/>
        <w:rPr>
          <w:rFonts w:ascii="Times New Roman" w:eastAsia="Calibri" w:hAnsi="Times New Roman" w:cs="Times New Roman"/>
          <w:sz w:val="24"/>
          <w:szCs w:val="24"/>
        </w:rPr>
      </w:pPr>
    </w:p>
    <w:p w:rsidR="00781722" w:rsidRDefault="00781722" w:rsidP="0015487D">
      <w:pPr>
        <w:spacing w:line="360" w:lineRule="auto"/>
        <w:ind w:firstLine="709"/>
        <w:rPr>
          <w:rFonts w:ascii="Times New Roman" w:eastAsia="Calibri" w:hAnsi="Times New Roman" w:cs="Times New Roman"/>
          <w:sz w:val="24"/>
          <w:szCs w:val="24"/>
        </w:rPr>
      </w:pPr>
    </w:p>
    <w:p w:rsidR="00781722" w:rsidRDefault="00781722" w:rsidP="0015487D">
      <w:pPr>
        <w:spacing w:line="360" w:lineRule="auto"/>
        <w:ind w:firstLine="709"/>
        <w:rPr>
          <w:rFonts w:ascii="Times New Roman" w:eastAsia="Calibri" w:hAnsi="Times New Roman" w:cs="Times New Roman"/>
          <w:sz w:val="24"/>
          <w:szCs w:val="24"/>
        </w:rPr>
      </w:pPr>
    </w:p>
    <w:p w:rsidR="00781722" w:rsidRDefault="00781722" w:rsidP="0015487D">
      <w:pPr>
        <w:spacing w:line="360" w:lineRule="auto"/>
        <w:ind w:firstLine="709"/>
        <w:rPr>
          <w:rFonts w:ascii="Times New Roman" w:eastAsia="Calibri" w:hAnsi="Times New Roman" w:cs="Times New Roman"/>
          <w:sz w:val="24"/>
          <w:szCs w:val="24"/>
        </w:rPr>
      </w:pPr>
    </w:p>
    <w:p w:rsidR="00781722" w:rsidRDefault="00781722" w:rsidP="0015487D">
      <w:pPr>
        <w:spacing w:line="360" w:lineRule="auto"/>
        <w:ind w:firstLine="709"/>
        <w:rPr>
          <w:rFonts w:ascii="Times New Roman" w:eastAsia="Calibri" w:hAnsi="Times New Roman" w:cs="Times New Roman"/>
          <w:sz w:val="24"/>
          <w:szCs w:val="24"/>
        </w:rPr>
      </w:pPr>
    </w:p>
    <w:p w:rsidR="00781722" w:rsidRDefault="00781722" w:rsidP="0015487D">
      <w:pPr>
        <w:spacing w:line="360" w:lineRule="auto"/>
        <w:ind w:firstLine="709"/>
        <w:rPr>
          <w:rFonts w:ascii="Times New Roman" w:eastAsia="Calibri" w:hAnsi="Times New Roman" w:cs="Times New Roman"/>
          <w:sz w:val="24"/>
          <w:szCs w:val="24"/>
        </w:rPr>
      </w:pPr>
    </w:p>
    <w:p w:rsidR="00781722" w:rsidRDefault="00781722" w:rsidP="00730EB2">
      <w:pPr>
        <w:pStyle w:val="1"/>
        <w:jc w:val="right"/>
        <w:rPr>
          <w:rFonts w:ascii="Times New Roman" w:eastAsia="Calibri" w:hAnsi="Times New Roman" w:cs="Times New Roman"/>
          <w:sz w:val="24"/>
          <w:szCs w:val="24"/>
        </w:rPr>
      </w:pPr>
      <w:bookmarkStart w:id="39" w:name="_Toc41775424"/>
      <w:r>
        <w:rPr>
          <w:rFonts w:ascii="Times New Roman" w:eastAsia="Calibri" w:hAnsi="Times New Roman" w:cs="Times New Roman"/>
          <w:sz w:val="24"/>
          <w:szCs w:val="24"/>
        </w:rPr>
        <w:lastRenderedPageBreak/>
        <w:t>Приложение Б</w:t>
      </w:r>
      <w:bookmarkEnd w:id="39"/>
    </w:p>
    <w:p w:rsidR="00730EB2" w:rsidRDefault="00730EB2" w:rsidP="00781722">
      <w:pPr>
        <w:spacing w:line="360" w:lineRule="auto"/>
        <w:ind w:firstLine="709"/>
        <w:jc w:val="center"/>
        <w:rPr>
          <w:rFonts w:ascii="Times New Roman" w:eastAsia="Calibri" w:hAnsi="Times New Roman" w:cs="Times New Roman"/>
          <w:sz w:val="24"/>
          <w:szCs w:val="24"/>
        </w:rPr>
      </w:pPr>
    </w:p>
    <w:p w:rsidR="00781722" w:rsidRDefault="00592B1E" w:rsidP="00781722">
      <w:pPr>
        <w:spacing w:line="360" w:lineRule="auto"/>
        <w:ind w:firstLine="709"/>
        <w:jc w:val="center"/>
        <w:rPr>
          <w:rFonts w:ascii="Times New Roman" w:eastAsia="Calibri" w:hAnsi="Times New Roman" w:cs="Times New Roman"/>
          <w:sz w:val="24"/>
          <w:szCs w:val="24"/>
        </w:rPr>
      </w:pPr>
      <w:r>
        <w:rPr>
          <w:rFonts w:ascii="Times New Roman" w:eastAsia="Calibri" w:hAnsi="Times New Roman" w:cs="Times New Roman"/>
          <w:sz w:val="24"/>
          <w:szCs w:val="24"/>
        </w:rPr>
        <w:t>ЗАДАЧИ ВНЕШНЕЙ ПОЛИТИКИ РОССИИ В СОПРЯЖЕНИИ С ВОЕННОЙ ПОЛИТИКОЙ</w:t>
      </w:r>
    </w:p>
    <w:p w:rsidR="00592B1E" w:rsidRPr="0015487D" w:rsidRDefault="00592B1E" w:rsidP="00781722">
      <w:pPr>
        <w:spacing w:line="360" w:lineRule="auto"/>
        <w:ind w:firstLine="709"/>
        <w:jc w:val="center"/>
        <w:rPr>
          <w:rFonts w:ascii="Times New Roman" w:eastAsia="Calibri" w:hAnsi="Times New Roman" w:cs="Times New Roman"/>
          <w:sz w:val="24"/>
          <w:szCs w:val="24"/>
        </w:rPr>
      </w:pPr>
    </w:p>
    <w:tbl>
      <w:tblPr>
        <w:tblStyle w:val="a6"/>
        <w:tblW w:w="0" w:type="auto"/>
        <w:jc w:val="center"/>
        <w:tblLook w:val="04A0" w:firstRow="1" w:lastRow="0" w:firstColumn="1" w:lastColumn="0" w:noHBand="0" w:noVBand="1"/>
      </w:tblPr>
      <w:tblGrid>
        <w:gridCol w:w="4957"/>
        <w:gridCol w:w="4059"/>
      </w:tblGrid>
      <w:tr w:rsidR="0015487D" w:rsidRPr="0015487D" w:rsidTr="00A06AD8">
        <w:trPr>
          <w:jc w:val="center"/>
        </w:trPr>
        <w:tc>
          <w:tcPr>
            <w:tcW w:w="4957" w:type="dxa"/>
            <w:vAlign w:val="center"/>
          </w:tcPr>
          <w:p w:rsidR="0015487D" w:rsidRPr="0015487D" w:rsidRDefault="0015487D" w:rsidP="0015487D">
            <w:pPr>
              <w:spacing w:after="160" w:line="360" w:lineRule="auto"/>
              <w:ind w:firstLine="709"/>
              <w:rPr>
                <w:rFonts w:ascii="Times New Roman" w:eastAsia="Calibri" w:hAnsi="Times New Roman" w:cs="Times New Roman"/>
                <w:b/>
                <w:bCs/>
                <w:sz w:val="24"/>
                <w:szCs w:val="24"/>
              </w:rPr>
            </w:pPr>
            <w:r w:rsidRPr="0015487D">
              <w:rPr>
                <w:rFonts w:ascii="Times New Roman" w:eastAsia="Calibri" w:hAnsi="Times New Roman" w:cs="Times New Roman"/>
                <w:b/>
                <w:bCs/>
                <w:sz w:val="24"/>
                <w:szCs w:val="24"/>
              </w:rPr>
              <w:t>Основные задачи</w:t>
            </w:r>
            <w:r w:rsidR="00DF2463">
              <w:rPr>
                <w:rFonts w:ascii="Times New Roman" w:eastAsia="Calibri" w:hAnsi="Times New Roman" w:cs="Times New Roman"/>
                <w:b/>
                <w:bCs/>
                <w:sz w:val="24"/>
                <w:szCs w:val="24"/>
              </w:rPr>
              <w:t xml:space="preserve"> </w:t>
            </w:r>
            <w:r w:rsidRPr="0015487D">
              <w:rPr>
                <w:rFonts w:ascii="Times New Roman" w:eastAsia="Calibri" w:hAnsi="Times New Roman" w:cs="Times New Roman"/>
                <w:b/>
                <w:bCs/>
                <w:sz w:val="24"/>
                <w:szCs w:val="24"/>
              </w:rPr>
              <w:t>внешнеполитической деятельности Российской Федерации согласно концепции внешней политики Российской Федерации</w:t>
            </w:r>
          </w:p>
        </w:tc>
        <w:tc>
          <w:tcPr>
            <w:tcW w:w="4059" w:type="dxa"/>
            <w:vAlign w:val="center"/>
          </w:tcPr>
          <w:p w:rsidR="0015487D" w:rsidRPr="0015487D" w:rsidRDefault="0015487D" w:rsidP="0015487D">
            <w:pPr>
              <w:spacing w:after="160" w:line="360" w:lineRule="auto"/>
              <w:ind w:firstLine="709"/>
              <w:rPr>
                <w:rFonts w:ascii="Times New Roman" w:eastAsia="Calibri" w:hAnsi="Times New Roman" w:cs="Times New Roman"/>
                <w:b/>
                <w:bCs/>
                <w:sz w:val="24"/>
                <w:szCs w:val="24"/>
              </w:rPr>
            </w:pPr>
            <w:r w:rsidRPr="0015487D">
              <w:rPr>
                <w:rFonts w:ascii="Times New Roman" w:eastAsia="Calibri" w:hAnsi="Times New Roman" w:cs="Times New Roman"/>
                <w:b/>
                <w:bCs/>
                <w:sz w:val="24"/>
                <w:szCs w:val="24"/>
              </w:rPr>
              <w:t>Отражение в военной доктрине Российской Федерации</w:t>
            </w:r>
          </w:p>
        </w:tc>
      </w:tr>
      <w:tr w:rsidR="0015487D" w:rsidRPr="0015487D" w:rsidTr="00A06AD8">
        <w:trPr>
          <w:jc w:val="center"/>
        </w:trPr>
        <w:tc>
          <w:tcPr>
            <w:tcW w:w="4957" w:type="dxa"/>
            <w:vAlign w:val="center"/>
          </w:tcPr>
          <w:p w:rsidR="0015487D" w:rsidRPr="0015487D" w:rsidRDefault="0015487D" w:rsidP="00450D4E">
            <w:pPr>
              <w:numPr>
                <w:ilvl w:val="0"/>
                <w:numId w:val="31"/>
              </w:numPr>
              <w:spacing w:after="160" w:line="360" w:lineRule="auto"/>
              <w:rPr>
                <w:rFonts w:ascii="Times New Roman" w:eastAsia="Calibri" w:hAnsi="Times New Roman" w:cs="Times New Roman"/>
                <w:sz w:val="24"/>
                <w:szCs w:val="24"/>
              </w:rPr>
            </w:pPr>
            <w:r w:rsidRPr="0015487D">
              <w:rPr>
                <w:rFonts w:ascii="Times New Roman" w:eastAsia="Calibri" w:hAnsi="Times New Roman" w:cs="Times New Roman"/>
                <w:sz w:val="24"/>
                <w:szCs w:val="24"/>
              </w:rPr>
              <w:t>Обеспечение безопасности страны, ее суверенитета и территориальной целостности;</w:t>
            </w:r>
          </w:p>
        </w:tc>
        <w:tc>
          <w:tcPr>
            <w:tcW w:w="4059" w:type="dxa"/>
            <w:vAlign w:val="center"/>
          </w:tcPr>
          <w:p w:rsidR="0015487D" w:rsidRPr="0015487D" w:rsidRDefault="0015487D" w:rsidP="0015487D">
            <w:pPr>
              <w:spacing w:after="160" w:line="360" w:lineRule="auto"/>
              <w:ind w:firstLine="709"/>
              <w:rPr>
                <w:rFonts w:ascii="Times New Roman" w:eastAsia="Calibri" w:hAnsi="Times New Roman" w:cs="Times New Roman"/>
                <w:sz w:val="24"/>
                <w:szCs w:val="24"/>
              </w:rPr>
            </w:pPr>
            <w:r w:rsidRPr="0015487D">
              <w:rPr>
                <w:rFonts w:ascii="Times New Roman" w:eastAsia="Calibri" w:hAnsi="Times New Roman" w:cs="Times New Roman"/>
                <w:sz w:val="24"/>
                <w:szCs w:val="24"/>
              </w:rPr>
              <w:t>пункт 9. Основные внутренние военные опасности;</w:t>
            </w:r>
          </w:p>
          <w:p w:rsidR="0015487D" w:rsidRPr="0015487D" w:rsidRDefault="0015487D" w:rsidP="0015487D">
            <w:pPr>
              <w:spacing w:after="160" w:line="360" w:lineRule="auto"/>
              <w:ind w:firstLine="709"/>
              <w:rPr>
                <w:rFonts w:ascii="Times New Roman" w:eastAsia="Calibri" w:hAnsi="Times New Roman" w:cs="Times New Roman"/>
                <w:sz w:val="24"/>
                <w:szCs w:val="24"/>
              </w:rPr>
            </w:pPr>
            <w:r w:rsidRPr="0015487D">
              <w:rPr>
                <w:rFonts w:ascii="Times New Roman" w:eastAsia="Calibri" w:hAnsi="Times New Roman" w:cs="Times New Roman"/>
                <w:sz w:val="24"/>
                <w:szCs w:val="24"/>
              </w:rPr>
              <w:t>пункт 8. Основные внешние военные опасности;</w:t>
            </w:r>
          </w:p>
        </w:tc>
      </w:tr>
      <w:tr w:rsidR="0015487D" w:rsidRPr="0015487D" w:rsidTr="00A06AD8">
        <w:trPr>
          <w:jc w:val="center"/>
        </w:trPr>
        <w:tc>
          <w:tcPr>
            <w:tcW w:w="4957" w:type="dxa"/>
            <w:vAlign w:val="center"/>
          </w:tcPr>
          <w:p w:rsidR="0015487D" w:rsidRPr="0015487D" w:rsidRDefault="0015487D" w:rsidP="00450D4E">
            <w:pPr>
              <w:numPr>
                <w:ilvl w:val="0"/>
                <w:numId w:val="31"/>
              </w:numPr>
              <w:spacing w:after="160" w:line="360" w:lineRule="auto"/>
              <w:rPr>
                <w:rFonts w:ascii="Times New Roman" w:eastAsia="Calibri" w:hAnsi="Times New Roman" w:cs="Times New Roman"/>
                <w:sz w:val="24"/>
                <w:szCs w:val="24"/>
              </w:rPr>
            </w:pPr>
            <w:r w:rsidRPr="0015487D">
              <w:rPr>
                <w:rFonts w:ascii="Times New Roman" w:eastAsia="Calibri" w:hAnsi="Times New Roman" w:cs="Times New Roman"/>
                <w:sz w:val="24"/>
                <w:szCs w:val="24"/>
              </w:rPr>
              <w:t>Создание благоприятных внешних условий для устойчивого роста и повышения конкурентоспособности экономики России, ее технологического обновления;</w:t>
            </w:r>
          </w:p>
        </w:tc>
        <w:tc>
          <w:tcPr>
            <w:tcW w:w="4059" w:type="dxa"/>
            <w:vAlign w:val="center"/>
          </w:tcPr>
          <w:p w:rsidR="0015487D" w:rsidRPr="0015487D" w:rsidRDefault="0015487D" w:rsidP="0015487D">
            <w:pPr>
              <w:spacing w:after="160" w:line="360" w:lineRule="auto"/>
              <w:ind w:firstLine="709"/>
              <w:rPr>
                <w:rFonts w:ascii="Times New Roman" w:eastAsia="Calibri" w:hAnsi="Times New Roman" w:cs="Times New Roman"/>
                <w:sz w:val="24"/>
                <w:szCs w:val="24"/>
              </w:rPr>
            </w:pPr>
            <w:r w:rsidRPr="0015487D">
              <w:rPr>
                <w:rFonts w:ascii="Times New Roman" w:eastAsia="Calibri" w:hAnsi="Times New Roman" w:cs="Times New Roman"/>
                <w:sz w:val="24"/>
                <w:szCs w:val="24"/>
              </w:rPr>
              <w:t>пункт 30. Основные задачи развития военной организации;</w:t>
            </w:r>
          </w:p>
          <w:p w:rsidR="0015487D" w:rsidRPr="0015487D" w:rsidRDefault="0015487D" w:rsidP="0015487D">
            <w:pPr>
              <w:spacing w:after="160" w:line="360" w:lineRule="auto"/>
              <w:ind w:firstLine="709"/>
              <w:rPr>
                <w:rFonts w:ascii="Times New Roman" w:eastAsia="Calibri" w:hAnsi="Times New Roman" w:cs="Times New Roman"/>
                <w:sz w:val="24"/>
                <w:szCs w:val="24"/>
              </w:rPr>
            </w:pPr>
            <w:r w:rsidRPr="0015487D">
              <w:rPr>
                <w:rFonts w:ascii="Times New Roman" w:eastAsia="Calibri" w:hAnsi="Times New Roman" w:cs="Times New Roman"/>
                <w:sz w:val="24"/>
                <w:szCs w:val="24"/>
              </w:rPr>
              <w:t>пункт 49. Военно-политическое и военно-техническое сотрудничество Российской Федерации с иностранными государствами;</w:t>
            </w:r>
          </w:p>
        </w:tc>
      </w:tr>
      <w:tr w:rsidR="0015487D" w:rsidRPr="0015487D" w:rsidTr="00A06AD8">
        <w:trPr>
          <w:jc w:val="center"/>
        </w:trPr>
        <w:tc>
          <w:tcPr>
            <w:tcW w:w="4957" w:type="dxa"/>
            <w:vAlign w:val="center"/>
          </w:tcPr>
          <w:p w:rsidR="0015487D" w:rsidRPr="0015487D" w:rsidRDefault="0015487D" w:rsidP="00450D4E">
            <w:pPr>
              <w:numPr>
                <w:ilvl w:val="0"/>
                <w:numId w:val="31"/>
              </w:numPr>
              <w:spacing w:after="160" w:line="360" w:lineRule="auto"/>
              <w:rPr>
                <w:rFonts w:ascii="Times New Roman" w:eastAsia="Calibri" w:hAnsi="Times New Roman" w:cs="Times New Roman"/>
                <w:sz w:val="24"/>
                <w:szCs w:val="24"/>
              </w:rPr>
            </w:pPr>
            <w:r w:rsidRPr="0015487D">
              <w:rPr>
                <w:rFonts w:ascii="Times New Roman" w:eastAsia="Calibri" w:hAnsi="Times New Roman" w:cs="Times New Roman"/>
                <w:sz w:val="24"/>
                <w:szCs w:val="24"/>
              </w:rPr>
              <w:t xml:space="preserve">Продвижение курса на укрепление международного мира, обеспечение всеобщей безопасности и стабильности в целях утверждения справедливой демократической международной системы, основанной на коллективных началах в решении международных проблем, на верховенстве международного права, прежде всего на положениях Устава </w:t>
            </w:r>
            <w:r w:rsidRPr="0015487D">
              <w:rPr>
                <w:rFonts w:ascii="Times New Roman" w:eastAsia="Calibri" w:hAnsi="Times New Roman" w:cs="Times New Roman"/>
                <w:sz w:val="24"/>
                <w:szCs w:val="24"/>
              </w:rPr>
              <w:lastRenderedPageBreak/>
              <w:t>Организации Объединенных Наций (Устав ООН);</w:t>
            </w:r>
          </w:p>
        </w:tc>
        <w:tc>
          <w:tcPr>
            <w:tcW w:w="4059" w:type="dxa"/>
            <w:vAlign w:val="center"/>
          </w:tcPr>
          <w:p w:rsidR="0015487D" w:rsidRPr="0015487D" w:rsidRDefault="0015487D" w:rsidP="0015487D">
            <w:pPr>
              <w:spacing w:after="160" w:line="360" w:lineRule="auto"/>
              <w:ind w:firstLine="709"/>
              <w:rPr>
                <w:rFonts w:ascii="Times New Roman" w:eastAsia="Calibri" w:hAnsi="Times New Roman" w:cs="Times New Roman"/>
                <w:sz w:val="24"/>
                <w:szCs w:val="24"/>
              </w:rPr>
            </w:pPr>
            <w:r w:rsidRPr="0015487D">
              <w:rPr>
                <w:rFonts w:ascii="Times New Roman" w:eastAsia="Calibri" w:hAnsi="Times New Roman" w:cs="Times New Roman"/>
                <w:sz w:val="24"/>
                <w:szCs w:val="24"/>
              </w:rPr>
              <w:lastRenderedPageBreak/>
              <w:t>пункт 8. Основные внешние военные опасности:</w:t>
            </w:r>
          </w:p>
          <w:p w:rsidR="0015487D" w:rsidRPr="0015487D" w:rsidRDefault="0015487D" w:rsidP="0015487D">
            <w:pPr>
              <w:spacing w:after="160" w:line="360" w:lineRule="auto"/>
              <w:ind w:firstLine="709"/>
              <w:rPr>
                <w:rFonts w:ascii="Times New Roman" w:eastAsia="Calibri" w:hAnsi="Times New Roman" w:cs="Times New Roman"/>
                <w:sz w:val="24"/>
                <w:szCs w:val="24"/>
              </w:rPr>
            </w:pPr>
            <w:r w:rsidRPr="0015487D">
              <w:rPr>
                <w:rFonts w:ascii="Times New Roman" w:eastAsia="Calibri" w:hAnsi="Times New Roman" w:cs="Times New Roman"/>
                <w:sz w:val="24"/>
                <w:szCs w:val="24"/>
              </w:rPr>
              <w:t>пункт 51. Основные приоритеты военно-политического сотрудничества;</w:t>
            </w:r>
          </w:p>
        </w:tc>
      </w:tr>
      <w:tr w:rsidR="0015487D" w:rsidRPr="0015487D" w:rsidTr="00A06AD8">
        <w:trPr>
          <w:jc w:val="center"/>
        </w:trPr>
        <w:tc>
          <w:tcPr>
            <w:tcW w:w="4957" w:type="dxa"/>
            <w:vAlign w:val="center"/>
          </w:tcPr>
          <w:p w:rsidR="0015487D" w:rsidRPr="00C53E97" w:rsidRDefault="0015487D" w:rsidP="00450D4E">
            <w:pPr>
              <w:numPr>
                <w:ilvl w:val="0"/>
                <w:numId w:val="31"/>
              </w:numPr>
              <w:spacing w:after="160" w:line="360" w:lineRule="auto"/>
              <w:rPr>
                <w:rFonts w:ascii="Times New Roman" w:eastAsia="Calibri" w:hAnsi="Times New Roman" w:cs="Times New Roman"/>
                <w:sz w:val="24"/>
                <w:szCs w:val="24"/>
              </w:rPr>
            </w:pPr>
            <w:r w:rsidRPr="0015487D">
              <w:rPr>
                <w:rFonts w:ascii="Times New Roman" w:eastAsia="Calibri" w:hAnsi="Times New Roman" w:cs="Times New Roman"/>
                <w:sz w:val="24"/>
                <w:szCs w:val="24"/>
              </w:rPr>
              <w:t>Формирование отношений добрососедства с сопредельными государствами, содействие устранению имеющихся очагов напряженности и конфликтов на их территориях и предотвращению; возникновения таких очагов и конфликтов;</w:t>
            </w:r>
          </w:p>
          <w:p w:rsidR="0015487D" w:rsidRPr="0015487D" w:rsidRDefault="0015487D" w:rsidP="00450D4E">
            <w:pPr>
              <w:numPr>
                <w:ilvl w:val="0"/>
                <w:numId w:val="31"/>
              </w:numPr>
              <w:spacing w:after="160" w:line="360" w:lineRule="auto"/>
              <w:rPr>
                <w:rFonts w:ascii="Times New Roman" w:eastAsia="Calibri" w:hAnsi="Times New Roman" w:cs="Times New Roman"/>
                <w:sz w:val="24"/>
                <w:szCs w:val="24"/>
              </w:rPr>
            </w:pPr>
            <w:r w:rsidRPr="0015487D">
              <w:rPr>
                <w:rFonts w:ascii="Times New Roman" w:eastAsia="Calibri" w:hAnsi="Times New Roman" w:cs="Times New Roman"/>
                <w:sz w:val="24"/>
                <w:szCs w:val="24"/>
              </w:rPr>
              <w:t>Развитие двусторонних и многосторонних отношений взаимовыгодного и равноправного партнерства с иностранными государствами, межгосударственными объединениями, международными организациями и в рамках форумов; расширение международного сотрудничества, содействие становлению сетевых альянсов, активное участие в них России;</w:t>
            </w:r>
          </w:p>
        </w:tc>
        <w:tc>
          <w:tcPr>
            <w:tcW w:w="4059" w:type="dxa"/>
            <w:vAlign w:val="center"/>
          </w:tcPr>
          <w:p w:rsidR="0015487D" w:rsidRPr="0015487D" w:rsidRDefault="0015487D" w:rsidP="0015487D">
            <w:pPr>
              <w:spacing w:after="160" w:line="360" w:lineRule="auto"/>
              <w:ind w:firstLine="709"/>
              <w:rPr>
                <w:rFonts w:ascii="Times New Roman" w:eastAsia="Calibri" w:hAnsi="Times New Roman" w:cs="Times New Roman"/>
                <w:sz w:val="24"/>
                <w:szCs w:val="24"/>
              </w:rPr>
            </w:pPr>
            <w:r w:rsidRPr="0015487D">
              <w:rPr>
                <w:rFonts w:ascii="Times New Roman" w:eastAsia="Calibri" w:hAnsi="Times New Roman" w:cs="Times New Roman"/>
                <w:sz w:val="24"/>
                <w:szCs w:val="24"/>
              </w:rPr>
              <w:t>пункт 50. Военно-политическое и военно-техническое сотрудничество Российской Федерации с иностранными государствами;</w:t>
            </w:r>
          </w:p>
          <w:p w:rsidR="0015487D" w:rsidRPr="0015487D" w:rsidRDefault="0015487D" w:rsidP="0015487D">
            <w:pPr>
              <w:spacing w:after="160" w:line="360" w:lineRule="auto"/>
              <w:ind w:firstLine="709"/>
              <w:rPr>
                <w:rFonts w:ascii="Times New Roman" w:eastAsia="Calibri" w:hAnsi="Times New Roman" w:cs="Times New Roman"/>
                <w:sz w:val="24"/>
                <w:szCs w:val="24"/>
              </w:rPr>
            </w:pPr>
          </w:p>
          <w:p w:rsidR="0015487D" w:rsidRPr="0015487D" w:rsidRDefault="0015487D" w:rsidP="0015487D">
            <w:pPr>
              <w:spacing w:after="160" w:line="360" w:lineRule="auto"/>
              <w:ind w:firstLine="709"/>
              <w:rPr>
                <w:rFonts w:ascii="Times New Roman" w:eastAsia="Calibri" w:hAnsi="Times New Roman" w:cs="Times New Roman"/>
                <w:sz w:val="24"/>
                <w:szCs w:val="24"/>
              </w:rPr>
            </w:pPr>
          </w:p>
        </w:tc>
      </w:tr>
      <w:tr w:rsidR="0015487D" w:rsidRPr="0015487D" w:rsidTr="00A06AD8">
        <w:trPr>
          <w:jc w:val="center"/>
        </w:trPr>
        <w:tc>
          <w:tcPr>
            <w:tcW w:w="4957" w:type="dxa"/>
            <w:vAlign w:val="center"/>
          </w:tcPr>
          <w:p w:rsidR="0015487D" w:rsidRPr="0015487D" w:rsidRDefault="0015487D" w:rsidP="00450D4E">
            <w:pPr>
              <w:numPr>
                <w:ilvl w:val="0"/>
                <w:numId w:val="31"/>
              </w:numPr>
              <w:spacing w:after="160" w:line="360" w:lineRule="auto"/>
              <w:rPr>
                <w:rFonts w:ascii="Times New Roman" w:eastAsia="Calibri" w:hAnsi="Times New Roman" w:cs="Times New Roman"/>
                <w:sz w:val="24"/>
                <w:szCs w:val="24"/>
              </w:rPr>
            </w:pPr>
            <w:r w:rsidRPr="0015487D">
              <w:rPr>
                <w:rFonts w:ascii="Times New Roman" w:eastAsia="Calibri" w:hAnsi="Times New Roman" w:cs="Times New Roman"/>
                <w:sz w:val="24"/>
                <w:szCs w:val="24"/>
              </w:rPr>
              <w:t>Усиление роли России в мировом гуманитарном пространстве.</w:t>
            </w:r>
          </w:p>
        </w:tc>
        <w:tc>
          <w:tcPr>
            <w:tcW w:w="4059" w:type="dxa"/>
            <w:vAlign w:val="center"/>
          </w:tcPr>
          <w:p w:rsidR="0015487D" w:rsidRPr="0015487D" w:rsidRDefault="0015487D" w:rsidP="0015487D">
            <w:pPr>
              <w:spacing w:after="160" w:line="360" w:lineRule="auto"/>
              <w:ind w:firstLine="709"/>
              <w:rPr>
                <w:rFonts w:ascii="Times New Roman" w:eastAsia="Calibri" w:hAnsi="Times New Roman" w:cs="Times New Roman"/>
                <w:sz w:val="24"/>
                <w:szCs w:val="24"/>
              </w:rPr>
            </w:pPr>
            <w:r w:rsidRPr="0015487D">
              <w:rPr>
                <w:rFonts w:ascii="Times New Roman" w:eastAsia="Calibri" w:hAnsi="Times New Roman" w:cs="Times New Roman"/>
                <w:sz w:val="24"/>
                <w:szCs w:val="24"/>
              </w:rPr>
              <w:t>пункт 19. Основные задачи Российской Федерации по сдерживанию и предотвращению военных конфликтов;</w:t>
            </w:r>
          </w:p>
          <w:p w:rsidR="0015487D" w:rsidRPr="0015487D" w:rsidRDefault="0015487D" w:rsidP="0015487D">
            <w:pPr>
              <w:spacing w:after="160" w:line="360" w:lineRule="auto"/>
              <w:ind w:firstLine="709"/>
              <w:rPr>
                <w:rFonts w:ascii="Times New Roman" w:eastAsia="Calibri" w:hAnsi="Times New Roman" w:cs="Times New Roman"/>
                <w:sz w:val="24"/>
                <w:szCs w:val="24"/>
              </w:rPr>
            </w:pPr>
            <w:r w:rsidRPr="0015487D">
              <w:rPr>
                <w:rFonts w:ascii="Times New Roman" w:eastAsia="Calibri" w:hAnsi="Times New Roman" w:cs="Times New Roman"/>
                <w:sz w:val="24"/>
                <w:szCs w:val="24"/>
              </w:rPr>
              <w:t xml:space="preserve">пункт 24. Российская Федерация выделяет воинские контингенты в состав миротворческих сил ОДКБ для участия в операциях по поддержанию мира по решению Совета коллективной безопасности ОДКБ. Российская Федерация </w:t>
            </w:r>
            <w:r w:rsidRPr="0015487D">
              <w:rPr>
                <w:rFonts w:ascii="Times New Roman" w:eastAsia="Calibri" w:hAnsi="Times New Roman" w:cs="Times New Roman"/>
                <w:sz w:val="24"/>
                <w:szCs w:val="24"/>
              </w:rPr>
              <w:lastRenderedPageBreak/>
              <w:t>выделяет воинские контингенты в состав Коллективных сил оперативного реагирования ОДКБ (КСОР) в целях оперативного реагирования на военные угрозы государствам – членам ОДКБ и решения иных задач, определенных Советом коллективной безопасности ОДКБ, для их применения в порядке, предусмотренном Соглашением о порядке оперативного развертывания, применения и всестороннего обеспечения Коллективных сил быстрого развертывания Центральноазиатского региона коллективной безопасности;</w:t>
            </w:r>
          </w:p>
          <w:p w:rsidR="0015487D" w:rsidRPr="0015487D" w:rsidRDefault="0015487D" w:rsidP="0015487D">
            <w:pPr>
              <w:spacing w:after="160" w:line="360" w:lineRule="auto"/>
              <w:ind w:firstLine="709"/>
              <w:rPr>
                <w:rFonts w:ascii="Times New Roman" w:eastAsia="Calibri" w:hAnsi="Times New Roman" w:cs="Times New Roman"/>
                <w:sz w:val="24"/>
                <w:szCs w:val="24"/>
              </w:rPr>
            </w:pPr>
            <w:r w:rsidRPr="0015487D">
              <w:rPr>
                <w:rFonts w:ascii="Times New Roman" w:eastAsia="Calibri" w:hAnsi="Times New Roman" w:cs="Times New Roman"/>
                <w:sz w:val="24"/>
                <w:szCs w:val="24"/>
              </w:rPr>
              <w:t>пункт 25. Для осуществления миротворческих операций по мандату ООН или по мандату СНГ Российская Федерация предоставляет воинские контингенты в порядке, установленном федеральным законодательством и международными договорами Российской Федерации;</w:t>
            </w:r>
          </w:p>
          <w:p w:rsidR="0015487D" w:rsidRPr="0015487D" w:rsidRDefault="0015487D" w:rsidP="0015487D">
            <w:pPr>
              <w:spacing w:after="160" w:line="360" w:lineRule="auto"/>
              <w:ind w:firstLine="709"/>
              <w:rPr>
                <w:rFonts w:ascii="Times New Roman" w:eastAsia="Calibri" w:hAnsi="Times New Roman" w:cs="Times New Roman"/>
                <w:sz w:val="24"/>
                <w:szCs w:val="24"/>
              </w:rPr>
            </w:pPr>
            <w:r w:rsidRPr="0015487D">
              <w:rPr>
                <w:rFonts w:ascii="Times New Roman" w:eastAsia="Calibri" w:hAnsi="Times New Roman" w:cs="Times New Roman"/>
                <w:sz w:val="24"/>
                <w:szCs w:val="24"/>
              </w:rPr>
              <w:t>пункт 50. Задачи военно-политического сотрудничества;</w:t>
            </w:r>
          </w:p>
          <w:p w:rsidR="0015487D" w:rsidRPr="0015487D" w:rsidRDefault="0015487D" w:rsidP="0015487D">
            <w:pPr>
              <w:spacing w:after="160" w:line="360" w:lineRule="auto"/>
              <w:ind w:firstLine="709"/>
              <w:rPr>
                <w:rFonts w:ascii="Times New Roman" w:eastAsia="Calibri" w:hAnsi="Times New Roman" w:cs="Times New Roman"/>
                <w:sz w:val="24"/>
                <w:szCs w:val="24"/>
              </w:rPr>
            </w:pPr>
            <w:r w:rsidRPr="0015487D">
              <w:rPr>
                <w:rFonts w:ascii="Times New Roman" w:eastAsia="Calibri" w:hAnsi="Times New Roman" w:cs="Times New Roman"/>
                <w:sz w:val="24"/>
                <w:szCs w:val="24"/>
              </w:rPr>
              <w:t>пункт 51. Основные приоритеты военно-политического сотрудничества.</w:t>
            </w:r>
          </w:p>
        </w:tc>
      </w:tr>
    </w:tbl>
    <w:p w:rsidR="0015487D" w:rsidRDefault="0015487D" w:rsidP="00A6233E">
      <w:pPr>
        <w:spacing w:line="360" w:lineRule="auto"/>
        <w:ind w:firstLine="709"/>
        <w:rPr>
          <w:rFonts w:ascii="Times New Roman" w:eastAsia="Calibri" w:hAnsi="Times New Roman" w:cs="Times New Roman"/>
          <w:sz w:val="24"/>
          <w:szCs w:val="24"/>
        </w:rPr>
      </w:pPr>
    </w:p>
    <w:p w:rsidR="0015487D" w:rsidRDefault="0025401D" w:rsidP="00730EB2">
      <w:pPr>
        <w:pStyle w:val="1"/>
        <w:jc w:val="right"/>
        <w:rPr>
          <w:rFonts w:ascii="Times New Roman" w:eastAsia="Calibri" w:hAnsi="Times New Roman" w:cs="Times New Roman"/>
          <w:sz w:val="24"/>
          <w:szCs w:val="24"/>
        </w:rPr>
      </w:pPr>
      <w:bookmarkStart w:id="40" w:name="_Toc41775425"/>
      <w:r>
        <w:rPr>
          <w:rFonts w:ascii="Times New Roman" w:eastAsia="Calibri" w:hAnsi="Times New Roman" w:cs="Times New Roman"/>
          <w:sz w:val="24"/>
          <w:szCs w:val="24"/>
        </w:rPr>
        <w:lastRenderedPageBreak/>
        <w:t>Приложение В</w:t>
      </w:r>
      <w:bookmarkEnd w:id="40"/>
    </w:p>
    <w:p w:rsidR="006661D9" w:rsidRDefault="006661D9" w:rsidP="0025401D">
      <w:pPr>
        <w:spacing w:line="360" w:lineRule="auto"/>
        <w:ind w:firstLine="709"/>
        <w:jc w:val="center"/>
        <w:rPr>
          <w:rFonts w:ascii="Times New Roman" w:eastAsia="Calibri" w:hAnsi="Times New Roman" w:cs="Times New Roman"/>
          <w:sz w:val="24"/>
          <w:szCs w:val="24"/>
        </w:rPr>
      </w:pPr>
    </w:p>
    <w:p w:rsidR="0025401D" w:rsidRDefault="006661D9" w:rsidP="0025401D">
      <w:pPr>
        <w:spacing w:line="360" w:lineRule="auto"/>
        <w:ind w:firstLine="709"/>
        <w:jc w:val="center"/>
        <w:rPr>
          <w:rFonts w:ascii="Times New Roman" w:eastAsia="Calibri" w:hAnsi="Times New Roman" w:cs="Times New Roman"/>
          <w:sz w:val="24"/>
          <w:szCs w:val="24"/>
        </w:rPr>
      </w:pPr>
      <w:r>
        <w:rPr>
          <w:rFonts w:ascii="Times New Roman" w:eastAsia="Calibri" w:hAnsi="Times New Roman" w:cs="Times New Roman"/>
          <w:sz w:val="24"/>
          <w:szCs w:val="24"/>
        </w:rPr>
        <w:t>РОССИЙСКИЙ ЭКСПОРТ ПРОДУКЦИИ ВОЕННОГО НАЗНАЧЕНИЯ В ИНОСТРАННЫЕ ГОСУДАРСТВА, 2015 – 2019 ГГ.</w:t>
      </w:r>
    </w:p>
    <w:p w:rsidR="006661D9" w:rsidRPr="00A6233E" w:rsidRDefault="006661D9" w:rsidP="0025401D">
      <w:pPr>
        <w:spacing w:line="360" w:lineRule="auto"/>
        <w:ind w:firstLine="709"/>
        <w:jc w:val="center"/>
        <w:rPr>
          <w:rFonts w:ascii="Times New Roman" w:eastAsia="Calibri" w:hAnsi="Times New Roman" w:cs="Times New Roman"/>
          <w:sz w:val="24"/>
          <w:szCs w:val="24"/>
        </w:rPr>
      </w:pPr>
    </w:p>
    <w:tbl>
      <w:tblPr>
        <w:tblStyle w:val="a6"/>
        <w:tblpPr w:leftFromText="180" w:rightFromText="180" w:vertAnchor="text" w:tblpXSpec="center" w:tblpY="1"/>
        <w:tblOverlap w:val="never"/>
        <w:tblW w:w="0" w:type="auto"/>
        <w:tblLook w:val="04A0" w:firstRow="1" w:lastRow="0" w:firstColumn="1" w:lastColumn="0" w:noHBand="0" w:noVBand="1"/>
      </w:tblPr>
      <w:tblGrid>
        <w:gridCol w:w="2047"/>
        <w:gridCol w:w="1307"/>
        <w:gridCol w:w="1306"/>
        <w:gridCol w:w="1306"/>
        <w:gridCol w:w="1306"/>
        <w:gridCol w:w="1306"/>
        <w:gridCol w:w="1333"/>
      </w:tblGrid>
      <w:tr w:rsidR="00A06AD8" w:rsidTr="00B27684">
        <w:tc>
          <w:tcPr>
            <w:tcW w:w="2047" w:type="dxa"/>
            <w:vAlign w:val="center"/>
          </w:tcPr>
          <w:p w:rsidR="00A06AD8" w:rsidRDefault="00A06AD8" w:rsidP="00607493">
            <w:pPr>
              <w:spacing w:line="360" w:lineRule="auto"/>
              <w:rPr>
                <w:rFonts w:ascii="Times New Roman" w:eastAsia="Calibri" w:hAnsi="Times New Roman" w:cs="Times New Roman"/>
                <w:sz w:val="24"/>
                <w:szCs w:val="24"/>
              </w:rPr>
            </w:pPr>
          </w:p>
        </w:tc>
        <w:tc>
          <w:tcPr>
            <w:tcW w:w="1307" w:type="dxa"/>
            <w:vAlign w:val="center"/>
          </w:tcPr>
          <w:p w:rsidR="00A06AD8" w:rsidRPr="000754E2" w:rsidRDefault="00A06AD8" w:rsidP="00607493">
            <w:pPr>
              <w:spacing w:line="360" w:lineRule="auto"/>
              <w:jc w:val="center"/>
              <w:rPr>
                <w:rFonts w:ascii="Times New Roman" w:eastAsia="Calibri" w:hAnsi="Times New Roman" w:cs="Times New Roman"/>
                <w:b/>
                <w:bCs/>
                <w:sz w:val="24"/>
                <w:szCs w:val="24"/>
              </w:rPr>
            </w:pPr>
            <w:r w:rsidRPr="000754E2">
              <w:rPr>
                <w:rFonts w:ascii="Times New Roman" w:eastAsia="Calibri" w:hAnsi="Times New Roman" w:cs="Times New Roman"/>
                <w:b/>
                <w:bCs/>
                <w:sz w:val="24"/>
                <w:szCs w:val="24"/>
              </w:rPr>
              <w:t>2015</w:t>
            </w:r>
          </w:p>
        </w:tc>
        <w:tc>
          <w:tcPr>
            <w:tcW w:w="1306" w:type="dxa"/>
            <w:vAlign w:val="center"/>
          </w:tcPr>
          <w:p w:rsidR="00A06AD8" w:rsidRPr="000754E2" w:rsidRDefault="00A06AD8" w:rsidP="00607493">
            <w:pPr>
              <w:spacing w:line="360" w:lineRule="auto"/>
              <w:jc w:val="center"/>
              <w:rPr>
                <w:rFonts w:ascii="Times New Roman" w:eastAsia="Calibri" w:hAnsi="Times New Roman" w:cs="Times New Roman"/>
                <w:b/>
                <w:bCs/>
                <w:sz w:val="24"/>
                <w:szCs w:val="24"/>
              </w:rPr>
            </w:pPr>
            <w:r w:rsidRPr="000754E2">
              <w:rPr>
                <w:rFonts w:ascii="Times New Roman" w:eastAsia="Calibri" w:hAnsi="Times New Roman" w:cs="Times New Roman"/>
                <w:b/>
                <w:bCs/>
                <w:sz w:val="24"/>
                <w:szCs w:val="24"/>
              </w:rPr>
              <w:t>2016</w:t>
            </w:r>
          </w:p>
        </w:tc>
        <w:tc>
          <w:tcPr>
            <w:tcW w:w="1306" w:type="dxa"/>
            <w:vAlign w:val="center"/>
          </w:tcPr>
          <w:p w:rsidR="00A06AD8" w:rsidRPr="000754E2" w:rsidRDefault="00A06AD8" w:rsidP="00607493">
            <w:pPr>
              <w:spacing w:line="360" w:lineRule="auto"/>
              <w:jc w:val="center"/>
              <w:rPr>
                <w:rFonts w:ascii="Times New Roman" w:eastAsia="Calibri" w:hAnsi="Times New Roman" w:cs="Times New Roman"/>
                <w:b/>
                <w:bCs/>
                <w:sz w:val="24"/>
                <w:szCs w:val="24"/>
              </w:rPr>
            </w:pPr>
            <w:r w:rsidRPr="000754E2">
              <w:rPr>
                <w:rFonts w:ascii="Times New Roman" w:eastAsia="Calibri" w:hAnsi="Times New Roman" w:cs="Times New Roman"/>
                <w:b/>
                <w:bCs/>
                <w:sz w:val="24"/>
                <w:szCs w:val="24"/>
              </w:rPr>
              <w:t>2017</w:t>
            </w:r>
          </w:p>
        </w:tc>
        <w:tc>
          <w:tcPr>
            <w:tcW w:w="1306" w:type="dxa"/>
            <w:vAlign w:val="center"/>
          </w:tcPr>
          <w:p w:rsidR="00A06AD8" w:rsidRPr="000754E2" w:rsidRDefault="00A06AD8" w:rsidP="00607493">
            <w:pPr>
              <w:spacing w:line="360" w:lineRule="auto"/>
              <w:jc w:val="center"/>
              <w:rPr>
                <w:rFonts w:ascii="Times New Roman" w:eastAsia="Calibri" w:hAnsi="Times New Roman" w:cs="Times New Roman"/>
                <w:b/>
                <w:bCs/>
                <w:sz w:val="24"/>
                <w:szCs w:val="24"/>
              </w:rPr>
            </w:pPr>
            <w:r w:rsidRPr="000754E2">
              <w:rPr>
                <w:rFonts w:ascii="Times New Roman" w:eastAsia="Calibri" w:hAnsi="Times New Roman" w:cs="Times New Roman"/>
                <w:b/>
                <w:bCs/>
                <w:sz w:val="24"/>
                <w:szCs w:val="24"/>
              </w:rPr>
              <w:t>2018</w:t>
            </w:r>
          </w:p>
        </w:tc>
        <w:tc>
          <w:tcPr>
            <w:tcW w:w="1306" w:type="dxa"/>
            <w:vAlign w:val="center"/>
          </w:tcPr>
          <w:p w:rsidR="00A06AD8" w:rsidRPr="000754E2" w:rsidRDefault="00A06AD8" w:rsidP="00607493">
            <w:pPr>
              <w:spacing w:line="360" w:lineRule="auto"/>
              <w:jc w:val="center"/>
              <w:rPr>
                <w:rFonts w:ascii="Times New Roman" w:eastAsia="Calibri" w:hAnsi="Times New Roman" w:cs="Times New Roman"/>
                <w:b/>
                <w:bCs/>
                <w:sz w:val="24"/>
                <w:szCs w:val="24"/>
              </w:rPr>
            </w:pPr>
            <w:r w:rsidRPr="000754E2">
              <w:rPr>
                <w:rFonts w:ascii="Times New Roman" w:eastAsia="Calibri" w:hAnsi="Times New Roman" w:cs="Times New Roman"/>
                <w:b/>
                <w:bCs/>
                <w:sz w:val="24"/>
                <w:szCs w:val="24"/>
              </w:rPr>
              <w:t>2019</w:t>
            </w:r>
          </w:p>
        </w:tc>
        <w:tc>
          <w:tcPr>
            <w:tcW w:w="1333" w:type="dxa"/>
            <w:vAlign w:val="center"/>
          </w:tcPr>
          <w:p w:rsidR="00A06AD8" w:rsidRPr="000754E2" w:rsidRDefault="00A06AD8" w:rsidP="00607493">
            <w:pPr>
              <w:spacing w:line="360" w:lineRule="auto"/>
              <w:jc w:val="center"/>
              <w:rPr>
                <w:rFonts w:ascii="Times New Roman" w:eastAsia="Calibri" w:hAnsi="Times New Roman" w:cs="Times New Roman"/>
                <w:b/>
                <w:bCs/>
                <w:sz w:val="24"/>
                <w:szCs w:val="24"/>
              </w:rPr>
            </w:pPr>
            <w:r w:rsidRPr="000754E2">
              <w:rPr>
                <w:rFonts w:ascii="Times New Roman" w:eastAsia="Calibri" w:hAnsi="Times New Roman" w:cs="Times New Roman"/>
                <w:b/>
                <w:bCs/>
                <w:sz w:val="24"/>
                <w:szCs w:val="24"/>
              </w:rPr>
              <w:t>Итого</w:t>
            </w:r>
          </w:p>
        </w:tc>
      </w:tr>
      <w:tr w:rsidR="00A06AD8" w:rsidTr="00B27684">
        <w:tc>
          <w:tcPr>
            <w:tcW w:w="2047" w:type="dxa"/>
            <w:vAlign w:val="center"/>
          </w:tcPr>
          <w:p w:rsidR="00A06AD8" w:rsidRPr="000754E2" w:rsidRDefault="00A06AD8" w:rsidP="00607493">
            <w:pPr>
              <w:spacing w:line="360" w:lineRule="auto"/>
              <w:rPr>
                <w:rFonts w:ascii="Times New Roman" w:eastAsia="Calibri" w:hAnsi="Times New Roman" w:cs="Times New Roman"/>
                <w:b/>
                <w:bCs/>
                <w:sz w:val="24"/>
                <w:szCs w:val="24"/>
              </w:rPr>
            </w:pPr>
            <w:r w:rsidRPr="000754E2">
              <w:rPr>
                <w:rFonts w:ascii="Times New Roman" w:eastAsia="Calibri" w:hAnsi="Times New Roman" w:cs="Times New Roman"/>
                <w:b/>
                <w:bCs/>
                <w:sz w:val="24"/>
                <w:szCs w:val="24"/>
              </w:rPr>
              <w:t>Азербайджан</w:t>
            </w:r>
          </w:p>
        </w:tc>
        <w:tc>
          <w:tcPr>
            <w:tcW w:w="1307" w:type="dxa"/>
            <w:vAlign w:val="center"/>
          </w:tcPr>
          <w:p w:rsidR="00A06AD8" w:rsidRDefault="00A06AD8" w:rsidP="00607493">
            <w:pPr>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210</w:t>
            </w:r>
          </w:p>
        </w:tc>
        <w:tc>
          <w:tcPr>
            <w:tcW w:w="1306" w:type="dxa"/>
            <w:vAlign w:val="center"/>
          </w:tcPr>
          <w:p w:rsidR="00A06AD8" w:rsidRDefault="00A06AD8" w:rsidP="00607493">
            <w:pPr>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7</w:t>
            </w:r>
          </w:p>
        </w:tc>
        <w:tc>
          <w:tcPr>
            <w:tcW w:w="1306" w:type="dxa"/>
            <w:vAlign w:val="center"/>
          </w:tcPr>
          <w:p w:rsidR="00A06AD8" w:rsidRDefault="00A06AD8" w:rsidP="00607493">
            <w:pPr>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109</w:t>
            </w:r>
          </w:p>
        </w:tc>
        <w:tc>
          <w:tcPr>
            <w:tcW w:w="1306" w:type="dxa"/>
            <w:vAlign w:val="center"/>
          </w:tcPr>
          <w:p w:rsidR="00A06AD8" w:rsidRDefault="00A06AD8" w:rsidP="00607493">
            <w:pPr>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53</w:t>
            </w:r>
          </w:p>
        </w:tc>
        <w:tc>
          <w:tcPr>
            <w:tcW w:w="1306" w:type="dxa"/>
            <w:vAlign w:val="center"/>
          </w:tcPr>
          <w:p w:rsidR="00A06AD8" w:rsidRDefault="00A06AD8" w:rsidP="00607493">
            <w:pPr>
              <w:spacing w:line="360" w:lineRule="auto"/>
              <w:jc w:val="center"/>
              <w:rPr>
                <w:rFonts w:ascii="Times New Roman" w:eastAsia="Calibri" w:hAnsi="Times New Roman" w:cs="Times New Roman"/>
                <w:sz w:val="24"/>
                <w:szCs w:val="24"/>
              </w:rPr>
            </w:pPr>
          </w:p>
        </w:tc>
        <w:tc>
          <w:tcPr>
            <w:tcW w:w="1333" w:type="dxa"/>
            <w:vAlign w:val="center"/>
          </w:tcPr>
          <w:p w:rsidR="00A06AD8" w:rsidRPr="000754E2" w:rsidRDefault="00A06AD8" w:rsidP="00607493">
            <w:pPr>
              <w:spacing w:line="360" w:lineRule="auto"/>
              <w:jc w:val="center"/>
              <w:rPr>
                <w:rFonts w:ascii="Times New Roman" w:eastAsia="Calibri" w:hAnsi="Times New Roman" w:cs="Times New Roman"/>
                <w:b/>
                <w:bCs/>
                <w:sz w:val="24"/>
                <w:szCs w:val="24"/>
              </w:rPr>
            </w:pPr>
            <w:r w:rsidRPr="000754E2">
              <w:rPr>
                <w:rFonts w:ascii="Times New Roman" w:eastAsia="Calibri" w:hAnsi="Times New Roman" w:cs="Times New Roman"/>
                <w:b/>
                <w:bCs/>
                <w:sz w:val="24"/>
                <w:szCs w:val="24"/>
              </w:rPr>
              <w:t>379</w:t>
            </w:r>
          </w:p>
        </w:tc>
      </w:tr>
      <w:tr w:rsidR="00A06AD8" w:rsidTr="00B27684">
        <w:tc>
          <w:tcPr>
            <w:tcW w:w="2047" w:type="dxa"/>
            <w:vAlign w:val="center"/>
          </w:tcPr>
          <w:p w:rsidR="00A06AD8" w:rsidRPr="000754E2" w:rsidRDefault="00A06AD8" w:rsidP="00607493">
            <w:pPr>
              <w:spacing w:line="360" w:lineRule="auto"/>
              <w:rPr>
                <w:rFonts w:ascii="Times New Roman" w:eastAsia="Calibri" w:hAnsi="Times New Roman" w:cs="Times New Roman"/>
                <w:b/>
                <w:bCs/>
                <w:sz w:val="24"/>
                <w:szCs w:val="24"/>
              </w:rPr>
            </w:pPr>
            <w:r w:rsidRPr="000754E2">
              <w:rPr>
                <w:rFonts w:ascii="Times New Roman" w:eastAsia="Calibri" w:hAnsi="Times New Roman" w:cs="Times New Roman"/>
                <w:b/>
                <w:bCs/>
                <w:sz w:val="24"/>
                <w:szCs w:val="24"/>
              </w:rPr>
              <w:t>Алжир</w:t>
            </w:r>
          </w:p>
        </w:tc>
        <w:tc>
          <w:tcPr>
            <w:tcW w:w="1307" w:type="dxa"/>
            <w:vAlign w:val="center"/>
          </w:tcPr>
          <w:p w:rsidR="00A06AD8" w:rsidRDefault="00A06AD8" w:rsidP="00607493">
            <w:pPr>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549</w:t>
            </w:r>
          </w:p>
        </w:tc>
        <w:tc>
          <w:tcPr>
            <w:tcW w:w="1306" w:type="dxa"/>
            <w:vAlign w:val="center"/>
          </w:tcPr>
          <w:p w:rsidR="00A06AD8" w:rsidRDefault="00A06AD8" w:rsidP="00607493">
            <w:pPr>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1588</w:t>
            </w:r>
          </w:p>
        </w:tc>
        <w:tc>
          <w:tcPr>
            <w:tcW w:w="1306" w:type="dxa"/>
            <w:vAlign w:val="center"/>
          </w:tcPr>
          <w:p w:rsidR="00A06AD8" w:rsidRDefault="00A06AD8" w:rsidP="00607493">
            <w:pPr>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858</w:t>
            </w:r>
          </w:p>
        </w:tc>
        <w:tc>
          <w:tcPr>
            <w:tcW w:w="1306" w:type="dxa"/>
            <w:vAlign w:val="center"/>
          </w:tcPr>
          <w:p w:rsidR="00A06AD8" w:rsidRDefault="00A06AD8" w:rsidP="00607493">
            <w:pPr>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1140</w:t>
            </w:r>
          </w:p>
        </w:tc>
        <w:tc>
          <w:tcPr>
            <w:tcW w:w="1306" w:type="dxa"/>
            <w:vAlign w:val="center"/>
          </w:tcPr>
          <w:p w:rsidR="00A06AD8" w:rsidRDefault="00A06AD8" w:rsidP="00607493">
            <w:pPr>
              <w:spacing w:line="360" w:lineRule="auto"/>
              <w:jc w:val="center"/>
              <w:rPr>
                <w:rFonts w:ascii="Times New Roman" w:eastAsia="Calibri" w:hAnsi="Times New Roman" w:cs="Times New Roman"/>
                <w:sz w:val="24"/>
                <w:szCs w:val="24"/>
              </w:rPr>
            </w:pPr>
          </w:p>
        </w:tc>
        <w:tc>
          <w:tcPr>
            <w:tcW w:w="1333" w:type="dxa"/>
            <w:vAlign w:val="center"/>
          </w:tcPr>
          <w:p w:rsidR="00A06AD8" w:rsidRPr="000754E2" w:rsidRDefault="00A06AD8" w:rsidP="00607493">
            <w:pPr>
              <w:spacing w:line="360" w:lineRule="auto"/>
              <w:jc w:val="center"/>
              <w:rPr>
                <w:rFonts w:ascii="Times New Roman" w:eastAsia="Calibri" w:hAnsi="Times New Roman" w:cs="Times New Roman"/>
                <w:b/>
                <w:bCs/>
                <w:sz w:val="24"/>
                <w:szCs w:val="24"/>
              </w:rPr>
            </w:pPr>
            <w:r w:rsidRPr="000754E2">
              <w:rPr>
                <w:rFonts w:ascii="Times New Roman" w:eastAsia="Calibri" w:hAnsi="Times New Roman" w:cs="Times New Roman"/>
                <w:b/>
                <w:bCs/>
                <w:sz w:val="24"/>
                <w:szCs w:val="24"/>
              </w:rPr>
              <w:t>4131</w:t>
            </w:r>
          </w:p>
        </w:tc>
      </w:tr>
      <w:tr w:rsidR="00A06AD8" w:rsidTr="00B27684">
        <w:tc>
          <w:tcPr>
            <w:tcW w:w="2047" w:type="dxa"/>
            <w:vAlign w:val="center"/>
          </w:tcPr>
          <w:p w:rsidR="00A06AD8" w:rsidRPr="000754E2" w:rsidRDefault="00A06AD8" w:rsidP="00607493">
            <w:pPr>
              <w:spacing w:line="360" w:lineRule="auto"/>
              <w:rPr>
                <w:rFonts w:ascii="Times New Roman" w:eastAsia="Calibri" w:hAnsi="Times New Roman" w:cs="Times New Roman"/>
                <w:b/>
                <w:bCs/>
                <w:sz w:val="24"/>
                <w:szCs w:val="24"/>
              </w:rPr>
            </w:pPr>
            <w:r w:rsidRPr="000754E2">
              <w:rPr>
                <w:rFonts w:ascii="Times New Roman" w:eastAsia="Calibri" w:hAnsi="Times New Roman" w:cs="Times New Roman"/>
                <w:b/>
                <w:bCs/>
                <w:sz w:val="24"/>
                <w:szCs w:val="24"/>
              </w:rPr>
              <w:t>Ангола</w:t>
            </w:r>
          </w:p>
        </w:tc>
        <w:tc>
          <w:tcPr>
            <w:tcW w:w="1307" w:type="dxa"/>
            <w:vAlign w:val="center"/>
          </w:tcPr>
          <w:p w:rsidR="00A06AD8" w:rsidRDefault="00A06AD8" w:rsidP="00607493">
            <w:pPr>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27</w:t>
            </w:r>
          </w:p>
        </w:tc>
        <w:tc>
          <w:tcPr>
            <w:tcW w:w="1306" w:type="dxa"/>
            <w:vAlign w:val="center"/>
          </w:tcPr>
          <w:p w:rsidR="00A06AD8" w:rsidRDefault="00A06AD8" w:rsidP="00607493">
            <w:pPr>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98</w:t>
            </w:r>
          </w:p>
        </w:tc>
        <w:tc>
          <w:tcPr>
            <w:tcW w:w="1306" w:type="dxa"/>
            <w:vAlign w:val="center"/>
          </w:tcPr>
          <w:p w:rsidR="00A06AD8" w:rsidRDefault="00A06AD8" w:rsidP="00607493">
            <w:pPr>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63</w:t>
            </w:r>
          </w:p>
        </w:tc>
        <w:tc>
          <w:tcPr>
            <w:tcW w:w="1306" w:type="dxa"/>
            <w:vAlign w:val="center"/>
          </w:tcPr>
          <w:p w:rsidR="00A06AD8" w:rsidRDefault="00A06AD8" w:rsidP="00607493">
            <w:pPr>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188</w:t>
            </w:r>
          </w:p>
        </w:tc>
        <w:tc>
          <w:tcPr>
            <w:tcW w:w="1306" w:type="dxa"/>
            <w:vAlign w:val="center"/>
          </w:tcPr>
          <w:p w:rsidR="00A06AD8" w:rsidRDefault="00A06AD8" w:rsidP="00607493">
            <w:pPr>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125</w:t>
            </w:r>
          </w:p>
        </w:tc>
        <w:tc>
          <w:tcPr>
            <w:tcW w:w="1333" w:type="dxa"/>
            <w:vAlign w:val="center"/>
          </w:tcPr>
          <w:p w:rsidR="00A06AD8" w:rsidRPr="000754E2" w:rsidRDefault="00A06AD8" w:rsidP="00607493">
            <w:pPr>
              <w:spacing w:line="360" w:lineRule="auto"/>
              <w:jc w:val="center"/>
              <w:rPr>
                <w:rFonts w:ascii="Times New Roman" w:eastAsia="Calibri" w:hAnsi="Times New Roman" w:cs="Times New Roman"/>
                <w:b/>
                <w:bCs/>
                <w:sz w:val="24"/>
                <w:szCs w:val="24"/>
              </w:rPr>
            </w:pPr>
            <w:r w:rsidRPr="000754E2">
              <w:rPr>
                <w:rFonts w:ascii="Times New Roman" w:eastAsia="Calibri" w:hAnsi="Times New Roman" w:cs="Times New Roman"/>
                <w:b/>
                <w:bCs/>
                <w:sz w:val="24"/>
                <w:szCs w:val="24"/>
              </w:rPr>
              <w:t>501</w:t>
            </w:r>
          </w:p>
        </w:tc>
      </w:tr>
      <w:tr w:rsidR="00A06AD8" w:rsidTr="00B27684">
        <w:tc>
          <w:tcPr>
            <w:tcW w:w="2047" w:type="dxa"/>
            <w:vAlign w:val="center"/>
          </w:tcPr>
          <w:p w:rsidR="00A06AD8" w:rsidRPr="000754E2" w:rsidRDefault="00A06AD8" w:rsidP="00607493">
            <w:pPr>
              <w:spacing w:line="360" w:lineRule="auto"/>
              <w:rPr>
                <w:rFonts w:ascii="Times New Roman" w:eastAsia="Calibri" w:hAnsi="Times New Roman" w:cs="Times New Roman"/>
                <w:b/>
                <w:bCs/>
                <w:sz w:val="24"/>
                <w:szCs w:val="24"/>
              </w:rPr>
            </w:pPr>
            <w:r w:rsidRPr="000754E2">
              <w:rPr>
                <w:rFonts w:ascii="Times New Roman" w:eastAsia="Calibri" w:hAnsi="Times New Roman" w:cs="Times New Roman"/>
                <w:b/>
                <w:bCs/>
                <w:sz w:val="24"/>
                <w:szCs w:val="24"/>
              </w:rPr>
              <w:t>Армения</w:t>
            </w:r>
          </w:p>
        </w:tc>
        <w:tc>
          <w:tcPr>
            <w:tcW w:w="1307" w:type="dxa"/>
            <w:vAlign w:val="center"/>
          </w:tcPr>
          <w:p w:rsidR="00A06AD8" w:rsidRDefault="00A06AD8" w:rsidP="00607493">
            <w:pPr>
              <w:spacing w:line="360" w:lineRule="auto"/>
              <w:jc w:val="center"/>
              <w:rPr>
                <w:rFonts w:ascii="Times New Roman" w:eastAsia="Calibri" w:hAnsi="Times New Roman" w:cs="Times New Roman"/>
                <w:sz w:val="24"/>
                <w:szCs w:val="24"/>
              </w:rPr>
            </w:pPr>
          </w:p>
        </w:tc>
        <w:tc>
          <w:tcPr>
            <w:tcW w:w="1306" w:type="dxa"/>
            <w:vAlign w:val="center"/>
          </w:tcPr>
          <w:p w:rsidR="00A06AD8" w:rsidRDefault="00A06AD8" w:rsidP="00607493">
            <w:pPr>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110</w:t>
            </w:r>
          </w:p>
        </w:tc>
        <w:tc>
          <w:tcPr>
            <w:tcW w:w="1306" w:type="dxa"/>
            <w:vAlign w:val="center"/>
          </w:tcPr>
          <w:p w:rsidR="00A06AD8" w:rsidRDefault="00A06AD8" w:rsidP="00607493">
            <w:pPr>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18</w:t>
            </w:r>
          </w:p>
        </w:tc>
        <w:tc>
          <w:tcPr>
            <w:tcW w:w="1306" w:type="dxa"/>
            <w:vAlign w:val="center"/>
          </w:tcPr>
          <w:p w:rsidR="00A06AD8" w:rsidRDefault="00A06AD8" w:rsidP="00607493">
            <w:pPr>
              <w:spacing w:line="360" w:lineRule="auto"/>
              <w:jc w:val="center"/>
              <w:rPr>
                <w:rFonts w:ascii="Times New Roman" w:eastAsia="Calibri" w:hAnsi="Times New Roman" w:cs="Times New Roman"/>
                <w:sz w:val="24"/>
                <w:szCs w:val="24"/>
              </w:rPr>
            </w:pPr>
          </w:p>
        </w:tc>
        <w:tc>
          <w:tcPr>
            <w:tcW w:w="1306" w:type="dxa"/>
            <w:vAlign w:val="center"/>
          </w:tcPr>
          <w:p w:rsidR="00A06AD8" w:rsidRDefault="00A06AD8" w:rsidP="00607493">
            <w:pPr>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228</w:t>
            </w:r>
          </w:p>
        </w:tc>
        <w:tc>
          <w:tcPr>
            <w:tcW w:w="1333" w:type="dxa"/>
            <w:vAlign w:val="center"/>
          </w:tcPr>
          <w:p w:rsidR="00A06AD8" w:rsidRPr="000754E2" w:rsidRDefault="00A06AD8" w:rsidP="00607493">
            <w:pPr>
              <w:spacing w:line="360" w:lineRule="auto"/>
              <w:jc w:val="center"/>
              <w:rPr>
                <w:rFonts w:ascii="Times New Roman" w:eastAsia="Calibri" w:hAnsi="Times New Roman" w:cs="Times New Roman"/>
                <w:b/>
                <w:bCs/>
                <w:sz w:val="24"/>
                <w:szCs w:val="24"/>
              </w:rPr>
            </w:pPr>
            <w:r w:rsidRPr="000754E2">
              <w:rPr>
                <w:rFonts w:ascii="Times New Roman" w:eastAsia="Calibri" w:hAnsi="Times New Roman" w:cs="Times New Roman"/>
                <w:b/>
                <w:bCs/>
                <w:sz w:val="24"/>
                <w:szCs w:val="24"/>
              </w:rPr>
              <w:t>356</w:t>
            </w:r>
          </w:p>
        </w:tc>
      </w:tr>
      <w:tr w:rsidR="00A06AD8" w:rsidTr="00B27684">
        <w:tc>
          <w:tcPr>
            <w:tcW w:w="2047" w:type="dxa"/>
            <w:vAlign w:val="center"/>
          </w:tcPr>
          <w:p w:rsidR="00A06AD8" w:rsidRPr="000754E2" w:rsidRDefault="00A06AD8" w:rsidP="00607493">
            <w:pPr>
              <w:spacing w:line="360" w:lineRule="auto"/>
              <w:rPr>
                <w:rFonts w:ascii="Times New Roman" w:eastAsia="Calibri" w:hAnsi="Times New Roman" w:cs="Times New Roman"/>
                <w:b/>
                <w:bCs/>
                <w:sz w:val="24"/>
                <w:szCs w:val="24"/>
              </w:rPr>
            </w:pPr>
            <w:r w:rsidRPr="000754E2">
              <w:rPr>
                <w:rFonts w:ascii="Times New Roman" w:eastAsia="Calibri" w:hAnsi="Times New Roman" w:cs="Times New Roman"/>
                <w:b/>
                <w:bCs/>
                <w:sz w:val="24"/>
                <w:szCs w:val="24"/>
              </w:rPr>
              <w:t>Бангладеш</w:t>
            </w:r>
          </w:p>
        </w:tc>
        <w:tc>
          <w:tcPr>
            <w:tcW w:w="1307" w:type="dxa"/>
            <w:vAlign w:val="center"/>
          </w:tcPr>
          <w:p w:rsidR="00A06AD8" w:rsidRDefault="00A06AD8" w:rsidP="00607493">
            <w:pPr>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73</w:t>
            </w:r>
          </w:p>
        </w:tc>
        <w:tc>
          <w:tcPr>
            <w:tcW w:w="1306" w:type="dxa"/>
            <w:vAlign w:val="center"/>
          </w:tcPr>
          <w:p w:rsidR="00A06AD8" w:rsidRDefault="00A06AD8" w:rsidP="00607493">
            <w:pPr>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149</w:t>
            </w:r>
          </w:p>
        </w:tc>
        <w:tc>
          <w:tcPr>
            <w:tcW w:w="1306" w:type="dxa"/>
            <w:vAlign w:val="center"/>
          </w:tcPr>
          <w:p w:rsidR="00A06AD8" w:rsidRDefault="00A06AD8" w:rsidP="00607493">
            <w:pPr>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93</w:t>
            </w:r>
          </w:p>
        </w:tc>
        <w:tc>
          <w:tcPr>
            <w:tcW w:w="1306" w:type="dxa"/>
            <w:vAlign w:val="center"/>
          </w:tcPr>
          <w:p w:rsidR="00A06AD8" w:rsidRDefault="00A06AD8" w:rsidP="00607493">
            <w:pPr>
              <w:spacing w:line="360" w:lineRule="auto"/>
              <w:jc w:val="center"/>
              <w:rPr>
                <w:rFonts w:ascii="Times New Roman" w:eastAsia="Calibri" w:hAnsi="Times New Roman" w:cs="Times New Roman"/>
                <w:sz w:val="24"/>
                <w:szCs w:val="24"/>
              </w:rPr>
            </w:pPr>
          </w:p>
        </w:tc>
        <w:tc>
          <w:tcPr>
            <w:tcW w:w="1306" w:type="dxa"/>
            <w:vAlign w:val="center"/>
          </w:tcPr>
          <w:p w:rsidR="00A06AD8" w:rsidRDefault="00A06AD8" w:rsidP="00607493">
            <w:pPr>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34</w:t>
            </w:r>
          </w:p>
        </w:tc>
        <w:tc>
          <w:tcPr>
            <w:tcW w:w="1333" w:type="dxa"/>
            <w:vAlign w:val="center"/>
          </w:tcPr>
          <w:p w:rsidR="00A06AD8" w:rsidRPr="000754E2" w:rsidRDefault="00A06AD8" w:rsidP="00607493">
            <w:pPr>
              <w:spacing w:line="360" w:lineRule="auto"/>
              <w:jc w:val="center"/>
              <w:rPr>
                <w:rFonts w:ascii="Times New Roman" w:eastAsia="Calibri" w:hAnsi="Times New Roman" w:cs="Times New Roman"/>
                <w:b/>
                <w:bCs/>
                <w:sz w:val="24"/>
                <w:szCs w:val="24"/>
              </w:rPr>
            </w:pPr>
            <w:r w:rsidRPr="000754E2">
              <w:rPr>
                <w:rFonts w:ascii="Times New Roman" w:eastAsia="Calibri" w:hAnsi="Times New Roman" w:cs="Times New Roman"/>
                <w:b/>
                <w:bCs/>
                <w:sz w:val="24"/>
                <w:szCs w:val="24"/>
              </w:rPr>
              <w:t>349</w:t>
            </w:r>
          </w:p>
        </w:tc>
      </w:tr>
      <w:tr w:rsidR="00A06AD8" w:rsidTr="00B27684">
        <w:tc>
          <w:tcPr>
            <w:tcW w:w="2047" w:type="dxa"/>
            <w:vAlign w:val="center"/>
          </w:tcPr>
          <w:p w:rsidR="00A06AD8" w:rsidRPr="000754E2" w:rsidRDefault="00A06AD8" w:rsidP="00607493">
            <w:pPr>
              <w:spacing w:line="360" w:lineRule="auto"/>
              <w:rPr>
                <w:rFonts w:ascii="Times New Roman" w:eastAsia="Calibri" w:hAnsi="Times New Roman" w:cs="Times New Roman"/>
                <w:b/>
                <w:bCs/>
                <w:sz w:val="24"/>
                <w:szCs w:val="24"/>
              </w:rPr>
            </w:pPr>
            <w:r w:rsidRPr="000754E2">
              <w:rPr>
                <w:rFonts w:ascii="Times New Roman" w:eastAsia="Calibri" w:hAnsi="Times New Roman" w:cs="Times New Roman"/>
                <w:b/>
                <w:bCs/>
                <w:sz w:val="24"/>
                <w:szCs w:val="24"/>
              </w:rPr>
              <w:t>Бахрейн</w:t>
            </w:r>
          </w:p>
        </w:tc>
        <w:tc>
          <w:tcPr>
            <w:tcW w:w="1307" w:type="dxa"/>
            <w:vAlign w:val="center"/>
          </w:tcPr>
          <w:p w:rsidR="00A06AD8" w:rsidRDefault="00A06AD8" w:rsidP="00607493">
            <w:pPr>
              <w:spacing w:line="360" w:lineRule="auto"/>
              <w:jc w:val="center"/>
              <w:rPr>
                <w:rFonts w:ascii="Times New Roman" w:eastAsia="Calibri" w:hAnsi="Times New Roman" w:cs="Times New Roman"/>
                <w:sz w:val="24"/>
                <w:szCs w:val="24"/>
              </w:rPr>
            </w:pPr>
          </w:p>
        </w:tc>
        <w:tc>
          <w:tcPr>
            <w:tcW w:w="1306" w:type="dxa"/>
            <w:vAlign w:val="center"/>
          </w:tcPr>
          <w:p w:rsidR="00A06AD8" w:rsidRDefault="00A06AD8" w:rsidP="00607493">
            <w:pPr>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1306" w:type="dxa"/>
            <w:vAlign w:val="center"/>
          </w:tcPr>
          <w:p w:rsidR="00A06AD8" w:rsidRDefault="00A06AD8" w:rsidP="00607493">
            <w:pPr>
              <w:spacing w:line="360" w:lineRule="auto"/>
              <w:jc w:val="center"/>
              <w:rPr>
                <w:rFonts w:ascii="Times New Roman" w:eastAsia="Calibri" w:hAnsi="Times New Roman" w:cs="Times New Roman"/>
                <w:sz w:val="24"/>
                <w:szCs w:val="24"/>
              </w:rPr>
            </w:pPr>
          </w:p>
        </w:tc>
        <w:tc>
          <w:tcPr>
            <w:tcW w:w="1306" w:type="dxa"/>
            <w:vAlign w:val="center"/>
          </w:tcPr>
          <w:p w:rsidR="00A06AD8" w:rsidRDefault="00A06AD8" w:rsidP="00607493">
            <w:pPr>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21</w:t>
            </w:r>
          </w:p>
        </w:tc>
        <w:tc>
          <w:tcPr>
            <w:tcW w:w="1306" w:type="dxa"/>
            <w:vAlign w:val="center"/>
          </w:tcPr>
          <w:p w:rsidR="00A06AD8" w:rsidRDefault="00A06AD8" w:rsidP="00607493">
            <w:pPr>
              <w:spacing w:line="360" w:lineRule="auto"/>
              <w:jc w:val="center"/>
              <w:rPr>
                <w:rFonts w:ascii="Times New Roman" w:eastAsia="Calibri" w:hAnsi="Times New Roman" w:cs="Times New Roman"/>
                <w:sz w:val="24"/>
                <w:szCs w:val="24"/>
              </w:rPr>
            </w:pPr>
          </w:p>
        </w:tc>
        <w:tc>
          <w:tcPr>
            <w:tcW w:w="1333" w:type="dxa"/>
            <w:vAlign w:val="center"/>
          </w:tcPr>
          <w:p w:rsidR="00A06AD8" w:rsidRPr="000754E2" w:rsidRDefault="00A06AD8" w:rsidP="00607493">
            <w:pPr>
              <w:spacing w:line="360" w:lineRule="auto"/>
              <w:jc w:val="center"/>
              <w:rPr>
                <w:rFonts w:ascii="Times New Roman" w:eastAsia="Calibri" w:hAnsi="Times New Roman" w:cs="Times New Roman"/>
                <w:b/>
                <w:bCs/>
                <w:sz w:val="24"/>
                <w:szCs w:val="24"/>
              </w:rPr>
            </w:pPr>
            <w:r w:rsidRPr="000754E2">
              <w:rPr>
                <w:rFonts w:ascii="Times New Roman" w:eastAsia="Calibri" w:hAnsi="Times New Roman" w:cs="Times New Roman"/>
                <w:b/>
                <w:bCs/>
                <w:sz w:val="24"/>
                <w:szCs w:val="24"/>
              </w:rPr>
              <w:t>31</w:t>
            </w:r>
          </w:p>
        </w:tc>
      </w:tr>
      <w:tr w:rsidR="00A06AD8" w:rsidTr="00B27684">
        <w:tc>
          <w:tcPr>
            <w:tcW w:w="2047" w:type="dxa"/>
            <w:vAlign w:val="center"/>
          </w:tcPr>
          <w:p w:rsidR="00A06AD8" w:rsidRPr="000754E2" w:rsidRDefault="00A06AD8" w:rsidP="00607493">
            <w:pPr>
              <w:spacing w:line="360" w:lineRule="auto"/>
              <w:rPr>
                <w:rFonts w:ascii="Times New Roman" w:eastAsia="Calibri" w:hAnsi="Times New Roman" w:cs="Times New Roman"/>
                <w:b/>
                <w:bCs/>
                <w:sz w:val="24"/>
                <w:szCs w:val="24"/>
              </w:rPr>
            </w:pPr>
            <w:r w:rsidRPr="000754E2">
              <w:rPr>
                <w:rFonts w:ascii="Times New Roman" w:eastAsia="Calibri" w:hAnsi="Times New Roman" w:cs="Times New Roman"/>
                <w:b/>
                <w:bCs/>
                <w:sz w:val="24"/>
                <w:szCs w:val="24"/>
              </w:rPr>
              <w:t>Беларусь</w:t>
            </w:r>
          </w:p>
        </w:tc>
        <w:tc>
          <w:tcPr>
            <w:tcW w:w="1307" w:type="dxa"/>
            <w:vAlign w:val="center"/>
          </w:tcPr>
          <w:p w:rsidR="00A06AD8" w:rsidRDefault="00A06AD8" w:rsidP="00607493">
            <w:pPr>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87</w:t>
            </w:r>
          </w:p>
        </w:tc>
        <w:tc>
          <w:tcPr>
            <w:tcW w:w="1306" w:type="dxa"/>
            <w:vAlign w:val="center"/>
          </w:tcPr>
          <w:p w:rsidR="00A06AD8" w:rsidRDefault="00A06AD8" w:rsidP="00607493">
            <w:pPr>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112</w:t>
            </w:r>
          </w:p>
        </w:tc>
        <w:tc>
          <w:tcPr>
            <w:tcW w:w="1306" w:type="dxa"/>
            <w:vAlign w:val="center"/>
          </w:tcPr>
          <w:p w:rsidR="00A06AD8" w:rsidRDefault="00A06AD8" w:rsidP="00607493">
            <w:pPr>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147</w:t>
            </w:r>
          </w:p>
        </w:tc>
        <w:tc>
          <w:tcPr>
            <w:tcW w:w="1306" w:type="dxa"/>
            <w:vAlign w:val="center"/>
          </w:tcPr>
          <w:p w:rsidR="00A06AD8" w:rsidRDefault="00A06AD8" w:rsidP="00607493">
            <w:pPr>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141</w:t>
            </w:r>
          </w:p>
        </w:tc>
        <w:tc>
          <w:tcPr>
            <w:tcW w:w="1306" w:type="dxa"/>
            <w:vAlign w:val="center"/>
          </w:tcPr>
          <w:p w:rsidR="00A06AD8" w:rsidRDefault="00A06AD8" w:rsidP="00607493">
            <w:pPr>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331</w:t>
            </w:r>
          </w:p>
        </w:tc>
        <w:tc>
          <w:tcPr>
            <w:tcW w:w="1333" w:type="dxa"/>
            <w:vAlign w:val="center"/>
          </w:tcPr>
          <w:p w:rsidR="00A06AD8" w:rsidRPr="000754E2" w:rsidRDefault="00A06AD8" w:rsidP="00607493">
            <w:pPr>
              <w:spacing w:line="360" w:lineRule="auto"/>
              <w:jc w:val="center"/>
              <w:rPr>
                <w:rFonts w:ascii="Times New Roman" w:eastAsia="Calibri" w:hAnsi="Times New Roman" w:cs="Times New Roman"/>
                <w:b/>
                <w:bCs/>
                <w:sz w:val="24"/>
                <w:szCs w:val="24"/>
              </w:rPr>
            </w:pPr>
            <w:r w:rsidRPr="000754E2">
              <w:rPr>
                <w:rFonts w:ascii="Times New Roman" w:eastAsia="Calibri" w:hAnsi="Times New Roman" w:cs="Times New Roman"/>
                <w:b/>
                <w:bCs/>
                <w:sz w:val="24"/>
                <w:szCs w:val="24"/>
              </w:rPr>
              <w:t>818</w:t>
            </w:r>
          </w:p>
        </w:tc>
      </w:tr>
      <w:tr w:rsidR="00A06AD8" w:rsidTr="00B27684">
        <w:tc>
          <w:tcPr>
            <w:tcW w:w="2047" w:type="dxa"/>
            <w:vAlign w:val="center"/>
          </w:tcPr>
          <w:p w:rsidR="00A06AD8" w:rsidRPr="000754E2" w:rsidRDefault="00A06AD8" w:rsidP="00607493">
            <w:pPr>
              <w:spacing w:line="360" w:lineRule="auto"/>
              <w:rPr>
                <w:rFonts w:ascii="Times New Roman" w:eastAsia="Calibri" w:hAnsi="Times New Roman" w:cs="Times New Roman"/>
                <w:b/>
                <w:bCs/>
                <w:sz w:val="24"/>
                <w:szCs w:val="24"/>
              </w:rPr>
            </w:pPr>
            <w:r w:rsidRPr="000754E2">
              <w:rPr>
                <w:rFonts w:ascii="Times New Roman" w:eastAsia="Calibri" w:hAnsi="Times New Roman" w:cs="Times New Roman"/>
                <w:b/>
                <w:bCs/>
                <w:sz w:val="24"/>
                <w:szCs w:val="24"/>
              </w:rPr>
              <w:t>Бразилия</w:t>
            </w:r>
          </w:p>
        </w:tc>
        <w:tc>
          <w:tcPr>
            <w:tcW w:w="1307" w:type="dxa"/>
            <w:vAlign w:val="center"/>
          </w:tcPr>
          <w:p w:rsidR="00A06AD8" w:rsidRDefault="00A06AD8" w:rsidP="00607493">
            <w:pPr>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1306" w:type="dxa"/>
            <w:vAlign w:val="center"/>
          </w:tcPr>
          <w:p w:rsidR="00A06AD8" w:rsidRDefault="00A06AD8" w:rsidP="00607493">
            <w:pPr>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1306" w:type="dxa"/>
            <w:vAlign w:val="center"/>
          </w:tcPr>
          <w:p w:rsidR="00A06AD8" w:rsidRDefault="00A06AD8" w:rsidP="00607493">
            <w:pPr>
              <w:spacing w:line="360" w:lineRule="auto"/>
              <w:jc w:val="center"/>
              <w:rPr>
                <w:rFonts w:ascii="Times New Roman" w:eastAsia="Calibri" w:hAnsi="Times New Roman" w:cs="Times New Roman"/>
                <w:sz w:val="24"/>
                <w:szCs w:val="24"/>
              </w:rPr>
            </w:pPr>
          </w:p>
        </w:tc>
        <w:tc>
          <w:tcPr>
            <w:tcW w:w="1306" w:type="dxa"/>
            <w:vAlign w:val="center"/>
          </w:tcPr>
          <w:p w:rsidR="00A06AD8" w:rsidRDefault="00A06AD8" w:rsidP="00607493">
            <w:pPr>
              <w:spacing w:line="360" w:lineRule="auto"/>
              <w:jc w:val="center"/>
              <w:rPr>
                <w:rFonts w:ascii="Times New Roman" w:eastAsia="Calibri" w:hAnsi="Times New Roman" w:cs="Times New Roman"/>
                <w:sz w:val="24"/>
                <w:szCs w:val="24"/>
              </w:rPr>
            </w:pPr>
          </w:p>
        </w:tc>
        <w:tc>
          <w:tcPr>
            <w:tcW w:w="1306" w:type="dxa"/>
            <w:vAlign w:val="center"/>
          </w:tcPr>
          <w:p w:rsidR="00A06AD8" w:rsidRDefault="00A06AD8" w:rsidP="00607493">
            <w:pPr>
              <w:spacing w:line="360" w:lineRule="auto"/>
              <w:jc w:val="center"/>
              <w:rPr>
                <w:rFonts w:ascii="Times New Roman" w:eastAsia="Calibri" w:hAnsi="Times New Roman" w:cs="Times New Roman"/>
                <w:sz w:val="24"/>
                <w:szCs w:val="24"/>
              </w:rPr>
            </w:pPr>
          </w:p>
        </w:tc>
        <w:tc>
          <w:tcPr>
            <w:tcW w:w="1333" w:type="dxa"/>
            <w:vAlign w:val="center"/>
          </w:tcPr>
          <w:p w:rsidR="00A06AD8" w:rsidRPr="000754E2" w:rsidRDefault="00A06AD8" w:rsidP="00607493">
            <w:pPr>
              <w:spacing w:line="360" w:lineRule="auto"/>
              <w:jc w:val="center"/>
              <w:rPr>
                <w:rFonts w:ascii="Times New Roman" w:eastAsia="Calibri" w:hAnsi="Times New Roman" w:cs="Times New Roman"/>
                <w:b/>
                <w:bCs/>
                <w:sz w:val="24"/>
                <w:szCs w:val="24"/>
              </w:rPr>
            </w:pPr>
          </w:p>
        </w:tc>
      </w:tr>
      <w:tr w:rsidR="00A06AD8" w:rsidTr="00B27684">
        <w:tc>
          <w:tcPr>
            <w:tcW w:w="2047" w:type="dxa"/>
            <w:vAlign w:val="center"/>
          </w:tcPr>
          <w:p w:rsidR="00A06AD8" w:rsidRPr="000754E2" w:rsidRDefault="00A06AD8" w:rsidP="00607493">
            <w:pPr>
              <w:spacing w:line="360" w:lineRule="auto"/>
              <w:rPr>
                <w:rFonts w:ascii="Times New Roman" w:eastAsia="Calibri" w:hAnsi="Times New Roman" w:cs="Times New Roman"/>
                <w:b/>
                <w:bCs/>
                <w:sz w:val="24"/>
                <w:szCs w:val="24"/>
              </w:rPr>
            </w:pPr>
            <w:r w:rsidRPr="000754E2">
              <w:rPr>
                <w:rFonts w:ascii="Times New Roman" w:eastAsia="Calibri" w:hAnsi="Times New Roman" w:cs="Times New Roman"/>
                <w:b/>
                <w:bCs/>
                <w:sz w:val="24"/>
                <w:szCs w:val="24"/>
              </w:rPr>
              <w:t>Вьетнам</w:t>
            </w:r>
          </w:p>
        </w:tc>
        <w:tc>
          <w:tcPr>
            <w:tcW w:w="1307" w:type="dxa"/>
            <w:vAlign w:val="center"/>
          </w:tcPr>
          <w:p w:rsidR="00A06AD8" w:rsidRDefault="00A06AD8" w:rsidP="00607493">
            <w:pPr>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74</w:t>
            </w:r>
          </w:p>
        </w:tc>
        <w:tc>
          <w:tcPr>
            <w:tcW w:w="1306" w:type="dxa"/>
            <w:vAlign w:val="center"/>
          </w:tcPr>
          <w:p w:rsidR="00A06AD8" w:rsidRDefault="00A06AD8" w:rsidP="00607493">
            <w:pPr>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70</w:t>
            </w:r>
          </w:p>
        </w:tc>
        <w:tc>
          <w:tcPr>
            <w:tcW w:w="1306" w:type="dxa"/>
            <w:vAlign w:val="center"/>
          </w:tcPr>
          <w:p w:rsidR="00A06AD8" w:rsidRDefault="00A06AD8" w:rsidP="00607493">
            <w:pPr>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46</w:t>
            </w:r>
          </w:p>
        </w:tc>
        <w:tc>
          <w:tcPr>
            <w:tcW w:w="1306" w:type="dxa"/>
            <w:vAlign w:val="center"/>
          </w:tcPr>
          <w:p w:rsidR="00A06AD8" w:rsidRDefault="00A06AD8" w:rsidP="00607493">
            <w:pPr>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33</w:t>
            </w:r>
          </w:p>
        </w:tc>
        <w:tc>
          <w:tcPr>
            <w:tcW w:w="1306" w:type="dxa"/>
            <w:vAlign w:val="center"/>
          </w:tcPr>
          <w:p w:rsidR="00A06AD8" w:rsidRDefault="00A06AD8" w:rsidP="00607493">
            <w:pPr>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13</w:t>
            </w:r>
          </w:p>
        </w:tc>
        <w:tc>
          <w:tcPr>
            <w:tcW w:w="1333" w:type="dxa"/>
            <w:vAlign w:val="center"/>
          </w:tcPr>
          <w:p w:rsidR="00A06AD8" w:rsidRPr="000754E2" w:rsidRDefault="00A06AD8" w:rsidP="00607493">
            <w:pPr>
              <w:spacing w:line="360" w:lineRule="auto"/>
              <w:jc w:val="center"/>
              <w:rPr>
                <w:rFonts w:ascii="Times New Roman" w:eastAsia="Calibri" w:hAnsi="Times New Roman" w:cs="Times New Roman"/>
                <w:b/>
                <w:bCs/>
                <w:sz w:val="24"/>
                <w:szCs w:val="24"/>
              </w:rPr>
            </w:pPr>
            <w:r w:rsidRPr="000754E2">
              <w:rPr>
                <w:rFonts w:ascii="Times New Roman" w:eastAsia="Calibri" w:hAnsi="Times New Roman" w:cs="Times New Roman"/>
                <w:b/>
                <w:bCs/>
                <w:sz w:val="24"/>
                <w:szCs w:val="24"/>
              </w:rPr>
              <w:t>238</w:t>
            </w:r>
          </w:p>
        </w:tc>
      </w:tr>
      <w:tr w:rsidR="00A06AD8" w:rsidTr="00B27684">
        <w:tc>
          <w:tcPr>
            <w:tcW w:w="2047" w:type="dxa"/>
            <w:vAlign w:val="center"/>
          </w:tcPr>
          <w:p w:rsidR="00A06AD8" w:rsidRPr="000754E2" w:rsidRDefault="00A06AD8" w:rsidP="00607493">
            <w:pPr>
              <w:spacing w:line="360" w:lineRule="auto"/>
              <w:rPr>
                <w:rFonts w:ascii="Times New Roman" w:eastAsia="Calibri" w:hAnsi="Times New Roman" w:cs="Times New Roman"/>
                <w:b/>
                <w:bCs/>
                <w:sz w:val="24"/>
                <w:szCs w:val="24"/>
              </w:rPr>
            </w:pPr>
            <w:r w:rsidRPr="000754E2">
              <w:rPr>
                <w:rFonts w:ascii="Times New Roman" w:eastAsia="Calibri" w:hAnsi="Times New Roman" w:cs="Times New Roman"/>
                <w:b/>
                <w:bCs/>
                <w:sz w:val="24"/>
                <w:szCs w:val="24"/>
              </w:rPr>
              <w:t>Египет</w:t>
            </w:r>
          </w:p>
        </w:tc>
        <w:tc>
          <w:tcPr>
            <w:tcW w:w="1307" w:type="dxa"/>
            <w:vAlign w:val="center"/>
          </w:tcPr>
          <w:p w:rsidR="00A06AD8" w:rsidRDefault="00A06AD8" w:rsidP="00607493">
            <w:pPr>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1306" w:type="dxa"/>
            <w:vAlign w:val="center"/>
          </w:tcPr>
          <w:p w:rsidR="00A06AD8" w:rsidRDefault="00A06AD8" w:rsidP="00607493">
            <w:pPr>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178</w:t>
            </w:r>
          </w:p>
        </w:tc>
        <w:tc>
          <w:tcPr>
            <w:tcW w:w="1306" w:type="dxa"/>
            <w:vAlign w:val="center"/>
          </w:tcPr>
          <w:p w:rsidR="00A06AD8" w:rsidRDefault="00A06AD8" w:rsidP="00607493">
            <w:pPr>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1111</w:t>
            </w:r>
          </w:p>
        </w:tc>
        <w:tc>
          <w:tcPr>
            <w:tcW w:w="1306" w:type="dxa"/>
            <w:vAlign w:val="center"/>
          </w:tcPr>
          <w:p w:rsidR="00A06AD8" w:rsidRDefault="00A06AD8" w:rsidP="00607493">
            <w:pPr>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813</w:t>
            </w:r>
          </w:p>
        </w:tc>
        <w:tc>
          <w:tcPr>
            <w:tcW w:w="1306" w:type="dxa"/>
            <w:vAlign w:val="center"/>
          </w:tcPr>
          <w:p w:rsidR="00A06AD8" w:rsidRDefault="00A06AD8" w:rsidP="00607493">
            <w:pPr>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763</w:t>
            </w:r>
          </w:p>
        </w:tc>
        <w:tc>
          <w:tcPr>
            <w:tcW w:w="1333" w:type="dxa"/>
            <w:vAlign w:val="center"/>
          </w:tcPr>
          <w:p w:rsidR="00A06AD8" w:rsidRPr="000754E2" w:rsidRDefault="00A06AD8" w:rsidP="00607493">
            <w:pPr>
              <w:spacing w:line="360" w:lineRule="auto"/>
              <w:jc w:val="center"/>
              <w:rPr>
                <w:rFonts w:ascii="Times New Roman" w:eastAsia="Calibri" w:hAnsi="Times New Roman" w:cs="Times New Roman"/>
                <w:b/>
                <w:bCs/>
                <w:sz w:val="24"/>
                <w:szCs w:val="24"/>
              </w:rPr>
            </w:pPr>
            <w:r w:rsidRPr="000754E2">
              <w:rPr>
                <w:rFonts w:ascii="Times New Roman" w:eastAsia="Calibri" w:hAnsi="Times New Roman" w:cs="Times New Roman"/>
                <w:b/>
                <w:bCs/>
                <w:sz w:val="24"/>
                <w:szCs w:val="24"/>
              </w:rPr>
              <w:t>2870</w:t>
            </w:r>
          </w:p>
        </w:tc>
      </w:tr>
      <w:tr w:rsidR="00A06AD8" w:rsidTr="00B27684">
        <w:tc>
          <w:tcPr>
            <w:tcW w:w="2047" w:type="dxa"/>
            <w:vAlign w:val="center"/>
          </w:tcPr>
          <w:p w:rsidR="00A06AD8" w:rsidRPr="000754E2" w:rsidRDefault="00A06AD8" w:rsidP="00607493">
            <w:pPr>
              <w:spacing w:line="360" w:lineRule="auto"/>
              <w:rPr>
                <w:rFonts w:ascii="Times New Roman" w:eastAsia="Calibri" w:hAnsi="Times New Roman" w:cs="Times New Roman"/>
                <w:b/>
                <w:bCs/>
                <w:sz w:val="24"/>
                <w:szCs w:val="24"/>
              </w:rPr>
            </w:pPr>
            <w:r w:rsidRPr="000754E2">
              <w:rPr>
                <w:rFonts w:ascii="Times New Roman" w:eastAsia="Calibri" w:hAnsi="Times New Roman" w:cs="Times New Roman"/>
                <w:b/>
                <w:bCs/>
                <w:sz w:val="24"/>
                <w:szCs w:val="24"/>
              </w:rPr>
              <w:t>Замбия</w:t>
            </w:r>
          </w:p>
        </w:tc>
        <w:tc>
          <w:tcPr>
            <w:tcW w:w="1307" w:type="dxa"/>
            <w:vAlign w:val="center"/>
          </w:tcPr>
          <w:p w:rsidR="00A06AD8" w:rsidRDefault="00A06AD8" w:rsidP="00607493">
            <w:pPr>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14</w:t>
            </w:r>
          </w:p>
        </w:tc>
        <w:tc>
          <w:tcPr>
            <w:tcW w:w="1306" w:type="dxa"/>
            <w:vAlign w:val="center"/>
          </w:tcPr>
          <w:p w:rsidR="00A06AD8" w:rsidRDefault="00A06AD8" w:rsidP="00607493">
            <w:pPr>
              <w:spacing w:line="360" w:lineRule="auto"/>
              <w:jc w:val="center"/>
              <w:rPr>
                <w:rFonts w:ascii="Times New Roman" w:eastAsia="Calibri" w:hAnsi="Times New Roman" w:cs="Times New Roman"/>
                <w:sz w:val="24"/>
                <w:szCs w:val="24"/>
              </w:rPr>
            </w:pPr>
          </w:p>
        </w:tc>
        <w:tc>
          <w:tcPr>
            <w:tcW w:w="1306" w:type="dxa"/>
            <w:vAlign w:val="center"/>
          </w:tcPr>
          <w:p w:rsidR="00A06AD8" w:rsidRDefault="00A06AD8" w:rsidP="00607493">
            <w:pPr>
              <w:spacing w:line="360" w:lineRule="auto"/>
              <w:jc w:val="center"/>
              <w:rPr>
                <w:rFonts w:ascii="Times New Roman" w:eastAsia="Calibri" w:hAnsi="Times New Roman" w:cs="Times New Roman"/>
                <w:sz w:val="24"/>
                <w:szCs w:val="24"/>
              </w:rPr>
            </w:pPr>
          </w:p>
        </w:tc>
        <w:tc>
          <w:tcPr>
            <w:tcW w:w="1306" w:type="dxa"/>
            <w:vAlign w:val="center"/>
          </w:tcPr>
          <w:p w:rsidR="00A06AD8" w:rsidRDefault="00A06AD8" w:rsidP="00607493">
            <w:pPr>
              <w:spacing w:line="360" w:lineRule="auto"/>
              <w:jc w:val="center"/>
              <w:rPr>
                <w:rFonts w:ascii="Times New Roman" w:eastAsia="Calibri" w:hAnsi="Times New Roman" w:cs="Times New Roman"/>
                <w:sz w:val="24"/>
                <w:szCs w:val="24"/>
              </w:rPr>
            </w:pPr>
          </w:p>
        </w:tc>
        <w:tc>
          <w:tcPr>
            <w:tcW w:w="1306" w:type="dxa"/>
            <w:vAlign w:val="center"/>
          </w:tcPr>
          <w:p w:rsidR="00A06AD8" w:rsidRDefault="00A06AD8" w:rsidP="00607493">
            <w:pPr>
              <w:spacing w:line="360" w:lineRule="auto"/>
              <w:jc w:val="center"/>
              <w:rPr>
                <w:rFonts w:ascii="Times New Roman" w:eastAsia="Calibri" w:hAnsi="Times New Roman" w:cs="Times New Roman"/>
                <w:sz w:val="24"/>
                <w:szCs w:val="24"/>
              </w:rPr>
            </w:pPr>
          </w:p>
        </w:tc>
        <w:tc>
          <w:tcPr>
            <w:tcW w:w="1333" w:type="dxa"/>
            <w:vAlign w:val="center"/>
          </w:tcPr>
          <w:p w:rsidR="00A06AD8" w:rsidRPr="000754E2" w:rsidRDefault="00A06AD8" w:rsidP="00607493">
            <w:pPr>
              <w:spacing w:line="360" w:lineRule="auto"/>
              <w:jc w:val="center"/>
              <w:rPr>
                <w:rFonts w:ascii="Times New Roman" w:eastAsia="Calibri" w:hAnsi="Times New Roman" w:cs="Times New Roman"/>
                <w:b/>
                <w:bCs/>
                <w:sz w:val="24"/>
                <w:szCs w:val="24"/>
              </w:rPr>
            </w:pPr>
            <w:r w:rsidRPr="000754E2">
              <w:rPr>
                <w:rFonts w:ascii="Times New Roman" w:eastAsia="Calibri" w:hAnsi="Times New Roman" w:cs="Times New Roman"/>
                <w:b/>
                <w:bCs/>
                <w:sz w:val="24"/>
                <w:szCs w:val="24"/>
              </w:rPr>
              <w:t>14</w:t>
            </w:r>
          </w:p>
        </w:tc>
      </w:tr>
      <w:tr w:rsidR="00A06AD8" w:rsidTr="00B27684">
        <w:tc>
          <w:tcPr>
            <w:tcW w:w="2047" w:type="dxa"/>
            <w:vAlign w:val="center"/>
          </w:tcPr>
          <w:p w:rsidR="00A06AD8" w:rsidRPr="000754E2" w:rsidRDefault="00A06AD8" w:rsidP="00607493">
            <w:pPr>
              <w:spacing w:line="360" w:lineRule="auto"/>
              <w:rPr>
                <w:rFonts w:ascii="Times New Roman" w:eastAsia="Calibri" w:hAnsi="Times New Roman" w:cs="Times New Roman"/>
                <w:b/>
                <w:bCs/>
                <w:sz w:val="24"/>
                <w:szCs w:val="24"/>
              </w:rPr>
            </w:pPr>
            <w:r w:rsidRPr="000754E2">
              <w:rPr>
                <w:rFonts w:ascii="Times New Roman" w:eastAsia="Calibri" w:hAnsi="Times New Roman" w:cs="Times New Roman"/>
                <w:b/>
                <w:bCs/>
                <w:sz w:val="24"/>
                <w:szCs w:val="24"/>
              </w:rPr>
              <w:t>Индия</w:t>
            </w:r>
          </w:p>
        </w:tc>
        <w:tc>
          <w:tcPr>
            <w:tcW w:w="1307" w:type="dxa"/>
            <w:vAlign w:val="center"/>
          </w:tcPr>
          <w:p w:rsidR="00A06AD8" w:rsidRDefault="00A06AD8" w:rsidP="00607493">
            <w:pPr>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1962</w:t>
            </w:r>
          </w:p>
        </w:tc>
        <w:tc>
          <w:tcPr>
            <w:tcW w:w="1306" w:type="dxa"/>
            <w:vAlign w:val="center"/>
          </w:tcPr>
          <w:p w:rsidR="00A06AD8" w:rsidRDefault="00A06AD8" w:rsidP="00607493">
            <w:pPr>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1888</w:t>
            </w:r>
          </w:p>
        </w:tc>
        <w:tc>
          <w:tcPr>
            <w:tcW w:w="1306" w:type="dxa"/>
            <w:vAlign w:val="center"/>
          </w:tcPr>
          <w:p w:rsidR="00A06AD8" w:rsidRDefault="00A06AD8" w:rsidP="00607493">
            <w:pPr>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1411</w:t>
            </w:r>
          </w:p>
        </w:tc>
        <w:tc>
          <w:tcPr>
            <w:tcW w:w="1306" w:type="dxa"/>
            <w:vAlign w:val="center"/>
          </w:tcPr>
          <w:p w:rsidR="00A06AD8" w:rsidRDefault="00A06AD8" w:rsidP="00607493">
            <w:pPr>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1102</w:t>
            </w:r>
          </w:p>
        </w:tc>
        <w:tc>
          <w:tcPr>
            <w:tcW w:w="1306" w:type="dxa"/>
            <w:vAlign w:val="center"/>
          </w:tcPr>
          <w:p w:rsidR="00A06AD8" w:rsidRDefault="00A06AD8" w:rsidP="00607493">
            <w:pPr>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1172</w:t>
            </w:r>
          </w:p>
        </w:tc>
        <w:tc>
          <w:tcPr>
            <w:tcW w:w="1333" w:type="dxa"/>
            <w:vAlign w:val="center"/>
          </w:tcPr>
          <w:p w:rsidR="00A06AD8" w:rsidRPr="000754E2" w:rsidRDefault="00A06AD8" w:rsidP="00607493">
            <w:pPr>
              <w:spacing w:line="360" w:lineRule="auto"/>
              <w:jc w:val="center"/>
              <w:rPr>
                <w:rFonts w:ascii="Times New Roman" w:eastAsia="Calibri" w:hAnsi="Times New Roman" w:cs="Times New Roman"/>
                <w:b/>
                <w:bCs/>
                <w:sz w:val="24"/>
                <w:szCs w:val="24"/>
              </w:rPr>
            </w:pPr>
            <w:r w:rsidRPr="000754E2">
              <w:rPr>
                <w:rFonts w:ascii="Times New Roman" w:eastAsia="Calibri" w:hAnsi="Times New Roman" w:cs="Times New Roman"/>
                <w:b/>
                <w:bCs/>
                <w:sz w:val="24"/>
                <w:szCs w:val="24"/>
              </w:rPr>
              <w:t>7534</w:t>
            </w:r>
          </w:p>
        </w:tc>
      </w:tr>
      <w:tr w:rsidR="00A06AD8" w:rsidTr="00B27684">
        <w:tc>
          <w:tcPr>
            <w:tcW w:w="2047" w:type="dxa"/>
            <w:vAlign w:val="center"/>
          </w:tcPr>
          <w:p w:rsidR="00A06AD8" w:rsidRPr="000754E2" w:rsidRDefault="00A06AD8" w:rsidP="00607493">
            <w:pPr>
              <w:spacing w:line="360" w:lineRule="auto"/>
              <w:rPr>
                <w:rFonts w:ascii="Times New Roman" w:eastAsia="Calibri" w:hAnsi="Times New Roman" w:cs="Times New Roman"/>
                <w:b/>
                <w:bCs/>
                <w:sz w:val="24"/>
                <w:szCs w:val="24"/>
              </w:rPr>
            </w:pPr>
            <w:r w:rsidRPr="000754E2">
              <w:rPr>
                <w:rFonts w:ascii="Times New Roman" w:eastAsia="Calibri" w:hAnsi="Times New Roman" w:cs="Times New Roman"/>
                <w:b/>
                <w:bCs/>
                <w:sz w:val="24"/>
                <w:szCs w:val="24"/>
              </w:rPr>
              <w:t>Иордания</w:t>
            </w:r>
          </w:p>
        </w:tc>
        <w:tc>
          <w:tcPr>
            <w:tcW w:w="1307" w:type="dxa"/>
            <w:vAlign w:val="center"/>
          </w:tcPr>
          <w:p w:rsidR="00A06AD8" w:rsidRDefault="00A06AD8" w:rsidP="00607493">
            <w:pPr>
              <w:spacing w:line="360" w:lineRule="auto"/>
              <w:jc w:val="center"/>
              <w:rPr>
                <w:rFonts w:ascii="Times New Roman" w:eastAsia="Calibri" w:hAnsi="Times New Roman" w:cs="Times New Roman"/>
                <w:sz w:val="24"/>
                <w:szCs w:val="24"/>
              </w:rPr>
            </w:pPr>
          </w:p>
        </w:tc>
        <w:tc>
          <w:tcPr>
            <w:tcW w:w="1306" w:type="dxa"/>
            <w:vAlign w:val="center"/>
          </w:tcPr>
          <w:p w:rsidR="00A06AD8" w:rsidRDefault="00A06AD8" w:rsidP="00607493">
            <w:pPr>
              <w:spacing w:line="360" w:lineRule="auto"/>
              <w:jc w:val="center"/>
              <w:rPr>
                <w:rFonts w:ascii="Times New Roman" w:eastAsia="Calibri" w:hAnsi="Times New Roman" w:cs="Times New Roman"/>
                <w:sz w:val="24"/>
                <w:szCs w:val="24"/>
              </w:rPr>
            </w:pPr>
          </w:p>
        </w:tc>
        <w:tc>
          <w:tcPr>
            <w:tcW w:w="1306" w:type="dxa"/>
            <w:vAlign w:val="center"/>
          </w:tcPr>
          <w:p w:rsidR="00A06AD8" w:rsidRDefault="00A06AD8" w:rsidP="00607493">
            <w:pPr>
              <w:spacing w:line="360" w:lineRule="auto"/>
              <w:jc w:val="center"/>
              <w:rPr>
                <w:rFonts w:ascii="Times New Roman" w:eastAsia="Calibri" w:hAnsi="Times New Roman" w:cs="Times New Roman"/>
                <w:sz w:val="24"/>
                <w:szCs w:val="24"/>
              </w:rPr>
            </w:pPr>
          </w:p>
        </w:tc>
        <w:tc>
          <w:tcPr>
            <w:tcW w:w="1306" w:type="dxa"/>
            <w:vAlign w:val="center"/>
          </w:tcPr>
          <w:p w:rsidR="00A06AD8" w:rsidRDefault="00A06AD8" w:rsidP="00607493">
            <w:pPr>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60</w:t>
            </w:r>
          </w:p>
        </w:tc>
        <w:tc>
          <w:tcPr>
            <w:tcW w:w="1306" w:type="dxa"/>
            <w:vAlign w:val="center"/>
          </w:tcPr>
          <w:p w:rsidR="00A06AD8" w:rsidRDefault="00A06AD8" w:rsidP="00607493">
            <w:pPr>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60</w:t>
            </w:r>
          </w:p>
        </w:tc>
        <w:tc>
          <w:tcPr>
            <w:tcW w:w="1333" w:type="dxa"/>
            <w:vAlign w:val="center"/>
          </w:tcPr>
          <w:p w:rsidR="00A06AD8" w:rsidRPr="000754E2" w:rsidRDefault="00A06AD8" w:rsidP="00607493">
            <w:pPr>
              <w:spacing w:line="360" w:lineRule="auto"/>
              <w:jc w:val="center"/>
              <w:rPr>
                <w:rFonts w:ascii="Times New Roman" w:eastAsia="Calibri" w:hAnsi="Times New Roman" w:cs="Times New Roman"/>
                <w:b/>
                <w:bCs/>
                <w:sz w:val="24"/>
                <w:szCs w:val="24"/>
              </w:rPr>
            </w:pPr>
            <w:r w:rsidRPr="000754E2">
              <w:rPr>
                <w:rFonts w:ascii="Times New Roman" w:eastAsia="Calibri" w:hAnsi="Times New Roman" w:cs="Times New Roman"/>
                <w:b/>
                <w:bCs/>
                <w:sz w:val="24"/>
                <w:szCs w:val="24"/>
              </w:rPr>
              <w:t>120</w:t>
            </w:r>
          </w:p>
        </w:tc>
      </w:tr>
      <w:tr w:rsidR="00A06AD8" w:rsidTr="00B27684">
        <w:tc>
          <w:tcPr>
            <w:tcW w:w="2047" w:type="dxa"/>
            <w:vAlign w:val="center"/>
          </w:tcPr>
          <w:p w:rsidR="00A06AD8" w:rsidRPr="000754E2" w:rsidRDefault="00A06AD8" w:rsidP="00607493">
            <w:pPr>
              <w:spacing w:line="360" w:lineRule="auto"/>
              <w:rPr>
                <w:rFonts w:ascii="Times New Roman" w:eastAsia="Calibri" w:hAnsi="Times New Roman" w:cs="Times New Roman"/>
                <w:b/>
                <w:bCs/>
                <w:sz w:val="24"/>
                <w:szCs w:val="24"/>
              </w:rPr>
            </w:pPr>
            <w:r w:rsidRPr="000754E2">
              <w:rPr>
                <w:rFonts w:ascii="Times New Roman" w:eastAsia="Calibri" w:hAnsi="Times New Roman" w:cs="Times New Roman"/>
                <w:b/>
                <w:bCs/>
                <w:sz w:val="24"/>
                <w:szCs w:val="24"/>
              </w:rPr>
              <w:t>Ирак</w:t>
            </w:r>
          </w:p>
        </w:tc>
        <w:tc>
          <w:tcPr>
            <w:tcW w:w="1307" w:type="dxa"/>
            <w:vAlign w:val="center"/>
          </w:tcPr>
          <w:p w:rsidR="00A06AD8" w:rsidRDefault="00A06AD8" w:rsidP="00607493">
            <w:pPr>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472</w:t>
            </w:r>
          </w:p>
        </w:tc>
        <w:tc>
          <w:tcPr>
            <w:tcW w:w="1306" w:type="dxa"/>
            <w:vAlign w:val="center"/>
          </w:tcPr>
          <w:p w:rsidR="00A06AD8" w:rsidRDefault="00A06AD8" w:rsidP="00607493">
            <w:pPr>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352</w:t>
            </w:r>
          </w:p>
        </w:tc>
        <w:tc>
          <w:tcPr>
            <w:tcW w:w="1306" w:type="dxa"/>
            <w:vAlign w:val="center"/>
          </w:tcPr>
          <w:p w:rsidR="00A06AD8" w:rsidRDefault="00A06AD8" w:rsidP="00607493">
            <w:pPr>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173</w:t>
            </w:r>
          </w:p>
        </w:tc>
        <w:tc>
          <w:tcPr>
            <w:tcW w:w="1306" w:type="dxa"/>
            <w:vAlign w:val="center"/>
          </w:tcPr>
          <w:p w:rsidR="00A06AD8" w:rsidRDefault="00A06AD8" w:rsidP="00607493">
            <w:pPr>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493</w:t>
            </w:r>
          </w:p>
        </w:tc>
        <w:tc>
          <w:tcPr>
            <w:tcW w:w="1306" w:type="dxa"/>
            <w:vAlign w:val="center"/>
          </w:tcPr>
          <w:p w:rsidR="00A06AD8" w:rsidRDefault="00A06AD8" w:rsidP="00607493">
            <w:pPr>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175</w:t>
            </w:r>
          </w:p>
        </w:tc>
        <w:tc>
          <w:tcPr>
            <w:tcW w:w="1333" w:type="dxa"/>
            <w:vAlign w:val="center"/>
          </w:tcPr>
          <w:p w:rsidR="00A06AD8" w:rsidRPr="000754E2" w:rsidRDefault="00A06AD8" w:rsidP="00607493">
            <w:pPr>
              <w:spacing w:line="360" w:lineRule="auto"/>
              <w:jc w:val="center"/>
              <w:rPr>
                <w:rFonts w:ascii="Times New Roman" w:eastAsia="Calibri" w:hAnsi="Times New Roman" w:cs="Times New Roman"/>
                <w:b/>
                <w:bCs/>
                <w:sz w:val="24"/>
                <w:szCs w:val="24"/>
              </w:rPr>
            </w:pPr>
            <w:r w:rsidRPr="000754E2">
              <w:rPr>
                <w:rFonts w:ascii="Times New Roman" w:eastAsia="Calibri" w:hAnsi="Times New Roman" w:cs="Times New Roman"/>
                <w:b/>
                <w:bCs/>
                <w:sz w:val="24"/>
                <w:szCs w:val="24"/>
              </w:rPr>
              <w:t>1664</w:t>
            </w:r>
          </w:p>
        </w:tc>
      </w:tr>
      <w:tr w:rsidR="00A06AD8" w:rsidTr="00B27684">
        <w:tc>
          <w:tcPr>
            <w:tcW w:w="2047" w:type="dxa"/>
            <w:vAlign w:val="center"/>
          </w:tcPr>
          <w:p w:rsidR="00A06AD8" w:rsidRPr="000754E2" w:rsidRDefault="00A06AD8" w:rsidP="00607493">
            <w:pPr>
              <w:spacing w:line="360" w:lineRule="auto"/>
              <w:rPr>
                <w:rFonts w:ascii="Times New Roman" w:eastAsia="Calibri" w:hAnsi="Times New Roman" w:cs="Times New Roman"/>
                <w:b/>
                <w:bCs/>
                <w:sz w:val="24"/>
                <w:szCs w:val="24"/>
              </w:rPr>
            </w:pPr>
            <w:r w:rsidRPr="000754E2">
              <w:rPr>
                <w:rFonts w:ascii="Times New Roman" w:eastAsia="Calibri" w:hAnsi="Times New Roman" w:cs="Times New Roman"/>
                <w:b/>
                <w:bCs/>
                <w:sz w:val="24"/>
                <w:szCs w:val="24"/>
              </w:rPr>
              <w:t>Иран</w:t>
            </w:r>
          </w:p>
        </w:tc>
        <w:tc>
          <w:tcPr>
            <w:tcW w:w="1307" w:type="dxa"/>
            <w:vAlign w:val="center"/>
          </w:tcPr>
          <w:p w:rsidR="00A06AD8" w:rsidRDefault="00A06AD8" w:rsidP="00607493">
            <w:pPr>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1306" w:type="dxa"/>
            <w:vAlign w:val="center"/>
          </w:tcPr>
          <w:p w:rsidR="00A06AD8" w:rsidRDefault="00A06AD8" w:rsidP="00607493">
            <w:pPr>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413</w:t>
            </w:r>
          </w:p>
        </w:tc>
        <w:tc>
          <w:tcPr>
            <w:tcW w:w="1306" w:type="dxa"/>
            <w:vAlign w:val="center"/>
          </w:tcPr>
          <w:p w:rsidR="00A06AD8" w:rsidRDefault="00A06AD8" w:rsidP="00607493">
            <w:pPr>
              <w:spacing w:line="360" w:lineRule="auto"/>
              <w:jc w:val="center"/>
              <w:rPr>
                <w:rFonts w:ascii="Times New Roman" w:eastAsia="Calibri" w:hAnsi="Times New Roman" w:cs="Times New Roman"/>
                <w:sz w:val="24"/>
                <w:szCs w:val="24"/>
              </w:rPr>
            </w:pPr>
          </w:p>
        </w:tc>
        <w:tc>
          <w:tcPr>
            <w:tcW w:w="1306" w:type="dxa"/>
            <w:vAlign w:val="center"/>
          </w:tcPr>
          <w:p w:rsidR="00A06AD8" w:rsidRDefault="00A06AD8" w:rsidP="00607493">
            <w:pPr>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1306" w:type="dxa"/>
            <w:vAlign w:val="center"/>
          </w:tcPr>
          <w:p w:rsidR="00A06AD8" w:rsidRDefault="00A06AD8" w:rsidP="00607493">
            <w:pPr>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1333" w:type="dxa"/>
            <w:vAlign w:val="center"/>
          </w:tcPr>
          <w:p w:rsidR="00A06AD8" w:rsidRPr="000754E2" w:rsidRDefault="00A06AD8" w:rsidP="00607493">
            <w:pPr>
              <w:spacing w:line="360" w:lineRule="auto"/>
              <w:jc w:val="center"/>
              <w:rPr>
                <w:rFonts w:ascii="Times New Roman" w:eastAsia="Calibri" w:hAnsi="Times New Roman" w:cs="Times New Roman"/>
                <w:b/>
                <w:bCs/>
                <w:sz w:val="24"/>
                <w:szCs w:val="24"/>
              </w:rPr>
            </w:pPr>
            <w:r w:rsidRPr="000754E2">
              <w:rPr>
                <w:rFonts w:ascii="Times New Roman" w:eastAsia="Calibri" w:hAnsi="Times New Roman" w:cs="Times New Roman"/>
                <w:b/>
                <w:bCs/>
                <w:sz w:val="24"/>
                <w:szCs w:val="24"/>
              </w:rPr>
              <w:t>428</w:t>
            </w:r>
          </w:p>
        </w:tc>
      </w:tr>
      <w:tr w:rsidR="00A06AD8" w:rsidTr="00B27684">
        <w:tc>
          <w:tcPr>
            <w:tcW w:w="2047" w:type="dxa"/>
            <w:vAlign w:val="center"/>
          </w:tcPr>
          <w:p w:rsidR="00A06AD8" w:rsidRPr="000754E2" w:rsidRDefault="00A06AD8" w:rsidP="00607493">
            <w:pPr>
              <w:spacing w:line="360" w:lineRule="auto"/>
              <w:rPr>
                <w:rFonts w:ascii="Times New Roman" w:eastAsia="Calibri" w:hAnsi="Times New Roman" w:cs="Times New Roman"/>
                <w:b/>
                <w:bCs/>
                <w:sz w:val="24"/>
                <w:szCs w:val="24"/>
              </w:rPr>
            </w:pPr>
            <w:r w:rsidRPr="000754E2">
              <w:rPr>
                <w:rFonts w:ascii="Times New Roman" w:eastAsia="Calibri" w:hAnsi="Times New Roman" w:cs="Times New Roman"/>
                <w:b/>
                <w:bCs/>
                <w:sz w:val="24"/>
                <w:szCs w:val="24"/>
              </w:rPr>
              <w:t>Казахстан</w:t>
            </w:r>
          </w:p>
        </w:tc>
        <w:tc>
          <w:tcPr>
            <w:tcW w:w="1307" w:type="dxa"/>
            <w:vAlign w:val="center"/>
          </w:tcPr>
          <w:p w:rsidR="00A06AD8" w:rsidRDefault="00A06AD8" w:rsidP="00607493">
            <w:pPr>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441</w:t>
            </w:r>
          </w:p>
        </w:tc>
        <w:tc>
          <w:tcPr>
            <w:tcW w:w="1306" w:type="dxa"/>
            <w:vAlign w:val="center"/>
          </w:tcPr>
          <w:p w:rsidR="00A06AD8" w:rsidRDefault="00A06AD8" w:rsidP="00607493">
            <w:pPr>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198</w:t>
            </w:r>
          </w:p>
        </w:tc>
        <w:tc>
          <w:tcPr>
            <w:tcW w:w="1306" w:type="dxa"/>
            <w:vAlign w:val="center"/>
          </w:tcPr>
          <w:p w:rsidR="00A06AD8" w:rsidRDefault="00A06AD8" w:rsidP="00607493">
            <w:pPr>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163</w:t>
            </w:r>
          </w:p>
        </w:tc>
        <w:tc>
          <w:tcPr>
            <w:tcW w:w="1306" w:type="dxa"/>
            <w:vAlign w:val="center"/>
          </w:tcPr>
          <w:p w:rsidR="00A06AD8" w:rsidRDefault="00A06AD8" w:rsidP="00607493">
            <w:pPr>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267</w:t>
            </w:r>
          </w:p>
        </w:tc>
        <w:tc>
          <w:tcPr>
            <w:tcW w:w="1306" w:type="dxa"/>
            <w:vAlign w:val="center"/>
          </w:tcPr>
          <w:p w:rsidR="00A06AD8" w:rsidRDefault="00A06AD8" w:rsidP="00607493">
            <w:pPr>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305</w:t>
            </w:r>
          </w:p>
        </w:tc>
        <w:tc>
          <w:tcPr>
            <w:tcW w:w="1333" w:type="dxa"/>
            <w:vAlign w:val="center"/>
          </w:tcPr>
          <w:p w:rsidR="00A06AD8" w:rsidRPr="000754E2" w:rsidRDefault="00A06AD8" w:rsidP="00607493">
            <w:pPr>
              <w:spacing w:line="360" w:lineRule="auto"/>
              <w:jc w:val="center"/>
              <w:rPr>
                <w:rFonts w:ascii="Times New Roman" w:eastAsia="Calibri" w:hAnsi="Times New Roman" w:cs="Times New Roman"/>
                <w:b/>
                <w:bCs/>
                <w:sz w:val="24"/>
                <w:szCs w:val="24"/>
              </w:rPr>
            </w:pPr>
            <w:r w:rsidRPr="000754E2">
              <w:rPr>
                <w:rFonts w:ascii="Times New Roman" w:eastAsia="Calibri" w:hAnsi="Times New Roman" w:cs="Times New Roman"/>
                <w:b/>
                <w:bCs/>
                <w:sz w:val="24"/>
                <w:szCs w:val="24"/>
              </w:rPr>
              <w:t>1373</w:t>
            </w:r>
          </w:p>
        </w:tc>
      </w:tr>
      <w:tr w:rsidR="00A06AD8" w:rsidTr="00B27684">
        <w:tc>
          <w:tcPr>
            <w:tcW w:w="2047" w:type="dxa"/>
            <w:vAlign w:val="center"/>
          </w:tcPr>
          <w:p w:rsidR="00A06AD8" w:rsidRPr="000754E2" w:rsidRDefault="00A06AD8" w:rsidP="00607493">
            <w:pPr>
              <w:spacing w:line="360" w:lineRule="auto"/>
              <w:rPr>
                <w:rFonts w:ascii="Times New Roman" w:eastAsia="Calibri" w:hAnsi="Times New Roman" w:cs="Times New Roman"/>
                <w:b/>
                <w:bCs/>
                <w:sz w:val="24"/>
                <w:szCs w:val="24"/>
              </w:rPr>
            </w:pPr>
            <w:r w:rsidRPr="000754E2">
              <w:rPr>
                <w:rFonts w:ascii="Times New Roman" w:eastAsia="Calibri" w:hAnsi="Times New Roman" w:cs="Times New Roman"/>
                <w:b/>
                <w:bCs/>
                <w:sz w:val="24"/>
                <w:szCs w:val="24"/>
              </w:rPr>
              <w:t>Камерун</w:t>
            </w:r>
          </w:p>
        </w:tc>
        <w:tc>
          <w:tcPr>
            <w:tcW w:w="1307" w:type="dxa"/>
            <w:vAlign w:val="center"/>
          </w:tcPr>
          <w:p w:rsidR="00A06AD8" w:rsidRDefault="00A06AD8" w:rsidP="00607493">
            <w:pPr>
              <w:spacing w:line="360" w:lineRule="auto"/>
              <w:jc w:val="center"/>
              <w:rPr>
                <w:rFonts w:ascii="Times New Roman" w:eastAsia="Calibri" w:hAnsi="Times New Roman" w:cs="Times New Roman"/>
                <w:sz w:val="24"/>
                <w:szCs w:val="24"/>
              </w:rPr>
            </w:pPr>
          </w:p>
        </w:tc>
        <w:tc>
          <w:tcPr>
            <w:tcW w:w="1306" w:type="dxa"/>
            <w:vAlign w:val="center"/>
          </w:tcPr>
          <w:p w:rsidR="00A06AD8" w:rsidRDefault="00A06AD8" w:rsidP="00607493">
            <w:pPr>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11</w:t>
            </w:r>
          </w:p>
        </w:tc>
        <w:tc>
          <w:tcPr>
            <w:tcW w:w="1306" w:type="dxa"/>
            <w:vAlign w:val="center"/>
          </w:tcPr>
          <w:p w:rsidR="00A06AD8" w:rsidRDefault="00A06AD8" w:rsidP="00607493">
            <w:pPr>
              <w:spacing w:line="360" w:lineRule="auto"/>
              <w:jc w:val="center"/>
              <w:rPr>
                <w:rFonts w:ascii="Times New Roman" w:eastAsia="Calibri" w:hAnsi="Times New Roman" w:cs="Times New Roman"/>
                <w:sz w:val="24"/>
                <w:szCs w:val="24"/>
              </w:rPr>
            </w:pPr>
          </w:p>
        </w:tc>
        <w:tc>
          <w:tcPr>
            <w:tcW w:w="1306" w:type="dxa"/>
            <w:vAlign w:val="center"/>
          </w:tcPr>
          <w:p w:rsidR="00A06AD8" w:rsidRDefault="00A06AD8" w:rsidP="00607493">
            <w:pPr>
              <w:spacing w:line="360" w:lineRule="auto"/>
              <w:jc w:val="center"/>
              <w:rPr>
                <w:rFonts w:ascii="Times New Roman" w:eastAsia="Calibri" w:hAnsi="Times New Roman" w:cs="Times New Roman"/>
                <w:sz w:val="24"/>
                <w:szCs w:val="24"/>
              </w:rPr>
            </w:pPr>
          </w:p>
        </w:tc>
        <w:tc>
          <w:tcPr>
            <w:tcW w:w="1306" w:type="dxa"/>
            <w:vAlign w:val="center"/>
          </w:tcPr>
          <w:p w:rsidR="00A06AD8" w:rsidRDefault="00A06AD8" w:rsidP="00607493">
            <w:pPr>
              <w:spacing w:line="360" w:lineRule="auto"/>
              <w:jc w:val="center"/>
              <w:rPr>
                <w:rFonts w:ascii="Times New Roman" w:eastAsia="Calibri" w:hAnsi="Times New Roman" w:cs="Times New Roman"/>
                <w:sz w:val="24"/>
                <w:szCs w:val="24"/>
              </w:rPr>
            </w:pPr>
          </w:p>
        </w:tc>
        <w:tc>
          <w:tcPr>
            <w:tcW w:w="1333" w:type="dxa"/>
            <w:vAlign w:val="center"/>
          </w:tcPr>
          <w:p w:rsidR="00A06AD8" w:rsidRPr="000754E2" w:rsidRDefault="00A06AD8" w:rsidP="00607493">
            <w:pPr>
              <w:spacing w:line="360" w:lineRule="auto"/>
              <w:jc w:val="center"/>
              <w:rPr>
                <w:rFonts w:ascii="Times New Roman" w:eastAsia="Calibri" w:hAnsi="Times New Roman" w:cs="Times New Roman"/>
                <w:b/>
                <w:bCs/>
                <w:sz w:val="24"/>
                <w:szCs w:val="24"/>
              </w:rPr>
            </w:pPr>
            <w:r w:rsidRPr="000754E2">
              <w:rPr>
                <w:rFonts w:ascii="Times New Roman" w:eastAsia="Calibri" w:hAnsi="Times New Roman" w:cs="Times New Roman"/>
                <w:b/>
                <w:bCs/>
                <w:sz w:val="24"/>
                <w:szCs w:val="24"/>
              </w:rPr>
              <w:t>11</w:t>
            </w:r>
          </w:p>
        </w:tc>
      </w:tr>
      <w:tr w:rsidR="00A06AD8" w:rsidTr="00B27684">
        <w:tc>
          <w:tcPr>
            <w:tcW w:w="2047" w:type="dxa"/>
            <w:vAlign w:val="center"/>
          </w:tcPr>
          <w:p w:rsidR="00A06AD8" w:rsidRPr="000754E2" w:rsidRDefault="00A06AD8" w:rsidP="00607493">
            <w:pPr>
              <w:spacing w:line="360" w:lineRule="auto"/>
              <w:rPr>
                <w:rFonts w:ascii="Times New Roman" w:eastAsia="Calibri" w:hAnsi="Times New Roman" w:cs="Times New Roman"/>
                <w:b/>
                <w:bCs/>
                <w:sz w:val="24"/>
                <w:szCs w:val="24"/>
              </w:rPr>
            </w:pPr>
            <w:r w:rsidRPr="000754E2">
              <w:rPr>
                <w:rFonts w:ascii="Times New Roman" w:eastAsia="Calibri" w:hAnsi="Times New Roman" w:cs="Times New Roman"/>
                <w:b/>
                <w:bCs/>
                <w:sz w:val="24"/>
                <w:szCs w:val="24"/>
              </w:rPr>
              <w:t>Катар</w:t>
            </w:r>
          </w:p>
        </w:tc>
        <w:tc>
          <w:tcPr>
            <w:tcW w:w="1307" w:type="dxa"/>
            <w:vAlign w:val="center"/>
          </w:tcPr>
          <w:p w:rsidR="00A06AD8" w:rsidRDefault="00A06AD8" w:rsidP="00607493">
            <w:pPr>
              <w:spacing w:line="360" w:lineRule="auto"/>
              <w:jc w:val="center"/>
              <w:rPr>
                <w:rFonts w:ascii="Times New Roman" w:eastAsia="Calibri" w:hAnsi="Times New Roman" w:cs="Times New Roman"/>
                <w:sz w:val="24"/>
                <w:szCs w:val="24"/>
              </w:rPr>
            </w:pPr>
          </w:p>
        </w:tc>
        <w:tc>
          <w:tcPr>
            <w:tcW w:w="1306" w:type="dxa"/>
            <w:vAlign w:val="center"/>
          </w:tcPr>
          <w:p w:rsidR="00A06AD8" w:rsidRDefault="00A06AD8" w:rsidP="00607493">
            <w:pPr>
              <w:spacing w:line="360" w:lineRule="auto"/>
              <w:jc w:val="center"/>
              <w:rPr>
                <w:rFonts w:ascii="Times New Roman" w:eastAsia="Calibri" w:hAnsi="Times New Roman" w:cs="Times New Roman"/>
                <w:sz w:val="24"/>
                <w:szCs w:val="24"/>
              </w:rPr>
            </w:pPr>
          </w:p>
        </w:tc>
        <w:tc>
          <w:tcPr>
            <w:tcW w:w="1306" w:type="dxa"/>
            <w:vAlign w:val="center"/>
          </w:tcPr>
          <w:p w:rsidR="00A06AD8" w:rsidRDefault="00A06AD8" w:rsidP="00607493">
            <w:pPr>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1306" w:type="dxa"/>
            <w:vAlign w:val="center"/>
          </w:tcPr>
          <w:p w:rsidR="00A06AD8" w:rsidRDefault="00A06AD8" w:rsidP="00607493">
            <w:pPr>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1306" w:type="dxa"/>
            <w:vAlign w:val="center"/>
          </w:tcPr>
          <w:p w:rsidR="00A06AD8" w:rsidRDefault="00A06AD8" w:rsidP="00607493">
            <w:pPr>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1333" w:type="dxa"/>
            <w:vAlign w:val="center"/>
          </w:tcPr>
          <w:p w:rsidR="00A06AD8" w:rsidRPr="000754E2" w:rsidRDefault="00A06AD8" w:rsidP="00607493">
            <w:pPr>
              <w:spacing w:line="360" w:lineRule="auto"/>
              <w:jc w:val="center"/>
              <w:rPr>
                <w:rFonts w:ascii="Times New Roman" w:eastAsia="Calibri" w:hAnsi="Times New Roman" w:cs="Times New Roman"/>
                <w:b/>
                <w:bCs/>
                <w:sz w:val="24"/>
                <w:szCs w:val="24"/>
              </w:rPr>
            </w:pPr>
            <w:r w:rsidRPr="000754E2">
              <w:rPr>
                <w:rFonts w:ascii="Times New Roman" w:eastAsia="Calibri" w:hAnsi="Times New Roman" w:cs="Times New Roman"/>
                <w:b/>
                <w:bCs/>
                <w:sz w:val="24"/>
                <w:szCs w:val="24"/>
              </w:rPr>
              <w:t>12</w:t>
            </w:r>
          </w:p>
        </w:tc>
      </w:tr>
      <w:tr w:rsidR="00A06AD8" w:rsidTr="00B27684">
        <w:tc>
          <w:tcPr>
            <w:tcW w:w="2047" w:type="dxa"/>
            <w:vAlign w:val="center"/>
          </w:tcPr>
          <w:p w:rsidR="00A06AD8" w:rsidRPr="000754E2" w:rsidRDefault="00A06AD8" w:rsidP="00607493">
            <w:pPr>
              <w:spacing w:line="360" w:lineRule="auto"/>
              <w:rPr>
                <w:rFonts w:ascii="Times New Roman" w:eastAsia="Calibri" w:hAnsi="Times New Roman" w:cs="Times New Roman"/>
                <w:b/>
                <w:bCs/>
                <w:sz w:val="24"/>
                <w:szCs w:val="24"/>
              </w:rPr>
            </w:pPr>
            <w:r w:rsidRPr="000754E2">
              <w:rPr>
                <w:rFonts w:ascii="Times New Roman" w:eastAsia="Calibri" w:hAnsi="Times New Roman" w:cs="Times New Roman"/>
                <w:b/>
                <w:bCs/>
                <w:sz w:val="24"/>
                <w:szCs w:val="24"/>
              </w:rPr>
              <w:t>Киргизия</w:t>
            </w:r>
          </w:p>
        </w:tc>
        <w:tc>
          <w:tcPr>
            <w:tcW w:w="1307" w:type="dxa"/>
            <w:vAlign w:val="center"/>
          </w:tcPr>
          <w:p w:rsidR="00A06AD8" w:rsidRDefault="00A06AD8" w:rsidP="00607493">
            <w:pPr>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1306" w:type="dxa"/>
            <w:vAlign w:val="center"/>
          </w:tcPr>
          <w:p w:rsidR="00A06AD8" w:rsidRDefault="00A06AD8" w:rsidP="00607493">
            <w:pPr>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w:t>
            </w:r>
          </w:p>
        </w:tc>
        <w:tc>
          <w:tcPr>
            <w:tcW w:w="1306" w:type="dxa"/>
            <w:vAlign w:val="center"/>
          </w:tcPr>
          <w:p w:rsidR="00A06AD8" w:rsidRDefault="00A06AD8" w:rsidP="00607493">
            <w:pPr>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13</w:t>
            </w:r>
          </w:p>
        </w:tc>
        <w:tc>
          <w:tcPr>
            <w:tcW w:w="1306" w:type="dxa"/>
            <w:vAlign w:val="center"/>
          </w:tcPr>
          <w:p w:rsidR="00A06AD8" w:rsidRDefault="00A06AD8" w:rsidP="00607493">
            <w:pPr>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306" w:type="dxa"/>
            <w:vAlign w:val="center"/>
          </w:tcPr>
          <w:p w:rsidR="00A06AD8" w:rsidRDefault="00A06AD8" w:rsidP="00607493">
            <w:pPr>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14</w:t>
            </w:r>
          </w:p>
        </w:tc>
        <w:tc>
          <w:tcPr>
            <w:tcW w:w="1333" w:type="dxa"/>
            <w:vAlign w:val="center"/>
          </w:tcPr>
          <w:p w:rsidR="00A06AD8" w:rsidRPr="000754E2" w:rsidRDefault="00A06AD8" w:rsidP="00607493">
            <w:pPr>
              <w:spacing w:line="360" w:lineRule="auto"/>
              <w:jc w:val="center"/>
              <w:rPr>
                <w:rFonts w:ascii="Times New Roman" w:eastAsia="Calibri" w:hAnsi="Times New Roman" w:cs="Times New Roman"/>
                <w:b/>
                <w:bCs/>
                <w:sz w:val="24"/>
                <w:szCs w:val="24"/>
              </w:rPr>
            </w:pPr>
            <w:r w:rsidRPr="000754E2">
              <w:rPr>
                <w:rFonts w:ascii="Times New Roman" w:eastAsia="Calibri" w:hAnsi="Times New Roman" w:cs="Times New Roman"/>
                <w:b/>
                <w:bCs/>
                <w:sz w:val="24"/>
                <w:szCs w:val="24"/>
              </w:rPr>
              <w:t>41</w:t>
            </w:r>
          </w:p>
        </w:tc>
      </w:tr>
      <w:tr w:rsidR="00A06AD8" w:rsidTr="00B27684">
        <w:tc>
          <w:tcPr>
            <w:tcW w:w="2047" w:type="dxa"/>
            <w:vAlign w:val="center"/>
          </w:tcPr>
          <w:p w:rsidR="00A06AD8" w:rsidRPr="000754E2" w:rsidRDefault="00A06AD8" w:rsidP="00607493">
            <w:pPr>
              <w:spacing w:line="360" w:lineRule="auto"/>
              <w:rPr>
                <w:rFonts w:ascii="Times New Roman" w:eastAsia="Calibri" w:hAnsi="Times New Roman" w:cs="Times New Roman"/>
                <w:b/>
                <w:bCs/>
                <w:sz w:val="24"/>
                <w:szCs w:val="24"/>
              </w:rPr>
            </w:pPr>
            <w:r w:rsidRPr="000754E2">
              <w:rPr>
                <w:rFonts w:ascii="Times New Roman" w:eastAsia="Calibri" w:hAnsi="Times New Roman" w:cs="Times New Roman"/>
                <w:b/>
                <w:bCs/>
                <w:sz w:val="24"/>
                <w:szCs w:val="24"/>
              </w:rPr>
              <w:t>Китай</w:t>
            </w:r>
          </w:p>
        </w:tc>
        <w:tc>
          <w:tcPr>
            <w:tcW w:w="1307" w:type="dxa"/>
            <w:vAlign w:val="center"/>
          </w:tcPr>
          <w:p w:rsidR="00A06AD8" w:rsidRDefault="00A06AD8" w:rsidP="00607493">
            <w:pPr>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840</w:t>
            </w:r>
          </w:p>
        </w:tc>
        <w:tc>
          <w:tcPr>
            <w:tcW w:w="1306" w:type="dxa"/>
            <w:vAlign w:val="center"/>
          </w:tcPr>
          <w:p w:rsidR="00A06AD8" w:rsidRDefault="00A06AD8" w:rsidP="00607493">
            <w:pPr>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736</w:t>
            </w:r>
          </w:p>
        </w:tc>
        <w:tc>
          <w:tcPr>
            <w:tcW w:w="1306" w:type="dxa"/>
            <w:vAlign w:val="center"/>
          </w:tcPr>
          <w:p w:rsidR="00A06AD8" w:rsidRDefault="00A06AD8" w:rsidP="00607493">
            <w:pPr>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1090</w:t>
            </w:r>
          </w:p>
        </w:tc>
        <w:tc>
          <w:tcPr>
            <w:tcW w:w="1306" w:type="dxa"/>
            <w:vAlign w:val="center"/>
          </w:tcPr>
          <w:p w:rsidR="00A06AD8" w:rsidRDefault="00A06AD8" w:rsidP="00607493">
            <w:pPr>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1404</w:t>
            </w:r>
          </w:p>
        </w:tc>
        <w:tc>
          <w:tcPr>
            <w:tcW w:w="1306" w:type="dxa"/>
            <w:vAlign w:val="center"/>
          </w:tcPr>
          <w:p w:rsidR="00A06AD8" w:rsidRDefault="00A06AD8" w:rsidP="00607493">
            <w:pPr>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688</w:t>
            </w:r>
          </w:p>
        </w:tc>
        <w:tc>
          <w:tcPr>
            <w:tcW w:w="1333" w:type="dxa"/>
            <w:vAlign w:val="center"/>
          </w:tcPr>
          <w:p w:rsidR="00A06AD8" w:rsidRPr="000754E2" w:rsidRDefault="00A06AD8" w:rsidP="00607493">
            <w:pPr>
              <w:spacing w:line="360" w:lineRule="auto"/>
              <w:jc w:val="center"/>
              <w:rPr>
                <w:rFonts w:ascii="Times New Roman" w:eastAsia="Calibri" w:hAnsi="Times New Roman" w:cs="Times New Roman"/>
                <w:b/>
                <w:bCs/>
                <w:sz w:val="24"/>
                <w:szCs w:val="24"/>
              </w:rPr>
            </w:pPr>
            <w:r w:rsidRPr="000754E2">
              <w:rPr>
                <w:rFonts w:ascii="Times New Roman" w:eastAsia="Calibri" w:hAnsi="Times New Roman" w:cs="Times New Roman"/>
                <w:b/>
                <w:bCs/>
                <w:sz w:val="24"/>
                <w:szCs w:val="24"/>
              </w:rPr>
              <w:t>4758</w:t>
            </w:r>
          </w:p>
        </w:tc>
      </w:tr>
      <w:tr w:rsidR="00A06AD8" w:rsidTr="00B27684">
        <w:tc>
          <w:tcPr>
            <w:tcW w:w="2047" w:type="dxa"/>
            <w:vAlign w:val="center"/>
          </w:tcPr>
          <w:p w:rsidR="00A06AD8" w:rsidRPr="000754E2" w:rsidRDefault="00A06AD8" w:rsidP="00607493">
            <w:pPr>
              <w:spacing w:line="360" w:lineRule="auto"/>
              <w:rPr>
                <w:rFonts w:ascii="Times New Roman" w:eastAsia="Calibri" w:hAnsi="Times New Roman" w:cs="Times New Roman"/>
                <w:b/>
                <w:bCs/>
                <w:sz w:val="24"/>
                <w:szCs w:val="24"/>
              </w:rPr>
            </w:pPr>
            <w:r w:rsidRPr="000754E2">
              <w:rPr>
                <w:rFonts w:ascii="Times New Roman" w:eastAsia="Calibri" w:hAnsi="Times New Roman" w:cs="Times New Roman"/>
                <w:b/>
                <w:bCs/>
                <w:sz w:val="24"/>
                <w:szCs w:val="24"/>
              </w:rPr>
              <w:t>Кувейт</w:t>
            </w:r>
          </w:p>
        </w:tc>
        <w:tc>
          <w:tcPr>
            <w:tcW w:w="1307" w:type="dxa"/>
            <w:vAlign w:val="center"/>
          </w:tcPr>
          <w:p w:rsidR="00A06AD8" w:rsidRDefault="00A06AD8" w:rsidP="00607493">
            <w:pPr>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48</w:t>
            </w:r>
          </w:p>
        </w:tc>
        <w:tc>
          <w:tcPr>
            <w:tcW w:w="1306" w:type="dxa"/>
            <w:vAlign w:val="center"/>
          </w:tcPr>
          <w:p w:rsidR="00A06AD8" w:rsidRDefault="00A06AD8" w:rsidP="00607493">
            <w:pPr>
              <w:spacing w:line="360" w:lineRule="auto"/>
              <w:jc w:val="center"/>
              <w:rPr>
                <w:rFonts w:ascii="Times New Roman" w:eastAsia="Calibri" w:hAnsi="Times New Roman" w:cs="Times New Roman"/>
                <w:sz w:val="24"/>
                <w:szCs w:val="24"/>
              </w:rPr>
            </w:pPr>
          </w:p>
        </w:tc>
        <w:tc>
          <w:tcPr>
            <w:tcW w:w="1306" w:type="dxa"/>
            <w:vAlign w:val="center"/>
          </w:tcPr>
          <w:p w:rsidR="00A06AD8" w:rsidRDefault="00A06AD8" w:rsidP="00607493">
            <w:pPr>
              <w:spacing w:line="360" w:lineRule="auto"/>
              <w:jc w:val="center"/>
              <w:rPr>
                <w:rFonts w:ascii="Times New Roman" w:eastAsia="Calibri" w:hAnsi="Times New Roman" w:cs="Times New Roman"/>
                <w:sz w:val="24"/>
                <w:szCs w:val="24"/>
              </w:rPr>
            </w:pPr>
          </w:p>
        </w:tc>
        <w:tc>
          <w:tcPr>
            <w:tcW w:w="1306" w:type="dxa"/>
            <w:vAlign w:val="center"/>
          </w:tcPr>
          <w:p w:rsidR="00A06AD8" w:rsidRDefault="00A06AD8" w:rsidP="00607493">
            <w:pPr>
              <w:spacing w:line="360" w:lineRule="auto"/>
              <w:jc w:val="center"/>
              <w:rPr>
                <w:rFonts w:ascii="Times New Roman" w:eastAsia="Calibri" w:hAnsi="Times New Roman" w:cs="Times New Roman"/>
                <w:sz w:val="24"/>
                <w:szCs w:val="24"/>
              </w:rPr>
            </w:pPr>
          </w:p>
        </w:tc>
        <w:tc>
          <w:tcPr>
            <w:tcW w:w="1306" w:type="dxa"/>
            <w:vAlign w:val="center"/>
          </w:tcPr>
          <w:p w:rsidR="00A06AD8" w:rsidRDefault="00A06AD8" w:rsidP="00607493">
            <w:pPr>
              <w:spacing w:line="360" w:lineRule="auto"/>
              <w:jc w:val="center"/>
              <w:rPr>
                <w:rFonts w:ascii="Times New Roman" w:eastAsia="Calibri" w:hAnsi="Times New Roman" w:cs="Times New Roman"/>
                <w:sz w:val="24"/>
                <w:szCs w:val="24"/>
              </w:rPr>
            </w:pPr>
          </w:p>
        </w:tc>
        <w:tc>
          <w:tcPr>
            <w:tcW w:w="1333" w:type="dxa"/>
            <w:vAlign w:val="center"/>
          </w:tcPr>
          <w:p w:rsidR="00A06AD8" w:rsidRPr="000754E2" w:rsidRDefault="00A06AD8" w:rsidP="00607493">
            <w:pPr>
              <w:spacing w:line="360" w:lineRule="auto"/>
              <w:jc w:val="center"/>
              <w:rPr>
                <w:rFonts w:ascii="Times New Roman" w:eastAsia="Calibri" w:hAnsi="Times New Roman" w:cs="Times New Roman"/>
                <w:b/>
                <w:bCs/>
                <w:sz w:val="24"/>
                <w:szCs w:val="24"/>
              </w:rPr>
            </w:pPr>
            <w:r w:rsidRPr="000754E2">
              <w:rPr>
                <w:rFonts w:ascii="Times New Roman" w:eastAsia="Calibri" w:hAnsi="Times New Roman" w:cs="Times New Roman"/>
                <w:b/>
                <w:bCs/>
                <w:sz w:val="24"/>
                <w:szCs w:val="24"/>
              </w:rPr>
              <w:t>48</w:t>
            </w:r>
          </w:p>
        </w:tc>
      </w:tr>
      <w:tr w:rsidR="00A06AD8" w:rsidTr="00B27684">
        <w:tc>
          <w:tcPr>
            <w:tcW w:w="2047" w:type="dxa"/>
            <w:vAlign w:val="center"/>
          </w:tcPr>
          <w:p w:rsidR="00A06AD8" w:rsidRPr="000754E2" w:rsidRDefault="00A06AD8" w:rsidP="00607493">
            <w:pPr>
              <w:spacing w:line="360" w:lineRule="auto"/>
              <w:rPr>
                <w:rFonts w:ascii="Times New Roman" w:eastAsia="Calibri" w:hAnsi="Times New Roman" w:cs="Times New Roman"/>
                <w:b/>
                <w:bCs/>
                <w:sz w:val="24"/>
                <w:szCs w:val="24"/>
              </w:rPr>
            </w:pPr>
            <w:r w:rsidRPr="000754E2">
              <w:rPr>
                <w:rFonts w:ascii="Times New Roman" w:eastAsia="Calibri" w:hAnsi="Times New Roman" w:cs="Times New Roman"/>
                <w:b/>
                <w:bCs/>
                <w:sz w:val="24"/>
                <w:szCs w:val="24"/>
              </w:rPr>
              <w:t>Лаос</w:t>
            </w:r>
          </w:p>
        </w:tc>
        <w:tc>
          <w:tcPr>
            <w:tcW w:w="1307" w:type="dxa"/>
            <w:vAlign w:val="center"/>
          </w:tcPr>
          <w:p w:rsidR="00A06AD8" w:rsidRDefault="00A06AD8" w:rsidP="00607493">
            <w:pPr>
              <w:spacing w:line="360" w:lineRule="auto"/>
              <w:jc w:val="center"/>
              <w:rPr>
                <w:rFonts w:ascii="Times New Roman" w:eastAsia="Calibri" w:hAnsi="Times New Roman" w:cs="Times New Roman"/>
                <w:sz w:val="24"/>
                <w:szCs w:val="24"/>
              </w:rPr>
            </w:pPr>
          </w:p>
        </w:tc>
        <w:tc>
          <w:tcPr>
            <w:tcW w:w="1306" w:type="dxa"/>
            <w:vAlign w:val="center"/>
          </w:tcPr>
          <w:p w:rsidR="00A06AD8" w:rsidRDefault="00A06AD8" w:rsidP="00607493">
            <w:pPr>
              <w:spacing w:line="360" w:lineRule="auto"/>
              <w:jc w:val="center"/>
              <w:rPr>
                <w:rFonts w:ascii="Times New Roman" w:eastAsia="Calibri" w:hAnsi="Times New Roman" w:cs="Times New Roman"/>
                <w:sz w:val="24"/>
                <w:szCs w:val="24"/>
              </w:rPr>
            </w:pPr>
          </w:p>
        </w:tc>
        <w:tc>
          <w:tcPr>
            <w:tcW w:w="1306" w:type="dxa"/>
            <w:vAlign w:val="center"/>
          </w:tcPr>
          <w:p w:rsidR="00A06AD8" w:rsidRDefault="00A06AD8" w:rsidP="00607493">
            <w:pPr>
              <w:spacing w:line="360" w:lineRule="auto"/>
              <w:jc w:val="center"/>
              <w:rPr>
                <w:rFonts w:ascii="Times New Roman" w:eastAsia="Calibri" w:hAnsi="Times New Roman" w:cs="Times New Roman"/>
                <w:sz w:val="24"/>
                <w:szCs w:val="24"/>
              </w:rPr>
            </w:pPr>
          </w:p>
        </w:tc>
        <w:tc>
          <w:tcPr>
            <w:tcW w:w="1306" w:type="dxa"/>
            <w:vAlign w:val="center"/>
          </w:tcPr>
          <w:p w:rsidR="00A06AD8" w:rsidRDefault="00A06AD8" w:rsidP="00607493">
            <w:pPr>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58</w:t>
            </w:r>
          </w:p>
        </w:tc>
        <w:tc>
          <w:tcPr>
            <w:tcW w:w="1306" w:type="dxa"/>
            <w:vAlign w:val="center"/>
          </w:tcPr>
          <w:p w:rsidR="00A06AD8" w:rsidRDefault="00A06AD8" w:rsidP="00607493">
            <w:pPr>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18</w:t>
            </w:r>
          </w:p>
        </w:tc>
        <w:tc>
          <w:tcPr>
            <w:tcW w:w="1333" w:type="dxa"/>
            <w:vAlign w:val="center"/>
          </w:tcPr>
          <w:p w:rsidR="00A06AD8" w:rsidRPr="000754E2" w:rsidRDefault="00A06AD8" w:rsidP="00607493">
            <w:pPr>
              <w:spacing w:line="360" w:lineRule="auto"/>
              <w:jc w:val="center"/>
              <w:rPr>
                <w:rFonts w:ascii="Times New Roman" w:eastAsia="Calibri" w:hAnsi="Times New Roman" w:cs="Times New Roman"/>
                <w:b/>
                <w:bCs/>
                <w:sz w:val="24"/>
                <w:szCs w:val="24"/>
              </w:rPr>
            </w:pPr>
            <w:r w:rsidRPr="000754E2">
              <w:rPr>
                <w:rFonts w:ascii="Times New Roman" w:eastAsia="Calibri" w:hAnsi="Times New Roman" w:cs="Times New Roman"/>
                <w:b/>
                <w:bCs/>
                <w:sz w:val="24"/>
                <w:szCs w:val="24"/>
              </w:rPr>
              <w:t>76</w:t>
            </w:r>
          </w:p>
        </w:tc>
      </w:tr>
      <w:tr w:rsidR="00A06AD8" w:rsidTr="00B27684">
        <w:tc>
          <w:tcPr>
            <w:tcW w:w="2047" w:type="dxa"/>
            <w:vAlign w:val="center"/>
          </w:tcPr>
          <w:p w:rsidR="00A06AD8" w:rsidRPr="000754E2" w:rsidRDefault="00A06AD8" w:rsidP="00607493">
            <w:pPr>
              <w:spacing w:line="360" w:lineRule="auto"/>
              <w:rPr>
                <w:rFonts w:ascii="Times New Roman" w:eastAsia="Calibri" w:hAnsi="Times New Roman" w:cs="Times New Roman"/>
                <w:b/>
                <w:bCs/>
                <w:sz w:val="24"/>
                <w:szCs w:val="24"/>
              </w:rPr>
            </w:pPr>
            <w:r w:rsidRPr="000754E2">
              <w:rPr>
                <w:rFonts w:ascii="Times New Roman" w:eastAsia="Calibri" w:hAnsi="Times New Roman" w:cs="Times New Roman"/>
                <w:b/>
                <w:bCs/>
                <w:sz w:val="24"/>
                <w:szCs w:val="24"/>
              </w:rPr>
              <w:t>Мали</w:t>
            </w:r>
          </w:p>
        </w:tc>
        <w:tc>
          <w:tcPr>
            <w:tcW w:w="1307" w:type="dxa"/>
            <w:vAlign w:val="center"/>
          </w:tcPr>
          <w:p w:rsidR="00A06AD8" w:rsidRDefault="00A06AD8" w:rsidP="00607493">
            <w:pPr>
              <w:spacing w:line="360" w:lineRule="auto"/>
              <w:jc w:val="center"/>
              <w:rPr>
                <w:rFonts w:ascii="Times New Roman" w:eastAsia="Calibri" w:hAnsi="Times New Roman" w:cs="Times New Roman"/>
                <w:sz w:val="24"/>
                <w:szCs w:val="24"/>
              </w:rPr>
            </w:pPr>
          </w:p>
        </w:tc>
        <w:tc>
          <w:tcPr>
            <w:tcW w:w="1306" w:type="dxa"/>
            <w:vAlign w:val="center"/>
          </w:tcPr>
          <w:p w:rsidR="00A06AD8" w:rsidRDefault="00A06AD8" w:rsidP="00607493">
            <w:pPr>
              <w:spacing w:line="360" w:lineRule="auto"/>
              <w:jc w:val="center"/>
              <w:rPr>
                <w:rFonts w:ascii="Times New Roman" w:eastAsia="Calibri" w:hAnsi="Times New Roman" w:cs="Times New Roman"/>
                <w:sz w:val="24"/>
                <w:szCs w:val="24"/>
              </w:rPr>
            </w:pPr>
          </w:p>
        </w:tc>
        <w:tc>
          <w:tcPr>
            <w:tcW w:w="1306" w:type="dxa"/>
            <w:vAlign w:val="center"/>
          </w:tcPr>
          <w:p w:rsidR="00A06AD8" w:rsidRDefault="00A06AD8" w:rsidP="00607493">
            <w:pPr>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23</w:t>
            </w:r>
          </w:p>
        </w:tc>
        <w:tc>
          <w:tcPr>
            <w:tcW w:w="1306" w:type="dxa"/>
            <w:vAlign w:val="center"/>
          </w:tcPr>
          <w:p w:rsidR="00A06AD8" w:rsidRDefault="00A06AD8" w:rsidP="00607493">
            <w:pPr>
              <w:spacing w:line="360" w:lineRule="auto"/>
              <w:jc w:val="center"/>
              <w:rPr>
                <w:rFonts w:ascii="Times New Roman" w:eastAsia="Calibri" w:hAnsi="Times New Roman" w:cs="Times New Roman"/>
                <w:sz w:val="24"/>
                <w:szCs w:val="24"/>
              </w:rPr>
            </w:pPr>
          </w:p>
        </w:tc>
        <w:tc>
          <w:tcPr>
            <w:tcW w:w="1306" w:type="dxa"/>
            <w:vAlign w:val="center"/>
          </w:tcPr>
          <w:p w:rsidR="00A06AD8" w:rsidRDefault="00A06AD8" w:rsidP="00607493">
            <w:pPr>
              <w:spacing w:line="360" w:lineRule="auto"/>
              <w:jc w:val="center"/>
              <w:rPr>
                <w:rFonts w:ascii="Times New Roman" w:eastAsia="Calibri" w:hAnsi="Times New Roman" w:cs="Times New Roman"/>
                <w:sz w:val="24"/>
                <w:szCs w:val="24"/>
              </w:rPr>
            </w:pPr>
          </w:p>
        </w:tc>
        <w:tc>
          <w:tcPr>
            <w:tcW w:w="1333" w:type="dxa"/>
            <w:vAlign w:val="center"/>
          </w:tcPr>
          <w:p w:rsidR="00A06AD8" w:rsidRPr="000754E2" w:rsidRDefault="00A06AD8" w:rsidP="00607493">
            <w:pPr>
              <w:spacing w:line="360" w:lineRule="auto"/>
              <w:jc w:val="center"/>
              <w:rPr>
                <w:rFonts w:ascii="Times New Roman" w:eastAsia="Calibri" w:hAnsi="Times New Roman" w:cs="Times New Roman"/>
                <w:b/>
                <w:bCs/>
                <w:sz w:val="24"/>
                <w:szCs w:val="24"/>
              </w:rPr>
            </w:pPr>
            <w:r w:rsidRPr="000754E2">
              <w:rPr>
                <w:rFonts w:ascii="Times New Roman" w:eastAsia="Calibri" w:hAnsi="Times New Roman" w:cs="Times New Roman"/>
                <w:b/>
                <w:bCs/>
                <w:sz w:val="24"/>
                <w:szCs w:val="24"/>
              </w:rPr>
              <w:t>23</w:t>
            </w:r>
          </w:p>
        </w:tc>
      </w:tr>
      <w:tr w:rsidR="00A06AD8" w:rsidTr="00B27684">
        <w:tc>
          <w:tcPr>
            <w:tcW w:w="2047" w:type="dxa"/>
            <w:vAlign w:val="center"/>
          </w:tcPr>
          <w:p w:rsidR="00A06AD8" w:rsidRPr="000754E2" w:rsidRDefault="00A06AD8" w:rsidP="00607493">
            <w:pPr>
              <w:spacing w:line="360" w:lineRule="auto"/>
              <w:rPr>
                <w:rFonts w:ascii="Times New Roman" w:eastAsia="Calibri" w:hAnsi="Times New Roman" w:cs="Times New Roman"/>
                <w:b/>
                <w:bCs/>
                <w:sz w:val="24"/>
                <w:szCs w:val="24"/>
              </w:rPr>
            </w:pPr>
            <w:r w:rsidRPr="000754E2">
              <w:rPr>
                <w:rFonts w:ascii="Times New Roman" w:eastAsia="Calibri" w:hAnsi="Times New Roman" w:cs="Times New Roman"/>
                <w:b/>
                <w:bCs/>
                <w:sz w:val="24"/>
                <w:szCs w:val="24"/>
              </w:rPr>
              <w:t>Мозамбик</w:t>
            </w:r>
          </w:p>
        </w:tc>
        <w:tc>
          <w:tcPr>
            <w:tcW w:w="1307" w:type="dxa"/>
            <w:vAlign w:val="center"/>
          </w:tcPr>
          <w:p w:rsidR="00A06AD8" w:rsidRDefault="00A06AD8" w:rsidP="00607493">
            <w:pPr>
              <w:spacing w:line="360" w:lineRule="auto"/>
              <w:jc w:val="center"/>
              <w:rPr>
                <w:rFonts w:ascii="Times New Roman" w:eastAsia="Calibri" w:hAnsi="Times New Roman" w:cs="Times New Roman"/>
                <w:sz w:val="24"/>
                <w:szCs w:val="24"/>
              </w:rPr>
            </w:pPr>
          </w:p>
        </w:tc>
        <w:tc>
          <w:tcPr>
            <w:tcW w:w="1306" w:type="dxa"/>
            <w:vAlign w:val="center"/>
          </w:tcPr>
          <w:p w:rsidR="00A06AD8" w:rsidRDefault="00A06AD8" w:rsidP="00607493">
            <w:pPr>
              <w:spacing w:line="360" w:lineRule="auto"/>
              <w:jc w:val="center"/>
              <w:rPr>
                <w:rFonts w:ascii="Times New Roman" w:eastAsia="Calibri" w:hAnsi="Times New Roman" w:cs="Times New Roman"/>
                <w:sz w:val="24"/>
                <w:szCs w:val="24"/>
              </w:rPr>
            </w:pPr>
          </w:p>
        </w:tc>
        <w:tc>
          <w:tcPr>
            <w:tcW w:w="1306" w:type="dxa"/>
            <w:vAlign w:val="center"/>
          </w:tcPr>
          <w:p w:rsidR="00A06AD8" w:rsidRDefault="00A06AD8" w:rsidP="00607493">
            <w:pPr>
              <w:spacing w:line="360" w:lineRule="auto"/>
              <w:jc w:val="center"/>
              <w:rPr>
                <w:rFonts w:ascii="Times New Roman" w:eastAsia="Calibri" w:hAnsi="Times New Roman" w:cs="Times New Roman"/>
                <w:sz w:val="24"/>
                <w:szCs w:val="24"/>
              </w:rPr>
            </w:pPr>
          </w:p>
        </w:tc>
        <w:tc>
          <w:tcPr>
            <w:tcW w:w="1306" w:type="dxa"/>
            <w:vAlign w:val="center"/>
          </w:tcPr>
          <w:p w:rsidR="00A06AD8" w:rsidRDefault="00A06AD8" w:rsidP="00607493">
            <w:pPr>
              <w:spacing w:line="360" w:lineRule="auto"/>
              <w:jc w:val="center"/>
              <w:rPr>
                <w:rFonts w:ascii="Times New Roman" w:eastAsia="Calibri" w:hAnsi="Times New Roman" w:cs="Times New Roman"/>
                <w:sz w:val="24"/>
                <w:szCs w:val="24"/>
              </w:rPr>
            </w:pPr>
          </w:p>
        </w:tc>
        <w:tc>
          <w:tcPr>
            <w:tcW w:w="1306" w:type="dxa"/>
            <w:vAlign w:val="center"/>
          </w:tcPr>
          <w:p w:rsidR="00A06AD8" w:rsidRDefault="00A06AD8" w:rsidP="00607493">
            <w:pPr>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7</w:t>
            </w:r>
          </w:p>
        </w:tc>
        <w:tc>
          <w:tcPr>
            <w:tcW w:w="1333" w:type="dxa"/>
            <w:vAlign w:val="center"/>
          </w:tcPr>
          <w:p w:rsidR="00A06AD8" w:rsidRPr="000754E2" w:rsidRDefault="00A06AD8" w:rsidP="00607493">
            <w:pPr>
              <w:spacing w:line="360" w:lineRule="auto"/>
              <w:jc w:val="center"/>
              <w:rPr>
                <w:rFonts w:ascii="Times New Roman" w:eastAsia="Calibri" w:hAnsi="Times New Roman" w:cs="Times New Roman"/>
                <w:b/>
                <w:bCs/>
                <w:sz w:val="24"/>
                <w:szCs w:val="24"/>
              </w:rPr>
            </w:pPr>
            <w:r w:rsidRPr="000754E2">
              <w:rPr>
                <w:rFonts w:ascii="Times New Roman" w:eastAsia="Calibri" w:hAnsi="Times New Roman" w:cs="Times New Roman"/>
                <w:b/>
                <w:bCs/>
                <w:sz w:val="24"/>
                <w:szCs w:val="24"/>
              </w:rPr>
              <w:t>7</w:t>
            </w:r>
          </w:p>
        </w:tc>
      </w:tr>
      <w:tr w:rsidR="00A06AD8" w:rsidTr="00B27684">
        <w:tc>
          <w:tcPr>
            <w:tcW w:w="2047" w:type="dxa"/>
            <w:vAlign w:val="center"/>
          </w:tcPr>
          <w:p w:rsidR="00A06AD8" w:rsidRPr="000754E2" w:rsidRDefault="00A06AD8" w:rsidP="00607493">
            <w:pPr>
              <w:spacing w:line="360" w:lineRule="auto"/>
              <w:rPr>
                <w:rFonts w:ascii="Times New Roman" w:eastAsia="Calibri" w:hAnsi="Times New Roman" w:cs="Times New Roman"/>
                <w:b/>
                <w:bCs/>
                <w:sz w:val="24"/>
                <w:szCs w:val="24"/>
              </w:rPr>
            </w:pPr>
            <w:r w:rsidRPr="000754E2">
              <w:rPr>
                <w:rFonts w:ascii="Times New Roman" w:eastAsia="Calibri" w:hAnsi="Times New Roman" w:cs="Times New Roman"/>
                <w:b/>
                <w:bCs/>
                <w:sz w:val="24"/>
                <w:szCs w:val="24"/>
              </w:rPr>
              <w:t>Монголия</w:t>
            </w:r>
          </w:p>
        </w:tc>
        <w:tc>
          <w:tcPr>
            <w:tcW w:w="1307" w:type="dxa"/>
            <w:vAlign w:val="center"/>
          </w:tcPr>
          <w:p w:rsidR="00A06AD8" w:rsidRDefault="00A06AD8" w:rsidP="00607493">
            <w:pPr>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74</w:t>
            </w:r>
          </w:p>
        </w:tc>
        <w:tc>
          <w:tcPr>
            <w:tcW w:w="1306" w:type="dxa"/>
            <w:vAlign w:val="center"/>
          </w:tcPr>
          <w:p w:rsidR="00A06AD8" w:rsidRDefault="00A06AD8" w:rsidP="00607493">
            <w:pPr>
              <w:spacing w:line="360" w:lineRule="auto"/>
              <w:jc w:val="center"/>
              <w:rPr>
                <w:rFonts w:ascii="Times New Roman" w:eastAsia="Calibri" w:hAnsi="Times New Roman" w:cs="Times New Roman"/>
                <w:sz w:val="24"/>
                <w:szCs w:val="24"/>
              </w:rPr>
            </w:pPr>
          </w:p>
        </w:tc>
        <w:tc>
          <w:tcPr>
            <w:tcW w:w="1306" w:type="dxa"/>
            <w:vAlign w:val="center"/>
          </w:tcPr>
          <w:p w:rsidR="00A06AD8" w:rsidRDefault="00A06AD8" w:rsidP="00607493">
            <w:pPr>
              <w:spacing w:line="360" w:lineRule="auto"/>
              <w:jc w:val="center"/>
              <w:rPr>
                <w:rFonts w:ascii="Times New Roman" w:eastAsia="Calibri" w:hAnsi="Times New Roman" w:cs="Times New Roman"/>
                <w:sz w:val="24"/>
                <w:szCs w:val="24"/>
              </w:rPr>
            </w:pPr>
          </w:p>
        </w:tc>
        <w:tc>
          <w:tcPr>
            <w:tcW w:w="1306" w:type="dxa"/>
            <w:vAlign w:val="center"/>
          </w:tcPr>
          <w:p w:rsidR="00A06AD8" w:rsidRDefault="00A06AD8" w:rsidP="00607493">
            <w:pPr>
              <w:spacing w:line="360" w:lineRule="auto"/>
              <w:jc w:val="center"/>
              <w:rPr>
                <w:rFonts w:ascii="Times New Roman" w:eastAsia="Calibri" w:hAnsi="Times New Roman" w:cs="Times New Roman"/>
                <w:sz w:val="24"/>
                <w:szCs w:val="24"/>
              </w:rPr>
            </w:pPr>
          </w:p>
        </w:tc>
        <w:tc>
          <w:tcPr>
            <w:tcW w:w="1306" w:type="dxa"/>
            <w:vAlign w:val="center"/>
          </w:tcPr>
          <w:p w:rsidR="00A06AD8" w:rsidRDefault="00A06AD8" w:rsidP="00607493">
            <w:pPr>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17</w:t>
            </w:r>
          </w:p>
        </w:tc>
        <w:tc>
          <w:tcPr>
            <w:tcW w:w="1333" w:type="dxa"/>
            <w:vAlign w:val="center"/>
          </w:tcPr>
          <w:p w:rsidR="00A06AD8" w:rsidRPr="000754E2" w:rsidRDefault="00A06AD8" w:rsidP="00607493">
            <w:pPr>
              <w:spacing w:line="360" w:lineRule="auto"/>
              <w:jc w:val="center"/>
              <w:rPr>
                <w:rFonts w:ascii="Times New Roman" w:eastAsia="Calibri" w:hAnsi="Times New Roman" w:cs="Times New Roman"/>
                <w:b/>
                <w:bCs/>
                <w:sz w:val="24"/>
                <w:szCs w:val="24"/>
              </w:rPr>
            </w:pPr>
            <w:r w:rsidRPr="000754E2">
              <w:rPr>
                <w:rFonts w:ascii="Times New Roman" w:eastAsia="Calibri" w:hAnsi="Times New Roman" w:cs="Times New Roman"/>
                <w:b/>
                <w:bCs/>
                <w:sz w:val="24"/>
                <w:szCs w:val="24"/>
              </w:rPr>
              <w:t>90</w:t>
            </w:r>
          </w:p>
        </w:tc>
      </w:tr>
      <w:tr w:rsidR="00A06AD8" w:rsidTr="00B27684">
        <w:tc>
          <w:tcPr>
            <w:tcW w:w="2047" w:type="dxa"/>
            <w:vAlign w:val="center"/>
          </w:tcPr>
          <w:p w:rsidR="00A06AD8" w:rsidRPr="000754E2" w:rsidRDefault="00A06AD8" w:rsidP="00607493">
            <w:pPr>
              <w:spacing w:line="360" w:lineRule="auto"/>
              <w:rPr>
                <w:rFonts w:ascii="Times New Roman" w:eastAsia="Calibri" w:hAnsi="Times New Roman" w:cs="Times New Roman"/>
                <w:b/>
                <w:bCs/>
                <w:sz w:val="24"/>
                <w:szCs w:val="24"/>
              </w:rPr>
            </w:pPr>
            <w:r w:rsidRPr="000754E2">
              <w:rPr>
                <w:rFonts w:ascii="Times New Roman" w:eastAsia="Calibri" w:hAnsi="Times New Roman" w:cs="Times New Roman"/>
                <w:b/>
                <w:bCs/>
                <w:sz w:val="24"/>
                <w:szCs w:val="24"/>
              </w:rPr>
              <w:t>Мьянма</w:t>
            </w:r>
          </w:p>
        </w:tc>
        <w:tc>
          <w:tcPr>
            <w:tcW w:w="1307" w:type="dxa"/>
            <w:vAlign w:val="center"/>
          </w:tcPr>
          <w:p w:rsidR="00A06AD8" w:rsidRDefault="00A06AD8" w:rsidP="00607493">
            <w:pPr>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12</w:t>
            </w:r>
          </w:p>
        </w:tc>
        <w:tc>
          <w:tcPr>
            <w:tcW w:w="1306" w:type="dxa"/>
            <w:vAlign w:val="center"/>
          </w:tcPr>
          <w:p w:rsidR="00A06AD8" w:rsidRDefault="00A06AD8" w:rsidP="00607493">
            <w:pPr>
              <w:spacing w:line="360" w:lineRule="auto"/>
              <w:jc w:val="center"/>
              <w:rPr>
                <w:rFonts w:ascii="Times New Roman" w:eastAsia="Calibri" w:hAnsi="Times New Roman" w:cs="Times New Roman"/>
                <w:sz w:val="24"/>
                <w:szCs w:val="24"/>
              </w:rPr>
            </w:pPr>
          </w:p>
        </w:tc>
        <w:tc>
          <w:tcPr>
            <w:tcW w:w="1306" w:type="dxa"/>
            <w:vAlign w:val="center"/>
          </w:tcPr>
          <w:p w:rsidR="00A06AD8" w:rsidRDefault="00A06AD8" w:rsidP="00607493">
            <w:pPr>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66</w:t>
            </w:r>
          </w:p>
        </w:tc>
        <w:tc>
          <w:tcPr>
            <w:tcW w:w="1306" w:type="dxa"/>
            <w:vAlign w:val="center"/>
          </w:tcPr>
          <w:p w:rsidR="00A06AD8" w:rsidRDefault="00A06AD8" w:rsidP="00607493">
            <w:pPr>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75</w:t>
            </w:r>
          </w:p>
        </w:tc>
        <w:tc>
          <w:tcPr>
            <w:tcW w:w="1306" w:type="dxa"/>
            <w:vAlign w:val="center"/>
          </w:tcPr>
          <w:p w:rsidR="00A06AD8" w:rsidRDefault="00A06AD8" w:rsidP="00607493">
            <w:pPr>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1333" w:type="dxa"/>
            <w:vAlign w:val="center"/>
          </w:tcPr>
          <w:p w:rsidR="00A06AD8" w:rsidRPr="000754E2" w:rsidRDefault="00A06AD8" w:rsidP="00607493">
            <w:pPr>
              <w:spacing w:line="360" w:lineRule="auto"/>
              <w:jc w:val="center"/>
              <w:rPr>
                <w:rFonts w:ascii="Times New Roman" w:eastAsia="Calibri" w:hAnsi="Times New Roman" w:cs="Times New Roman"/>
                <w:b/>
                <w:bCs/>
                <w:sz w:val="24"/>
                <w:szCs w:val="24"/>
              </w:rPr>
            </w:pPr>
            <w:r w:rsidRPr="000754E2">
              <w:rPr>
                <w:rFonts w:ascii="Times New Roman" w:eastAsia="Calibri" w:hAnsi="Times New Roman" w:cs="Times New Roman"/>
                <w:b/>
                <w:bCs/>
                <w:sz w:val="24"/>
                <w:szCs w:val="24"/>
              </w:rPr>
              <w:t>156</w:t>
            </w:r>
          </w:p>
        </w:tc>
      </w:tr>
      <w:tr w:rsidR="00A06AD8" w:rsidTr="00B27684">
        <w:tc>
          <w:tcPr>
            <w:tcW w:w="2047" w:type="dxa"/>
            <w:vAlign w:val="center"/>
          </w:tcPr>
          <w:p w:rsidR="00A06AD8" w:rsidRPr="000754E2" w:rsidRDefault="00A06AD8" w:rsidP="00607493">
            <w:pPr>
              <w:spacing w:line="360" w:lineRule="auto"/>
              <w:rPr>
                <w:rFonts w:ascii="Times New Roman" w:eastAsia="Calibri" w:hAnsi="Times New Roman" w:cs="Times New Roman"/>
                <w:b/>
                <w:bCs/>
                <w:sz w:val="24"/>
                <w:szCs w:val="24"/>
              </w:rPr>
            </w:pPr>
            <w:r w:rsidRPr="000754E2">
              <w:rPr>
                <w:rFonts w:ascii="Times New Roman" w:eastAsia="Calibri" w:hAnsi="Times New Roman" w:cs="Times New Roman"/>
                <w:b/>
                <w:bCs/>
                <w:sz w:val="24"/>
                <w:szCs w:val="24"/>
              </w:rPr>
              <w:t>Непал</w:t>
            </w:r>
          </w:p>
        </w:tc>
        <w:tc>
          <w:tcPr>
            <w:tcW w:w="1307" w:type="dxa"/>
            <w:vAlign w:val="center"/>
          </w:tcPr>
          <w:p w:rsidR="00A06AD8" w:rsidRDefault="00A06AD8" w:rsidP="00607493">
            <w:pPr>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14</w:t>
            </w:r>
          </w:p>
        </w:tc>
        <w:tc>
          <w:tcPr>
            <w:tcW w:w="1306" w:type="dxa"/>
            <w:vAlign w:val="center"/>
          </w:tcPr>
          <w:p w:rsidR="00A06AD8" w:rsidRDefault="00A06AD8" w:rsidP="00607493">
            <w:pPr>
              <w:spacing w:line="360" w:lineRule="auto"/>
              <w:jc w:val="center"/>
              <w:rPr>
                <w:rFonts w:ascii="Times New Roman" w:eastAsia="Calibri" w:hAnsi="Times New Roman" w:cs="Times New Roman"/>
                <w:sz w:val="24"/>
                <w:szCs w:val="24"/>
              </w:rPr>
            </w:pPr>
          </w:p>
        </w:tc>
        <w:tc>
          <w:tcPr>
            <w:tcW w:w="1306" w:type="dxa"/>
            <w:vAlign w:val="center"/>
          </w:tcPr>
          <w:p w:rsidR="00A06AD8" w:rsidRDefault="00A06AD8" w:rsidP="00607493">
            <w:pPr>
              <w:spacing w:line="360" w:lineRule="auto"/>
              <w:jc w:val="center"/>
              <w:rPr>
                <w:rFonts w:ascii="Times New Roman" w:eastAsia="Calibri" w:hAnsi="Times New Roman" w:cs="Times New Roman"/>
                <w:sz w:val="24"/>
                <w:szCs w:val="24"/>
              </w:rPr>
            </w:pPr>
          </w:p>
        </w:tc>
        <w:tc>
          <w:tcPr>
            <w:tcW w:w="1306" w:type="dxa"/>
            <w:vAlign w:val="center"/>
          </w:tcPr>
          <w:p w:rsidR="00A06AD8" w:rsidRDefault="00A06AD8" w:rsidP="00607493">
            <w:pPr>
              <w:spacing w:line="360" w:lineRule="auto"/>
              <w:jc w:val="center"/>
              <w:rPr>
                <w:rFonts w:ascii="Times New Roman" w:eastAsia="Calibri" w:hAnsi="Times New Roman" w:cs="Times New Roman"/>
                <w:sz w:val="24"/>
                <w:szCs w:val="24"/>
              </w:rPr>
            </w:pPr>
          </w:p>
        </w:tc>
        <w:tc>
          <w:tcPr>
            <w:tcW w:w="1306" w:type="dxa"/>
            <w:vAlign w:val="center"/>
          </w:tcPr>
          <w:p w:rsidR="00A06AD8" w:rsidRDefault="00A06AD8" w:rsidP="00607493">
            <w:pPr>
              <w:spacing w:line="360" w:lineRule="auto"/>
              <w:jc w:val="center"/>
              <w:rPr>
                <w:rFonts w:ascii="Times New Roman" w:eastAsia="Calibri" w:hAnsi="Times New Roman" w:cs="Times New Roman"/>
                <w:sz w:val="24"/>
                <w:szCs w:val="24"/>
              </w:rPr>
            </w:pPr>
          </w:p>
        </w:tc>
        <w:tc>
          <w:tcPr>
            <w:tcW w:w="1333" w:type="dxa"/>
            <w:vAlign w:val="center"/>
          </w:tcPr>
          <w:p w:rsidR="00A06AD8" w:rsidRPr="000754E2" w:rsidRDefault="00A06AD8" w:rsidP="00607493">
            <w:pPr>
              <w:spacing w:line="360" w:lineRule="auto"/>
              <w:jc w:val="center"/>
              <w:rPr>
                <w:rFonts w:ascii="Times New Roman" w:eastAsia="Calibri" w:hAnsi="Times New Roman" w:cs="Times New Roman"/>
                <w:b/>
                <w:bCs/>
                <w:sz w:val="24"/>
                <w:szCs w:val="24"/>
              </w:rPr>
            </w:pPr>
            <w:r w:rsidRPr="000754E2">
              <w:rPr>
                <w:rFonts w:ascii="Times New Roman" w:eastAsia="Calibri" w:hAnsi="Times New Roman" w:cs="Times New Roman"/>
                <w:b/>
                <w:bCs/>
                <w:sz w:val="24"/>
                <w:szCs w:val="24"/>
              </w:rPr>
              <w:t>14</w:t>
            </w:r>
          </w:p>
        </w:tc>
      </w:tr>
      <w:tr w:rsidR="00A06AD8" w:rsidTr="00B27684">
        <w:tc>
          <w:tcPr>
            <w:tcW w:w="2047" w:type="dxa"/>
            <w:vAlign w:val="center"/>
          </w:tcPr>
          <w:p w:rsidR="00A06AD8" w:rsidRPr="000754E2" w:rsidRDefault="00A06AD8" w:rsidP="00607493">
            <w:pPr>
              <w:spacing w:line="360" w:lineRule="auto"/>
              <w:rPr>
                <w:rFonts w:ascii="Times New Roman" w:eastAsia="Calibri" w:hAnsi="Times New Roman" w:cs="Times New Roman"/>
                <w:b/>
                <w:bCs/>
                <w:sz w:val="24"/>
                <w:szCs w:val="24"/>
              </w:rPr>
            </w:pPr>
            <w:r w:rsidRPr="000754E2">
              <w:rPr>
                <w:rFonts w:ascii="Times New Roman" w:eastAsia="Calibri" w:hAnsi="Times New Roman" w:cs="Times New Roman"/>
                <w:b/>
                <w:bCs/>
                <w:sz w:val="24"/>
                <w:szCs w:val="24"/>
              </w:rPr>
              <w:lastRenderedPageBreak/>
              <w:t>Нигерия</w:t>
            </w:r>
          </w:p>
        </w:tc>
        <w:tc>
          <w:tcPr>
            <w:tcW w:w="1307" w:type="dxa"/>
            <w:vAlign w:val="center"/>
          </w:tcPr>
          <w:p w:rsidR="00A06AD8" w:rsidRDefault="00A06AD8" w:rsidP="00607493">
            <w:pPr>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87</w:t>
            </w:r>
          </w:p>
        </w:tc>
        <w:tc>
          <w:tcPr>
            <w:tcW w:w="1306" w:type="dxa"/>
            <w:vAlign w:val="center"/>
          </w:tcPr>
          <w:p w:rsidR="00A06AD8" w:rsidRDefault="00A06AD8" w:rsidP="00607493">
            <w:pPr>
              <w:spacing w:line="360" w:lineRule="auto"/>
              <w:jc w:val="center"/>
              <w:rPr>
                <w:rFonts w:ascii="Times New Roman" w:eastAsia="Calibri" w:hAnsi="Times New Roman" w:cs="Times New Roman"/>
                <w:sz w:val="24"/>
                <w:szCs w:val="24"/>
              </w:rPr>
            </w:pPr>
          </w:p>
        </w:tc>
        <w:tc>
          <w:tcPr>
            <w:tcW w:w="1306" w:type="dxa"/>
            <w:vAlign w:val="center"/>
          </w:tcPr>
          <w:p w:rsidR="00A06AD8" w:rsidRDefault="00A06AD8" w:rsidP="00607493">
            <w:pPr>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24</w:t>
            </w:r>
          </w:p>
        </w:tc>
        <w:tc>
          <w:tcPr>
            <w:tcW w:w="1306" w:type="dxa"/>
            <w:vAlign w:val="center"/>
          </w:tcPr>
          <w:p w:rsidR="00A06AD8" w:rsidRDefault="00A06AD8" w:rsidP="00607493">
            <w:pPr>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24</w:t>
            </w:r>
          </w:p>
        </w:tc>
        <w:tc>
          <w:tcPr>
            <w:tcW w:w="1306" w:type="dxa"/>
            <w:vAlign w:val="center"/>
          </w:tcPr>
          <w:p w:rsidR="00A06AD8" w:rsidRDefault="00A06AD8" w:rsidP="00607493">
            <w:pPr>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24</w:t>
            </w:r>
          </w:p>
        </w:tc>
        <w:tc>
          <w:tcPr>
            <w:tcW w:w="1333" w:type="dxa"/>
            <w:vAlign w:val="center"/>
          </w:tcPr>
          <w:p w:rsidR="00A06AD8" w:rsidRPr="000754E2" w:rsidRDefault="00A06AD8" w:rsidP="00607493">
            <w:pPr>
              <w:spacing w:line="360" w:lineRule="auto"/>
              <w:jc w:val="center"/>
              <w:rPr>
                <w:rFonts w:ascii="Times New Roman" w:eastAsia="Calibri" w:hAnsi="Times New Roman" w:cs="Times New Roman"/>
                <w:b/>
                <w:bCs/>
                <w:sz w:val="24"/>
                <w:szCs w:val="24"/>
              </w:rPr>
            </w:pPr>
            <w:r w:rsidRPr="000754E2">
              <w:rPr>
                <w:rFonts w:ascii="Times New Roman" w:eastAsia="Calibri" w:hAnsi="Times New Roman" w:cs="Times New Roman"/>
                <w:b/>
                <w:bCs/>
                <w:sz w:val="24"/>
                <w:szCs w:val="24"/>
              </w:rPr>
              <w:t>159</w:t>
            </w:r>
          </w:p>
        </w:tc>
      </w:tr>
      <w:tr w:rsidR="00A06AD8" w:rsidTr="00B27684">
        <w:tc>
          <w:tcPr>
            <w:tcW w:w="2047" w:type="dxa"/>
            <w:vAlign w:val="center"/>
          </w:tcPr>
          <w:p w:rsidR="00A06AD8" w:rsidRPr="000754E2" w:rsidRDefault="00A06AD8" w:rsidP="00607493">
            <w:pPr>
              <w:spacing w:line="360" w:lineRule="auto"/>
              <w:rPr>
                <w:rFonts w:ascii="Times New Roman" w:eastAsia="Calibri" w:hAnsi="Times New Roman" w:cs="Times New Roman"/>
                <w:b/>
                <w:bCs/>
                <w:sz w:val="24"/>
                <w:szCs w:val="24"/>
              </w:rPr>
            </w:pPr>
            <w:r w:rsidRPr="000754E2">
              <w:rPr>
                <w:rFonts w:ascii="Times New Roman" w:eastAsia="Calibri" w:hAnsi="Times New Roman" w:cs="Times New Roman"/>
                <w:b/>
                <w:bCs/>
                <w:sz w:val="24"/>
                <w:szCs w:val="24"/>
              </w:rPr>
              <w:t>Никарагуа</w:t>
            </w:r>
          </w:p>
        </w:tc>
        <w:tc>
          <w:tcPr>
            <w:tcW w:w="1307" w:type="dxa"/>
            <w:vAlign w:val="center"/>
          </w:tcPr>
          <w:p w:rsidR="00A06AD8" w:rsidRDefault="00A06AD8" w:rsidP="00607493">
            <w:pPr>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15</w:t>
            </w:r>
          </w:p>
        </w:tc>
        <w:tc>
          <w:tcPr>
            <w:tcW w:w="1306" w:type="dxa"/>
            <w:vAlign w:val="center"/>
          </w:tcPr>
          <w:p w:rsidR="00A06AD8" w:rsidRDefault="00A06AD8" w:rsidP="00607493">
            <w:pPr>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86</w:t>
            </w:r>
          </w:p>
        </w:tc>
        <w:tc>
          <w:tcPr>
            <w:tcW w:w="1306" w:type="dxa"/>
            <w:vAlign w:val="center"/>
          </w:tcPr>
          <w:p w:rsidR="00A06AD8" w:rsidRDefault="00A06AD8" w:rsidP="00607493">
            <w:pPr>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7</w:t>
            </w:r>
          </w:p>
        </w:tc>
        <w:tc>
          <w:tcPr>
            <w:tcW w:w="1306" w:type="dxa"/>
            <w:vAlign w:val="center"/>
          </w:tcPr>
          <w:p w:rsidR="00A06AD8" w:rsidRDefault="00A06AD8" w:rsidP="00607493">
            <w:pPr>
              <w:spacing w:line="360" w:lineRule="auto"/>
              <w:jc w:val="center"/>
              <w:rPr>
                <w:rFonts w:ascii="Times New Roman" w:eastAsia="Calibri" w:hAnsi="Times New Roman" w:cs="Times New Roman"/>
                <w:sz w:val="24"/>
                <w:szCs w:val="24"/>
              </w:rPr>
            </w:pPr>
          </w:p>
        </w:tc>
        <w:tc>
          <w:tcPr>
            <w:tcW w:w="1306" w:type="dxa"/>
            <w:vAlign w:val="center"/>
          </w:tcPr>
          <w:p w:rsidR="00A06AD8" w:rsidRDefault="00A06AD8" w:rsidP="00607493">
            <w:pPr>
              <w:spacing w:line="360" w:lineRule="auto"/>
              <w:jc w:val="center"/>
              <w:rPr>
                <w:rFonts w:ascii="Times New Roman" w:eastAsia="Calibri" w:hAnsi="Times New Roman" w:cs="Times New Roman"/>
                <w:sz w:val="24"/>
                <w:szCs w:val="24"/>
              </w:rPr>
            </w:pPr>
          </w:p>
        </w:tc>
        <w:tc>
          <w:tcPr>
            <w:tcW w:w="1333" w:type="dxa"/>
            <w:vAlign w:val="center"/>
          </w:tcPr>
          <w:p w:rsidR="00A06AD8" w:rsidRPr="000754E2" w:rsidRDefault="00A06AD8" w:rsidP="00607493">
            <w:pPr>
              <w:spacing w:line="360" w:lineRule="auto"/>
              <w:jc w:val="center"/>
              <w:rPr>
                <w:rFonts w:ascii="Times New Roman" w:eastAsia="Calibri" w:hAnsi="Times New Roman" w:cs="Times New Roman"/>
                <w:b/>
                <w:bCs/>
                <w:sz w:val="24"/>
                <w:szCs w:val="24"/>
              </w:rPr>
            </w:pPr>
            <w:r w:rsidRPr="000754E2">
              <w:rPr>
                <w:rFonts w:ascii="Times New Roman" w:eastAsia="Calibri" w:hAnsi="Times New Roman" w:cs="Times New Roman"/>
                <w:b/>
                <w:bCs/>
                <w:sz w:val="24"/>
                <w:szCs w:val="24"/>
              </w:rPr>
              <w:t>108</w:t>
            </w:r>
          </w:p>
        </w:tc>
      </w:tr>
      <w:tr w:rsidR="00A06AD8" w:rsidTr="00B27684">
        <w:tc>
          <w:tcPr>
            <w:tcW w:w="2047" w:type="dxa"/>
            <w:vAlign w:val="center"/>
          </w:tcPr>
          <w:p w:rsidR="00A06AD8" w:rsidRPr="000754E2" w:rsidRDefault="00A06AD8" w:rsidP="00607493">
            <w:pPr>
              <w:spacing w:line="360" w:lineRule="auto"/>
              <w:rPr>
                <w:rFonts w:ascii="Times New Roman" w:eastAsia="Calibri" w:hAnsi="Times New Roman" w:cs="Times New Roman"/>
                <w:b/>
                <w:bCs/>
                <w:sz w:val="24"/>
                <w:szCs w:val="24"/>
              </w:rPr>
            </w:pPr>
            <w:r w:rsidRPr="000754E2">
              <w:rPr>
                <w:rFonts w:ascii="Times New Roman" w:eastAsia="Calibri" w:hAnsi="Times New Roman" w:cs="Times New Roman"/>
                <w:b/>
                <w:bCs/>
                <w:sz w:val="24"/>
                <w:szCs w:val="24"/>
              </w:rPr>
              <w:t>ОАЭ</w:t>
            </w:r>
          </w:p>
        </w:tc>
        <w:tc>
          <w:tcPr>
            <w:tcW w:w="1307" w:type="dxa"/>
            <w:vAlign w:val="center"/>
          </w:tcPr>
          <w:p w:rsidR="00A06AD8" w:rsidRDefault="00A06AD8" w:rsidP="00607493">
            <w:pPr>
              <w:spacing w:line="360" w:lineRule="auto"/>
              <w:jc w:val="center"/>
              <w:rPr>
                <w:rFonts w:ascii="Times New Roman" w:eastAsia="Calibri" w:hAnsi="Times New Roman" w:cs="Times New Roman"/>
                <w:sz w:val="24"/>
                <w:szCs w:val="24"/>
              </w:rPr>
            </w:pPr>
          </w:p>
        </w:tc>
        <w:tc>
          <w:tcPr>
            <w:tcW w:w="1306" w:type="dxa"/>
            <w:vAlign w:val="center"/>
          </w:tcPr>
          <w:p w:rsidR="00A06AD8" w:rsidRDefault="00A06AD8" w:rsidP="00607493">
            <w:pPr>
              <w:spacing w:line="360" w:lineRule="auto"/>
              <w:jc w:val="center"/>
              <w:rPr>
                <w:rFonts w:ascii="Times New Roman" w:eastAsia="Calibri" w:hAnsi="Times New Roman" w:cs="Times New Roman"/>
                <w:sz w:val="24"/>
                <w:szCs w:val="24"/>
              </w:rPr>
            </w:pPr>
          </w:p>
        </w:tc>
        <w:tc>
          <w:tcPr>
            <w:tcW w:w="1306" w:type="dxa"/>
            <w:vAlign w:val="center"/>
          </w:tcPr>
          <w:p w:rsidR="00A06AD8" w:rsidRDefault="00A06AD8" w:rsidP="00607493">
            <w:pPr>
              <w:spacing w:line="360" w:lineRule="auto"/>
              <w:jc w:val="center"/>
              <w:rPr>
                <w:rFonts w:ascii="Times New Roman" w:eastAsia="Calibri" w:hAnsi="Times New Roman" w:cs="Times New Roman"/>
                <w:sz w:val="24"/>
                <w:szCs w:val="24"/>
              </w:rPr>
            </w:pPr>
          </w:p>
        </w:tc>
        <w:tc>
          <w:tcPr>
            <w:tcW w:w="1306" w:type="dxa"/>
            <w:vAlign w:val="center"/>
          </w:tcPr>
          <w:p w:rsidR="00A06AD8" w:rsidRDefault="00A06AD8" w:rsidP="00607493">
            <w:pPr>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40</w:t>
            </w:r>
          </w:p>
        </w:tc>
        <w:tc>
          <w:tcPr>
            <w:tcW w:w="1306" w:type="dxa"/>
            <w:vAlign w:val="center"/>
          </w:tcPr>
          <w:p w:rsidR="00A06AD8" w:rsidRDefault="00A06AD8" w:rsidP="00607493">
            <w:pPr>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80</w:t>
            </w:r>
          </w:p>
        </w:tc>
        <w:tc>
          <w:tcPr>
            <w:tcW w:w="1333" w:type="dxa"/>
            <w:vAlign w:val="center"/>
          </w:tcPr>
          <w:p w:rsidR="00A06AD8" w:rsidRPr="000754E2" w:rsidRDefault="00A06AD8" w:rsidP="00607493">
            <w:pPr>
              <w:spacing w:line="360" w:lineRule="auto"/>
              <w:jc w:val="center"/>
              <w:rPr>
                <w:rFonts w:ascii="Times New Roman" w:eastAsia="Calibri" w:hAnsi="Times New Roman" w:cs="Times New Roman"/>
                <w:b/>
                <w:bCs/>
                <w:sz w:val="24"/>
                <w:szCs w:val="24"/>
              </w:rPr>
            </w:pPr>
            <w:r w:rsidRPr="000754E2">
              <w:rPr>
                <w:rFonts w:ascii="Times New Roman" w:eastAsia="Calibri" w:hAnsi="Times New Roman" w:cs="Times New Roman"/>
                <w:b/>
                <w:bCs/>
                <w:sz w:val="24"/>
                <w:szCs w:val="24"/>
              </w:rPr>
              <w:t>120</w:t>
            </w:r>
          </w:p>
        </w:tc>
      </w:tr>
      <w:tr w:rsidR="00A06AD8" w:rsidTr="00B27684">
        <w:tc>
          <w:tcPr>
            <w:tcW w:w="2047" w:type="dxa"/>
            <w:vAlign w:val="center"/>
          </w:tcPr>
          <w:p w:rsidR="00A06AD8" w:rsidRPr="000754E2" w:rsidRDefault="00A06AD8" w:rsidP="00607493">
            <w:pPr>
              <w:spacing w:line="360" w:lineRule="auto"/>
              <w:rPr>
                <w:rFonts w:ascii="Times New Roman" w:eastAsia="Calibri" w:hAnsi="Times New Roman" w:cs="Times New Roman"/>
                <w:b/>
                <w:bCs/>
                <w:sz w:val="24"/>
                <w:szCs w:val="24"/>
              </w:rPr>
            </w:pPr>
            <w:r w:rsidRPr="000754E2">
              <w:rPr>
                <w:rFonts w:ascii="Times New Roman" w:eastAsia="Calibri" w:hAnsi="Times New Roman" w:cs="Times New Roman"/>
                <w:b/>
                <w:bCs/>
                <w:sz w:val="24"/>
                <w:szCs w:val="24"/>
              </w:rPr>
              <w:t>Пакистан</w:t>
            </w:r>
          </w:p>
        </w:tc>
        <w:tc>
          <w:tcPr>
            <w:tcW w:w="1307" w:type="dxa"/>
            <w:vAlign w:val="center"/>
          </w:tcPr>
          <w:p w:rsidR="00A06AD8" w:rsidRDefault="00A06AD8" w:rsidP="00607493">
            <w:pPr>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44</w:t>
            </w:r>
          </w:p>
        </w:tc>
        <w:tc>
          <w:tcPr>
            <w:tcW w:w="1306" w:type="dxa"/>
            <w:vAlign w:val="center"/>
          </w:tcPr>
          <w:p w:rsidR="00A06AD8" w:rsidRDefault="00A06AD8" w:rsidP="00607493">
            <w:pPr>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49</w:t>
            </w:r>
          </w:p>
        </w:tc>
        <w:tc>
          <w:tcPr>
            <w:tcW w:w="1306" w:type="dxa"/>
            <w:vAlign w:val="center"/>
          </w:tcPr>
          <w:p w:rsidR="00A06AD8" w:rsidRDefault="00A06AD8" w:rsidP="00607493">
            <w:pPr>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44</w:t>
            </w:r>
          </w:p>
        </w:tc>
        <w:tc>
          <w:tcPr>
            <w:tcW w:w="1306" w:type="dxa"/>
            <w:vAlign w:val="center"/>
          </w:tcPr>
          <w:p w:rsidR="00A06AD8" w:rsidRDefault="00A06AD8" w:rsidP="00607493">
            <w:pPr>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70</w:t>
            </w:r>
          </w:p>
        </w:tc>
        <w:tc>
          <w:tcPr>
            <w:tcW w:w="1306" w:type="dxa"/>
            <w:vAlign w:val="center"/>
          </w:tcPr>
          <w:p w:rsidR="00A06AD8" w:rsidRDefault="00A06AD8" w:rsidP="00607493">
            <w:pPr>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44</w:t>
            </w:r>
          </w:p>
        </w:tc>
        <w:tc>
          <w:tcPr>
            <w:tcW w:w="1333" w:type="dxa"/>
            <w:vAlign w:val="center"/>
          </w:tcPr>
          <w:p w:rsidR="00A06AD8" w:rsidRPr="000754E2" w:rsidRDefault="00A06AD8" w:rsidP="00607493">
            <w:pPr>
              <w:spacing w:line="360" w:lineRule="auto"/>
              <w:jc w:val="center"/>
              <w:rPr>
                <w:rFonts w:ascii="Times New Roman" w:eastAsia="Calibri" w:hAnsi="Times New Roman" w:cs="Times New Roman"/>
                <w:b/>
                <w:bCs/>
                <w:sz w:val="24"/>
                <w:szCs w:val="24"/>
              </w:rPr>
            </w:pPr>
            <w:r w:rsidRPr="000754E2">
              <w:rPr>
                <w:rFonts w:ascii="Times New Roman" w:eastAsia="Calibri" w:hAnsi="Times New Roman" w:cs="Times New Roman"/>
                <w:b/>
                <w:bCs/>
                <w:sz w:val="24"/>
                <w:szCs w:val="24"/>
              </w:rPr>
              <w:t>252</w:t>
            </w:r>
          </w:p>
        </w:tc>
      </w:tr>
      <w:tr w:rsidR="00A06AD8" w:rsidTr="00B27684">
        <w:tc>
          <w:tcPr>
            <w:tcW w:w="2047" w:type="dxa"/>
            <w:vAlign w:val="center"/>
          </w:tcPr>
          <w:p w:rsidR="00A06AD8" w:rsidRPr="000754E2" w:rsidRDefault="00A06AD8" w:rsidP="00607493">
            <w:pPr>
              <w:spacing w:line="360" w:lineRule="auto"/>
              <w:rPr>
                <w:rFonts w:ascii="Times New Roman" w:eastAsia="Calibri" w:hAnsi="Times New Roman" w:cs="Times New Roman"/>
                <w:b/>
                <w:bCs/>
                <w:sz w:val="24"/>
                <w:szCs w:val="24"/>
              </w:rPr>
            </w:pPr>
            <w:r w:rsidRPr="000754E2">
              <w:rPr>
                <w:rFonts w:ascii="Times New Roman" w:eastAsia="Calibri" w:hAnsi="Times New Roman" w:cs="Times New Roman"/>
                <w:b/>
                <w:bCs/>
                <w:sz w:val="24"/>
                <w:szCs w:val="24"/>
              </w:rPr>
              <w:t>Перу</w:t>
            </w:r>
          </w:p>
        </w:tc>
        <w:tc>
          <w:tcPr>
            <w:tcW w:w="1307" w:type="dxa"/>
            <w:vAlign w:val="center"/>
          </w:tcPr>
          <w:p w:rsidR="00A06AD8" w:rsidRDefault="00A06AD8" w:rsidP="00607493">
            <w:pPr>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88</w:t>
            </w:r>
          </w:p>
        </w:tc>
        <w:tc>
          <w:tcPr>
            <w:tcW w:w="1306" w:type="dxa"/>
            <w:vAlign w:val="center"/>
          </w:tcPr>
          <w:p w:rsidR="00A06AD8" w:rsidRDefault="00A06AD8" w:rsidP="00607493">
            <w:pPr>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20</w:t>
            </w:r>
          </w:p>
        </w:tc>
        <w:tc>
          <w:tcPr>
            <w:tcW w:w="1306" w:type="dxa"/>
            <w:vAlign w:val="center"/>
          </w:tcPr>
          <w:p w:rsidR="00A06AD8" w:rsidRDefault="00A06AD8" w:rsidP="00607493">
            <w:pPr>
              <w:spacing w:line="360" w:lineRule="auto"/>
              <w:jc w:val="center"/>
              <w:rPr>
                <w:rFonts w:ascii="Times New Roman" w:eastAsia="Calibri" w:hAnsi="Times New Roman" w:cs="Times New Roman"/>
                <w:sz w:val="24"/>
                <w:szCs w:val="24"/>
              </w:rPr>
            </w:pPr>
          </w:p>
        </w:tc>
        <w:tc>
          <w:tcPr>
            <w:tcW w:w="1306" w:type="dxa"/>
            <w:vAlign w:val="center"/>
          </w:tcPr>
          <w:p w:rsidR="00A06AD8" w:rsidRDefault="00A06AD8" w:rsidP="00607493">
            <w:pPr>
              <w:spacing w:line="360" w:lineRule="auto"/>
              <w:jc w:val="center"/>
              <w:rPr>
                <w:rFonts w:ascii="Times New Roman" w:eastAsia="Calibri" w:hAnsi="Times New Roman" w:cs="Times New Roman"/>
                <w:sz w:val="24"/>
                <w:szCs w:val="24"/>
              </w:rPr>
            </w:pPr>
          </w:p>
        </w:tc>
        <w:tc>
          <w:tcPr>
            <w:tcW w:w="1306" w:type="dxa"/>
            <w:vAlign w:val="center"/>
          </w:tcPr>
          <w:p w:rsidR="00A06AD8" w:rsidRDefault="00A06AD8" w:rsidP="00607493">
            <w:pPr>
              <w:spacing w:line="360" w:lineRule="auto"/>
              <w:jc w:val="center"/>
              <w:rPr>
                <w:rFonts w:ascii="Times New Roman" w:eastAsia="Calibri" w:hAnsi="Times New Roman" w:cs="Times New Roman"/>
                <w:sz w:val="24"/>
                <w:szCs w:val="24"/>
              </w:rPr>
            </w:pPr>
          </w:p>
        </w:tc>
        <w:tc>
          <w:tcPr>
            <w:tcW w:w="1333" w:type="dxa"/>
            <w:vAlign w:val="center"/>
          </w:tcPr>
          <w:p w:rsidR="00A06AD8" w:rsidRPr="000754E2" w:rsidRDefault="00A06AD8" w:rsidP="00607493">
            <w:pPr>
              <w:spacing w:line="360" w:lineRule="auto"/>
              <w:jc w:val="center"/>
              <w:rPr>
                <w:rFonts w:ascii="Times New Roman" w:eastAsia="Calibri" w:hAnsi="Times New Roman" w:cs="Times New Roman"/>
                <w:b/>
                <w:bCs/>
                <w:sz w:val="24"/>
                <w:szCs w:val="24"/>
              </w:rPr>
            </w:pPr>
            <w:r w:rsidRPr="000754E2">
              <w:rPr>
                <w:rFonts w:ascii="Times New Roman" w:eastAsia="Calibri" w:hAnsi="Times New Roman" w:cs="Times New Roman"/>
                <w:b/>
                <w:bCs/>
                <w:sz w:val="24"/>
                <w:szCs w:val="24"/>
              </w:rPr>
              <w:t>108</w:t>
            </w:r>
          </w:p>
        </w:tc>
      </w:tr>
      <w:tr w:rsidR="00A06AD8" w:rsidTr="00B27684">
        <w:tc>
          <w:tcPr>
            <w:tcW w:w="2047" w:type="dxa"/>
            <w:vAlign w:val="center"/>
          </w:tcPr>
          <w:p w:rsidR="00A06AD8" w:rsidRPr="000754E2" w:rsidRDefault="00A06AD8" w:rsidP="00607493">
            <w:pPr>
              <w:spacing w:line="360" w:lineRule="auto"/>
              <w:rPr>
                <w:rFonts w:ascii="Times New Roman" w:eastAsia="Calibri" w:hAnsi="Times New Roman" w:cs="Times New Roman"/>
                <w:b/>
                <w:bCs/>
                <w:sz w:val="24"/>
                <w:szCs w:val="24"/>
              </w:rPr>
            </w:pPr>
            <w:r w:rsidRPr="000754E2">
              <w:rPr>
                <w:rFonts w:ascii="Times New Roman" w:eastAsia="Calibri" w:hAnsi="Times New Roman" w:cs="Times New Roman"/>
                <w:b/>
                <w:bCs/>
                <w:sz w:val="24"/>
                <w:szCs w:val="24"/>
              </w:rPr>
              <w:t>Руанда</w:t>
            </w:r>
          </w:p>
        </w:tc>
        <w:tc>
          <w:tcPr>
            <w:tcW w:w="1307" w:type="dxa"/>
            <w:vAlign w:val="center"/>
          </w:tcPr>
          <w:p w:rsidR="00A06AD8" w:rsidRDefault="00A06AD8" w:rsidP="00607493">
            <w:pPr>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27</w:t>
            </w:r>
          </w:p>
        </w:tc>
        <w:tc>
          <w:tcPr>
            <w:tcW w:w="1306" w:type="dxa"/>
            <w:vAlign w:val="center"/>
          </w:tcPr>
          <w:p w:rsidR="00A06AD8" w:rsidRDefault="00A06AD8" w:rsidP="00607493">
            <w:pPr>
              <w:spacing w:line="360" w:lineRule="auto"/>
              <w:jc w:val="center"/>
              <w:rPr>
                <w:rFonts w:ascii="Times New Roman" w:eastAsia="Calibri" w:hAnsi="Times New Roman" w:cs="Times New Roman"/>
                <w:sz w:val="24"/>
                <w:szCs w:val="24"/>
              </w:rPr>
            </w:pPr>
          </w:p>
        </w:tc>
        <w:tc>
          <w:tcPr>
            <w:tcW w:w="1306" w:type="dxa"/>
            <w:vAlign w:val="center"/>
          </w:tcPr>
          <w:p w:rsidR="00A06AD8" w:rsidRDefault="00A06AD8" w:rsidP="00607493">
            <w:pPr>
              <w:spacing w:line="360" w:lineRule="auto"/>
              <w:jc w:val="center"/>
              <w:rPr>
                <w:rFonts w:ascii="Times New Roman" w:eastAsia="Calibri" w:hAnsi="Times New Roman" w:cs="Times New Roman"/>
                <w:sz w:val="24"/>
                <w:szCs w:val="24"/>
              </w:rPr>
            </w:pPr>
          </w:p>
        </w:tc>
        <w:tc>
          <w:tcPr>
            <w:tcW w:w="1306" w:type="dxa"/>
            <w:vAlign w:val="center"/>
          </w:tcPr>
          <w:p w:rsidR="00A06AD8" w:rsidRDefault="00A06AD8" w:rsidP="00607493">
            <w:pPr>
              <w:spacing w:line="360" w:lineRule="auto"/>
              <w:jc w:val="center"/>
              <w:rPr>
                <w:rFonts w:ascii="Times New Roman" w:eastAsia="Calibri" w:hAnsi="Times New Roman" w:cs="Times New Roman"/>
                <w:sz w:val="24"/>
                <w:szCs w:val="24"/>
              </w:rPr>
            </w:pPr>
          </w:p>
        </w:tc>
        <w:tc>
          <w:tcPr>
            <w:tcW w:w="1306" w:type="dxa"/>
            <w:vAlign w:val="center"/>
          </w:tcPr>
          <w:p w:rsidR="00A06AD8" w:rsidRDefault="00A06AD8" w:rsidP="00607493">
            <w:pPr>
              <w:spacing w:line="360" w:lineRule="auto"/>
              <w:jc w:val="center"/>
              <w:rPr>
                <w:rFonts w:ascii="Times New Roman" w:eastAsia="Calibri" w:hAnsi="Times New Roman" w:cs="Times New Roman"/>
                <w:sz w:val="24"/>
                <w:szCs w:val="24"/>
              </w:rPr>
            </w:pPr>
          </w:p>
        </w:tc>
        <w:tc>
          <w:tcPr>
            <w:tcW w:w="1333" w:type="dxa"/>
            <w:vAlign w:val="center"/>
          </w:tcPr>
          <w:p w:rsidR="00A06AD8" w:rsidRPr="000754E2" w:rsidRDefault="00A06AD8" w:rsidP="00607493">
            <w:pPr>
              <w:spacing w:line="360" w:lineRule="auto"/>
              <w:jc w:val="center"/>
              <w:rPr>
                <w:rFonts w:ascii="Times New Roman" w:eastAsia="Calibri" w:hAnsi="Times New Roman" w:cs="Times New Roman"/>
                <w:b/>
                <w:bCs/>
                <w:sz w:val="24"/>
                <w:szCs w:val="24"/>
              </w:rPr>
            </w:pPr>
            <w:r w:rsidRPr="000754E2">
              <w:rPr>
                <w:rFonts w:ascii="Times New Roman" w:eastAsia="Calibri" w:hAnsi="Times New Roman" w:cs="Times New Roman"/>
                <w:b/>
                <w:bCs/>
                <w:sz w:val="24"/>
                <w:szCs w:val="24"/>
              </w:rPr>
              <w:t>27</w:t>
            </w:r>
          </w:p>
        </w:tc>
      </w:tr>
      <w:tr w:rsidR="00A06AD8" w:rsidTr="00B27684">
        <w:tc>
          <w:tcPr>
            <w:tcW w:w="2047" w:type="dxa"/>
            <w:vAlign w:val="center"/>
          </w:tcPr>
          <w:p w:rsidR="00A06AD8" w:rsidRPr="000754E2" w:rsidRDefault="00A06AD8" w:rsidP="00607493">
            <w:pPr>
              <w:spacing w:line="360" w:lineRule="auto"/>
              <w:rPr>
                <w:rFonts w:ascii="Times New Roman" w:eastAsia="Calibri" w:hAnsi="Times New Roman" w:cs="Times New Roman"/>
                <w:b/>
                <w:bCs/>
                <w:sz w:val="24"/>
                <w:szCs w:val="24"/>
              </w:rPr>
            </w:pPr>
            <w:r w:rsidRPr="000754E2">
              <w:rPr>
                <w:rFonts w:ascii="Times New Roman" w:eastAsia="Calibri" w:hAnsi="Times New Roman" w:cs="Times New Roman"/>
                <w:b/>
                <w:bCs/>
                <w:sz w:val="24"/>
                <w:szCs w:val="24"/>
              </w:rPr>
              <w:t>Саудовская Аравия</w:t>
            </w:r>
          </w:p>
        </w:tc>
        <w:tc>
          <w:tcPr>
            <w:tcW w:w="1307" w:type="dxa"/>
            <w:vAlign w:val="center"/>
          </w:tcPr>
          <w:p w:rsidR="00A06AD8" w:rsidRDefault="00A06AD8" w:rsidP="00607493">
            <w:pPr>
              <w:spacing w:line="360" w:lineRule="auto"/>
              <w:jc w:val="center"/>
              <w:rPr>
                <w:rFonts w:ascii="Times New Roman" w:eastAsia="Calibri" w:hAnsi="Times New Roman" w:cs="Times New Roman"/>
                <w:sz w:val="24"/>
                <w:szCs w:val="24"/>
              </w:rPr>
            </w:pPr>
          </w:p>
        </w:tc>
        <w:tc>
          <w:tcPr>
            <w:tcW w:w="1306" w:type="dxa"/>
            <w:vAlign w:val="center"/>
          </w:tcPr>
          <w:p w:rsidR="00A06AD8" w:rsidRDefault="00A06AD8" w:rsidP="00607493">
            <w:pPr>
              <w:spacing w:line="360" w:lineRule="auto"/>
              <w:jc w:val="center"/>
              <w:rPr>
                <w:rFonts w:ascii="Times New Roman" w:eastAsia="Calibri" w:hAnsi="Times New Roman" w:cs="Times New Roman"/>
                <w:sz w:val="24"/>
                <w:szCs w:val="24"/>
              </w:rPr>
            </w:pPr>
          </w:p>
        </w:tc>
        <w:tc>
          <w:tcPr>
            <w:tcW w:w="1306" w:type="dxa"/>
            <w:vAlign w:val="center"/>
          </w:tcPr>
          <w:p w:rsidR="00A06AD8" w:rsidRDefault="00A06AD8" w:rsidP="00607493">
            <w:pPr>
              <w:spacing w:line="360" w:lineRule="auto"/>
              <w:jc w:val="center"/>
              <w:rPr>
                <w:rFonts w:ascii="Times New Roman" w:eastAsia="Calibri" w:hAnsi="Times New Roman" w:cs="Times New Roman"/>
                <w:sz w:val="24"/>
                <w:szCs w:val="24"/>
              </w:rPr>
            </w:pPr>
          </w:p>
        </w:tc>
        <w:tc>
          <w:tcPr>
            <w:tcW w:w="1306" w:type="dxa"/>
            <w:vAlign w:val="center"/>
          </w:tcPr>
          <w:p w:rsidR="00A06AD8" w:rsidRDefault="00A06AD8" w:rsidP="00607493">
            <w:pPr>
              <w:spacing w:line="360" w:lineRule="auto"/>
              <w:jc w:val="center"/>
              <w:rPr>
                <w:rFonts w:ascii="Times New Roman" w:eastAsia="Calibri" w:hAnsi="Times New Roman" w:cs="Times New Roman"/>
                <w:sz w:val="24"/>
                <w:szCs w:val="24"/>
              </w:rPr>
            </w:pPr>
          </w:p>
        </w:tc>
        <w:tc>
          <w:tcPr>
            <w:tcW w:w="1306" w:type="dxa"/>
            <w:vAlign w:val="center"/>
          </w:tcPr>
          <w:p w:rsidR="00A06AD8" w:rsidRDefault="00A06AD8" w:rsidP="00607493">
            <w:pPr>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1333" w:type="dxa"/>
            <w:vAlign w:val="center"/>
          </w:tcPr>
          <w:p w:rsidR="00A06AD8" w:rsidRPr="000754E2" w:rsidRDefault="00A06AD8" w:rsidP="00607493">
            <w:pPr>
              <w:spacing w:line="360" w:lineRule="auto"/>
              <w:jc w:val="center"/>
              <w:rPr>
                <w:rFonts w:ascii="Times New Roman" w:eastAsia="Calibri" w:hAnsi="Times New Roman" w:cs="Times New Roman"/>
                <w:b/>
                <w:bCs/>
                <w:sz w:val="24"/>
                <w:szCs w:val="24"/>
              </w:rPr>
            </w:pPr>
            <w:r w:rsidRPr="000754E2">
              <w:rPr>
                <w:rFonts w:ascii="Times New Roman" w:eastAsia="Calibri" w:hAnsi="Times New Roman" w:cs="Times New Roman"/>
                <w:b/>
                <w:bCs/>
                <w:sz w:val="24"/>
                <w:szCs w:val="24"/>
              </w:rPr>
              <w:t>6</w:t>
            </w:r>
          </w:p>
        </w:tc>
      </w:tr>
      <w:tr w:rsidR="00A06AD8" w:rsidTr="00B27684">
        <w:tc>
          <w:tcPr>
            <w:tcW w:w="2047" w:type="dxa"/>
            <w:vAlign w:val="center"/>
          </w:tcPr>
          <w:p w:rsidR="00A06AD8" w:rsidRPr="000754E2" w:rsidRDefault="00A06AD8" w:rsidP="00607493">
            <w:pPr>
              <w:spacing w:line="360" w:lineRule="auto"/>
              <w:rPr>
                <w:rFonts w:ascii="Times New Roman" w:eastAsia="Calibri" w:hAnsi="Times New Roman" w:cs="Times New Roman"/>
                <w:b/>
                <w:bCs/>
                <w:sz w:val="24"/>
                <w:szCs w:val="24"/>
              </w:rPr>
            </w:pPr>
            <w:r w:rsidRPr="000754E2">
              <w:rPr>
                <w:rFonts w:ascii="Times New Roman" w:eastAsia="Calibri" w:hAnsi="Times New Roman" w:cs="Times New Roman"/>
                <w:b/>
                <w:bCs/>
                <w:sz w:val="24"/>
                <w:szCs w:val="24"/>
              </w:rPr>
              <w:t>Сербия</w:t>
            </w:r>
          </w:p>
        </w:tc>
        <w:tc>
          <w:tcPr>
            <w:tcW w:w="1307" w:type="dxa"/>
            <w:vAlign w:val="center"/>
          </w:tcPr>
          <w:p w:rsidR="00A06AD8" w:rsidRDefault="00A06AD8" w:rsidP="00607493">
            <w:pPr>
              <w:spacing w:line="360" w:lineRule="auto"/>
              <w:jc w:val="center"/>
              <w:rPr>
                <w:rFonts w:ascii="Times New Roman" w:eastAsia="Calibri" w:hAnsi="Times New Roman" w:cs="Times New Roman"/>
                <w:sz w:val="24"/>
                <w:szCs w:val="24"/>
              </w:rPr>
            </w:pPr>
          </w:p>
        </w:tc>
        <w:tc>
          <w:tcPr>
            <w:tcW w:w="1306" w:type="dxa"/>
            <w:vAlign w:val="center"/>
          </w:tcPr>
          <w:p w:rsidR="00A06AD8" w:rsidRDefault="00A06AD8" w:rsidP="00607493">
            <w:pPr>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14</w:t>
            </w:r>
          </w:p>
        </w:tc>
        <w:tc>
          <w:tcPr>
            <w:tcW w:w="1306" w:type="dxa"/>
            <w:vAlign w:val="center"/>
          </w:tcPr>
          <w:p w:rsidR="00A06AD8" w:rsidRDefault="00A06AD8" w:rsidP="00607493">
            <w:pPr>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65</w:t>
            </w:r>
          </w:p>
        </w:tc>
        <w:tc>
          <w:tcPr>
            <w:tcW w:w="1306" w:type="dxa"/>
            <w:vAlign w:val="center"/>
          </w:tcPr>
          <w:p w:rsidR="00A06AD8" w:rsidRDefault="00A06AD8" w:rsidP="00607493">
            <w:pPr>
              <w:spacing w:line="360" w:lineRule="auto"/>
              <w:jc w:val="center"/>
              <w:rPr>
                <w:rFonts w:ascii="Times New Roman" w:eastAsia="Calibri" w:hAnsi="Times New Roman" w:cs="Times New Roman"/>
                <w:sz w:val="24"/>
                <w:szCs w:val="24"/>
              </w:rPr>
            </w:pPr>
          </w:p>
        </w:tc>
        <w:tc>
          <w:tcPr>
            <w:tcW w:w="1306" w:type="dxa"/>
            <w:vAlign w:val="center"/>
          </w:tcPr>
          <w:p w:rsidR="00A06AD8" w:rsidRDefault="00A06AD8" w:rsidP="00607493">
            <w:pPr>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50</w:t>
            </w:r>
          </w:p>
        </w:tc>
        <w:tc>
          <w:tcPr>
            <w:tcW w:w="1333" w:type="dxa"/>
            <w:vAlign w:val="center"/>
          </w:tcPr>
          <w:p w:rsidR="00A06AD8" w:rsidRPr="000754E2" w:rsidRDefault="00A06AD8" w:rsidP="00607493">
            <w:pPr>
              <w:spacing w:line="360" w:lineRule="auto"/>
              <w:jc w:val="center"/>
              <w:rPr>
                <w:rFonts w:ascii="Times New Roman" w:eastAsia="Calibri" w:hAnsi="Times New Roman" w:cs="Times New Roman"/>
                <w:b/>
                <w:bCs/>
                <w:sz w:val="24"/>
                <w:szCs w:val="24"/>
              </w:rPr>
            </w:pPr>
            <w:r w:rsidRPr="000754E2">
              <w:rPr>
                <w:rFonts w:ascii="Times New Roman" w:eastAsia="Calibri" w:hAnsi="Times New Roman" w:cs="Times New Roman"/>
                <w:b/>
                <w:bCs/>
                <w:sz w:val="24"/>
                <w:szCs w:val="24"/>
              </w:rPr>
              <w:t>158</w:t>
            </w:r>
          </w:p>
        </w:tc>
      </w:tr>
      <w:tr w:rsidR="00A06AD8" w:rsidTr="00B27684">
        <w:tc>
          <w:tcPr>
            <w:tcW w:w="2047" w:type="dxa"/>
            <w:vAlign w:val="center"/>
          </w:tcPr>
          <w:p w:rsidR="00A06AD8" w:rsidRPr="000754E2" w:rsidRDefault="00A06AD8" w:rsidP="00607493">
            <w:pPr>
              <w:spacing w:line="360" w:lineRule="auto"/>
              <w:rPr>
                <w:rFonts w:ascii="Times New Roman" w:eastAsia="Calibri" w:hAnsi="Times New Roman" w:cs="Times New Roman"/>
                <w:b/>
                <w:bCs/>
                <w:sz w:val="24"/>
                <w:szCs w:val="24"/>
              </w:rPr>
            </w:pPr>
            <w:r w:rsidRPr="000754E2">
              <w:rPr>
                <w:rFonts w:ascii="Times New Roman" w:eastAsia="Calibri" w:hAnsi="Times New Roman" w:cs="Times New Roman"/>
                <w:b/>
                <w:bCs/>
                <w:sz w:val="24"/>
                <w:szCs w:val="24"/>
              </w:rPr>
              <w:t>Сирия</w:t>
            </w:r>
          </w:p>
        </w:tc>
        <w:tc>
          <w:tcPr>
            <w:tcW w:w="1307" w:type="dxa"/>
            <w:vAlign w:val="center"/>
          </w:tcPr>
          <w:p w:rsidR="00A06AD8" w:rsidRDefault="00A06AD8" w:rsidP="00607493">
            <w:pPr>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16</w:t>
            </w:r>
          </w:p>
        </w:tc>
        <w:tc>
          <w:tcPr>
            <w:tcW w:w="1306" w:type="dxa"/>
            <w:vAlign w:val="center"/>
          </w:tcPr>
          <w:p w:rsidR="00A06AD8" w:rsidRDefault="00A06AD8" w:rsidP="00607493">
            <w:pPr>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1306" w:type="dxa"/>
            <w:vAlign w:val="center"/>
          </w:tcPr>
          <w:p w:rsidR="00A06AD8" w:rsidRDefault="00A06AD8" w:rsidP="00607493">
            <w:pPr>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25</w:t>
            </w:r>
          </w:p>
        </w:tc>
        <w:tc>
          <w:tcPr>
            <w:tcW w:w="1306" w:type="dxa"/>
            <w:vAlign w:val="center"/>
          </w:tcPr>
          <w:p w:rsidR="00A06AD8" w:rsidRDefault="00A06AD8" w:rsidP="00607493">
            <w:pPr>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181</w:t>
            </w:r>
          </w:p>
        </w:tc>
        <w:tc>
          <w:tcPr>
            <w:tcW w:w="1306" w:type="dxa"/>
            <w:vAlign w:val="center"/>
          </w:tcPr>
          <w:p w:rsidR="00A06AD8" w:rsidRDefault="00A06AD8" w:rsidP="00607493">
            <w:pPr>
              <w:spacing w:line="360" w:lineRule="auto"/>
              <w:jc w:val="center"/>
              <w:rPr>
                <w:rFonts w:ascii="Times New Roman" w:eastAsia="Calibri" w:hAnsi="Times New Roman" w:cs="Times New Roman"/>
                <w:sz w:val="24"/>
                <w:szCs w:val="24"/>
              </w:rPr>
            </w:pPr>
          </w:p>
        </w:tc>
        <w:tc>
          <w:tcPr>
            <w:tcW w:w="1333" w:type="dxa"/>
            <w:vAlign w:val="center"/>
          </w:tcPr>
          <w:p w:rsidR="00A06AD8" w:rsidRPr="000754E2" w:rsidRDefault="00A06AD8" w:rsidP="00607493">
            <w:pPr>
              <w:spacing w:line="360" w:lineRule="auto"/>
              <w:jc w:val="center"/>
              <w:rPr>
                <w:rFonts w:ascii="Times New Roman" w:eastAsia="Calibri" w:hAnsi="Times New Roman" w:cs="Times New Roman"/>
                <w:b/>
                <w:bCs/>
                <w:sz w:val="24"/>
                <w:szCs w:val="24"/>
              </w:rPr>
            </w:pPr>
            <w:r w:rsidRPr="000754E2">
              <w:rPr>
                <w:rFonts w:ascii="Times New Roman" w:eastAsia="Calibri" w:hAnsi="Times New Roman" w:cs="Times New Roman"/>
                <w:b/>
                <w:bCs/>
                <w:sz w:val="24"/>
                <w:szCs w:val="24"/>
              </w:rPr>
              <w:t>225</w:t>
            </w:r>
          </w:p>
        </w:tc>
      </w:tr>
      <w:tr w:rsidR="00A06AD8" w:rsidTr="00B27684">
        <w:tc>
          <w:tcPr>
            <w:tcW w:w="2047" w:type="dxa"/>
            <w:vAlign w:val="center"/>
          </w:tcPr>
          <w:p w:rsidR="00A06AD8" w:rsidRPr="000754E2" w:rsidRDefault="00A06AD8" w:rsidP="00607493">
            <w:pPr>
              <w:spacing w:line="360" w:lineRule="auto"/>
              <w:rPr>
                <w:rFonts w:ascii="Times New Roman" w:eastAsia="Calibri" w:hAnsi="Times New Roman" w:cs="Times New Roman"/>
                <w:b/>
                <w:bCs/>
                <w:sz w:val="24"/>
                <w:szCs w:val="24"/>
              </w:rPr>
            </w:pPr>
            <w:r w:rsidRPr="000754E2">
              <w:rPr>
                <w:rFonts w:ascii="Times New Roman" w:eastAsia="Calibri" w:hAnsi="Times New Roman" w:cs="Times New Roman"/>
                <w:b/>
                <w:bCs/>
                <w:sz w:val="24"/>
                <w:szCs w:val="24"/>
              </w:rPr>
              <w:t>Судан</w:t>
            </w:r>
          </w:p>
        </w:tc>
        <w:tc>
          <w:tcPr>
            <w:tcW w:w="1307" w:type="dxa"/>
            <w:vAlign w:val="center"/>
          </w:tcPr>
          <w:p w:rsidR="00A06AD8" w:rsidRDefault="00A06AD8" w:rsidP="00607493">
            <w:pPr>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51</w:t>
            </w:r>
          </w:p>
        </w:tc>
        <w:tc>
          <w:tcPr>
            <w:tcW w:w="1306" w:type="dxa"/>
            <w:vAlign w:val="center"/>
          </w:tcPr>
          <w:p w:rsidR="00A06AD8" w:rsidRDefault="00A06AD8" w:rsidP="00607493">
            <w:pPr>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51</w:t>
            </w:r>
          </w:p>
        </w:tc>
        <w:tc>
          <w:tcPr>
            <w:tcW w:w="1306" w:type="dxa"/>
            <w:vAlign w:val="center"/>
          </w:tcPr>
          <w:p w:rsidR="00A06AD8" w:rsidRDefault="00A06AD8" w:rsidP="00607493">
            <w:pPr>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24</w:t>
            </w:r>
          </w:p>
        </w:tc>
        <w:tc>
          <w:tcPr>
            <w:tcW w:w="1306" w:type="dxa"/>
            <w:vAlign w:val="center"/>
          </w:tcPr>
          <w:p w:rsidR="00A06AD8" w:rsidRDefault="00A06AD8" w:rsidP="00607493">
            <w:pPr>
              <w:spacing w:line="360" w:lineRule="auto"/>
              <w:jc w:val="center"/>
              <w:rPr>
                <w:rFonts w:ascii="Times New Roman" w:eastAsia="Calibri" w:hAnsi="Times New Roman" w:cs="Times New Roman"/>
                <w:sz w:val="24"/>
                <w:szCs w:val="24"/>
              </w:rPr>
            </w:pPr>
          </w:p>
        </w:tc>
        <w:tc>
          <w:tcPr>
            <w:tcW w:w="1306" w:type="dxa"/>
            <w:vAlign w:val="center"/>
          </w:tcPr>
          <w:p w:rsidR="00A06AD8" w:rsidRDefault="00A06AD8" w:rsidP="00607493">
            <w:pPr>
              <w:spacing w:line="360" w:lineRule="auto"/>
              <w:jc w:val="center"/>
              <w:rPr>
                <w:rFonts w:ascii="Times New Roman" w:eastAsia="Calibri" w:hAnsi="Times New Roman" w:cs="Times New Roman"/>
                <w:sz w:val="24"/>
                <w:szCs w:val="24"/>
              </w:rPr>
            </w:pPr>
          </w:p>
        </w:tc>
        <w:tc>
          <w:tcPr>
            <w:tcW w:w="1333" w:type="dxa"/>
            <w:vAlign w:val="center"/>
          </w:tcPr>
          <w:p w:rsidR="00A06AD8" w:rsidRPr="000754E2" w:rsidRDefault="00A06AD8" w:rsidP="00607493">
            <w:pPr>
              <w:spacing w:line="360" w:lineRule="auto"/>
              <w:jc w:val="center"/>
              <w:rPr>
                <w:rFonts w:ascii="Times New Roman" w:eastAsia="Calibri" w:hAnsi="Times New Roman" w:cs="Times New Roman"/>
                <w:b/>
                <w:bCs/>
                <w:sz w:val="24"/>
                <w:szCs w:val="24"/>
              </w:rPr>
            </w:pPr>
            <w:r w:rsidRPr="000754E2">
              <w:rPr>
                <w:rFonts w:ascii="Times New Roman" w:eastAsia="Calibri" w:hAnsi="Times New Roman" w:cs="Times New Roman"/>
                <w:b/>
                <w:bCs/>
                <w:sz w:val="24"/>
                <w:szCs w:val="24"/>
              </w:rPr>
              <w:t>125</w:t>
            </w:r>
          </w:p>
        </w:tc>
      </w:tr>
      <w:tr w:rsidR="00A06AD8" w:rsidTr="00B27684">
        <w:tc>
          <w:tcPr>
            <w:tcW w:w="2047" w:type="dxa"/>
            <w:vAlign w:val="center"/>
          </w:tcPr>
          <w:p w:rsidR="00A06AD8" w:rsidRPr="000754E2" w:rsidRDefault="00A06AD8" w:rsidP="00607493">
            <w:pPr>
              <w:spacing w:line="360" w:lineRule="auto"/>
              <w:rPr>
                <w:rFonts w:ascii="Times New Roman" w:eastAsia="Calibri" w:hAnsi="Times New Roman" w:cs="Times New Roman"/>
                <w:b/>
                <w:bCs/>
                <w:sz w:val="24"/>
                <w:szCs w:val="24"/>
              </w:rPr>
            </w:pPr>
            <w:r w:rsidRPr="000754E2">
              <w:rPr>
                <w:rFonts w:ascii="Times New Roman" w:eastAsia="Calibri" w:hAnsi="Times New Roman" w:cs="Times New Roman"/>
                <w:b/>
                <w:bCs/>
                <w:sz w:val="24"/>
                <w:szCs w:val="24"/>
              </w:rPr>
              <w:t>Таджикистан</w:t>
            </w:r>
          </w:p>
        </w:tc>
        <w:tc>
          <w:tcPr>
            <w:tcW w:w="1307" w:type="dxa"/>
            <w:vAlign w:val="center"/>
          </w:tcPr>
          <w:p w:rsidR="00A06AD8" w:rsidRDefault="00A06AD8" w:rsidP="00607493">
            <w:pPr>
              <w:spacing w:line="360" w:lineRule="auto"/>
              <w:jc w:val="center"/>
              <w:rPr>
                <w:rFonts w:ascii="Times New Roman" w:eastAsia="Calibri" w:hAnsi="Times New Roman" w:cs="Times New Roman"/>
                <w:sz w:val="24"/>
                <w:szCs w:val="24"/>
              </w:rPr>
            </w:pPr>
          </w:p>
        </w:tc>
        <w:tc>
          <w:tcPr>
            <w:tcW w:w="1306" w:type="dxa"/>
            <w:vAlign w:val="center"/>
          </w:tcPr>
          <w:p w:rsidR="00A06AD8" w:rsidRDefault="00A06AD8" w:rsidP="00607493">
            <w:pPr>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w:t>
            </w:r>
          </w:p>
        </w:tc>
        <w:tc>
          <w:tcPr>
            <w:tcW w:w="1306" w:type="dxa"/>
            <w:vAlign w:val="center"/>
          </w:tcPr>
          <w:p w:rsidR="00A06AD8" w:rsidRDefault="00A06AD8" w:rsidP="00607493">
            <w:pPr>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19</w:t>
            </w:r>
          </w:p>
        </w:tc>
        <w:tc>
          <w:tcPr>
            <w:tcW w:w="1306" w:type="dxa"/>
            <w:vAlign w:val="center"/>
          </w:tcPr>
          <w:p w:rsidR="00A06AD8" w:rsidRDefault="00A06AD8" w:rsidP="00607493">
            <w:pPr>
              <w:spacing w:line="360" w:lineRule="auto"/>
              <w:jc w:val="center"/>
              <w:rPr>
                <w:rFonts w:ascii="Times New Roman" w:eastAsia="Calibri" w:hAnsi="Times New Roman" w:cs="Times New Roman"/>
                <w:sz w:val="24"/>
                <w:szCs w:val="24"/>
              </w:rPr>
            </w:pPr>
          </w:p>
        </w:tc>
        <w:tc>
          <w:tcPr>
            <w:tcW w:w="1306" w:type="dxa"/>
            <w:vAlign w:val="center"/>
          </w:tcPr>
          <w:p w:rsidR="00A06AD8" w:rsidRDefault="00A06AD8" w:rsidP="00607493">
            <w:pPr>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1333" w:type="dxa"/>
            <w:vAlign w:val="center"/>
          </w:tcPr>
          <w:p w:rsidR="00A06AD8" w:rsidRPr="000754E2" w:rsidRDefault="00A06AD8" w:rsidP="00607493">
            <w:pPr>
              <w:spacing w:line="360" w:lineRule="auto"/>
              <w:jc w:val="center"/>
              <w:rPr>
                <w:rFonts w:ascii="Times New Roman" w:eastAsia="Calibri" w:hAnsi="Times New Roman" w:cs="Times New Roman"/>
                <w:b/>
                <w:bCs/>
                <w:sz w:val="24"/>
                <w:szCs w:val="24"/>
              </w:rPr>
            </w:pPr>
            <w:r w:rsidRPr="000754E2">
              <w:rPr>
                <w:rFonts w:ascii="Times New Roman" w:eastAsia="Calibri" w:hAnsi="Times New Roman" w:cs="Times New Roman"/>
                <w:b/>
                <w:bCs/>
                <w:sz w:val="24"/>
                <w:szCs w:val="24"/>
              </w:rPr>
              <w:t>30</w:t>
            </w:r>
          </w:p>
        </w:tc>
      </w:tr>
      <w:tr w:rsidR="00A06AD8" w:rsidTr="00B27684">
        <w:tc>
          <w:tcPr>
            <w:tcW w:w="2047" w:type="dxa"/>
            <w:vAlign w:val="center"/>
          </w:tcPr>
          <w:p w:rsidR="00A06AD8" w:rsidRPr="000754E2" w:rsidRDefault="00A06AD8" w:rsidP="00607493">
            <w:pPr>
              <w:spacing w:line="360" w:lineRule="auto"/>
              <w:rPr>
                <w:rFonts w:ascii="Times New Roman" w:eastAsia="Calibri" w:hAnsi="Times New Roman" w:cs="Times New Roman"/>
                <w:b/>
                <w:bCs/>
                <w:sz w:val="24"/>
                <w:szCs w:val="24"/>
              </w:rPr>
            </w:pPr>
            <w:r w:rsidRPr="000754E2">
              <w:rPr>
                <w:rFonts w:ascii="Times New Roman" w:eastAsia="Calibri" w:hAnsi="Times New Roman" w:cs="Times New Roman"/>
                <w:b/>
                <w:bCs/>
                <w:sz w:val="24"/>
                <w:szCs w:val="24"/>
              </w:rPr>
              <w:t>Таиланд</w:t>
            </w:r>
          </w:p>
        </w:tc>
        <w:tc>
          <w:tcPr>
            <w:tcW w:w="1307" w:type="dxa"/>
            <w:vAlign w:val="center"/>
          </w:tcPr>
          <w:p w:rsidR="00A06AD8" w:rsidRDefault="00A06AD8" w:rsidP="00607493">
            <w:pPr>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14</w:t>
            </w:r>
          </w:p>
        </w:tc>
        <w:tc>
          <w:tcPr>
            <w:tcW w:w="1306" w:type="dxa"/>
            <w:vAlign w:val="center"/>
          </w:tcPr>
          <w:p w:rsidR="00A06AD8" w:rsidRDefault="00A06AD8" w:rsidP="00607493">
            <w:pPr>
              <w:spacing w:line="360" w:lineRule="auto"/>
              <w:jc w:val="center"/>
              <w:rPr>
                <w:rFonts w:ascii="Times New Roman" w:eastAsia="Calibri" w:hAnsi="Times New Roman" w:cs="Times New Roman"/>
                <w:sz w:val="24"/>
                <w:szCs w:val="24"/>
              </w:rPr>
            </w:pPr>
          </w:p>
        </w:tc>
        <w:tc>
          <w:tcPr>
            <w:tcW w:w="1306" w:type="dxa"/>
            <w:vAlign w:val="center"/>
          </w:tcPr>
          <w:p w:rsidR="00A06AD8" w:rsidRDefault="00A06AD8" w:rsidP="00607493">
            <w:pPr>
              <w:spacing w:line="360" w:lineRule="auto"/>
              <w:jc w:val="center"/>
              <w:rPr>
                <w:rFonts w:ascii="Times New Roman" w:eastAsia="Calibri" w:hAnsi="Times New Roman" w:cs="Times New Roman"/>
                <w:sz w:val="24"/>
                <w:szCs w:val="24"/>
              </w:rPr>
            </w:pPr>
          </w:p>
        </w:tc>
        <w:tc>
          <w:tcPr>
            <w:tcW w:w="1306" w:type="dxa"/>
            <w:vAlign w:val="center"/>
          </w:tcPr>
          <w:p w:rsidR="00A06AD8" w:rsidRDefault="00A06AD8" w:rsidP="00607493">
            <w:pPr>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14</w:t>
            </w:r>
          </w:p>
        </w:tc>
        <w:tc>
          <w:tcPr>
            <w:tcW w:w="1306" w:type="dxa"/>
            <w:vAlign w:val="center"/>
          </w:tcPr>
          <w:p w:rsidR="00A06AD8" w:rsidRDefault="00A06AD8" w:rsidP="00607493">
            <w:pPr>
              <w:spacing w:line="360" w:lineRule="auto"/>
              <w:jc w:val="center"/>
              <w:rPr>
                <w:rFonts w:ascii="Times New Roman" w:eastAsia="Calibri" w:hAnsi="Times New Roman" w:cs="Times New Roman"/>
                <w:sz w:val="24"/>
                <w:szCs w:val="24"/>
              </w:rPr>
            </w:pPr>
          </w:p>
        </w:tc>
        <w:tc>
          <w:tcPr>
            <w:tcW w:w="1333" w:type="dxa"/>
            <w:vAlign w:val="center"/>
          </w:tcPr>
          <w:p w:rsidR="00A06AD8" w:rsidRPr="000754E2" w:rsidRDefault="00A06AD8" w:rsidP="00607493">
            <w:pPr>
              <w:spacing w:line="360" w:lineRule="auto"/>
              <w:jc w:val="center"/>
              <w:rPr>
                <w:rFonts w:ascii="Times New Roman" w:eastAsia="Calibri" w:hAnsi="Times New Roman" w:cs="Times New Roman"/>
                <w:b/>
                <w:bCs/>
                <w:sz w:val="24"/>
                <w:szCs w:val="24"/>
              </w:rPr>
            </w:pPr>
            <w:r w:rsidRPr="000754E2">
              <w:rPr>
                <w:rFonts w:ascii="Times New Roman" w:eastAsia="Calibri" w:hAnsi="Times New Roman" w:cs="Times New Roman"/>
                <w:b/>
                <w:bCs/>
                <w:sz w:val="24"/>
                <w:szCs w:val="24"/>
              </w:rPr>
              <w:t>28</w:t>
            </w:r>
          </w:p>
        </w:tc>
      </w:tr>
      <w:tr w:rsidR="00A06AD8" w:rsidTr="00B27684">
        <w:tc>
          <w:tcPr>
            <w:tcW w:w="2047" w:type="dxa"/>
            <w:vAlign w:val="center"/>
          </w:tcPr>
          <w:p w:rsidR="00A06AD8" w:rsidRPr="000754E2" w:rsidRDefault="00A06AD8" w:rsidP="00607493">
            <w:pPr>
              <w:spacing w:line="360" w:lineRule="auto"/>
              <w:rPr>
                <w:rFonts w:ascii="Times New Roman" w:eastAsia="Calibri" w:hAnsi="Times New Roman" w:cs="Times New Roman"/>
                <w:b/>
                <w:bCs/>
                <w:sz w:val="24"/>
                <w:szCs w:val="24"/>
              </w:rPr>
            </w:pPr>
            <w:r w:rsidRPr="000754E2">
              <w:rPr>
                <w:rFonts w:ascii="Times New Roman" w:eastAsia="Calibri" w:hAnsi="Times New Roman" w:cs="Times New Roman"/>
                <w:b/>
                <w:bCs/>
                <w:sz w:val="24"/>
                <w:szCs w:val="24"/>
              </w:rPr>
              <w:t>Туркменистан</w:t>
            </w:r>
          </w:p>
        </w:tc>
        <w:tc>
          <w:tcPr>
            <w:tcW w:w="1307" w:type="dxa"/>
            <w:vAlign w:val="center"/>
          </w:tcPr>
          <w:p w:rsidR="00A06AD8" w:rsidRDefault="00A06AD8" w:rsidP="00607493">
            <w:pPr>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50</w:t>
            </w:r>
          </w:p>
        </w:tc>
        <w:tc>
          <w:tcPr>
            <w:tcW w:w="1306" w:type="dxa"/>
            <w:vAlign w:val="center"/>
          </w:tcPr>
          <w:p w:rsidR="00A06AD8" w:rsidRDefault="00A06AD8" w:rsidP="00607493">
            <w:pPr>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36</w:t>
            </w:r>
          </w:p>
        </w:tc>
        <w:tc>
          <w:tcPr>
            <w:tcW w:w="1306" w:type="dxa"/>
            <w:vAlign w:val="center"/>
          </w:tcPr>
          <w:p w:rsidR="00A06AD8" w:rsidRDefault="00A06AD8" w:rsidP="00607493">
            <w:pPr>
              <w:spacing w:line="360" w:lineRule="auto"/>
              <w:jc w:val="center"/>
              <w:rPr>
                <w:rFonts w:ascii="Times New Roman" w:eastAsia="Calibri" w:hAnsi="Times New Roman" w:cs="Times New Roman"/>
                <w:sz w:val="24"/>
                <w:szCs w:val="24"/>
              </w:rPr>
            </w:pPr>
          </w:p>
        </w:tc>
        <w:tc>
          <w:tcPr>
            <w:tcW w:w="1306" w:type="dxa"/>
            <w:vAlign w:val="center"/>
          </w:tcPr>
          <w:p w:rsidR="00A06AD8" w:rsidRDefault="00A06AD8" w:rsidP="00607493">
            <w:pPr>
              <w:spacing w:line="360" w:lineRule="auto"/>
              <w:jc w:val="center"/>
              <w:rPr>
                <w:rFonts w:ascii="Times New Roman" w:eastAsia="Calibri" w:hAnsi="Times New Roman" w:cs="Times New Roman"/>
                <w:sz w:val="24"/>
                <w:szCs w:val="24"/>
              </w:rPr>
            </w:pPr>
          </w:p>
        </w:tc>
        <w:tc>
          <w:tcPr>
            <w:tcW w:w="1306" w:type="dxa"/>
            <w:vAlign w:val="center"/>
          </w:tcPr>
          <w:p w:rsidR="00A06AD8" w:rsidRDefault="00A06AD8" w:rsidP="00607493">
            <w:pPr>
              <w:spacing w:line="360" w:lineRule="auto"/>
              <w:jc w:val="center"/>
              <w:rPr>
                <w:rFonts w:ascii="Times New Roman" w:eastAsia="Calibri" w:hAnsi="Times New Roman" w:cs="Times New Roman"/>
                <w:sz w:val="24"/>
                <w:szCs w:val="24"/>
              </w:rPr>
            </w:pPr>
          </w:p>
        </w:tc>
        <w:tc>
          <w:tcPr>
            <w:tcW w:w="1333" w:type="dxa"/>
            <w:vAlign w:val="center"/>
          </w:tcPr>
          <w:p w:rsidR="00A06AD8" w:rsidRPr="000754E2" w:rsidRDefault="00A06AD8" w:rsidP="00607493">
            <w:pPr>
              <w:spacing w:line="360" w:lineRule="auto"/>
              <w:jc w:val="center"/>
              <w:rPr>
                <w:rFonts w:ascii="Times New Roman" w:eastAsia="Calibri" w:hAnsi="Times New Roman" w:cs="Times New Roman"/>
                <w:b/>
                <w:bCs/>
                <w:sz w:val="24"/>
                <w:szCs w:val="24"/>
              </w:rPr>
            </w:pPr>
            <w:r w:rsidRPr="000754E2">
              <w:rPr>
                <w:rFonts w:ascii="Times New Roman" w:eastAsia="Calibri" w:hAnsi="Times New Roman" w:cs="Times New Roman"/>
                <w:b/>
                <w:bCs/>
                <w:sz w:val="24"/>
                <w:szCs w:val="24"/>
              </w:rPr>
              <w:t>86</w:t>
            </w:r>
          </w:p>
        </w:tc>
      </w:tr>
      <w:tr w:rsidR="00A06AD8" w:rsidTr="00B27684">
        <w:tc>
          <w:tcPr>
            <w:tcW w:w="2047" w:type="dxa"/>
            <w:vAlign w:val="center"/>
          </w:tcPr>
          <w:p w:rsidR="00A06AD8" w:rsidRPr="000754E2" w:rsidRDefault="00A06AD8" w:rsidP="00607493">
            <w:pPr>
              <w:spacing w:line="360" w:lineRule="auto"/>
              <w:rPr>
                <w:rFonts w:ascii="Times New Roman" w:eastAsia="Calibri" w:hAnsi="Times New Roman" w:cs="Times New Roman"/>
                <w:b/>
                <w:bCs/>
                <w:sz w:val="24"/>
                <w:szCs w:val="24"/>
              </w:rPr>
            </w:pPr>
            <w:r w:rsidRPr="000754E2">
              <w:rPr>
                <w:rFonts w:ascii="Times New Roman" w:eastAsia="Calibri" w:hAnsi="Times New Roman" w:cs="Times New Roman"/>
                <w:b/>
                <w:bCs/>
                <w:sz w:val="24"/>
                <w:szCs w:val="24"/>
              </w:rPr>
              <w:t>Турция</w:t>
            </w:r>
          </w:p>
        </w:tc>
        <w:tc>
          <w:tcPr>
            <w:tcW w:w="1307" w:type="dxa"/>
            <w:vAlign w:val="center"/>
          </w:tcPr>
          <w:p w:rsidR="00A06AD8" w:rsidRDefault="00A06AD8" w:rsidP="00607493">
            <w:pPr>
              <w:spacing w:line="360" w:lineRule="auto"/>
              <w:jc w:val="center"/>
              <w:rPr>
                <w:rFonts w:ascii="Times New Roman" w:eastAsia="Calibri" w:hAnsi="Times New Roman" w:cs="Times New Roman"/>
                <w:sz w:val="24"/>
                <w:szCs w:val="24"/>
              </w:rPr>
            </w:pPr>
          </w:p>
        </w:tc>
        <w:tc>
          <w:tcPr>
            <w:tcW w:w="1306" w:type="dxa"/>
            <w:vAlign w:val="center"/>
          </w:tcPr>
          <w:p w:rsidR="00A06AD8" w:rsidRDefault="00A06AD8" w:rsidP="00607493">
            <w:pPr>
              <w:spacing w:line="360" w:lineRule="auto"/>
              <w:jc w:val="center"/>
              <w:rPr>
                <w:rFonts w:ascii="Times New Roman" w:eastAsia="Calibri" w:hAnsi="Times New Roman" w:cs="Times New Roman"/>
                <w:sz w:val="24"/>
                <w:szCs w:val="24"/>
              </w:rPr>
            </w:pPr>
          </w:p>
        </w:tc>
        <w:tc>
          <w:tcPr>
            <w:tcW w:w="1306" w:type="dxa"/>
            <w:vAlign w:val="center"/>
          </w:tcPr>
          <w:p w:rsidR="00A06AD8" w:rsidRDefault="00A06AD8" w:rsidP="00607493">
            <w:pPr>
              <w:spacing w:line="360" w:lineRule="auto"/>
              <w:jc w:val="center"/>
              <w:rPr>
                <w:rFonts w:ascii="Times New Roman" w:eastAsia="Calibri" w:hAnsi="Times New Roman" w:cs="Times New Roman"/>
                <w:sz w:val="24"/>
                <w:szCs w:val="24"/>
              </w:rPr>
            </w:pPr>
          </w:p>
        </w:tc>
        <w:tc>
          <w:tcPr>
            <w:tcW w:w="1306" w:type="dxa"/>
            <w:vAlign w:val="center"/>
          </w:tcPr>
          <w:p w:rsidR="00A06AD8" w:rsidRDefault="00A06AD8" w:rsidP="00607493">
            <w:pPr>
              <w:spacing w:line="360" w:lineRule="auto"/>
              <w:jc w:val="center"/>
              <w:rPr>
                <w:rFonts w:ascii="Times New Roman" w:eastAsia="Calibri" w:hAnsi="Times New Roman" w:cs="Times New Roman"/>
                <w:sz w:val="24"/>
                <w:szCs w:val="24"/>
              </w:rPr>
            </w:pPr>
          </w:p>
        </w:tc>
        <w:tc>
          <w:tcPr>
            <w:tcW w:w="1306" w:type="dxa"/>
            <w:vAlign w:val="center"/>
          </w:tcPr>
          <w:p w:rsidR="00A06AD8" w:rsidRDefault="00A06AD8" w:rsidP="00607493">
            <w:pPr>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280</w:t>
            </w:r>
          </w:p>
        </w:tc>
        <w:tc>
          <w:tcPr>
            <w:tcW w:w="1333" w:type="dxa"/>
            <w:vAlign w:val="center"/>
          </w:tcPr>
          <w:p w:rsidR="00A06AD8" w:rsidRPr="000754E2" w:rsidRDefault="00A06AD8" w:rsidP="00607493">
            <w:pPr>
              <w:spacing w:line="360" w:lineRule="auto"/>
              <w:jc w:val="center"/>
              <w:rPr>
                <w:rFonts w:ascii="Times New Roman" w:eastAsia="Calibri" w:hAnsi="Times New Roman" w:cs="Times New Roman"/>
                <w:b/>
                <w:bCs/>
                <w:sz w:val="24"/>
                <w:szCs w:val="24"/>
              </w:rPr>
            </w:pPr>
            <w:r w:rsidRPr="000754E2">
              <w:rPr>
                <w:rFonts w:ascii="Times New Roman" w:eastAsia="Calibri" w:hAnsi="Times New Roman" w:cs="Times New Roman"/>
                <w:b/>
                <w:bCs/>
                <w:sz w:val="24"/>
                <w:szCs w:val="24"/>
              </w:rPr>
              <w:t>280</w:t>
            </w:r>
          </w:p>
        </w:tc>
      </w:tr>
      <w:tr w:rsidR="00A06AD8" w:rsidTr="00B27684">
        <w:tc>
          <w:tcPr>
            <w:tcW w:w="2047" w:type="dxa"/>
            <w:vAlign w:val="center"/>
          </w:tcPr>
          <w:p w:rsidR="00A06AD8" w:rsidRPr="000754E2" w:rsidRDefault="00A06AD8" w:rsidP="00607493">
            <w:pPr>
              <w:spacing w:line="360" w:lineRule="auto"/>
              <w:rPr>
                <w:rFonts w:ascii="Times New Roman" w:eastAsia="Calibri" w:hAnsi="Times New Roman" w:cs="Times New Roman"/>
                <w:b/>
                <w:bCs/>
                <w:sz w:val="24"/>
                <w:szCs w:val="24"/>
              </w:rPr>
            </w:pPr>
            <w:r w:rsidRPr="000754E2">
              <w:rPr>
                <w:rFonts w:ascii="Times New Roman" w:eastAsia="Calibri" w:hAnsi="Times New Roman" w:cs="Times New Roman"/>
                <w:b/>
                <w:bCs/>
                <w:sz w:val="24"/>
                <w:szCs w:val="24"/>
              </w:rPr>
              <w:t>Узбекистан</w:t>
            </w:r>
          </w:p>
        </w:tc>
        <w:tc>
          <w:tcPr>
            <w:tcW w:w="1307" w:type="dxa"/>
            <w:vAlign w:val="center"/>
          </w:tcPr>
          <w:p w:rsidR="00A06AD8" w:rsidRDefault="00A06AD8" w:rsidP="00607493">
            <w:pPr>
              <w:spacing w:line="360" w:lineRule="auto"/>
              <w:jc w:val="center"/>
              <w:rPr>
                <w:rFonts w:ascii="Times New Roman" w:eastAsia="Calibri" w:hAnsi="Times New Roman" w:cs="Times New Roman"/>
                <w:sz w:val="24"/>
                <w:szCs w:val="24"/>
              </w:rPr>
            </w:pPr>
          </w:p>
        </w:tc>
        <w:tc>
          <w:tcPr>
            <w:tcW w:w="1306" w:type="dxa"/>
            <w:vAlign w:val="center"/>
          </w:tcPr>
          <w:p w:rsidR="00A06AD8" w:rsidRDefault="00A06AD8" w:rsidP="00607493">
            <w:pPr>
              <w:spacing w:line="360" w:lineRule="auto"/>
              <w:jc w:val="center"/>
              <w:rPr>
                <w:rFonts w:ascii="Times New Roman" w:eastAsia="Calibri" w:hAnsi="Times New Roman" w:cs="Times New Roman"/>
                <w:sz w:val="24"/>
                <w:szCs w:val="24"/>
              </w:rPr>
            </w:pPr>
          </w:p>
        </w:tc>
        <w:tc>
          <w:tcPr>
            <w:tcW w:w="1306" w:type="dxa"/>
            <w:vAlign w:val="center"/>
          </w:tcPr>
          <w:p w:rsidR="00A06AD8" w:rsidRDefault="00A06AD8" w:rsidP="00607493">
            <w:pPr>
              <w:spacing w:line="360" w:lineRule="auto"/>
              <w:jc w:val="center"/>
              <w:rPr>
                <w:rFonts w:ascii="Times New Roman" w:eastAsia="Calibri" w:hAnsi="Times New Roman" w:cs="Times New Roman"/>
                <w:sz w:val="24"/>
                <w:szCs w:val="24"/>
              </w:rPr>
            </w:pPr>
          </w:p>
        </w:tc>
        <w:tc>
          <w:tcPr>
            <w:tcW w:w="1306" w:type="dxa"/>
            <w:vAlign w:val="center"/>
          </w:tcPr>
          <w:p w:rsidR="00A06AD8" w:rsidRDefault="00A06AD8" w:rsidP="00607493">
            <w:pPr>
              <w:spacing w:line="360" w:lineRule="auto"/>
              <w:jc w:val="center"/>
              <w:rPr>
                <w:rFonts w:ascii="Times New Roman" w:eastAsia="Calibri" w:hAnsi="Times New Roman" w:cs="Times New Roman"/>
                <w:sz w:val="24"/>
                <w:szCs w:val="24"/>
              </w:rPr>
            </w:pPr>
          </w:p>
        </w:tc>
        <w:tc>
          <w:tcPr>
            <w:tcW w:w="1306" w:type="dxa"/>
            <w:vAlign w:val="center"/>
          </w:tcPr>
          <w:p w:rsidR="00A06AD8" w:rsidRDefault="00A06AD8" w:rsidP="00607493">
            <w:pPr>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48</w:t>
            </w:r>
          </w:p>
        </w:tc>
        <w:tc>
          <w:tcPr>
            <w:tcW w:w="1333" w:type="dxa"/>
            <w:vAlign w:val="center"/>
          </w:tcPr>
          <w:p w:rsidR="00A06AD8" w:rsidRPr="000754E2" w:rsidRDefault="00A06AD8" w:rsidP="00607493">
            <w:pPr>
              <w:spacing w:line="360" w:lineRule="auto"/>
              <w:jc w:val="center"/>
              <w:rPr>
                <w:rFonts w:ascii="Times New Roman" w:eastAsia="Calibri" w:hAnsi="Times New Roman" w:cs="Times New Roman"/>
                <w:b/>
                <w:bCs/>
                <w:sz w:val="24"/>
                <w:szCs w:val="24"/>
              </w:rPr>
            </w:pPr>
            <w:r w:rsidRPr="000754E2">
              <w:rPr>
                <w:rFonts w:ascii="Times New Roman" w:eastAsia="Calibri" w:hAnsi="Times New Roman" w:cs="Times New Roman"/>
                <w:b/>
                <w:bCs/>
                <w:sz w:val="24"/>
                <w:szCs w:val="24"/>
              </w:rPr>
              <w:t>48</w:t>
            </w:r>
          </w:p>
        </w:tc>
      </w:tr>
      <w:tr w:rsidR="00A06AD8" w:rsidTr="00B27684">
        <w:tc>
          <w:tcPr>
            <w:tcW w:w="2047" w:type="dxa"/>
            <w:vAlign w:val="center"/>
          </w:tcPr>
          <w:p w:rsidR="00A06AD8" w:rsidRPr="000754E2" w:rsidRDefault="00A06AD8" w:rsidP="00607493">
            <w:pPr>
              <w:spacing w:line="360" w:lineRule="auto"/>
              <w:rPr>
                <w:rFonts w:ascii="Times New Roman" w:eastAsia="Calibri" w:hAnsi="Times New Roman" w:cs="Times New Roman"/>
                <w:b/>
                <w:bCs/>
                <w:sz w:val="24"/>
                <w:szCs w:val="24"/>
              </w:rPr>
            </w:pPr>
            <w:r w:rsidRPr="000754E2">
              <w:rPr>
                <w:rFonts w:ascii="Times New Roman" w:eastAsia="Calibri" w:hAnsi="Times New Roman" w:cs="Times New Roman"/>
                <w:b/>
                <w:bCs/>
                <w:sz w:val="24"/>
                <w:szCs w:val="24"/>
              </w:rPr>
              <w:t>Экваториальная Гвинея</w:t>
            </w:r>
          </w:p>
        </w:tc>
        <w:tc>
          <w:tcPr>
            <w:tcW w:w="1307" w:type="dxa"/>
            <w:vAlign w:val="center"/>
          </w:tcPr>
          <w:p w:rsidR="00A06AD8" w:rsidRDefault="00A06AD8" w:rsidP="00607493">
            <w:pPr>
              <w:spacing w:line="360" w:lineRule="auto"/>
              <w:jc w:val="center"/>
              <w:rPr>
                <w:rFonts w:ascii="Times New Roman" w:eastAsia="Calibri" w:hAnsi="Times New Roman" w:cs="Times New Roman"/>
                <w:sz w:val="24"/>
                <w:szCs w:val="24"/>
              </w:rPr>
            </w:pPr>
          </w:p>
        </w:tc>
        <w:tc>
          <w:tcPr>
            <w:tcW w:w="1306" w:type="dxa"/>
            <w:vAlign w:val="center"/>
          </w:tcPr>
          <w:p w:rsidR="00A06AD8" w:rsidRDefault="00A06AD8" w:rsidP="00607493">
            <w:pPr>
              <w:spacing w:line="360" w:lineRule="auto"/>
              <w:jc w:val="center"/>
              <w:rPr>
                <w:rFonts w:ascii="Times New Roman" w:eastAsia="Calibri" w:hAnsi="Times New Roman" w:cs="Times New Roman"/>
                <w:sz w:val="24"/>
                <w:szCs w:val="24"/>
              </w:rPr>
            </w:pPr>
          </w:p>
        </w:tc>
        <w:tc>
          <w:tcPr>
            <w:tcW w:w="1306" w:type="dxa"/>
            <w:vAlign w:val="center"/>
          </w:tcPr>
          <w:p w:rsidR="00A06AD8" w:rsidRDefault="00A06AD8" w:rsidP="00607493">
            <w:pPr>
              <w:spacing w:line="360" w:lineRule="auto"/>
              <w:jc w:val="center"/>
              <w:rPr>
                <w:rFonts w:ascii="Times New Roman" w:eastAsia="Calibri" w:hAnsi="Times New Roman" w:cs="Times New Roman"/>
                <w:sz w:val="24"/>
                <w:szCs w:val="24"/>
              </w:rPr>
            </w:pPr>
          </w:p>
        </w:tc>
        <w:tc>
          <w:tcPr>
            <w:tcW w:w="1306" w:type="dxa"/>
            <w:vAlign w:val="center"/>
          </w:tcPr>
          <w:p w:rsidR="00A06AD8" w:rsidRDefault="00A06AD8" w:rsidP="00607493">
            <w:pPr>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7</w:t>
            </w:r>
          </w:p>
        </w:tc>
        <w:tc>
          <w:tcPr>
            <w:tcW w:w="1306" w:type="dxa"/>
            <w:vAlign w:val="center"/>
          </w:tcPr>
          <w:p w:rsidR="00A06AD8" w:rsidRDefault="00A06AD8" w:rsidP="00607493">
            <w:pPr>
              <w:spacing w:line="360" w:lineRule="auto"/>
              <w:jc w:val="center"/>
              <w:rPr>
                <w:rFonts w:ascii="Times New Roman" w:eastAsia="Calibri" w:hAnsi="Times New Roman" w:cs="Times New Roman"/>
                <w:sz w:val="24"/>
                <w:szCs w:val="24"/>
              </w:rPr>
            </w:pPr>
          </w:p>
        </w:tc>
        <w:tc>
          <w:tcPr>
            <w:tcW w:w="1333" w:type="dxa"/>
            <w:vAlign w:val="center"/>
          </w:tcPr>
          <w:p w:rsidR="00A06AD8" w:rsidRPr="000754E2" w:rsidRDefault="00A06AD8" w:rsidP="00607493">
            <w:pPr>
              <w:spacing w:line="360" w:lineRule="auto"/>
              <w:jc w:val="center"/>
              <w:rPr>
                <w:rFonts w:ascii="Times New Roman" w:eastAsia="Calibri" w:hAnsi="Times New Roman" w:cs="Times New Roman"/>
                <w:b/>
                <w:bCs/>
                <w:sz w:val="24"/>
                <w:szCs w:val="24"/>
              </w:rPr>
            </w:pPr>
            <w:r w:rsidRPr="000754E2">
              <w:rPr>
                <w:rFonts w:ascii="Times New Roman" w:eastAsia="Calibri" w:hAnsi="Times New Roman" w:cs="Times New Roman"/>
                <w:b/>
                <w:bCs/>
                <w:sz w:val="24"/>
                <w:szCs w:val="24"/>
              </w:rPr>
              <w:t>7</w:t>
            </w:r>
          </w:p>
        </w:tc>
      </w:tr>
      <w:tr w:rsidR="00A06AD8" w:rsidTr="00B27684">
        <w:tc>
          <w:tcPr>
            <w:tcW w:w="2047" w:type="dxa"/>
            <w:vAlign w:val="center"/>
          </w:tcPr>
          <w:p w:rsidR="00A06AD8" w:rsidRPr="000754E2" w:rsidRDefault="00A06AD8" w:rsidP="00607493">
            <w:pPr>
              <w:spacing w:line="360" w:lineRule="auto"/>
              <w:rPr>
                <w:rFonts w:ascii="Times New Roman" w:eastAsia="Calibri" w:hAnsi="Times New Roman" w:cs="Times New Roman"/>
                <w:b/>
                <w:bCs/>
                <w:sz w:val="24"/>
                <w:szCs w:val="24"/>
              </w:rPr>
            </w:pPr>
            <w:r w:rsidRPr="000754E2">
              <w:rPr>
                <w:rFonts w:ascii="Times New Roman" w:eastAsia="Calibri" w:hAnsi="Times New Roman" w:cs="Times New Roman"/>
                <w:b/>
                <w:bCs/>
                <w:sz w:val="24"/>
                <w:szCs w:val="24"/>
              </w:rPr>
              <w:t>Эфиопия</w:t>
            </w:r>
          </w:p>
        </w:tc>
        <w:tc>
          <w:tcPr>
            <w:tcW w:w="1307" w:type="dxa"/>
            <w:vAlign w:val="center"/>
          </w:tcPr>
          <w:p w:rsidR="00A06AD8" w:rsidRDefault="00A06AD8" w:rsidP="00607493">
            <w:pPr>
              <w:spacing w:line="360" w:lineRule="auto"/>
              <w:jc w:val="center"/>
              <w:rPr>
                <w:rFonts w:ascii="Times New Roman" w:eastAsia="Calibri" w:hAnsi="Times New Roman" w:cs="Times New Roman"/>
                <w:sz w:val="24"/>
                <w:szCs w:val="24"/>
              </w:rPr>
            </w:pPr>
          </w:p>
        </w:tc>
        <w:tc>
          <w:tcPr>
            <w:tcW w:w="1306" w:type="dxa"/>
            <w:vAlign w:val="center"/>
          </w:tcPr>
          <w:p w:rsidR="00A06AD8" w:rsidRDefault="00A06AD8" w:rsidP="00607493">
            <w:pPr>
              <w:spacing w:line="360" w:lineRule="auto"/>
              <w:jc w:val="center"/>
              <w:rPr>
                <w:rFonts w:ascii="Times New Roman" w:eastAsia="Calibri" w:hAnsi="Times New Roman" w:cs="Times New Roman"/>
                <w:sz w:val="24"/>
                <w:szCs w:val="24"/>
              </w:rPr>
            </w:pPr>
          </w:p>
        </w:tc>
        <w:tc>
          <w:tcPr>
            <w:tcW w:w="1306" w:type="dxa"/>
            <w:vAlign w:val="center"/>
          </w:tcPr>
          <w:p w:rsidR="00A06AD8" w:rsidRDefault="00A06AD8" w:rsidP="00607493">
            <w:pPr>
              <w:spacing w:line="360" w:lineRule="auto"/>
              <w:jc w:val="center"/>
              <w:rPr>
                <w:rFonts w:ascii="Times New Roman" w:eastAsia="Calibri" w:hAnsi="Times New Roman" w:cs="Times New Roman"/>
                <w:sz w:val="24"/>
                <w:szCs w:val="24"/>
              </w:rPr>
            </w:pPr>
          </w:p>
        </w:tc>
        <w:tc>
          <w:tcPr>
            <w:tcW w:w="1306" w:type="dxa"/>
            <w:vAlign w:val="center"/>
          </w:tcPr>
          <w:p w:rsidR="00A06AD8" w:rsidRDefault="00A06AD8" w:rsidP="00607493">
            <w:pPr>
              <w:spacing w:line="360" w:lineRule="auto"/>
              <w:jc w:val="center"/>
              <w:rPr>
                <w:rFonts w:ascii="Times New Roman" w:eastAsia="Calibri" w:hAnsi="Times New Roman" w:cs="Times New Roman"/>
                <w:sz w:val="24"/>
                <w:szCs w:val="24"/>
              </w:rPr>
            </w:pPr>
          </w:p>
        </w:tc>
        <w:tc>
          <w:tcPr>
            <w:tcW w:w="1306" w:type="dxa"/>
            <w:vAlign w:val="center"/>
          </w:tcPr>
          <w:p w:rsidR="00A06AD8" w:rsidRDefault="00A06AD8" w:rsidP="00607493">
            <w:pPr>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69</w:t>
            </w:r>
          </w:p>
        </w:tc>
        <w:tc>
          <w:tcPr>
            <w:tcW w:w="1333" w:type="dxa"/>
            <w:vAlign w:val="center"/>
          </w:tcPr>
          <w:p w:rsidR="00A06AD8" w:rsidRPr="000754E2" w:rsidRDefault="00A06AD8" w:rsidP="00607493">
            <w:pPr>
              <w:spacing w:line="360" w:lineRule="auto"/>
              <w:jc w:val="center"/>
              <w:rPr>
                <w:rFonts w:ascii="Times New Roman" w:eastAsia="Calibri" w:hAnsi="Times New Roman" w:cs="Times New Roman"/>
                <w:b/>
                <w:bCs/>
                <w:sz w:val="24"/>
                <w:szCs w:val="24"/>
              </w:rPr>
            </w:pPr>
            <w:r w:rsidRPr="000754E2">
              <w:rPr>
                <w:rFonts w:ascii="Times New Roman" w:eastAsia="Calibri" w:hAnsi="Times New Roman" w:cs="Times New Roman"/>
                <w:b/>
                <w:bCs/>
                <w:sz w:val="24"/>
                <w:szCs w:val="24"/>
              </w:rPr>
              <w:t>69</w:t>
            </w:r>
          </w:p>
        </w:tc>
      </w:tr>
      <w:tr w:rsidR="00A06AD8" w:rsidTr="00B27684">
        <w:tc>
          <w:tcPr>
            <w:tcW w:w="2047" w:type="dxa"/>
            <w:vAlign w:val="center"/>
          </w:tcPr>
          <w:p w:rsidR="00A06AD8" w:rsidRPr="000754E2" w:rsidRDefault="00A06AD8" w:rsidP="00607493">
            <w:pPr>
              <w:spacing w:line="360" w:lineRule="auto"/>
              <w:rPr>
                <w:rFonts w:ascii="Times New Roman" w:eastAsia="Calibri" w:hAnsi="Times New Roman" w:cs="Times New Roman"/>
                <w:b/>
                <w:bCs/>
                <w:sz w:val="24"/>
                <w:szCs w:val="24"/>
              </w:rPr>
            </w:pPr>
            <w:r w:rsidRPr="000754E2">
              <w:rPr>
                <w:rFonts w:ascii="Times New Roman" w:eastAsia="Calibri" w:hAnsi="Times New Roman" w:cs="Times New Roman"/>
                <w:b/>
                <w:bCs/>
                <w:sz w:val="24"/>
                <w:szCs w:val="24"/>
              </w:rPr>
              <w:t>Южный Судан</w:t>
            </w:r>
          </w:p>
        </w:tc>
        <w:tc>
          <w:tcPr>
            <w:tcW w:w="1307" w:type="dxa"/>
            <w:vAlign w:val="center"/>
          </w:tcPr>
          <w:p w:rsidR="00A06AD8" w:rsidRDefault="00A06AD8" w:rsidP="00607493">
            <w:pPr>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18</w:t>
            </w:r>
          </w:p>
        </w:tc>
        <w:tc>
          <w:tcPr>
            <w:tcW w:w="1306" w:type="dxa"/>
            <w:vAlign w:val="center"/>
          </w:tcPr>
          <w:p w:rsidR="00A06AD8" w:rsidRDefault="00A06AD8" w:rsidP="00607493">
            <w:pPr>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1306" w:type="dxa"/>
            <w:vAlign w:val="center"/>
          </w:tcPr>
          <w:p w:rsidR="00A06AD8" w:rsidRDefault="00A06AD8" w:rsidP="00607493">
            <w:pPr>
              <w:spacing w:line="360" w:lineRule="auto"/>
              <w:jc w:val="center"/>
              <w:rPr>
                <w:rFonts w:ascii="Times New Roman" w:eastAsia="Calibri" w:hAnsi="Times New Roman" w:cs="Times New Roman"/>
                <w:sz w:val="24"/>
                <w:szCs w:val="24"/>
              </w:rPr>
            </w:pPr>
          </w:p>
        </w:tc>
        <w:tc>
          <w:tcPr>
            <w:tcW w:w="1306" w:type="dxa"/>
            <w:vAlign w:val="center"/>
          </w:tcPr>
          <w:p w:rsidR="00A06AD8" w:rsidRDefault="00A06AD8" w:rsidP="00607493">
            <w:pPr>
              <w:spacing w:line="360" w:lineRule="auto"/>
              <w:jc w:val="center"/>
              <w:rPr>
                <w:rFonts w:ascii="Times New Roman" w:eastAsia="Calibri" w:hAnsi="Times New Roman" w:cs="Times New Roman"/>
                <w:sz w:val="24"/>
                <w:szCs w:val="24"/>
              </w:rPr>
            </w:pPr>
          </w:p>
        </w:tc>
        <w:tc>
          <w:tcPr>
            <w:tcW w:w="1306" w:type="dxa"/>
            <w:vAlign w:val="center"/>
          </w:tcPr>
          <w:p w:rsidR="00A06AD8" w:rsidRDefault="00A06AD8" w:rsidP="00607493">
            <w:pPr>
              <w:spacing w:line="360" w:lineRule="auto"/>
              <w:jc w:val="center"/>
              <w:rPr>
                <w:rFonts w:ascii="Times New Roman" w:eastAsia="Calibri" w:hAnsi="Times New Roman" w:cs="Times New Roman"/>
                <w:sz w:val="24"/>
                <w:szCs w:val="24"/>
              </w:rPr>
            </w:pPr>
          </w:p>
        </w:tc>
        <w:tc>
          <w:tcPr>
            <w:tcW w:w="1333" w:type="dxa"/>
            <w:vAlign w:val="center"/>
          </w:tcPr>
          <w:p w:rsidR="00A06AD8" w:rsidRPr="000754E2" w:rsidRDefault="00A06AD8" w:rsidP="00607493">
            <w:pPr>
              <w:spacing w:line="360" w:lineRule="auto"/>
              <w:jc w:val="center"/>
              <w:rPr>
                <w:rFonts w:ascii="Times New Roman" w:eastAsia="Calibri" w:hAnsi="Times New Roman" w:cs="Times New Roman"/>
                <w:b/>
                <w:bCs/>
                <w:sz w:val="24"/>
                <w:szCs w:val="24"/>
              </w:rPr>
            </w:pPr>
          </w:p>
        </w:tc>
      </w:tr>
      <w:tr w:rsidR="00A06AD8" w:rsidTr="00B27684">
        <w:tc>
          <w:tcPr>
            <w:tcW w:w="2047" w:type="dxa"/>
            <w:vAlign w:val="center"/>
          </w:tcPr>
          <w:p w:rsidR="00A06AD8" w:rsidRPr="000754E2" w:rsidRDefault="00A06AD8" w:rsidP="00607493">
            <w:pPr>
              <w:spacing w:line="360" w:lineRule="auto"/>
              <w:rPr>
                <w:rFonts w:ascii="Times New Roman" w:eastAsia="Calibri" w:hAnsi="Times New Roman" w:cs="Times New Roman"/>
                <w:b/>
                <w:bCs/>
                <w:sz w:val="24"/>
                <w:szCs w:val="24"/>
              </w:rPr>
            </w:pPr>
            <w:r w:rsidRPr="000754E2">
              <w:rPr>
                <w:rFonts w:ascii="Times New Roman" w:eastAsia="Calibri" w:hAnsi="Times New Roman" w:cs="Times New Roman"/>
                <w:b/>
                <w:bCs/>
                <w:sz w:val="24"/>
                <w:szCs w:val="24"/>
              </w:rPr>
              <w:t>Итого</w:t>
            </w:r>
          </w:p>
        </w:tc>
        <w:tc>
          <w:tcPr>
            <w:tcW w:w="1307" w:type="dxa"/>
            <w:vAlign w:val="center"/>
          </w:tcPr>
          <w:p w:rsidR="00A06AD8" w:rsidRPr="000754E2" w:rsidRDefault="00A06AD8" w:rsidP="00607493">
            <w:pPr>
              <w:spacing w:line="360" w:lineRule="auto"/>
              <w:jc w:val="center"/>
              <w:rPr>
                <w:rFonts w:ascii="Times New Roman" w:eastAsia="Calibri" w:hAnsi="Times New Roman" w:cs="Times New Roman"/>
                <w:b/>
                <w:bCs/>
                <w:sz w:val="24"/>
                <w:szCs w:val="24"/>
              </w:rPr>
            </w:pPr>
            <w:r w:rsidRPr="000754E2">
              <w:rPr>
                <w:rFonts w:ascii="Times New Roman" w:eastAsia="Calibri" w:hAnsi="Times New Roman" w:cs="Times New Roman"/>
                <w:b/>
                <w:bCs/>
                <w:sz w:val="24"/>
                <w:szCs w:val="24"/>
              </w:rPr>
              <w:t>5990</w:t>
            </w:r>
          </w:p>
        </w:tc>
        <w:tc>
          <w:tcPr>
            <w:tcW w:w="1306" w:type="dxa"/>
            <w:vAlign w:val="center"/>
          </w:tcPr>
          <w:p w:rsidR="00A06AD8" w:rsidRPr="000754E2" w:rsidRDefault="00A06AD8" w:rsidP="00607493">
            <w:pPr>
              <w:spacing w:line="360" w:lineRule="auto"/>
              <w:jc w:val="center"/>
              <w:rPr>
                <w:rFonts w:ascii="Times New Roman" w:eastAsia="Calibri" w:hAnsi="Times New Roman" w:cs="Times New Roman"/>
                <w:b/>
                <w:bCs/>
                <w:sz w:val="24"/>
                <w:szCs w:val="24"/>
              </w:rPr>
            </w:pPr>
            <w:r w:rsidRPr="000754E2">
              <w:rPr>
                <w:rFonts w:ascii="Times New Roman" w:eastAsia="Calibri" w:hAnsi="Times New Roman" w:cs="Times New Roman"/>
                <w:b/>
                <w:bCs/>
                <w:sz w:val="24"/>
                <w:szCs w:val="24"/>
              </w:rPr>
              <w:t>6841</w:t>
            </w:r>
          </w:p>
        </w:tc>
        <w:tc>
          <w:tcPr>
            <w:tcW w:w="1306" w:type="dxa"/>
            <w:vAlign w:val="center"/>
          </w:tcPr>
          <w:p w:rsidR="00A06AD8" w:rsidRPr="000754E2" w:rsidRDefault="00A06AD8" w:rsidP="00607493">
            <w:pPr>
              <w:spacing w:line="360" w:lineRule="auto"/>
              <w:jc w:val="center"/>
              <w:rPr>
                <w:rFonts w:ascii="Times New Roman" w:eastAsia="Calibri" w:hAnsi="Times New Roman" w:cs="Times New Roman"/>
                <w:b/>
                <w:bCs/>
                <w:sz w:val="24"/>
                <w:szCs w:val="24"/>
              </w:rPr>
            </w:pPr>
            <w:r w:rsidRPr="000754E2">
              <w:rPr>
                <w:rFonts w:ascii="Times New Roman" w:eastAsia="Calibri" w:hAnsi="Times New Roman" w:cs="Times New Roman"/>
                <w:b/>
                <w:bCs/>
                <w:sz w:val="24"/>
                <w:szCs w:val="24"/>
              </w:rPr>
              <w:t>6015</w:t>
            </w:r>
          </w:p>
        </w:tc>
        <w:tc>
          <w:tcPr>
            <w:tcW w:w="1306" w:type="dxa"/>
            <w:vAlign w:val="center"/>
          </w:tcPr>
          <w:p w:rsidR="00A06AD8" w:rsidRPr="000754E2" w:rsidRDefault="00A06AD8" w:rsidP="00607493">
            <w:pPr>
              <w:spacing w:line="360" w:lineRule="auto"/>
              <w:jc w:val="center"/>
              <w:rPr>
                <w:rFonts w:ascii="Times New Roman" w:eastAsia="Calibri" w:hAnsi="Times New Roman" w:cs="Times New Roman"/>
                <w:b/>
                <w:bCs/>
                <w:sz w:val="24"/>
                <w:szCs w:val="24"/>
              </w:rPr>
            </w:pPr>
            <w:r w:rsidRPr="000754E2">
              <w:rPr>
                <w:rFonts w:ascii="Times New Roman" w:eastAsia="Calibri" w:hAnsi="Times New Roman" w:cs="Times New Roman"/>
                <w:b/>
                <w:bCs/>
                <w:sz w:val="24"/>
                <w:szCs w:val="24"/>
              </w:rPr>
              <w:t>6506</w:t>
            </w:r>
          </w:p>
        </w:tc>
        <w:tc>
          <w:tcPr>
            <w:tcW w:w="1306" w:type="dxa"/>
            <w:vAlign w:val="center"/>
          </w:tcPr>
          <w:p w:rsidR="00A06AD8" w:rsidRPr="000754E2" w:rsidRDefault="00A06AD8" w:rsidP="00607493">
            <w:pPr>
              <w:spacing w:line="360" w:lineRule="auto"/>
              <w:jc w:val="center"/>
              <w:rPr>
                <w:rFonts w:ascii="Times New Roman" w:eastAsia="Calibri" w:hAnsi="Times New Roman" w:cs="Times New Roman"/>
                <w:b/>
                <w:bCs/>
                <w:sz w:val="24"/>
                <w:szCs w:val="24"/>
              </w:rPr>
            </w:pPr>
            <w:r w:rsidRPr="000754E2">
              <w:rPr>
                <w:rFonts w:ascii="Times New Roman" w:eastAsia="Calibri" w:hAnsi="Times New Roman" w:cs="Times New Roman"/>
                <w:b/>
                <w:bCs/>
                <w:sz w:val="24"/>
                <w:szCs w:val="24"/>
              </w:rPr>
              <w:t>4718</w:t>
            </w:r>
          </w:p>
        </w:tc>
        <w:tc>
          <w:tcPr>
            <w:tcW w:w="1333" w:type="dxa"/>
            <w:vAlign w:val="center"/>
          </w:tcPr>
          <w:p w:rsidR="00A06AD8" w:rsidRPr="000754E2" w:rsidRDefault="00A06AD8" w:rsidP="00607493">
            <w:pPr>
              <w:spacing w:line="360" w:lineRule="auto"/>
              <w:jc w:val="center"/>
              <w:rPr>
                <w:rFonts w:ascii="Times New Roman" w:eastAsia="Calibri" w:hAnsi="Times New Roman" w:cs="Times New Roman"/>
                <w:b/>
                <w:bCs/>
                <w:sz w:val="24"/>
                <w:szCs w:val="24"/>
              </w:rPr>
            </w:pPr>
            <w:r w:rsidRPr="000754E2">
              <w:rPr>
                <w:rFonts w:ascii="Times New Roman" w:eastAsia="Calibri" w:hAnsi="Times New Roman" w:cs="Times New Roman"/>
                <w:b/>
                <w:bCs/>
                <w:sz w:val="24"/>
                <w:szCs w:val="24"/>
              </w:rPr>
              <w:t>30069</w:t>
            </w:r>
          </w:p>
        </w:tc>
      </w:tr>
    </w:tbl>
    <w:p w:rsidR="00B27684" w:rsidRPr="00E40759" w:rsidRDefault="00B27684" w:rsidP="00B27684">
      <w:pPr>
        <w:spacing w:line="360" w:lineRule="auto"/>
        <w:rPr>
          <w:rFonts w:ascii="Times New Roman" w:eastAsia="Calibri" w:hAnsi="Times New Roman" w:cs="Times New Roman"/>
          <w:sz w:val="24"/>
          <w:szCs w:val="24"/>
        </w:rPr>
      </w:pPr>
      <w:r w:rsidRPr="00E40759">
        <w:rPr>
          <w:rFonts w:ascii="Times New Roman" w:eastAsia="Calibri" w:hAnsi="Times New Roman" w:cs="Times New Roman"/>
          <w:sz w:val="24"/>
          <w:szCs w:val="24"/>
        </w:rPr>
        <w:t>http://armstrade.sipri.org/armstrade/html/export_values.php</w:t>
      </w:r>
    </w:p>
    <w:p w:rsidR="004612D3" w:rsidRPr="0007791D" w:rsidRDefault="004612D3" w:rsidP="0007791D">
      <w:pPr>
        <w:spacing w:line="360" w:lineRule="auto"/>
        <w:ind w:firstLine="709"/>
        <w:rPr>
          <w:rFonts w:ascii="Times New Roman" w:eastAsia="Calibri" w:hAnsi="Times New Roman" w:cs="Times New Roman"/>
          <w:sz w:val="28"/>
          <w:szCs w:val="28"/>
        </w:rPr>
      </w:pPr>
    </w:p>
    <w:p w:rsidR="00CC7F03" w:rsidRDefault="00CC7F03" w:rsidP="00CC7F03">
      <w:pPr>
        <w:spacing w:line="360" w:lineRule="auto"/>
        <w:ind w:firstLine="709"/>
        <w:rPr>
          <w:rFonts w:ascii="Times New Roman" w:eastAsia="Calibri" w:hAnsi="Times New Roman" w:cs="Times New Roman"/>
          <w:sz w:val="24"/>
          <w:szCs w:val="24"/>
        </w:rPr>
      </w:pPr>
    </w:p>
    <w:p w:rsidR="00554B6B" w:rsidRDefault="00554B6B" w:rsidP="00CC7F03">
      <w:pPr>
        <w:spacing w:line="360" w:lineRule="auto"/>
        <w:ind w:firstLine="709"/>
        <w:rPr>
          <w:rFonts w:ascii="Times New Roman" w:eastAsia="Calibri" w:hAnsi="Times New Roman" w:cs="Times New Roman"/>
          <w:sz w:val="24"/>
          <w:szCs w:val="24"/>
        </w:rPr>
      </w:pPr>
    </w:p>
    <w:p w:rsidR="00554B6B" w:rsidRDefault="00554B6B" w:rsidP="00CC7F03">
      <w:pPr>
        <w:spacing w:line="360" w:lineRule="auto"/>
        <w:ind w:firstLine="709"/>
        <w:rPr>
          <w:rFonts w:ascii="Times New Roman" w:eastAsia="Calibri" w:hAnsi="Times New Roman" w:cs="Times New Roman"/>
          <w:sz w:val="24"/>
          <w:szCs w:val="24"/>
        </w:rPr>
      </w:pPr>
    </w:p>
    <w:p w:rsidR="00554B6B" w:rsidRDefault="00554B6B" w:rsidP="00CC7F03">
      <w:pPr>
        <w:spacing w:line="360" w:lineRule="auto"/>
        <w:ind w:firstLine="709"/>
        <w:rPr>
          <w:rFonts w:ascii="Times New Roman" w:eastAsia="Calibri" w:hAnsi="Times New Roman" w:cs="Times New Roman"/>
          <w:sz w:val="24"/>
          <w:szCs w:val="24"/>
        </w:rPr>
      </w:pPr>
    </w:p>
    <w:p w:rsidR="00554B6B" w:rsidRDefault="00554B6B" w:rsidP="00CC7F03">
      <w:pPr>
        <w:spacing w:line="360" w:lineRule="auto"/>
        <w:ind w:firstLine="709"/>
        <w:rPr>
          <w:rFonts w:ascii="Times New Roman" w:eastAsia="Calibri" w:hAnsi="Times New Roman" w:cs="Times New Roman"/>
          <w:sz w:val="24"/>
          <w:szCs w:val="24"/>
        </w:rPr>
      </w:pPr>
    </w:p>
    <w:p w:rsidR="00554B6B" w:rsidRDefault="00554B6B" w:rsidP="00CC7F03">
      <w:pPr>
        <w:spacing w:line="360" w:lineRule="auto"/>
        <w:ind w:firstLine="709"/>
        <w:rPr>
          <w:rFonts w:ascii="Times New Roman" w:eastAsia="Calibri" w:hAnsi="Times New Roman" w:cs="Times New Roman"/>
          <w:sz w:val="24"/>
          <w:szCs w:val="24"/>
        </w:rPr>
      </w:pPr>
    </w:p>
    <w:p w:rsidR="00554B6B" w:rsidRDefault="00554B6B" w:rsidP="00CC7F03">
      <w:pPr>
        <w:spacing w:line="360" w:lineRule="auto"/>
        <w:ind w:firstLine="709"/>
        <w:rPr>
          <w:rFonts w:ascii="Times New Roman" w:eastAsia="Calibri" w:hAnsi="Times New Roman" w:cs="Times New Roman"/>
          <w:sz w:val="24"/>
          <w:szCs w:val="24"/>
        </w:rPr>
      </w:pPr>
    </w:p>
    <w:p w:rsidR="00554B6B" w:rsidRPr="004612D3" w:rsidRDefault="00554B6B" w:rsidP="00730EB2">
      <w:pPr>
        <w:spacing w:line="360" w:lineRule="auto"/>
        <w:rPr>
          <w:rFonts w:ascii="Times New Roman" w:eastAsia="Calibri" w:hAnsi="Times New Roman" w:cs="Times New Roman"/>
          <w:sz w:val="24"/>
          <w:szCs w:val="24"/>
        </w:rPr>
      </w:pPr>
    </w:p>
    <w:p w:rsidR="00554B6B" w:rsidRDefault="00554B6B" w:rsidP="00730EB2">
      <w:pPr>
        <w:pStyle w:val="1"/>
        <w:jc w:val="right"/>
        <w:rPr>
          <w:rFonts w:ascii="Times New Roman" w:eastAsia="Calibri" w:hAnsi="Times New Roman" w:cs="Times New Roman"/>
          <w:sz w:val="24"/>
          <w:szCs w:val="24"/>
        </w:rPr>
      </w:pPr>
      <w:bookmarkStart w:id="41" w:name="_Toc41775426"/>
      <w:bookmarkStart w:id="42" w:name="_GoBack"/>
      <w:bookmarkEnd w:id="42"/>
      <w:r>
        <w:rPr>
          <w:rFonts w:ascii="Times New Roman" w:eastAsia="Calibri" w:hAnsi="Times New Roman" w:cs="Times New Roman"/>
          <w:sz w:val="24"/>
          <w:szCs w:val="24"/>
        </w:rPr>
        <w:lastRenderedPageBreak/>
        <w:t>Приложение Г</w:t>
      </w:r>
      <w:bookmarkEnd w:id="41"/>
    </w:p>
    <w:p w:rsidR="00554B6B" w:rsidRDefault="00554B6B" w:rsidP="00554B6B">
      <w:pPr>
        <w:spacing w:line="360" w:lineRule="auto"/>
        <w:ind w:firstLine="709"/>
        <w:jc w:val="right"/>
        <w:rPr>
          <w:rFonts w:ascii="Times New Roman" w:eastAsia="Calibri" w:hAnsi="Times New Roman" w:cs="Times New Roman"/>
          <w:sz w:val="24"/>
          <w:szCs w:val="24"/>
        </w:rPr>
      </w:pPr>
    </w:p>
    <w:p w:rsidR="00CC7F03" w:rsidRDefault="00554B6B" w:rsidP="00554B6B">
      <w:pPr>
        <w:spacing w:line="360" w:lineRule="auto"/>
        <w:ind w:firstLine="709"/>
        <w:jc w:val="center"/>
        <w:rPr>
          <w:rFonts w:ascii="Times New Roman" w:eastAsia="Calibri" w:hAnsi="Times New Roman" w:cs="Times New Roman"/>
          <w:sz w:val="24"/>
          <w:szCs w:val="24"/>
        </w:rPr>
      </w:pPr>
      <w:r>
        <w:rPr>
          <w:rFonts w:ascii="Times New Roman" w:eastAsia="Calibri" w:hAnsi="Times New Roman" w:cs="Times New Roman"/>
          <w:sz w:val="24"/>
          <w:szCs w:val="24"/>
        </w:rPr>
        <w:t>ОБЪЕМ РОССИЙСКОГО ЭКСПОРТА ПРОДУКЦИИ ВОЕННОГО НАЗНАЧЕНИЯ, 2015 – 2019 ГГ.</w:t>
      </w:r>
    </w:p>
    <w:p w:rsidR="00554B6B" w:rsidRPr="004612D3" w:rsidRDefault="00554B6B" w:rsidP="00554B6B">
      <w:pPr>
        <w:spacing w:line="360" w:lineRule="auto"/>
        <w:ind w:firstLine="709"/>
        <w:jc w:val="center"/>
        <w:rPr>
          <w:rFonts w:ascii="Times New Roman" w:eastAsia="Calibri" w:hAnsi="Times New Roman" w:cs="Times New Roman"/>
          <w:sz w:val="24"/>
          <w:szCs w:val="24"/>
        </w:rPr>
      </w:pPr>
    </w:p>
    <w:tbl>
      <w:tblPr>
        <w:tblStyle w:val="a6"/>
        <w:tblW w:w="0" w:type="auto"/>
        <w:jc w:val="center"/>
        <w:tblLook w:val="04A0" w:firstRow="1" w:lastRow="0" w:firstColumn="1" w:lastColumn="0" w:noHBand="0" w:noVBand="1"/>
      </w:tblPr>
      <w:tblGrid>
        <w:gridCol w:w="2972"/>
        <w:gridCol w:w="1134"/>
        <w:gridCol w:w="1134"/>
        <w:gridCol w:w="1134"/>
        <w:gridCol w:w="1134"/>
        <w:gridCol w:w="1134"/>
        <w:gridCol w:w="1269"/>
      </w:tblGrid>
      <w:tr w:rsidR="00CC7F03" w:rsidTr="00607493">
        <w:trPr>
          <w:jc w:val="center"/>
        </w:trPr>
        <w:tc>
          <w:tcPr>
            <w:tcW w:w="2972" w:type="dxa"/>
            <w:vAlign w:val="center"/>
          </w:tcPr>
          <w:p w:rsidR="00CC7F03" w:rsidRDefault="00CC7F03" w:rsidP="00607493">
            <w:pPr>
              <w:spacing w:line="360" w:lineRule="auto"/>
              <w:jc w:val="center"/>
              <w:rPr>
                <w:rFonts w:ascii="Times New Roman" w:eastAsia="Calibri" w:hAnsi="Times New Roman" w:cs="Times New Roman"/>
                <w:sz w:val="24"/>
                <w:szCs w:val="24"/>
              </w:rPr>
            </w:pPr>
          </w:p>
        </w:tc>
        <w:tc>
          <w:tcPr>
            <w:tcW w:w="1134" w:type="dxa"/>
            <w:vAlign w:val="center"/>
          </w:tcPr>
          <w:p w:rsidR="00CC7F03" w:rsidRPr="00ED50D8" w:rsidRDefault="00CC7F03" w:rsidP="00607493">
            <w:pPr>
              <w:spacing w:line="360" w:lineRule="auto"/>
              <w:jc w:val="center"/>
              <w:rPr>
                <w:rFonts w:ascii="Times New Roman" w:eastAsia="Calibri" w:hAnsi="Times New Roman" w:cs="Times New Roman"/>
                <w:b/>
                <w:bCs/>
                <w:sz w:val="24"/>
                <w:szCs w:val="24"/>
              </w:rPr>
            </w:pPr>
            <w:r w:rsidRPr="00ED50D8">
              <w:rPr>
                <w:rFonts w:ascii="Times New Roman" w:eastAsia="Calibri" w:hAnsi="Times New Roman" w:cs="Times New Roman"/>
                <w:b/>
                <w:bCs/>
                <w:sz w:val="24"/>
                <w:szCs w:val="24"/>
              </w:rPr>
              <w:t>2015</w:t>
            </w:r>
          </w:p>
        </w:tc>
        <w:tc>
          <w:tcPr>
            <w:tcW w:w="1134" w:type="dxa"/>
            <w:vAlign w:val="center"/>
          </w:tcPr>
          <w:p w:rsidR="00CC7F03" w:rsidRPr="00ED50D8" w:rsidRDefault="00CC7F03" w:rsidP="00607493">
            <w:pPr>
              <w:spacing w:line="360" w:lineRule="auto"/>
              <w:jc w:val="center"/>
              <w:rPr>
                <w:rFonts w:ascii="Times New Roman" w:eastAsia="Calibri" w:hAnsi="Times New Roman" w:cs="Times New Roman"/>
                <w:b/>
                <w:bCs/>
                <w:sz w:val="24"/>
                <w:szCs w:val="24"/>
              </w:rPr>
            </w:pPr>
            <w:r w:rsidRPr="00ED50D8">
              <w:rPr>
                <w:rFonts w:ascii="Times New Roman" w:eastAsia="Calibri" w:hAnsi="Times New Roman" w:cs="Times New Roman"/>
                <w:b/>
                <w:bCs/>
                <w:sz w:val="24"/>
                <w:szCs w:val="24"/>
              </w:rPr>
              <w:t>2016</w:t>
            </w:r>
          </w:p>
        </w:tc>
        <w:tc>
          <w:tcPr>
            <w:tcW w:w="1134" w:type="dxa"/>
            <w:vAlign w:val="center"/>
          </w:tcPr>
          <w:p w:rsidR="00CC7F03" w:rsidRPr="00ED50D8" w:rsidRDefault="00CC7F03" w:rsidP="00607493">
            <w:pPr>
              <w:spacing w:line="360" w:lineRule="auto"/>
              <w:jc w:val="center"/>
              <w:rPr>
                <w:rFonts w:ascii="Times New Roman" w:eastAsia="Calibri" w:hAnsi="Times New Roman" w:cs="Times New Roman"/>
                <w:b/>
                <w:bCs/>
                <w:sz w:val="24"/>
                <w:szCs w:val="24"/>
              </w:rPr>
            </w:pPr>
            <w:r w:rsidRPr="00ED50D8">
              <w:rPr>
                <w:rFonts w:ascii="Times New Roman" w:eastAsia="Calibri" w:hAnsi="Times New Roman" w:cs="Times New Roman"/>
                <w:b/>
                <w:bCs/>
                <w:sz w:val="24"/>
                <w:szCs w:val="24"/>
              </w:rPr>
              <w:t>2017</w:t>
            </w:r>
          </w:p>
        </w:tc>
        <w:tc>
          <w:tcPr>
            <w:tcW w:w="1134" w:type="dxa"/>
            <w:vAlign w:val="center"/>
          </w:tcPr>
          <w:p w:rsidR="00CC7F03" w:rsidRPr="00ED50D8" w:rsidRDefault="00CC7F03" w:rsidP="00607493">
            <w:pPr>
              <w:spacing w:line="360" w:lineRule="auto"/>
              <w:jc w:val="center"/>
              <w:rPr>
                <w:rFonts w:ascii="Times New Roman" w:eastAsia="Calibri" w:hAnsi="Times New Roman" w:cs="Times New Roman"/>
                <w:b/>
                <w:bCs/>
                <w:sz w:val="24"/>
                <w:szCs w:val="24"/>
              </w:rPr>
            </w:pPr>
            <w:r w:rsidRPr="00ED50D8">
              <w:rPr>
                <w:rFonts w:ascii="Times New Roman" w:eastAsia="Calibri" w:hAnsi="Times New Roman" w:cs="Times New Roman"/>
                <w:b/>
                <w:bCs/>
                <w:sz w:val="24"/>
                <w:szCs w:val="24"/>
              </w:rPr>
              <w:t>2018</w:t>
            </w:r>
          </w:p>
        </w:tc>
        <w:tc>
          <w:tcPr>
            <w:tcW w:w="1134" w:type="dxa"/>
            <w:vAlign w:val="center"/>
          </w:tcPr>
          <w:p w:rsidR="00CC7F03" w:rsidRPr="00ED50D8" w:rsidRDefault="00CC7F03" w:rsidP="00607493">
            <w:pPr>
              <w:spacing w:line="360" w:lineRule="auto"/>
              <w:jc w:val="center"/>
              <w:rPr>
                <w:rFonts w:ascii="Times New Roman" w:eastAsia="Calibri" w:hAnsi="Times New Roman" w:cs="Times New Roman"/>
                <w:b/>
                <w:bCs/>
                <w:sz w:val="24"/>
                <w:szCs w:val="24"/>
              </w:rPr>
            </w:pPr>
            <w:r w:rsidRPr="00ED50D8">
              <w:rPr>
                <w:rFonts w:ascii="Times New Roman" w:eastAsia="Calibri" w:hAnsi="Times New Roman" w:cs="Times New Roman"/>
                <w:b/>
                <w:bCs/>
                <w:sz w:val="24"/>
                <w:szCs w:val="24"/>
              </w:rPr>
              <w:t>2019</w:t>
            </w:r>
          </w:p>
        </w:tc>
        <w:tc>
          <w:tcPr>
            <w:tcW w:w="1269" w:type="dxa"/>
            <w:vAlign w:val="center"/>
          </w:tcPr>
          <w:p w:rsidR="00CC7F03" w:rsidRPr="00ED50D8" w:rsidRDefault="00CC7F03" w:rsidP="00607493">
            <w:pPr>
              <w:spacing w:line="360" w:lineRule="auto"/>
              <w:jc w:val="center"/>
              <w:rPr>
                <w:rFonts w:ascii="Times New Roman" w:eastAsia="Calibri" w:hAnsi="Times New Roman" w:cs="Times New Roman"/>
                <w:b/>
                <w:bCs/>
                <w:sz w:val="24"/>
                <w:szCs w:val="24"/>
              </w:rPr>
            </w:pPr>
            <w:r w:rsidRPr="00ED50D8">
              <w:rPr>
                <w:rFonts w:ascii="Times New Roman" w:eastAsia="Calibri" w:hAnsi="Times New Roman" w:cs="Times New Roman"/>
                <w:b/>
                <w:bCs/>
                <w:sz w:val="24"/>
                <w:szCs w:val="24"/>
              </w:rPr>
              <w:t>Итого</w:t>
            </w:r>
          </w:p>
        </w:tc>
      </w:tr>
      <w:tr w:rsidR="00CC7F03" w:rsidTr="00607493">
        <w:trPr>
          <w:jc w:val="center"/>
        </w:trPr>
        <w:tc>
          <w:tcPr>
            <w:tcW w:w="2972" w:type="dxa"/>
            <w:vAlign w:val="center"/>
          </w:tcPr>
          <w:p w:rsidR="00CC7F03" w:rsidRPr="00ED50D8" w:rsidRDefault="00CC7F03" w:rsidP="00607493">
            <w:pPr>
              <w:spacing w:line="360" w:lineRule="auto"/>
              <w:jc w:val="center"/>
              <w:rPr>
                <w:rFonts w:ascii="Times New Roman" w:eastAsia="Calibri" w:hAnsi="Times New Roman" w:cs="Times New Roman"/>
                <w:b/>
                <w:bCs/>
                <w:sz w:val="24"/>
                <w:szCs w:val="24"/>
              </w:rPr>
            </w:pPr>
            <w:r w:rsidRPr="00ED50D8">
              <w:rPr>
                <w:rFonts w:ascii="Times New Roman" w:eastAsia="Calibri" w:hAnsi="Times New Roman" w:cs="Times New Roman"/>
                <w:b/>
                <w:bCs/>
                <w:sz w:val="24"/>
                <w:szCs w:val="24"/>
              </w:rPr>
              <w:t>самолеты</w:t>
            </w:r>
          </w:p>
        </w:tc>
        <w:tc>
          <w:tcPr>
            <w:tcW w:w="1134" w:type="dxa"/>
            <w:vAlign w:val="center"/>
          </w:tcPr>
          <w:p w:rsidR="00CC7F03" w:rsidRDefault="00CC7F03" w:rsidP="00607493">
            <w:pPr>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3168</w:t>
            </w:r>
          </w:p>
        </w:tc>
        <w:tc>
          <w:tcPr>
            <w:tcW w:w="1134" w:type="dxa"/>
            <w:vAlign w:val="center"/>
          </w:tcPr>
          <w:p w:rsidR="00CC7F03" w:rsidRDefault="00CC7F03" w:rsidP="00607493">
            <w:pPr>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3234</w:t>
            </w:r>
          </w:p>
        </w:tc>
        <w:tc>
          <w:tcPr>
            <w:tcW w:w="1134" w:type="dxa"/>
            <w:vAlign w:val="center"/>
          </w:tcPr>
          <w:p w:rsidR="00CC7F03" w:rsidRDefault="00CC7F03" w:rsidP="00607493">
            <w:pPr>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3219</w:t>
            </w:r>
          </w:p>
        </w:tc>
        <w:tc>
          <w:tcPr>
            <w:tcW w:w="1134" w:type="dxa"/>
            <w:vAlign w:val="center"/>
          </w:tcPr>
          <w:p w:rsidR="00CC7F03" w:rsidRDefault="00CC7F03" w:rsidP="00607493">
            <w:pPr>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3157</w:t>
            </w:r>
          </w:p>
        </w:tc>
        <w:tc>
          <w:tcPr>
            <w:tcW w:w="1134" w:type="dxa"/>
            <w:vAlign w:val="center"/>
          </w:tcPr>
          <w:p w:rsidR="00CC7F03" w:rsidRDefault="00CC7F03" w:rsidP="00607493">
            <w:pPr>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2494</w:t>
            </w:r>
          </w:p>
        </w:tc>
        <w:tc>
          <w:tcPr>
            <w:tcW w:w="1269" w:type="dxa"/>
            <w:vAlign w:val="center"/>
          </w:tcPr>
          <w:p w:rsidR="00CC7F03" w:rsidRPr="00ED50D8" w:rsidRDefault="00CC7F03" w:rsidP="00607493">
            <w:pPr>
              <w:spacing w:line="360" w:lineRule="auto"/>
              <w:jc w:val="center"/>
              <w:rPr>
                <w:rFonts w:ascii="Times New Roman" w:eastAsia="Calibri" w:hAnsi="Times New Roman" w:cs="Times New Roman"/>
                <w:b/>
                <w:bCs/>
                <w:sz w:val="24"/>
                <w:szCs w:val="24"/>
              </w:rPr>
            </w:pPr>
            <w:r w:rsidRPr="00ED50D8">
              <w:rPr>
                <w:rFonts w:ascii="Times New Roman" w:eastAsia="Calibri" w:hAnsi="Times New Roman" w:cs="Times New Roman"/>
                <w:b/>
                <w:bCs/>
                <w:sz w:val="24"/>
                <w:szCs w:val="24"/>
              </w:rPr>
              <w:t>15273</w:t>
            </w:r>
          </w:p>
        </w:tc>
      </w:tr>
      <w:tr w:rsidR="00CC7F03" w:rsidTr="00607493">
        <w:trPr>
          <w:jc w:val="center"/>
        </w:trPr>
        <w:tc>
          <w:tcPr>
            <w:tcW w:w="2972" w:type="dxa"/>
            <w:vAlign w:val="center"/>
          </w:tcPr>
          <w:p w:rsidR="00CC7F03" w:rsidRPr="00ED50D8" w:rsidRDefault="00CC7F03" w:rsidP="00607493">
            <w:pPr>
              <w:spacing w:line="360" w:lineRule="auto"/>
              <w:jc w:val="center"/>
              <w:rPr>
                <w:rFonts w:ascii="Times New Roman" w:eastAsia="Calibri" w:hAnsi="Times New Roman" w:cs="Times New Roman"/>
                <w:b/>
                <w:bCs/>
                <w:sz w:val="24"/>
                <w:szCs w:val="24"/>
              </w:rPr>
            </w:pPr>
            <w:r w:rsidRPr="00ED50D8">
              <w:rPr>
                <w:rFonts w:ascii="Times New Roman" w:eastAsia="Calibri" w:hAnsi="Times New Roman" w:cs="Times New Roman"/>
                <w:b/>
                <w:bCs/>
                <w:sz w:val="24"/>
                <w:szCs w:val="24"/>
              </w:rPr>
              <w:t>зенитные ракетные комплексы</w:t>
            </w:r>
          </w:p>
        </w:tc>
        <w:tc>
          <w:tcPr>
            <w:tcW w:w="1134" w:type="dxa"/>
            <w:vAlign w:val="center"/>
          </w:tcPr>
          <w:p w:rsidR="00CC7F03" w:rsidRDefault="00CC7F03" w:rsidP="00607493">
            <w:pPr>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402</w:t>
            </w:r>
          </w:p>
        </w:tc>
        <w:tc>
          <w:tcPr>
            <w:tcW w:w="1134" w:type="dxa"/>
            <w:vAlign w:val="center"/>
          </w:tcPr>
          <w:p w:rsidR="00CC7F03" w:rsidRDefault="00CC7F03" w:rsidP="00607493">
            <w:pPr>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472</w:t>
            </w:r>
          </w:p>
        </w:tc>
        <w:tc>
          <w:tcPr>
            <w:tcW w:w="1134" w:type="dxa"/>
            <w:vAlign w:val="center"/>
          </w:tcPr>
          <w:p w:rsidR="00CC7F03" w:rsidRDefault="00CC7F03" w:rsidP="00607493">
            <w:pPr>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340</w:t>
            </w:r>
          </w:p>
        </w:tc>
        <w:tc>
          <w:tcPr>
            <w:tcW w:w="1134" w:type="dxa"/>
            <w:vAlign w:val="center"/>
          </w:tcPr>
          <w:p w:rsidR="00CC7F03" w:rsidRDefault="00CC7F03" w:rsidP="00607493">
            <w:pPr>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557</w:t>
            </w:r>
          </w:p>
        </w:tc>
        <w:tc>
          <w:tcPr>
            <w:tcW w:w="1134" w:type="dxa"/>
            <w:vAlign w:val="center"/>
          </w:tcPr>
          <w:p w:rsidR="00CC7F03" w:rsidRDefault="00CC7F03" w:rsidP="00607493">
            <w:pPr>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519</w:t>
            </w:r>
          </w:p>
        </w:tc>
        <w:tc>
          <w:tcPr>
            <w:tcW w:w="1269" w:type="dxa"/>
            <w:vAlign w:val="center"/>
          </w:tcPr>
          <w:p w:rsidR="00CC7F03" w:rsidRPr="00ED50D8" w:rsidRDefault="00CC7F03" w:rsidP="00607493">
            <w:pPr>
              <w:spacing w:line="360" w:lineRule="auto"/>
              <w:jc w:val="center"/>
              <w:rPr>
                <w:rFonts w:ascii="Times New Roman" w:eastAsia="Calibri" w:hAnsi="Times New Roman" w:cs="Times New Roman"/>
                <w:b/>
                <w:bCs/>
                <w:sz w:val="24"/>
                <w:szCs w:val="24"/>
              </w:rPr>
            </w:pPr>
            <w:r w:rsidRPr="00ED50D8">
              <w:rPr>
                <w:rFonts w:ascii="Times New Roman" w:eastAsia="Calibri" w:hAnsi="Times New Roman" w:cs="Times New Roman"/>
                <w:b/>
                <w:bCs/>
                <w:sz w:val="24"/>
                <w:szCs w:val="24"/>
              </w:rPr>
              <w:t>2290</w:t>
            </w:r>
          </w:p>
        </w:tc>
      </w:tr>
      <w:tr w:rsidR="00CC7F03" w:rsidTr="00607493">
        <w:trPr>
          <w:jc w:val="center"/>
        </w:trPr>
        <w:tc>
          <w:tcPr>
            <w:tcW w:w="2972" w:type="dxa"/>
            <w:vAlign w:val="center"/>
          </w:tcPr>
          <w:p w:rsidR="00CC7F03" w:rsidRPr="00ED50D8" w:rsidRDefault="00CC7F03" w:rsidP="00607493">
            <w:pPr>
              <w:spacing w:line="360" w:lineRule="auto"/>
              <w:jc w:val="center"/>
              <w:rPr>
                <w:rFonts w:ascii="Times New Roman" w:eastAsia="Calibri" w:hAnsi="Times New Roman" w:cs="Times New Roman"/>
                <w:b/>
                <w:bCs/>
                <w:sz w:val="24"/>
                <w:szCs w:val="24"/>
              </w:rPr>
            </w:pPr>
            <w:r w:rsidRPr="00ED50D8">
              <w:rPr>
                <w:rFonts w:ascii="Times New Roman" w:eastAsia="Calibri" w:hAnsi="Times New Roman" w:cs="Times New Roman"/>
                <w:b/>
                <w:bCs/>
                <w:sz w:val="24"/>
                <w:szCs w:val="24"/>
              </w:rPr>
              <w:t>бронетанковая техника</w:t>
            </w:r>
          </w:p>
        </w:tc>
        <w:tc>
          <w:tcPr>
            <w:tcW w:w="1134" w:type="dxa"/>
            <w:vAlign w:val="center"/>
          </w:tcPr>
          <w:p w:rsidR="00CC7F03" w:rsidRDefault="00CC7F03" w:rsidP="00607493">
            <w:pPr>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500</w:t>
            </w:r>
          </w:p>
        </w:tc>
        <w:tc>
          <w:tcPr>
            <w:tcW w:w="1134" w:type="dxa"/>
            <w:vAlign w:val="center"/>
          </w:tcPr>
          <w:p w:rsidR="00CC7F03" w:rsidRDefault="00CC7F03" w:rsidP="00607493">
            <w:pPr>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1035</w:t>
            </w:r>
          </w:p>
        </w:tc>
        <w:tc>
          <w:tcPr>
            <w:tcW w:w="1134" w:type="dxa"/>
            <w:vAlign w:val="center"/>
          </w:tcPr>
          <w:p w:rsidR="00CC7F03" w:rsidRDefault="00CC7F03" w:rsidP="00607493">
            <w:pPr>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400</w:t>
            </w:r>
          </w:p>
        </w:tc>
        <w:tc>
          <w:tcPr>
            <w:tcW w:w="1134" w:type="dxa"/>
            <w:vAlign w:val="center"/>
          </w:tcPr>
          <w:p w:rsidR="00CC7F03" w:rsidRDefault="00CC7F03" w:rsidP="00607493">
            <w:pPr>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659</w:t>
            </w:r>
          </w:p>
        </w:tc>
        <w:tc>
          <w:tcPr>
            <w:tcW w:w="1134" w:type="dxa"/>
            <w:vAlign w:val="center"/>
          </w:tcPr>
          <w:p w:rsidR="00CC7F03" w:rsidRDefault="00CC7F03" w:rsidP="00607493">
            <w:pPr>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371</w:t>
            </w:r>
          </w:p>
        </w:tc>
        <w:tc>
          <w:tcPr>
            <w:tcW w:w="1269" w:type="dxa"/>
            <w:vAlign w:val="center"/>
          </w:tcPr>
          <w:p w:rsidR="00CC7F03" w:rsidRPr="00ED50D8" w:rsidRDefault="00CC7F03" w:rsidP="00607493">
            <w:pPr>
              <w:spacing w:line="360" w:lineRule="auto"/>
              <w:jc w:val="center"/>
              <w:rPr>
                <w:rFonts w:ascii="Times New Roman" w:eastAsia="Calibri" w:hAnsi="Times New Roman" w:cs="Times New Roman"/>
                <w:b/>
                <w:bCs/>
                <w:sz w:val="24"/>
                <w:szCs w:val="24"/>
              </w:rPr>
            </w:pPr>
            <w:r w:rsidRPr="00ED50D8">
              <w:rPr>
                <w:rFonts w:ascii="Times New Roman" w:eastAsia="Calibri" w:hAnsi="Times New Roman" w:cs="Times New Roman"/>
                <w:b/>
                <w:bCs/>
                <w:sz w:val="24"/>
                <w:szCs w:val="24"/>
              </w:rPr>
              <w:t>2965</w:t>
            </w:r>
          </w:p>
        </w:tc>
      </w:tr>
      <w:tr w:rsidR="00CC7F03" w:rsidTr="00607493">
        <w:trPr>
          <w:jc w:val="center"/>
        </w:trPr>
        <w:tc>
          <w:tcPr>
            <w:tcW w:w="2972" w:type="dxa"/>
            <w:vAlign w:val="center"/>
          </w:tcPr>
          <w:p w:rsidR="00CC7F03" w:rsidRPr="00ED50D8" w:rsidRDefault="00CC7F03" w:rsidP="00607493">
            <w:pPr>
              <w:spacing w:line="360" w:lineRule="auto"/>
              <w:jc w:val="center"/>
              <w:rPr>
                <w:rFonts w:ascii="Times New Roman" w:eastAsia="Calibri" w:hAnsi="Times New Roman" w:cs="Times New Roman"/>
                <w:b/>
                <w:bCs/>
                <w:sz w:val="24"/>
                <w:szCs w:val="24"/>
              </w:rPr>
            </w:pPr>
            <w:r w:rsidRPr="00ED50D8">
              <w:rPr>
                <w:rFonts w:ascii="Times New Roman" w:eastAsia="Calibri" w:hAnsi="Times New Roman" w:cs="Times New Roman"/>
                <w:b/>
                <w:bCs/>
                <w:sz w:val="24"/>
                <w:szCs w:val="24"/>
              </w:rPr>
              <w:t>артиллерийское орудие</w:t>
            </w:r>
          </w:p>
        </w:tc>
        <w:tc>
          <w:tcPr>
            <w:tcW w:w="1134" w:type="dxa"/>
            <w:vAlign w:val="center"/>
          </w:tcPr>
          <w:p w:rsidR="00CC7F03" w:rsidRDefault="00CC7F03" w:rsidP="00607493">
            <w:pPr>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15</w:t>
            </w:r>
          </w:p>
        </w:tc>
        <w:tc>
          <w:tcPr>
            <w:tcW w:w="1134" w:type="dxa"/>
            <w:vAlign w:val="center"/>
          </w:tcPr>
          <w:p w:rsidR="00CC7F03" w:rsidRDefault="00CC7F03" w:rsidP="00607493">
            <w:pPr>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22</w:t>
            </w:r>
          </w:p>
        </w:tc>
        <w:tc>
          <w:tcPr>
            <w:tcW w:w="1134" w:type="dxa"/>
            <w:vAlign w:val="center"/>
          </w:tcPr>
          <w:p w:rsidR="00CC7F03" w:rsidRDefault="00CC7F03" w:rsidP="00607493">
            <w:pPr>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22</w:t>
            </w:r>
          </w:p>
        </w:tc>
        <w:tc>
          <w:tcPr>
            <w:tcW w:w="1134" w:type="dxa"/>
            <w:vAlign w:val="center"/>
          </w:tcPr>
          <w:p w:rsidR="00CC7F03" w:rsidRDefault="00CC7F03" w:rsidP="00607493">
            <w:pPr>
              <w:spacing w:line="360" w:lineRule="auto"/>
              <w:jc w:val="center"/>
              <w:rPr>
                <w:rFonts w:ascii="Times New Roman" w:eastAsia="Calibri" w:hAnsi="Times New Roman" w:cs="Times New Roman"/>
                <w:sz w:val="24"/>
                <w:szCs w:val="24"/>
              </w:rPr>
            </w:pPr>
          </w:p>
        </w:tc>
        <w:tc>
          <w:tcPr>
            <w:tcW w:w="1134" w:type="dxa"/>
            <w:vAlign w:val="center"/>
          </w:tcPr>
          <w:p w:rsidR="00CC7F03" w:rsidRDefault="00CC7F03" w:rsidP="00607493">
            <w:pPr>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1269" w:type="dxa"/>
            <w:vAlign w:val="center"/>
          </w:tcPr>
          <w:p w:rsidR="00CC7F03" w:rsidRPr="00ED50D8" w:rsidRDefault="00CC7F03" w:rsidP="00607493">
            <w:pPr>
              <w:spacing w:line="360" w:lineRule="auto"/>
              <w:jc w:val="center"/>
              <w:rPr>
                <w:rFonts w:ascii="Times New Roman" w:eastAsia="Calibri" w:hAnsi="Times New Roman" w:cs="Times New Roman"/>
                <w:b/>
                <w:bCs/>
                <w:sz w:val="24"/>
                <w:szCs w:val="24"/>
              </w:rPr>
            </w:pPr>
            <w:r w:rsidRPr="00ED50D8">
              <w:rPr>
                <w:rFonts w:ascii="Times New Roman" w:eastAsia="Calibri" w:hAnsi="Times New Roman" w:cs="Times New Roman"/>
                <w:b/>
                <w:bCs/>
                <w:sz w:val="24"/>
                <w:szCs w:val="24"/>
              </w:rPr>
              <w:t>64</w:t>
            </w:r>
          </w:p>
        </w:tc>
      </w:tr>
      <w:tr w:rsidR="00CC7F03" w:rsidTr="00607493">
        <w:trPr>
          <w:jc w:val="center"/>
        </w:trPr>
        <w:tc>
          <w:tcPr>
            <w:tcW w:w="2972" w:type="dxa"/>
            <w:vAlign w:val="center"/>
          </w:tcPr>
          <w:p w:rsidR="00CC7F03" w:rsidRPr="00ED50D8" w:rsidRDefault="00CC7F03" w:rsidP="00607493">
            <w:pPr>
              <w:spacing w:line="360" w:lineRule="auto"/>
              <w:jc w:val="center"/>
              <w:rPr>
                <w:rFonts w:ascii="Times New Roman" w:eastAsia="Calibri" w:hAnsi="Times New Roman" w:cs="Times New Roman"/>
                <w:b/>
                <w:bCs/>
                <w:sz w:val="24"/>
                <w:szCs w:val="24"/>
              </w:rPr>
            </w:pPr>
            <w:r w:rsidRPr="00ED50D8">
              <w:rPr>
                <w:rFonts w:ascii="Times New Roman" w:eastAsia="Calibri" w:hAnsi="Times New Roman" w:cs="Times New Roman"/>
                <w:b/>
                <w:bCs/>
                <w:sz w:val="24"/>
                <w:szCs w:val="24"/>
              </w:rPr>
              <w:t>двигатели</w:t>
            </w:r>
          </w:p>
        </w:tc>
        <w:tc>
          <w:tcPr>
            <w:tcW w:w="1134" w:type="dxa"/>
            <w:vAlign w:val="center"/>
          </w:tcPr>
          <w:p w:rsidR="00CC7F03" w:rsidRDefault="00CC7F03" w:rsidP="00607493">
            <w:pPr>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522</w:t>
            </w:r>
          </w:p>
        </w:tc>
        <w:tc>
          <w:tcPr>
            <w:tcW w:w="1134" w:type="dxa"/>
            <w:vAlign w:val="center"/>
          </w:tcPr>
          <w:p w:rsidR="00CC7F03" w:rsidRDefault="00CC7F03" w:rsidP="00607493">
            <w:pPr>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537</w:t>
            </w:r>
          </w:p>
        </w:tc>
        <w:tc>
          <w:tcPr>
            <w:tcW w:w="1134" w:type="dxa"/>
            <w:vAlign w:val="center"/>
          </w:tcPr>
          <w:p w:rsidR="00CC7F03" w:rsidRDefault="00CC7F03" w:rsidP="00607493">
            <w:pPr>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624</w:t>
            </w:r>
          </w:p>
        </w:tc>
        <w:tc>
          <w:tcPr>
            <w:tcW w:w="1134" w:type="dxa"/>
            <w:vAlign w:val="center"/>
          </w:tcPr>
          <w:p w:rsidR="00CC7F03" w:rsidRDefault="00CC7F03" w:rsidP="00607493">
            <w:pPr>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554</w:t>
            </w:r>
          </w:p>
        </w:tc>
        <w:tc>
          <w:tcPr>
            <w:tcW w:w="1134" w:type="dxa"/>
            <w:vAlign w:val="center"/>
          </w:tcPr>
          <w:p w:rsidR="00CC7F03" w:rsidRDefault="00CC7F03" w:rsidP="00607493">
            <w:pPr>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539</w:t>
            </w:r>
          </w:p>
        </w:tc>
        <w:tc>
          <w:tcPr>
            <w:tcW w:w="1269" w:type="dxa"/>
            <w:vAlign w:val="center"/>
          </w:tcPr>
          <w:p w:rsidR="00CC7F03" w:rsidRPr="00ED50D8" w:rsidRDefault="00CC7F03" w:rsidP="00607493">
            <w:pPr>
              <w:spacing w:line="360" w:lineRule="auto"/>
              <w:jc w:val="center"/>
              <w:rPr>
                <w:rFonts w:ascii="Times New Roman" w:eastAsia="Calibri" w:hAnsi="Times New Roman" w:cs="Times New Roman"/>
                <w:b/>
                <w:bCs/>
                <w:sz w:val="24"/>
                <w:szCs w:val="24"/>
              </w:rPr>
            </w:pPr>
            <w:r w:rsidRPr="00ED50D8">
              <w:rPr>
                <w:rFonts w:ascii="Times New Roman" w:eastAsia="Calibri" w:hAnsi="Times New Roman" w:cs="Times New Roman"/>
                <w:b/>
                <w:bCs/>
                <w:sz w:val="24"/>
                <w:szCs w:val="24"/>
              </w:rPr>
              <w:t>2776</w:t>
            </w:r>
          </w:p>
        </w:tc>
      </w:tr>
      <w:tr w:rsidR="00CC7F03" w:rsidTr="00607493">
        <w:trPr>
          <w:jc w:val="center"/>
        </w:trPr>
        <w:tc>
          <w:tcPr>
            <w:tcW w:w="2972" w:type="dxa"/>
            <w:vAlign w:val="center"/>
          </w:tcPr>
          <w:p w:rsidR="00CC7F03" w:rsidRPr="00ED50D8" w:rsidRDefault="00CC7F03" w:rsidP="00607493">
            <w:pPr>
              <w:spacing w:line="360" w:lineRule="auto"/>
              <w:jc w:val="center"/>
              <w:rPr>
                <w:rFonts w:ascii="Times New Roman" w:eastAsia="Calibri" w:hAnsi="Times New Roman" w:cs="Times New Roman"/>
                <w:b/>
                <w:bCs/>
                <w:sz w:val="24"/>
                <w:szCs w:val="24"/>
              </w:rPr>
            </w:pPr>
            <w:r w:rsidRPr="00ED50D8">
              <w:rPr>
                <w:rFonts w:ascii="Times New Roman" w:eastAsia="Calibri" w:hAnsi="Times New Roman" w:cs="Times New Roman"/>
                <w:b/>
                <w:bCs/>
                <w:sz w:val="24"/>
                <w:szCs w:val="24"/>
              </w:rPr>
              <w:t>ракеты</w:t>
            </w:r>
          </w:p>
        </w:tc>
        <w:tc>
          <w:tcPr>
            <w:tcW w:w="1134" w:type="dxa"/>
            <w:vAlign w:val="center"/>
          </w:tcPr>
          <w:p w:rsidR="00CC7F03" w:rsidRDefault="00CC7F03" w:rsidP="00607493">
            <w:pPr>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740</w:t>
            </w:r>
          </w:p>
        </w:tc>
        <w:tc>
          <w:tcPr>
            <w:tcW w:w="1134" w:type="dxa"/>
            <w:vAlign w:val="center"/>
          </w:tcPr>
          <w:p w:rsidR="00CC7F03" w:rsidRDefault="00CC7F03" w:rsidP="00607493">
            <w:pPr>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855</w:t>
            </w:r>
          </w:p>
        </w:tc>
        <w:tc>
          <w:tcPr>
            <w:tcW w:w="1134" w:type="dxa"/>
            <w:vAlign w:val="center"/>
          </w:tcPr>
          <w:p w:rsidR="00CC7F03" w:rsidRDefault="00CC7F03" w:rsidP="00607493">
            <w:pPr>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740</w:t>
            </w:r>
          </w:p>
        </w:tc>
        <w:tc>
          <w:tcPr>
            <w:tcW w:w="1134" w:type="dxa"/>
            <w:vAlign w:val="center"/>
          </w:tcPr>
          <w:p w:rsidR="00CC7F03" w:rsidRDefault="00CC7F03" w:rsidP="00607493">
            <w:pPr>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767</w:t>
            </w:r>
          </w:p>
        </w:tc>
        <w:tc>
          <w:tcPr>
            <w:tcW w:w="1134" w:type="dxa"/>
            <w:vAlign w:val="center"/>
          </w:tcPr>
          <w:p w:rsidR="00CC7F03" w:rsidRDefault="00CC7F03" w:rsidP="00607493">
            <w:pPr>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660</w:t>
            </w:r>
          </w:p>
        </w:tc>
        <w:tc>
          <w:tcPr>
            <w:tcW w:w="1269" w:type="dxa"/>
            <w:vAlign w:val="center"/>
          </w:tcPr>
          <w:p w:rsidR="00CC7F03" w:rsidRPr="00ED50D8" w:rsidRDefault="00CC7F03" w:rsidP="00607493">
            <w:pPr>
              <w:spacing w:line="360" w:lineRule="auto"/>
              <w:jc w:val="center"/>
              <w:rPr>
                <w:rFonts w:ascii="Times New Roman" w:eastAsia="Calibri" w:hAnsi="Times New Roman" w:cs="Times New Roman"/>
                <w:b/>
                <w:bCs/>
                <w:sz w:val="24"/>
                <w:szCs w:val="24"/>
              </w:rPr>
            </w:pPr>
            <w:r w:rsidRPr="00ED50D8">
              <w:rPr>
                <w:rFonts w:ascii="Times New Roman" w:eastAsia="Calibri" w:hAnsi="Times New Roman" w:cs="Times New Roman"/>
                <w:b/>
                <w:bCs/>
                <w:sz w:val="24"/>
                <w:szCs w:val="24"/>
              </w:rPr>
              <w:t>3761</w:t>
            </w:r>
          </w:p>
        </w:tc>
      </w:tr>
      <w:tr w:rsidR="00CC7F03" w:rsidTr="00607493">
        <w:trPr>
          <w:jc w:val="center"/>
        </w:trPr>
        <w:tc>
          <w:tcPr>
            <w:tcW w:w="2972" w:type="dxa"/>
            <w:vAlign w:val="center"/>
          </w:tcPr>
          <w:p w:rsidR="00CC7F03" w:rsidRPr="00ED50D8" w:rsidRDefault="00CC7F03" w:rsidP="00607493">
            <w:pPr>
              <w:spacing w:line="360" w:lineRule="auto"/>
              <w:jc w:val="center"/>
              <w:rPr>
                <w:rFonts w:ascii="Times New Roman" w:eastAsia="Calibri" w:hAnsi="Times New Roman" w:cs="Times New Roman"/>
                <w:b/>
                <w:bCs/>
                <w:sz w:val="24"/>
                <w:szCs w:val="24"/>
              </w:rPr>
            </w:pPr>
            <w:r w:rsidRPr="00ED50D8">
              <w:rPr>
                <w:rFonts w:ascii="Times New Roman" w:eastAsia="Calibri" w:hAnsi="Times New Roman" w:cs="Times New Roman"/>
                <w:b/>
                <w:bCs/>
                <w:sz w:val="24"/>
                <w:szCs w:val="24"/>
              </w:rPr>
              <w:t>морское вооружение</w:t>
            </w:r>
          </w:p>
        </w:tc>
        <w:tc>
          <w:tcPr>
            <w:tcW w:w="1134" w:type="dxa"/>
            <w:vAlign w:val="center"/>
          </w:tcPr>
          <w:p w:rsidR="00CC7F03" w:rsidRDefault="00CC7F03" w:rsidP="00607493">
            <w:pPr>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43</w:t>
            </w:r>
          </w:p>
        </w:tc>
        <w:tc>
          <w:tcPr>
            <w:tcW w:w="1134" w:type="dxa"/>
            <w:vAlign w:val="center"/>
          </w:tcPr>
          <w:p w:rsidR="00CC7F03" w:rsidRDefault="00CC7F03" w:rsidP="00607493">
            <w:pPr>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39</w:t>
            </w:r>
          </w:p>
        </w:tc>
        <w:tc>
          <w:tcPr>
            <w:tcW w:w="1134" w:type="dxa"/>
            <w:vAlign w:val="center"/>
          </w:tcPr>
          <w:p w:rsidR="00CC7F03" w:rsidRDefault="00CC7F03" w:rsidP="00607493">
            <w:pPr>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37</w:t>
            </w:r>
          </w:p>
        </w:tc>
        <w:tc>
          <w:tcPr>
            <w:tcW w:w="1134" w:type="dxa"/>
            <w:vAlign w:val="center"/>
          </w:tcPr>
          <w:p w:rsidR="00CC7F03" w:rsidRDefault="00CC7F03" w:rsidP="00607493">
            <w:pPr>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28</w:t>
            </w:r>
          </w:p>
        </w:tc>
        <w:tc>
          <w:tcPr>
            <w:tcW w:w="1134" w:type="dxa"/>
            <w:vAlign w:val="center"/>
          </w:tcPr>
          <w:p w:rsidR="00CC7F03" w:rsidRDefault="00CC7F03" w:rsidP="00607493">
            <w:pPr>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35</w:t>
            </w:r>
          </w:p>
        </w:tc>
        <w:tc>
          <w:tcPr>
            <w:tcW w:w="1269" w:type="dxa"/>
            <w:vAlign w:val="center"/>
          </w:tcPr>
          <w:p w:rsidR="00CC7F03" w:rsidRPr="00ED50D8" w:rsidRDefault="00CC7F03" w:rsidP="00607493">
            <w:pPr>
              <w:spacing w:line="360" w:lineRule="auto"/>
              <w:jc w:val="center"/>
              <w:rPr>
                <w:rFonts w:ascii="Times New Roman" w:eastAsia="Calibri" w:hAnsi="Times New Roman" w:cs="Times New Roman"/>
                <w:b/>
                <w:bCs/>
                <w:sz w:val="24"/>
                <w:szCs w:val="24"/>
              </w:rPr>
            </w:pPr>
            <w:r w:rsidRPr="00ED50D8">
              <w:rPr>
                <w:rFonts w:ascii="Times New Roman" w:eastAsia="Calibri" w:hAnsi="Times New Roman" w:cs="Times New Roman"/>
                <w:b/>
                <w:bCs/>
                <w:sz w:val="24"/>
                <w:szCs w:val="24"/>
              </w:rPr>
              <w:t>180</w:t>
            </w:r>
          </w:p>
        </w:tc>
      </w:tr>
      <w:tr w:rsidR="00CC7F03" w:rsidTr="00607493">
        <w:trPr>
          <w:jc w:val="center"/>
        </w:trPr>
        <w:tc>
          <w:tcPr>
            <w:tcW w:w="2972" w:type="dxa"/>
            <w:vAlign w:val="center"/>
          </w:tcPr>
          <w:p w:rsidR="00CC7F03" w:rsidRPr="00ED50D8" w:rsidRDefault="00CC7F03" w:rsidP="00607493">
            <w:pPr>
              <w:spacing w:line="360" w:lineRule="auto"/>
              <w:jc w:val="center"/>
              <w:rPr>
                <w:rFonts w:ascii="Times New Roman" w:eastAsia="Calibri" w:hAnsi="Times New Roman" w:cs="Times New Roman"/>
                <w:b/>
                <w:bCs/>
                <w:sz w:val="24"/>
                <w:szCs w:val="24"/>
              </w:rPr>
            </w:pPr>
            <w:r w:rsidRPr="00ED50D8">
              <w:rPr>
                <w:rFonts w:ascii="Times New Roman" w:eastAsia="Calibri" w:hAnsi="Times New Roman" w:cs="Times New Roman"/>
                <w:b/>
                <w:bCs/>
                <w:sz w:val="24"/>
                <w:szCs w:val="24"/>
              </w:rPr>
              <w:t>спутники</w:t>
            </w:r>
          </w:p>
        </w:tc>
        <w:tc>
          <w:tcPr>
            <w:tcW w:w="1134" w:type="dxa"/>
            <w:vAlign w:val="center"/>
          </w:tcPr>
          <w:p w:rsidR="00CC7F03" w:rsidRDefault="00CC7F03" w:rsidP="00607493">
            <w:pPr>
              <w:spacing w:line="360" w:lineRule="auto"/>
              <w:jc w:val="center"/>
              <w:rPr>
                <w:rFonts w:ascii="Times New Roman" w:eastAsia="Calibri" w:hAnsi="Times New Roman" w:cs="Times New Roman"/>
                <w:sz w:val="24"/>
                <w:szCs w:val="24"/>
              </w:rPr>
            </w:pPr>
          </w:p>
        </w:tc>
        <w:tc>
          <w:tcPr>
            <w:tcW w:w="1134" w:type="dxa"/>
            <w:vAlign w:val="center"/>
          </w:tcPr>
          <w:p w:rsidR="00CC7F03" w:rsidRDefault="00CC7F03" w:rsidP="00607493">
            <w:pPr>
              <w:spacing w:line="360" w:lineRule="auto"/>
              <w:jc w:val="center"/>
              <w:rPr>
                <w:rFonts w:ascii="Times New Roman" w:eastAsia="Calibri" w:hAnsi="Times New Roman" w:cs="Times New Roman"/>
                <w:sz w:val="24"/>
                <w:szCs w:val="24"/>
              </w:rPr>
            </w:pPr>
          </w:p>
        </w:tc>
        <w:tc>
          <w:tcPr>
            <w:tcW w:w="1134" w:type="dxa"/>
            <w:vAlign w:val="center"/>
          </w:tcPr>
          <w:p w:rsidR="00CC7F03" w:rsidRDefault="00CC7F03" w:rsidP="00607493">
            <w:pPr>
              <w:spacing w:line="360" w:lineRule="auto"/>
              <w:jc w:val="center"/>
              <w:rPr>
                <w:rFonts w:ascii="Times New Roman" w:eastAsia="Calibri" w:hAnsi="Times New Roman" w:cs="Times New Roman"/>
                <w:sz w:val="24"/>
                <w:szCs w:val="24"/>
              </w:rPr>
            </w:pPr>
          </w:p>
        </w:tc>
        <w:tc>
          <w:tcPr>
            <w:tcW w:w="1134" w:type="dxa"/>
            <w:vAlign w:val="center"/>
          </w:tcPr>
          <w:p w:rsidR="00CC7F03" w:rsidRDefault="00CC7F03" w:rsidP="00607493">
            <w:pPr>
              <w:spacing w:line="360" w:lineRule="auto"/>
              <w:jc w:val="center"/>
              <w:rPr>
                <w:rFonts w:ascii="Times New Roman" w:eastAsia="Calibri" w:hAnsi="Times New Roman" w:cs="Times New Roman"/>
                <w:sz w:val="24"/>
                <w:szCs w:val="24"/>
              </w:rPr>
            </w:pPr>
          </w:p>
        </w:tc>
        <w:tc>
          <w:tcPr>
            <w:tcW w:w="1134" w:type="dxa"/>
            <w:vAlign w:val="center"/>
          </w:tcPr>
          <w:p w:rsidR="00CC7F03" w:rsidRDefault="00CC7F03" w:rsidP="00607493">
            <w:pPr>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50</w:t>
            </w:r>
          </w:p>
        </w:tc>
        <w:tc>
          <w:tcPr>
            <w:tcW w:w="1269" w:type="dxa"/>
            <w:vAlign w:val="center"/>
          </w:tcPr>
          <w:p w:rsidR="00CC7F03" w:rsidRPr="00ED50D8" w:rsidRDefault="00CC7F03" w:rsidP="00607493">
            <w:pPr>
              <w:spacing w:line="360" w:lineRule="auto"/>
              <w:jc w:val="center"/>
              <w:rPr>
                <w:rFonts w:ascii="Times New Roman" w:eastAsia="Calibri" w:hAnsi="Times New Roman" w:cs="Times New Roman"/>
                <w:b/>
                <w:bCs/>
                <w:sz w:val="24"/>
                <w:szCs w:val="24"/>
              </w:rPr>
            </w:pPr>
            <w:r w:rsidRPr="00ED50D8">
              <w:rPr>
                <w:rFonts w:ascii="Times New Roman" w:eastAsia="Calibri" w:hAnsi="Times New Roman" w:cs="Times New Roman"/>
                <w:b/>
                <w:bCs/>
                <w:sz w:val="24"/>
                <w:szCs w:val="24"/>
              </w:rPr>
              <w:t>50</w:t>
            </w:r>
          </w:p>
        </w:tc>
      </w:tr>
      <w:tr w:rsidR="00CC7F03" w:rsidTr="00607493">
        <w:trPr>
          <w:jc w:val="center"/>
        </w:trPr>
        <w:tc>
          <w:tcPr>
            <w:tcW w:w="2972" w:type="dxa"/>
            <w:vAlign w:val="center"/>
          </w:tcPr>
          <w:p w:rsidR="00CC7F03" w:rsidRPr="00ED50D8" w:rsidRDefault="00CC7F03" w:rsidP="00607493">
            <w:pPr>
              <w:spacing w:line="360" w:lineRule="auto"/>
              <w:jc w:val="center"/>
              <w:rPr>
                <w:rFonts w:ascii="Times New Roman" w:eastAsia="Calibri" w:hAnsi="Times New Roman" w:cs="Times New Roman"/>
                <w:b/>
                <w:bCs/>
                <w:sz w:val="24"/>
                <w:szCs w:val="24"/>
              </w:rPr>
            </w:pPr>
            <w:r w:rsidRPr="00ED50D8">
              <w:rPr>
                <w:rFonts w:ascii="Times New Roman" w:eastAsia="Calibri" w:hAnsi="Times New Roman" w:cs="Times New Roman"/>
                <w:b/>
                <w:bCs/>
                <w:sz w:val="24"/>
                <w:szCs w:val="24"/>
              </w:rPr>
              <w:t>датчики</w:t>
            </w:r>
          </w:p>
        </w:tc>
        <w:tc>
          <w:tcPr>
            <w:tcW w:w="1134" w:type="dxa"/>
            <w:vAlign w:val="center"/>
          </w:tcPr>
          <w:p w:rsidR="00CC7F03" w:rsidRDefault="00CC7F03" w:rsidP="00607493">
            <w:pPr>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143</w:t>
            </w:r>
          </w:p>
        </w:tc>
        <w:tc>
          <w:tcPr>
            <w:tcW w:w="1134" w:type="dxa"/>
            <w:vAlign w:val="center"/>
          </w:tcPr>
          <w:p w:rsidR="00CC7F03" w:rsidRDefault="00CC7F03" w:rsidP="00607493">
            <w:pPr>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161</w:t>
            </w:r>
          </w:p>
        </w:tc>
        <w:tc>
          <w:tcPr>
            <w:tcW w:w="1134" w:type="dxa"/>
            <w:vAlign w:val="center"/>
          </w:tcPr>
          <w:p w:rsidR="00CC7F03" w:rsidRDefault="00CC7F03" w:rsidP="00607493">
            <w:pPr>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109</w:t>
            </w:r>
          </w:p>
        </w:tc>
        <w:tc>
          <w:tcPr>
            <w:tcW w:w="1134" w:type="dxa"/>
            <w:vAlign w:val="center"/>
          </w:tcPr>
          <w:p w:rsidR="00CC7F03" w:rsidRDefault="00CC7F03" w:rsidP="00607493">
            <w:pPr>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90</w:t>
            </w:r>
          </w:p>
        </w:tc>
        <w:tc>
          <w:tcPr>
            <w:tcW w:w="1134" w:type="dxa"/>
            <w:vAlign w:val="center"/>
          </w:tcPr>
          <w:p w:rsidR="00CC7F03" w:rsidRDefault="00CC7F03" w:rsidP="00607493">
            <w:pPr>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43</w:t>
            </w:r>
          </w:p>
        </w:tc>
        <w:tc>
          <w:tcPr>
            <w:tcW w:w="1269" w:type="dxa"/>
            <w:vAlign w:val="center"/>
          </w:tcPr>
          <w:p w:rsidR="00CC7F03" w:rsidRPr="00ED50D8" w:rsidRDefault="00CC7F03" w:rsidP="00607493">
            <w:pPr>
              <w:spacing w:line="360" w:lineRule="auto"/>
              <w:jc w:val="center"/>
              <w:rPr>
                <w:rFonts w:ascii="Times New Roman" w:eastAsia="Calibri" w:hAnsi="Times New Roman" w:cs="Times New Roman"/>
                <w:b/>
                <w:bCs/>
                <w:sz w:val="24"/>
                <w:szCs w:val="24"/>
              </w:rPr>
            </w:pPr>
            <w:r w:rsidRPr="00ED50D8">
              <w:rPr>
                <w:rFonts w:ascii="Times New Roman" w:eastAsia="Calibri" w:hAnsi="Times New Roman" w:cs="Times New Roman"/>
                <w:b/>
                <w:bCs/>
                <w:sz w:val="24"/>
                <w:szCs w:val="24"/>
              </w:rPr>
              <w:t>546</w:t>
            </w:r>
          </w:p>
        </w:tc>
      </w:tr>
      <w:tr w:rsidR="00CC7F03" w:rsidTr="00607493">
        <w:trPr>
          <w:jc w:val="center"/>
        </w:trPr>
        <w:tc>
          <w:tcPr>
            <w:tcW w:w="2972" w:type="dxa"/>
            <w:vAlign w:val="center"/>
          </w:tcPr>
          <w:p w:rsidR="00CC7F03" w:rsidRPr="00ED50D8" w:rsidRDefault="00CC7F03" w:rsidP="00607493">
            <w:pPr>
              <w:spacing w:line="360" w:lineRule="auto"/>
              <w:jc w:val="center"/>
              <w:rPr>
                <w:rFonts w:ascii="Times New Roman" w:eastAsia="Calibri" w:hAnsi="Times New Roman" w:cs="Times New Roman"/>
                <w:b/>
                <w:bCs/>
                <w:sz w:val="24"/>
                <w:szCs w:val="24"/>
              </w:rPr>
            </w:pPr>
            <w:r w:rsidRPr="00ED50D8">
              <w:rPr>
                <w:rFonts w:ascii="Times New Roman" w:eastAsia="Calibri" w:hAnsi="Times New Roman" w:cs="Times New Roman"/>
                <w:b/>
                <w:bCs/>
                <w:sz w:val="24"/>
                <w:szCs w:val="24"/>
              </w:rPr>
              <w:t>корабли</w:t>
            </w:r>
          </w:p>
        </w:tc>
        <w:tc>
          <w:tcPr>
            <w:tcW w:w="1134" w:type="dxa"/>
            <w:vAlign w:val="center"/>
          </w:tcPr>
          <w:p w:rsidR="00CC7F03" w:rsidRDefault="00CC7F03" w:rsidP="00607493">
            <w:pPr>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386</w:t>
            </w:r>
          </w:p>
        </w:tc>
        <w:tc>
          <w:tcPr>
            <w:tcW w:w="1134" w:type="dxa"/>
            <w:vAlign w:val="center"/>
          </w:tcPr>
          <w:p w:rsidR="00CC7F03" w:rsidRDefault="00CC7F03" w:rsidP="00607493">
            <w:pPr>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414</w:t>
            </w:r>
          </w:p>
        </w:tc>
        <w:tc>
          <w:tcPr>
            <w:tcW w:w="1134" w:type="dxa"/>
            <w:vAlign w:val="center"/>
          </w:tcPr>
          <w:p w:rsidR="00CC7F03" w:rsidRDefault="00CC7F03" w:rsidP="00607493">
            <w:pPr>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453</w:t>
            </w:r>
          </w:p>
        </w:tc>
        <w:tc>
          <w:tcPr>
            <w:tcW w:w="1134" w:type="dxa"/>
            <w:vAlign w:val="center"/>
          </w:tcPr>
          <w:p w:rsidR="00CC7F03" w:rsidRDefault="00CC7F03" w:rsidP="00607493">
            <w:pPr>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695</w:t>
            </w:r>
          </w:p>
        </w:tc>
        <w:tc>
          <w:tcPr>
            <w:tcW w:w="1134" w:type="dxa"/>
            <w:vAlign w:val="center"/>
          </w:tcPr>
          <w:p w:rsidR="00CC7F03" w:rsidRDefault="00CC7F03" w:rsidP="00607493">
            <w:pPr>
              <w:spacing w:line="360" w:lineRule="auto"/>
              <w:jc w:val="center"/>
              <w:rPr>
                <w:rFonts w:ascii="Times New Roman" w:eastAsia="Calibri" w:hAnsi="Times New Roman" w:cs="Times New Roman"/>
                <w:sz w:val="24"/>
                <w:szCs w:val="24"/>
              </w:rPr>
            </w:pPr>
          </w:p>
        </w:tc>
        <w:tc>
          <w:tcPr>
            <w:tcW w:w="1269" w:type="dxa"/>
            <w:vAlign w:val="center"/>
          </w:tcPr>
          <w:p w:rsidR="00CC7F03" w:rsidRPr="00ED50D8" w:rsidRDefault="00CC7F03" w:rsidP="00607493">
            <w:pPr>
              <w:spacing w:line="360" w:lineRule="auto"/>
              <w:jc w:val="center"/>
              <w:rPr>
                <w:rFonts w:ascii="Times New Roman" w:eastAsia="Calibri" w:hAnsi="Times New Roman" w:cs="Times New Roman"/>
                <w:b/>
                <w:bCs/>
                <w:sz w:val="24"/>
                <w:szCs w:val="24"/>
              </w:rPr>
            </w:pPr>
            <w:r w:rsidRPr="00ED50D8">
              <w:rPr>
                <w:rFonts w:ascii="Times New Roman" w:eastAsia="Calibri" w:hAnsi="Times New Roman" w:cs="Times New Roman"/>
                <w:b/>
                <w:bCs/>
                <w:sz w:val="24"/>
                <w:szCs w:val="24"/>
              </w:rPr>
              <w:t>1948</w:t>
            </w:r>
          </w:p>
        </w:tc>
      </w:tr>
      <w:tr w:rsidR="00CC7F03" w:rsidTr="00607493">
        <w:trPr>
          <w:jc w:val="center"/>
        </w:trPr>
        <w:tc>
          <w:tcPr>
            <w:tcW w:w="2972" w:type="dxa"/>
            <w:vAlign w:val="center"/>
          </w:tcPr>
          <w:p w:rsidR="00CC7F03" w:rsidRPr="00ED50D8" w:rsidRDefault="00CC7F03" w:rsidP="00607493">
            <w:pPr>
              <w:spacing w:line="360" w:lineRule="auto"/>
              <w:jc w:val="center"/>
              <w:rPr>
                <w:rFonts w:ascii="Times New Roman" w:eastAsia="Calibri" w:hAnsi="Times New Roman" w:cs="Times New Roman"/>
                <w:b/>
                <w:bCs/>
                <w:sz w:val="24"/>
                <w:szCs w:val="24"/>
              </w:rPr>
            </w:pPr>
            <w:r w:rsidRPr="00ED50D8">
              <w:rPr>
                <w:rFonts w:ascii="Times New Roman" w:eastAsia="Calibri" w:hAnsi="Times New Roman" w:cs="Times New Roman"/>
                <w:b/>
                <w:bCs/>
                <w:sz w:val="24"/>
                <w:szCs w:val="24"/>
              </w:rPr>
              <w:t>прочее</w:t>
            </w:r>
          </w:p>
        </w:tc>
        <w:tc>
          <w:tcPr>
            <w:tcW w:w="1134" w:type="dxa"/>
            <w:vAlign w:val="center"/>
          </w:tcPr>
          <w:p w:rsidR="00CC7F03" w:rsidRDefault="00CC7F03" w:rsidP="00607493">
            <w:pPr>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72</w:t>
            </w:r>
          </w:p>
        </w:tc>
        <w:tc>
          <w:tcPr>
            <w:tcW w:w="1134" w:type="dxa"/>
            <w:vAlign w:val="center"/>
          </w:tcPr>
          <w:p w:rsidR="00CC7F03" w:rsidRDefault="00CC7F03" w:rsidP="00607493">
            <w:pPr>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72</w:t>
            </w:r>
          </w:p>
        </w:tc>
        <w:tc>
          <w:tcPr>
            <w:tcW w:w="1134" w:type="dxa"/>
            <w:vAlign w:val="center"/>
          </w:tcPr>
          <w:p w:rsidR="00CC7F03" w:rsidRDefault="00CC7F03" w:rsidP="00607493">
            <w:pPr>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72</w:t>
            </w:r>
          </w:p>
        </w:tc>
        <w:tc>
          <w:tcPr>
            <w:tcW w:w="1134" w:type="dxa"/>
            <w:vAlign w:val="center"/>
          </w:tcPr>
          <w:p w:rsidR="00CC7F03" w:rsidRDefault="00CC7F03" w:rsidP="00607493">
            <w:pPr>
              <w:spacing w:line="360" w:lineRule="auto"/>
              <w:jc w:val="center"/>
              <w:rPr>
                <w:rFonts w:ascii="Times New Roman" w:eastAsia="Calibri" w:hAnsi="Times New Roman" w:cs="Times New Roman"/>
                <w:sz w:val="24"/>
                <w:szCs w:val="24"/>
              </w:rPr>
            </w:pPr>
          </w:p>
        </w:tc>
        <w:tc>
          <w:tcPr>
            <w:tcW w:w="1134" w:type="dxa"/>
            <w:vAlign w:val="center"/>
          </w:tcPr>
          <w:p w:rsidR="00CC7F03" w:rsidRDefault="00CC7F03" w:rsidP="00607493">
            <w:pPr>
              <w:spacing w:line="360" w:lineRule="auto"/>
              <w:jc w:val="center"/>
              <w:rPr>
                <w:rFonts w:ascii="Times New Roman" w:eastAsia="Calibri" w:hAnsi="Times New Roman" w:cs="Times New Roman"/>
                <w:sz w:val="24"/>
                <w:szCs w:val="24"/>
              </w:rPr>
            </w:pPr>
          </w:p>
        </w:tc>
        <w:tc>
          <w:tcPr>
            <w:tcW w:w="1269" w:type="dxa"/>
            <w:vAlign w:val="center"/>
          </w:tcPr>
          <w:p w:rsidR="00CC7F03" w:rsidRPr="00ED50D8" w:rsidRDefault="00CC7F03" w:rsidP="00607493">
            <w:pPr>
              <w:spacing w:line="360" w:lineRule="auto"/>
              <w:jc w:val="center"/>
              <w:rPr>
                <w:rFonts w:ascii="Times New Roman" w:eastAsia="Calibri" w:hAnsi="Times New Roman" w:cs="Times New Roman"/>
                <w:b/>
                <w:bCs/>
                <w:sz w:val="24"/>
                <w:szCs w:val="24"/>
              </w:rPr>
            </w:pPr>
            <w:r w:rsidRPr="00ED50D8">
              <w:rPr>
                <w:rFonts w:ascii="Times New Roman" w:eastAsia="Calibri" w:hAnsi="Times New Roman" w:cs="Times New Roman"/>
                <w:b/>
                <w:bCs/>
                <w:sz w:val="24"/>
                <w:szCs w:val="24"/>
              </w:rPr>
              <w:t>216</w:t>
            </w:r>
          </w:p>
        </w:tc>
      </w:tr>
    </w:tbl>
    <w:p w:rsidR="00CC7F03" w:rsidRPr="004612D3" w:rsidRDefault="00CC7F03" w:rsidP="00CC7F03">
      <w:pPr>
        <w:spacing w:line="360" w:lineRule="auto"/>
        <w:rPr>
          <w:rFonts w:ascii="Times New Roman" w:eastAsia="Calibri" w:hAnsi="Times New Roman" w:cs="Times New Roman"/>
          <w:sz w:val="24"/>
          <w:szCs w:val="24"/>
        </w:rPr>
      </w:pPr>
      <w:r w:rsidRPr="004612D3">
        <w:rPr>
          <w:rFonts w:ascii="Times New Roman" w:eastAsia="Calibri" w:hAnsi="Times New Roman" w:cs="Times New Roman"/>
          <w:sz w:val="24"/>
          <w:szCs w:val="24"/>
        </w:rPr>
        <w:t>http://armstrade.sipri.org/armstrade/html/export_values.php</w:t>
      </w:r>
    </w:p>
    <w:p w:rsidR="0007791D" w:rsidRDefault="0007791D" w:rsidP="00D33C39">
      <w:pPr>
        <w:spacing w:line="360" w:lineRule="auto"/>
        <w:ind w:firstLine="709"/>
        <w:rPr>
          <w:rFonts w:ascii="Times New Roman" w:eastAsia="Calibri" w:hAnsi="Times New Roman" w:cs="Times New Roman"/>
          <w:sz w:val="28"/>
          <w:szCs w:val="28"/>
        </w:rPr>
      </w:pPr>
    </w:p>
    <w:p w:rsidR="0007791D" w:rsidRPr="00D33C39" w:rsidRDefault="0007791D" w:rsidP="00D33C39">
      <w:pPr>
        <w:spacing w:line="360" w:lineRule="auto"/>
        <w:ind w:firstLine="709"/>
        <w:rPr>
          <w:rFonts w:ascii="Times New Roman" w:eastAsia="Calibri" w:hAnsi="Times New Roman" w:cs="Times New Roman"/>
          <w:sz w:val="28"/>
          <w:szCs w:val="28"/>
        </w:rPr>
      </w:pPr>
    </w:p>
    <w:p w:rsidR="00D33C39" w:rsidRPr="00D33C39" w:rsidRDefault="00D33C39" w:rsidP="00D33C39">
      <w:pPr>
        <w:spacing w:line="360" w:lineRule="auto"/>
        <w:ind w:firstLine="709"/>
        <w:rPr>
          <w:rFonts w:ascii="Times New Roman" w:eastAsia="Calibri" w:hAnsi="Times New Roman" w:cs="Times New Roman"/>
          <w:sz w:val="28"/>
          <w:szCs w:val="28"/>
        </w:rPr>
      </w:pPr>
    </w:p>
    <w:p w:rsidR="00D33C39" w:rsidRPr="00D33C39" w:rsidRDefault="00D33C39" w:rsidP="00D33C39">
      <w:pPr>
        <w:spacing w:line="360" w:lineRule="auto"/>
        <w:ind w:firstLine="709"/>
        <w:rPr>
          <w:rFonts w:ascii="Times New Roman" w:eastAsia="Calibri" w:hAnsi="Times New Roman" w:cs="Times New Roman"/>
          <w:sz w:val="28"/>
          <w:szCs w:val="28"/>
        </w:rPr>
      </w:pPr>
    </w:p>
    <w:p w:rsidR="00D33C39" w:rsidRPr="0039079B" w:rsidRDefault="00D33C39" w:rsidP="006A2D4B">
      <w:pPr>
        <w:spacing w:line="360" w:lineRule="auto"/>
        <w:ind w:firstLine="709"/>
        <w:rPr>
          <w:rFonts w:ascii="Times New Roman" w:eastAsia="Calibri" w:hAnsi="Times New Roman" w:cs="Times New Roman"/>
          <w:sz w:val="28"/>
          <w:szCs w:val="28"/>
        </w:rPr>
      </w:pPr>
    </w:p>
    <w:p w:rsidR="0039079B" w:rsidRPr="0039079B" w:rsidRDefault="0039079B" w:rsidP="006A2D4B">
      <w:pPr>
        <w:spacing w:line="360" w:lineRule="auto"/>
        <w:ind w:left="709" w:firstLine="709"/>
        <w:rPr>
          <w:rFonts w:ascii="Times New Roman" w:hAnsi="Times New Roman" w:cs="Times New Roman"/>
          <w:sz w:val="28"/>
          <w:szCs w:val="28"/>
        </w:rPr>
      </w:pPr>
    </w:p>
    <w:sectPr w:rsidR="0039079B" w:rsidRPr="0039079B" w:rsidSect="009829BA">
      <w:footerReference w:type="default" r:id="rId113"/>
      <w:pgSz w:w="11906" w:h="16838"/>
      <w:pgMar w:top="1134" w:right="567"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2DF1" w:rsidRDefault="00792DF1" w:rsidP="009829BA">
      <w:pPr>
        <w:spacing w:after="0" w:line="240" w:lineRule="auto"/>
      </w:pPr>
      <w:r>
        <w:separator/>
      </w:r>
    </w:p>
  </w:endnote>
  <w:endnote w:type="continuationSeparator" w:id="0">
    <w:p w:rsidR="00792DF1" w:rsidRDefault="00792DF1" w:rsidP="009829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85996106"/>
      <w:docPartObj>
        <w:docPartGallery w:val="Page Numbers (Bottom of Page)"/>
        <w:docPartUnique/>
      </w:docPartObj>
    </w:sdtPr>
    <w:sdtEndPr/>
    <w:sdtContent>
      <w:p w:rsidR="00FE30F7" w:rsidRDefault="00FE30F7">
        <w:pPr>
          <w:pStyle w:val="a9"/>
          <w:jc w:val="center"/>
        </w:pPr>
        <w:r>
          <w:fldChar w:fldCharType="begin"/>
        </w:r>
        <w:r>
          <w:instrText>PAGE   \* MERGEFORMAT</w:instrText>
        </w:r>
        <w:r>
          <w:fldChar w:fldCharType="separate"/>
        </w:r>
        <w:r>
          <w:t>2</w:t>
        </w:r>
        <w:r>
          <w:fldChar w:fldCharType="end"/>
        </w:r>
      </w:p>
    </w:sdtContent>
  </w:sdt>
  <w:p w:rsidR="00FE30F7" w:rsidRDefault="00FE30F7">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2DF1" w:rsidRDefault="00792DF1" w:rsidP="009829BA">
      <w:pPr>
        <w:spacing w:after="0" w:line="240" w:lineRule="auto"/>
      </w:pPr>
      <w:r>
        <w:separator/>
      </w:r>
    </w:p>
  </w:footnote>
  <w:footnote w:type="continuationSeparator" w:id="0">
    <w:p w:rsidR="00792DF1" w:rsidRDefault="00792DF1" w:rsidP="009829BA">
      <w:pPr>
        <w:spacing w:after="0" w:line="240" w:lineRule="auto"/>
      </w:pPr>
      <w:r>
        <w:continuationSeparator/>
      </w:r>
    </w:p>
  </w:footnote>
  <w:footnote w:id="1">
    <w:p w:rsidR="00FE30F7" w:rsidRDefault="00FE30F7">
      <w:pPr>
        <w:pStyle w:val="ab"/>
      </w:pPr>
      <w:r>
        <w:rPr>
          <w:rStyle w:val="ad"/>
        </w:rPr>
        <w:footnoteRef/>
      </w:r>
      <w:r>
        <w:t xml:space="preserve"> </w:t>
      </w:r>
      <w:r w:rsidRPr="001266F4">
        <w:t>Стратегия национальной безопасности Российской Федерации (утв. Указом Президента РФ от 31.12.2015 № 683) // Собрание законодательства РФ. – 2015.;</w:t>
      </w:r>
    </w:p>
  </w:footnote>
  <w:footnote w:id="2">
    <w:p w:rsidR="00FE30F7" w:rsidRDefault="00FE30F7">
      <w:pPr>
        <w:pStyle w:val="ab"/>
      </w:pPr>
      <w:r>
        <w:rPr>
          <w:rStyle w:val="ad"/>
        </w:rPr>
        <w:footnoteRef/>
      </w:r>
      <w:r>
        <w:t xml:space="preserve"> </w:t>
      </w:r>
      <w:r w:rsidRPr="00C530BC">
        <w:t xml:space="preserve">Акопов П. С. Лучше десять лет переговоров, чем один день войны [Электронный ресурс] / П. С. Акопов – Электрон. журн. – Москва, 2017. –  режим доступа к журн.: </w:t>
      </w:r>
      <w:hyperlink r:id="rId1" w:history="1">
        <w:r w:rsidRPr="00D03E64">
          <w:rPr>
            <w:rStyle w:val="a4"/>
          </w:rPr>
          <w:t>https://interaffairs.ru/jauthor/material/1929</w:t>
        </w:r>
      </w:hyperlink>
      <w:r>
        <w:t xml:space="preserve"> </w:t>
      </w:r>
      <w:r w:rsidRPr="00C530BC">
        <w:t>(дата обращения: 22.01.2020);</w:t>
      </w:r>
    </w:p>
  </w:footnote>
  <w:footnote w:id="3">
    <w:p w:rsidR="00FE30F7" w:rsidRDefault="00FE30F7">
      <w:pPr>
        <w:pStyle w:val="ab"/>
      </w:pPr>
      <w:r>
        <w:rPr>
          <w:rStyle w:val="ad"/>
        </w:rPr>
        <w:footnoteRef/>
      </w:r>
      <w:r>
        <w:t xml:space="preserve"> </w:t>
      </w:r>
      <w:r w:rsidRPr="001266F4">
        <w:t>Киссинджер Г. Дипломатия / Г. Киссинджер – М.: Издательская группа АСТ, Москва, 2018. – 896 с.;</w:t>
      </w:r>
    </w:p>
  </w:footnote>
  <w:footnote w:id="4">
    <w:p w:rsidR="00FE30F7" w:rsidRPr="00926117" w:rsidRDefault="00FE30F7">
      <w:pPr>
        <w:pStyle w:val="ab"/>
      </w:pPr>
      <w:r>
        <w:rPr>
          <w:rStyle w:val="ad"/>
        </w:rPr>
        <w:footnoteRef/>
      </w:r>
      <w:r>
        <w:t xml:space="preserve"> Там же.;</w:t>
      </w:r>
    </w:p>
  </w:footnote>
  <w:footnote w:id="5">
    <w:p w:rsidR="00FE30F7" w:rsidRDefault="00FE30F7">
      <w:pPr>
        <w:pStyle w:val="ab"/>
      </w:pPr>
      <w:r>
        <w:rPr>
          <w:rStyle w:val="ad"/>
        </w:rPr>
        <w:footnoteRef/>
      </w:r>
      <w:r>
        <w:t xml:space="preserve"> Там же.;</w:t>
      </w:r>
    </w:p>
  </w:footnote>
  <w:footnote w:id="6">
    <w:p w:rsidR="00FE30F7" w:rsidRDefault="00FE30F7" w:rsidP="00B41785">
      <w:pPr>
        <w:pStyle w:val="ab"/>
      </w:pPr>
      <w:r>
        <w:rPr>
          <w:rStyle w:val="ad"/>
        </w:rPr>
        <w:footnoteRef/>
      </w:r>
      <w:r>
        <w:t xml:space="preserve"> Там же.;</w:t>
      </w:r>
    </w:p>
  </w:footnote>
  <w:footnote w:id="7">
    <w:p w:rsidR="00FE30F7" w:rsidRPr="001C1CD9" w:rsidRDefault="00FE30F7">
      <w:pPr>
        <w:pStyle w:val="ab"/>
        <w:rPr>
          <w:lang w:val="en-GB"/>
        </w:rPr>
      </w:pPr>
      <w:r>
        <w:rPr>
          <w:rStyle w:val="ad"/>
        </w:rPr>
        <w:footnoteRef/>
      </w:r>
      <w:r w:rsidRPr="001C1CD9">
        <w:rPr>
          <w:lang w:val="en-GB"/>
        </w:rPr>
        <w:t xml:space="preserve"> </w:t>
      </w:r>
      <w:r>
        <w:t>Там</w:t>
      </w:r>
      <w:r w:rsidRPr="001C1CD9">
        <w:rPr>
          <w:lang w:val="en-GB"/>
        </w:rPr>
        <w:t xml:space="preserve"> </w:t>
      </w:r>
      <w:r>
        <w:t>же</w:t>
      </w:r>
      <w:r w:rsidRPr="001C1CD9">
        <w:rPr>
          <w:lang w:val="en-GB"/>
        </w:rPr>
        <w:t>.;</w:t>
      </w:r>
    </w:p>
  </w:footnote>
  <w:footnote w:id="8">
    <w:p w:rsidR="00FE30F7" w:rsidRPr="00926117" w:rsidRDefault="00FE30F7" w:rsidP="005A4D39">
      <w:pPr>
        <w:pStyle w:val="ab"/>
        <w:rPr>
          <w:lang w:val="en-GB"/>
        </w:rPr>
      </w:pPr>
      <w:r>
        <w:rPr>
          <w:rStyle w:val="ad"/>
        </w:rPr>
        <w:footnoteRef/>
      </w:r>
      <w:r w:rsidRPr="00926117">
        <w:rPr>
          <w:lang w:val="en-GB"/>
        </w:rPr>
        <w:t xml:space="preserve"> Pajtinka E. Diplomatic Support of Arms Trade: an Agenda of Military Diplomacy and Military Diplomats / E. Pajtinka – </w:t>
      </w:r>
      <w:r w:rsidRPr="00926117">
        <w:t>М</w:t>
      </w:r>
      <w:r w:rsidRPr="00926117">
        <w:rPr>
          <w:lang w:val="en-GB"/>
        </w:rPr>
        <w:t xml:space="preserve">: Matej Bel University in Banská Bystrica, Slovakia, 2017. – 20 </w:t>
      </w:r>
      <w:r w:rsidRPr="00926117">
        <w:t>с</w:t>
      </w:r>
      <w:r w:rsidRPr="00926117">
        <w:rPr>
          <w:lang w:val="en-GB"/>
        </w:rPr>
        <w:t>.;</w:t>
      </w:r>
    </w:p>
  </w:footnote>
  <w:footnote w:id="9">
    <w:p w:rsidR="00FE30F7" w:rsidRDefault="00FE30F7" w:rsidP="00D676A3">
      <w:pPr>
        <w:pStyle w:val="ab"/>
      </w:pPr>
      <w:r>
        <w:rPr>
          <w:rStyle w:val="ad"/>
        </w:rPr>
        <w:footnoteRef/>
      </w:r>
      <w:r>
        <w:t xml:space="preserve"> </w:t>
      </w:r>
      <w:r w:rsidRPr="002E6A8A">
        <w:t xml:space="preserve">Вербицкая Т. В. Военная дипломатия и политика России в Сирии [Электронный ресурс] / Т. В. Вербицкая – Электрон. журн. – Москва, 2017. –  режим доступа к журн.: </w:t>
      </w:r>
      <w:hyperlink r:id="rId2" w:history="1">
        <w:r w:rsidRPr="00D03E64">
          <w:rPr>
            <w:rStyle w:val="a4"/>
          </w:rPr>
          <w:t>https://www.comparativepolitics.org/jour/issue/viewIssue/28/30</w:t>
        </w:r>
      </w:hyperlink>
      <w:r>
        <w:t xml:space="preserve"> </w:t>
      </w:r>
      <w:r w:rsidRPr="002E6A8A">
        <w:t>(дата обращения: 20.01.2020);</w:t>
      </w:r>
    </w:p>
  </w:footnote>
  <w:footnote w:id="10">
    <w:p w:rsidR="00FE30F7" w:rsidRPr="00E84262" w:rsidRDefault="00FE30F7">
      <w:pPr>
        <w:pStyle w:val="ab"/>
        <w:rPr>
          <w:lang w:val="en-GB"/>
        </w:rPr>
      </w:pPr>
      <w:r>
        <w:rPr>
          <w:rStyle w:val="ad"/>
        </w:rPr>
        <w:footnoteRef/>
      </w:r>
      <w:r w:rsidRPr="00E84262">
        <w:rPr>
          <w:lang w:val="en-GB"/>
        </w:rPr>
        <w:t xml:space="preserve"> </w:t>
      </w:r>
      <w:r>
        <w:t>Там</w:t>
      </w:r>
      <w:r w:rsidRPr="00E84262">
        <w:rPr>
          <w:lang w:val="en-GB"/>
        </w:rPr>
        <w:t xml:space="preserve"> </w:t>
      </w:r>
      <w:r>
        <w:t>же</w:t>
      </w:r>
      <w:r w:rsidRPr="00543C4F">
        <w:rPr>
          <w:lang w:val="en-GB"/>
        </w:rPr>
        <w:t>.;</w:t>
      </w:r>
    </w:p>
  </w:footnote>
  <w:footnote w:id="11">
    <w:p w:rsidR="00FE30F7" w:rsidRPr="001936F6" w:rsidRDefault="00FE30F7">
      <w:pPr>
        <w:pStyle w:val="ab"/>
        <w:rPr>
          <w:lang w:val="en-GB"/>
        </w:rPr>
      </w:pPr>
      <w:r>
        <w:rPr>
          <w:rStyle w:val="ad"/>
        </w:rPr>
        <w:footnoteRef/>
      </w:r>
      <w:r w:rsidRPr="001936F6">
        <w:rPr>
          <w:lang w:val="en-GB"/>
        </w:rPr>
        <w:t xml:space="preserve"> Bjola C. Understanding international diplomacy: theory, practice and ethics / C. Bjola, M. Kornprobst – </w:t>
      </w:r>
      <w:r w:rsidRPr="001936F6">
        <w:t>М</w:t>
      </w:r>
      <w:r w:rsidRPr="001936F6">
        <w:rPr>
          <w:lang w:val="en-GB"/>
        </w:rPr>
        <w:t xml:space="preserve">.: United Kingdom, 2016. – 305 </w:t>
      </w:r>
      <w:r w:rsidRPr="001936F6">
        <w:t>с</w:t>
      </w:r>
      <w:r w:rsidRPr="001936F6">
        <w:rPr>
          <w:lang w:val="en-GB"/>
        </w:rPr>
        <w:t>.;</w:t>
      </w:r>
    </w:p>
  </w:footnote>
  <w:footnote w:id="12">
    <w:p w:rsidR="00FE30F7" w:rsidRPr="004258CD" w:rsidRDefault="00FE30F7">
      <w:pPr>
        <w:pStyle w:val="ab"/>
        <w:rPr>
          <w:lang w:val="en-GB"/>
        </w:rPr>
      </w:pPr>
      <w:r>
        <w:rPr>
          <w:rStyle w:val="ad"/>
        </w:rPr>
        <w:footnoteRef/>
      </w:r>
      <w:r w:rsidRPr="00FC0814">
        <w:rPr>
          <w:lang w:val="en-GB"/>
        </w:rPr>
        <w:t xml:space="preserve"> </w:t>
      </w:r>
      <w:r>
        <w:t>Там</w:t>
      </w:r>
      <w:r w:rsidRPr="004258CD">
        <w:rPr>
          <w:lang w:val="en-GB"/>
        </w:rPr>
        <w:t xml:space="preserve"> </w:t>
      </w:r>
      <w:r>
        <w:t>же</w:t>
      </w:r>
      <w:r w:rsidRPr="004258CD">
        <w:rPr>
          <w:lang w:val="en-GB"/>
        </w:rPr>
        <w:t>.;</w:t>
      </w:r>
    </w:p>
  </w:footnote>
  <w:footnote w:id="13">
    <w:p w:rsidR="00FE30F7" w:rsidRPr="00260922" w:rsidRDefault="00FE30F7">
      <w:pPr>
        <w:pStyle w:val="ab"/>
        <w:rPr>
          <w:lang w:val="en-GB"/>
        </w:rPr>
      </w:pPr>
      <w:r>
        <w:rPr>
          <w:rStyle w:val="ad"/>
        </w:rPr>
        <w:footnoteRef/>
      </w:r>
      <w:r w:rsidRPr="00260922">
        <w:rPr>
          <w:lang w:val="en-GB"/>
        </w:rPr>
        <w:t xml:space="preserve"> Kemp Y. Global diplomacy international society / Y. Kemp – </w:t>
      </w:r>
      <w:r w:rsidRPr="00260922">
        <w:t>М</w:t>
      </w:r>
      <w:r w:rsidRPr="00260922">
        <w:rPr>
          <w:lang w:val="en-GB"/>
        </w:rPr>
        <w:t xml:space="preserve">.: United Kingdom, 2019. – 279 </w:t>
      </w:r>
      <w:r w:rsidRPr="00260922">
        <w:t>с</w:t>
      </w:r>
      <w:r w:rsidRPr="00260922">
        <w:rPr>
          <w:lang w:val="en-GB"/>
        </w:rPr>
        <w:t>.;</w:t>
      </w:r>
    </w:p>
  </w:footnote>
  <w:footnote w:id="14">
    <w:p w:rsidR="00FE30F7" w:rsidRDefault="00FE30F7" w:rsidP="00F13ACC">
      <w:pPr>
        <w:pStyle w:val="ab"/>
      </w:pPr>
      <w:r>
        <w:rPr>
          <w:rStyle w:val="ad"/>
        </w:rPr>
        <w:footnoteRef/>
      </w:r>
      <w:r>
        <w:t xml:space="preserve"> </w:t>
      </w:r>
      <w:r w:rsidRPr="00DD0341">
        <w:t>Печатнов В.О., Попов И.В., Райков Ю.А. История дипломатии России. Том II: 1917 – 2017 Учебник. – В 2-х томах. – М.: Аспект Пресс, 2018. Том II: 1917 – 2017. – 2018. – 368 с.;</w:t>
      </w:r>
    </w:p>
  </w:footnote>
  <w:footnote w:id="15">
    <w:p w:rsidR="00FE30F7" w:rsidRDefault="00FE30F7" w:rsidP="00F13ACC">
      <w:pPr>
        <w:pStyle w:val="ab"/>
      </w:pPr>
      <w:r>
        <w:rPr>
          <w:rStyle w:val="ad"/>
        </w:rPr>
        <w:footnoteRef/>
      </w:r>
      <w:r>
        <w:t xml:space="preserve"> Там же.;</w:t>
      </w:r>
    </w:p>
  </w:footnote>
  <w:footnote w:id="16">
    <w:p w:rsidR="00FE30F7" w:rsidRDefault="00FE30F7" w:rsidP="00F13ACC">
      <w:pPr>
        <w:pStyle w:val="ab"/>
      </w:pPr>
      <w:r>
        <w:rPr>
          <w:rStyle w:val="ad"/>
        </w:rPr>
        <w:footnoteRef/>
      </w:r>
      <w:r>
        <w:t xml:space="preserve"> Там же.;</w:t>
      </w:r>
    </w:p>
  </w:footnote>
  <w:footnote w:id="17">
    <w:p w:rsidR="00FE30F7" w:rsidRDefault="00FE30F7">
      <w:pPr>
        <w:pStyle w:val="ab"/>
      </w:pPr>
      <w:r>
        <w:rPr>
          <w:rStyle w:val="ad"/>
        </w:rPr>
        <w:footnoteRef/>
      </w:r>
      <w:r>
        <w:t xml:space="preserve"> </w:t>
      </w:r>
      <w:r w:rsidRPr="001226A4">
        <w:t xml:space="preserve">Лихачев В. Н. Дипломатия России: традиции и новеллы [Электронный ресурс] / В. Н. Лихачев – М.: Журнал «Международная жизнь», 2017. – режим доступа: </w:t>
      </w:r>
      <w:hyperlink r:id="rId3" w:history="1">
        <w:r w:rsidRPr="00D03E64">
          <w:rPr>
            <w:rStyle w:val="a4"/>
          </w:rPr>
          <w:t>https://interaffairs.ru/jauthor/material/1868</w:t>
        </w:r>
      </w:hyperlink>
      <w:r>
        <w:t xml:space="preserve"> </w:t>
      </w:r>
      <w:r w:rsidRPr="001226A4">
        <w:t>(дата обращения: 05.02.2020);</w:t>
      </w:r>
    </w:p>
  </w:footnote>
  <w:footnote w:id="18">
    <w:p w:rsidR="00FE30F7" w:rsidRDefault="00FE30F7" w:rsidP="00BF5964">
      <w:pPr>
        <w:pStyle w:val="ab"/>
      </w:pPr>
      <w:r>
        <w:rPr>
          <w:rStyle w:val="ad"/>
        </w:rPr>
        <w:footnoteRef/>
      </w:r>
      <w:r>
        <w:t xml:space="preserve"> Там же.;</w:t>
      </w:r>
      <w:r w:rsidRPr="00673716">
        <w:t xml:space="preserve"> </w:t>
      </w:r>
    </w:p>
  </w:footnote>
  <w:footnote w:id="19">
    <w:p w:rsidR="00FE30F7" w:rsidRDefault="00FE30F7" w:rsidP="00BF5964">
      <w:pPr>
        <w:pStyle w:val="ab"/>
      </w:pPr>
      <w:r>
        <w:rPr>
          <w:rStyle w:val="ad"/>
        </w:rPr>
        <w:footnoteRef/>
      </w:r>
      <w:r>
        <w:t xml:space="preserve"> Там же.;</w:t>
      </w:r>
    </w:p>
  </w:footnote>
  <w:footnote w:id="20">
    <w:p w:rsidR="00FE30F7" w:rsidRDefault="00FE30F7" w:rsidP="009D6934">
      <w:pPr>
        <w:pStyle w:val="ab"/>
      </w:pPr>
      <w:r>
        <w:rPr>
          <w:rStyle w:val="ad"/>
        </w:rPr>
        <w:footnoteRef/>
      </w:r>
      <w:r>
        <w:t xml:space="preserve"> </w:t>
      </w:r>
      <w:r w:rsidRPr="0078403A">
        <w:t xml:space="preserve">Кортунов А. В. Глобальный прогноз РСМД 2019–2024 [Электронный ресурс] / А. В. Кортунов, И. С. Иванов, И. Н. Тимофеев – М.: Российский совет по международным делам, 2019.  – режим доступа: </w:t>
      </w:r>
      <w:hyperlink r:id="rId4" w:history="1">
        <w:r w:rsidRPr="00D03E64">
          <w:rPr>
            <w:rStyle w:val="a4"/>
          </w:rPr>
          <w:t>https://russiancouncil.ru/upload/iblock/992/riac_forecast_2019_2024.pdf</w:t>
        </w:r>
      </w:hyperlink>
      <w:r>
        <w:t xml:space="preserve"> </w:t>
      </w:r>
      <w:r w:rsidRPr="0078403A">
        <w:t>(дата обращения: 16.04.2020);</w:t>
      </w:r>
    </w:p>
  </w:footnote>
  <w:footnote w:id="21">
    <w:p w:rsidR="00FE30F7" w:rsidRDefault="00FE30F7" w:rsidP="001361BE">
      <w:pPr>
        <w:pStyle w:val="ab"/>
      </w:pPr>
      <w:r>
        <w:rPr>
          <w:rStyle w:val="ad"/>
        </w:rPr>
        <w:footnoteRef/>
      </w:r>
      <w:r>
        <w:t xml:space="preserve"> </w:t>
      </w:r>
      <w:r w:rsidRPr="001226A4">
        <w:t xml:space="preserve">Саямов Ю. Н. Об актуальных внешнеполитических изменениях на мировой арене [Электронный ресурс] / Ю. Н. Саямов – М.: Журнал «Международная жизнь», 2018.  – режим доступа: </w:t>
      </w:r>
      <w:hyperlink r:id="rId5" w:history="1">
        <w:r w:rsidRPr="00D03E64">
          <w:rPr>
            <w:rStyle w:val="a4"/>
          </w:rPr>
          <w:t>https://interaffairs.ru/virtualread/ia_rus/72018/files/assets/downloads/publication.pdf</w:t>
        </w:r>
      </w:hyperlink>
      <w:r>
        <w:t xml:space="preserve"> </w:t>
      </w:r>
      <w:r w:rsidRPr="001226A4">
        <w:t>(дата обращения: 16.04.2020);</w:t>
      </w:r>
    </w:p>
  </w:footnote>
  <w:footnote w:id="22">
    <w:p w:rsidR="00FE30F7" w:rsidRDefault="00FE30F7">
      <w:pPr>
        <w:pStyle w:val="ab"/>
      </w:pPr>
      <w:r>
        <w:rPr>
          <w:rStyle w:val="ad"/>
        </w:rPr>
        <w:footnoteRef/>
      </w:r>
      <w:r>
        <w:t xml:space="preserve"> </w:t>
      </w:r>
      <w:r w:rsidRPr="004C49D4">
        <w:t xml:space="preserve">Колдунова Е. АСЕАН, ВАС и АТЭС: что удалось сделать России в 2018 году [Электронный ресурс] / Е. Колдунова – М.: Москва, 2018.  – режим доступа: </w:t>
      </w:r>
      <w:hyperlink r:id="rId6" w:history="1">
        <w:r w:rsidRPr="00D03E64">
          <w:rPr>
            <w:rStyle w:val="a4"/>
          </w:rPr>
          <w:t>https://russiancouncil.ru/analytics-and-comments/analytics/asean-vas-i-ates-chto-udalos-sdelat-rossii-v-2018-godu/</w:t>
        </w:r>
      </w:hyperlink>
      <w:r>
        <w:t xml:space="preserve"> </w:t>
      </w:r>
      <w:r w:rsidRPr="004C49D4">
        <w:t>(дата обращения: 03.02.2020);</w:t>
      </w:r>
    </w:p>
  </w:footnote>
  <w:footnote w:id="23">
    <w:p w:rsidR="00FE30F7" w:rsidRDefault="00FE30F7">
      <w:pPr>
        <w:pStyle w:val="ab"/>
      </w:pPr>
      <w:r>
        <w:rPr>
          <w:rStyle w:val="ad"/>
        </w:rPr>
        <w:footnoteRef/>
      </w:r>
      <w:r>
        <w:t xml:space="preserve"> </w:t>
      </w:r>
      <w:r w:rsidRPr="001226A4">
        <w:t xml:space="preserve">Лавров С. В. Россия и Вьетнам: дружба, прошедшая сквозь десятилетия [Электронный ресурс] / С. В. Лавров – М.: Журнал «Международная жизнь», 2020.  – режим доступа: </w:t>
      </w:r>
      <w:hyperlink r:id="rId7" w:history="1">
        <w:r w:rsidRPr="00D03E64">
          <w:rPr>
            <w:rStyle w:val="a4"/>
          </w:rPr>
          <w:t>https://interaffairs.ru/virtualread/ia_rus/12020/files/assets/downloads/publication.pdf</w:t>
        </w:r>
      </w:hyperlink>
      <w:r>
        <w:t xml:space="preserve"> </w:t>
      </w:r>
      <w:r w:rsidRPr="001226A4">
        <w:t>(дата обращения: 05.02.2020);</w:t>
      </w:r>
    </w:p>
  </w:footnote>
  <w:footnote w:id="24">
    <w:p w:rsidR="00FE30F7" w:rsidRDefault="00FE30F7" w:rsidP="00066F41">
      <w:pPr>
        <w:pStyle w:val="ab"/>
      </w:pPr>
      <w:r>
        <w:rPr>
          <w:rStyle w:val="ad"/>
        </w:rPr>
        <w:footnoteRef/>
      </w:r>
      <w:r>
        <w:t xml:space="preserve"> </w:t>
      </w:r>
      <w:r w:rsidRPr="001226A4">
        <w:t xml:space="preserve">Кортунов А. В. Тезисы по внешней политике и позиционированию России в мире (2017–2024 гг.) [Электронный ресурс] / А. В. Кортунов, С. Уткин, И. Н. Тимофеев – М.: Российский совет по международным делам, 2017.  – режим доступа: </w:t>
      </w:r>
      <w:hyperlink r:id="rId8" w:history="1">
        <w:r w:rsidRPr="00D03E64">
          <w:rPr>
            <w:rStyle w:val="a4"/>
          </w:rPr>
          <w:t>https://russiancouncil.ru/activity/publications/russian-foreign-policy-2017-2024/</w:t>
        </w:r>
      </w:hyperlink>
      <w:r>
        <w:t xml:space="preserve"> </w:t>
      </w:r>
      <w:r w:rsidRPr="001226A4">
        <w:t>(дата обращения: 16.04.2020);</w:t>
      </w:r>
    </w:p>
  </w:footnote>
  <w:footnote w:id="25">
    <w:p w:rsidR="00FE30F7" w:rsidRDefault="00FE30F7">
      <w:pPr>
        <w:pStyle w:val="ab"/>
      </w:pPr>
      <w:r>
        <w:rPr>
          <w:rStyle w:val="ad"/>
        </w:rPr>
        <w:footnoteRef/>
      </w:r>
      <w:r>
        <w:t xml:space="preserve"> </w:t>
      </w:r>
      <w:r w:rsidRPr="00F65B1B">
        <w:t>Подберезкин А. И. Современная военная политика России / А. И. Подберезкин – М.: «МГИМО-Университет», Москва, 2017. – 987 с.;</w:t>
      </w:r>
    </w:p>
  </w:footnote>
  <w:footnote w:id="26">
    <w:p w:rsidR="00FE30F7" w:rsidRDefault="00FE30F7">
      <w:pPr>
        <w:pStyle w:val="ab"/>
      </w:pPr>
      <w:r>
        <w:rPr>
          <w:rStyle w:val="ad"/>
        </w:rPr>
        <w:footnoteRef/>
      </w:r>
      <w:r>
        <w:t xml:space="preserve"> </w:t>
      </w:r>
      <w:r w:rsidRPr="00441EF6">
        <w:t xml:space="preserve">Кабаченко А. М. Военная организация Российской Федерации [Электронный ресурс] / А. М. Кабаченко – М.: Издательство «МГИМО-университет», 2018.  – режим доступа: </w:t>
      </w:r>
      <w:hyperlink r:id="rId9" w:history="1">
        <w:r w:rsidRPr="00D03E64">
          <w:rPr>
            <w:rStyle w:val="a4"/>
          </w:rPr>
          <w:t>https://mgimo.ru/upload/iblock/e0a/Кабаченко_Военная-организация_РФ_20180-ИСПР.pdf</w:t>
        </w:r>
      </w:hyperlink>
      <w:r>
        <w:t xml:space="preserve"> </w:t>
      </w:r>
      <w:r w:rsidRPr="00441EF6">
        <w:t>(дата обращения: 03.02.2020);</w:t>
      </w:r>
    </w:p>
  </w:footnote>
  <w:footnote w:id="27">
    <w:p w:rsidR="00FE30F7" w:rsidRDefault="00FE30F7">
      <w:pPr>
        <w:pStyle w:val="ab"/>
      </w:pPr>
      <w:r>
        <w:rPr>
          <w:rStyle w:val="ad"/>
        </w:rPr>
        <w:footnoteRef/>
      </w:r>
      <w:r>
        <w:t xml:space="preserve"> </w:t>
      </w:r>
      <w:r w:rsidRPr="001226A4">
        <w:t xml:space="preserve">Павлов А. Л. Развитие военно-политической сферы России на современном этапе [Электронный ресурс] / А. Л. Павлов, Д. С. Павлова – М.: Ярославль, 2017.  – режим доступа: </w:t>
      </w:r>
      <w:hyperlink r:id="rId10" w:history="1">
        <w:r w:rsidRPr="00D03E64">
          <w:rPr>
            <w:rStyle w:val="a4"/>
          </w:rPr>
          <w:t>https://cyberleninka.ru/article/n/razvitie-voenno-politicheskoy-sfery-rossii-na-sovremennom-etape/viewer</w:t>
        </w:r>
      </w:hyperlink>
      <w:r>
        <w:t xml:space="preserve"> </w:t>
      </w:r>
      <w:r w:rsidRPr="001226A4">
        <w:t>(дата обращения: 27.02.2020);</w:t>
      </w:r>
    </w:p>
  </w:footnote>
  <w:footnote w:id="28">
    <w:p w:rsidR="00FE30F7" w:rsidRPr="00D55FD3" w:rsidRDefault="00FE30F7" w:rsidP="00482B98">
      <w:pPr>
        <w:pStyle w:val="ab"/>
      </w:pPr>
      <w:r>
        <w:rPr>
          <w:rStyle w:val="ad"/>
        </w:rPr>
        <w:footnoteRef/>
      </w:r>
      <w:r w:rsidRPr="00D55FD3">
        <w:t xml:space="preserve"> </w:t>
      </w:r>
      <w:r w:rsidRPr="00D55FD3">
        <w:rPr>
          <w:lang w:val="en-GB"/>
        </w:rPr>
        <w:t>Stockholm</w:t>
      </w:r>
      <w:r w:rsidRPr="00D55FD3">
        <w:t xml:space="preserve"> </w:t>
      </w:r>
      <w:r w:rsidRPr="00D55FD3">
        <w:rPr>
          <w:lang w:val="en-GB"/>
        </w:rPr>
        <w:t>international</w:t>
      </w:r>
      <w:r w:rsidRPr="00D55FD3">
        <w:t xml:space="preserve"> </w:t>
      </w:r>
      <w:r w:rsidRPr="00D55FD3">
        <w:rPr>
          <w:lang w:val="en-GB"/>
        </w:rPr>
        <w:t>peace</w:t>
      </w:r>
      <w:r w:rsidRPr="00D55FD3">
        <w:t xml:space="preserve"> </w:t>
      </w:r>
      <w:r w:rsidRPr="00D55FD3">
        <w:rPr>
          <w:lang w:val="en-GB"/>
        </w:rPr>
        <w:t>research</w:t>
      </w:r>
      <w:r w:rsidRPr="00D55FD3">
        <w:t xml:space="preserve"> </w:t>
      </w:r>
      <w:r w:rsidRPr="00D55FD3">
        <w:rPr>
          <w:lang w:val="en-GB"/>
        </w:rPr>
        <w:t>institute</w:t>
      </w:r>
      <w:r w:rsidRPr="00D55FD3">
        <w:t xml:space="preserve"> [Электронный ресурс] – режим доступа: </w:t>
      </w:r>
      <w:hyperlink r:id="rId11" w:history="1">
        <w:r w:rsidRPr="00D03E64">
          <w:rPr>
            <w:rStyle w:val="a4"/>
            <w:lang w:val="en-GB"/>
          </w:rPr>
          <w:t>http</w:t>
        </w:r>
        <w:r w:rsidRPr="00D03E64">
          <w:rPr>
            <w:rStyle w:val="a4"/>
          </w:rPr>
          <w:t>://</w:t>
        </w:r>
        <w:r w:rsidRPr="00D03E64">
          <w:rPr>
            <w:rStyle w:val="a4"/>
            <w:lang w:val="en-GB"/>
          </w:rPr>
          <w:t>armstrade</w:t>
        </w:r>
        <w:r w:rsidRPr="00D03E64">
          <w:rPr>
            <w:rStyle w:val="a4"/>
          </w:rPr>
          <w:t>.</w:t>
        </w:r>
        <w:r w:rsidRPr="00D03E64">
          <w:rPr>
            <w:rStyle w:val="a4"/>
            <w:lang w:val="en-GB"/>
          </w:rPr>
          <w:t>sipri</w:t>
        </w:r>
        <w:r w:rsidRPr="00D03E64">
          <w:rPr>
            <w:rStyle w:val="a4"/>
          </w:rPr>
          <w:t>.</w:t>
        </w:r>
        <w:r w:rsidRPr="00D03E64">
          <w:rPr>
            <w:rStyle w:val="a4"/>
            <w:lang w:val="en-GB"/>
          </w:rPr>
          <w:t>org</w:t>
        </w:r>
        <w:r w:rsidRPr="00D03E64">
          <w:rPr>
            <w:rStyle w:val="a4"/>
          </w:rPr>
          <w:t>/</w:t>
        </w:r>
        <w:r w:rsidRPr="00D03E64">
          <w:rPr>
            <w:rStyle w:val="a4"/>
            <w:lang w:val="en-GB"/>
          </w:rPr>
          <w:t>armstrade</w:t>
        </w:r>
        <w:r w:rsidRPr="00D03E64">
          <w:rPr>
            <w:rStyle w:val="a4"/>
          </w:rPr>
          <w:t>/</w:t>
        </w:r>
        <w:r w:rsidRPr="00D03E64">
          <w:rPr>
            <w:rStyle w:val="a4"/>
            <w:lang w:val="en-GB"/>
          </w:rPr>
          <w:t>html</w:t>
        </w:r>
        <w:r w:rsidRPr="00D03E64">
          <w:rPr>
            <w:rStyle w:val="a4"/>
          </w:rPr>
          <w:t>/</w:t>
        </w:r>
        <w:r w:rsidRPr="00D03E64">
          <w:rPr>
            <w:rStyle w:val="a4"/>
            <w:lang w:val="en-GB"/>
          </w:rPr>
          <w:t>export</w:t>
        </w:r>
        <w:r w:rsidRPr="00D03E64">
          <w:rPr>
            <w:rStyle w:val="a4"/>
          </w:rPr>
          <w:t>_</w:t>
        </w:r>
        <w:r w:rsidRPr="00D03E64">
          <w:rPr>
            <w:rStyle w:val="a4"/>
            <w:lang w:val="en-GB"/>
          </w:rPr>
          <w:t>values</w:t>
        </w:r>
        <w:r w:rsidRPr="00D03E64">
          <w:rPr>
            <w:rStyle w:val="a4"/>
          </w:rPr>
          <w:t>.</w:t>
        </w:r>
        <w:r w:rsidRPr="00D03E64">
          <w:rPr>
            <w:rStyle w:val="a4"/>
            <w:lang w:val="en-GB"/>
          </w:rPr>
          <w:t>php</w:t>
        </w:r>
      </w:hyperlink>
      <w:r>
        <w:t xml:space="preserve"> </w:t>
      </w:r>
      <w:r w:rsidRPr="00D55FD3">
        <w:t>(дата обращения: 03.02.2020);</w:t>
      </w:r>
    </w:p>
  </w:footnote>
  <w:footnote w:id="29">
    <w:p w:rsidR="00FE30F7" w:rsidRDefault="00FE30F7" w:rsidP="00482B98">
      <w:pPr>
        <w:pStyle w:val="ab"/>
      </w:pPr>
      <w:r>
        <w:rPr>
          <w:rStyle w:val="ad"/>
        </w:rPr>
        <w:footnoteRef/>
      </w:r>
      <w:r>
        <w:t xml:space="preserve"> </w:t>
      </w:r>
      <w:r w:rsidRPr="00637253">
        <w:t xml:space="preserve">Uppsala Conflict Data Program [Электронный ресурс] – режим доступа: </w:t>
      </w:r>
      <w:hyperlink r:id="rId12" w:history="1">
        <w:r w:rsidRPr="00D03E64">
          <w:rPr>
            <w:rStyle w:val="a4"/>
          </w:rPr>
          <w:t>https://www.ucdp.uu.se/</w:t>
        </w:r>
      </w:hyperlink>
      <w:r>
        <w:t xml:space="preserve"> </w:t>
      </w:r>
      <w:r w:rsidRPr="00637253">
        <w:t>(дата обращения: 03.02.2020);</w:t>
      </w:r>
    </w:p>
  </w:footnote>
  <w:footnote w:id="30">
    <w:p w:rsidR="00FE30F7" w:rsidRPr="001226A4" w:rsidRDefault="00FE30F7" w:rsidP="00482B98">
      <w:pPr>
        <w:pStyle w:val="ab"/>
      </w:pPr>
      <w:r>
        <w:rPr>
          <w:rStyle w:val="ad"/>
        </w:rPr>
        <w:footnoteRef/>
      </w:r>
      <w:r w:rsidRPr="00CD4427">
        <w:rPr>
          <w:lang w:val="en-GB"/>
        </w:rPr>
        <w:t xml:space="preserve"> </w:t>
      </w:r>
      <w:r w:rsidRPr="001226A4">
        <w:rPr>
          <w:lang w:val="en-GB"/>
        </w:rPr>
        <w:t xml:space="preserve">Miller E. Trends in Global Terrorism: Islamic State’s Decline in Iraq and Expanding Global Impact; Fewer Mass Casualty Attacks in Western Europe; Number of Attacks in the United States Highest since 1980s [Электронный ресурс] / E. Miller – М.: The National Consortium for the Study of Terrorism and Responses to Terrorism, 2019.  </w:t>
      </w:r>
      <w:r w:rsidRPr="001226A4">
        <w:t xml:space="preserve">– режим доступа: </w:t>
      </w:r>
      <w:hyperlink r:id="rId13" w:history="1">
        <w:r w:rsidRPr="00D03E64">
          <w:rPr>
            <w:rStyle w:val="a4"/>
            <w:lang w:val="en-GB"/>
          </w:rPr>
          <w:t>https</w:t>
        </w:r>
        <w:r w:rsidRPr="00D03E64">
          <w:rPr>
            <w:rStyle w:val="a4"/>
          </w:rPr>
          <w:t>://</w:t>
        </w:r>
        <w:r w:rsidRPr="00D03E64">
          <w:rPr>
            <w:rStyle w:val="a4"/>
            <w:lang w:val="en-GB"/>
          </w:rPr>
          <w:t>www</w:t>
        </w:r>
        <w:r w:rsidRPr="00D03E64">
          <w:rPr>
            <w:rStyle w:val="a4"/>
          </w:rPr>
          <w:t>.</w:t>
        </w:r>
        <w:r w:rsidRPr="00D03E64">
          <w:rPr>
            <w:rStyle w:val="a4"/>
            <w:lang w:val="en-GB"/>
          </w:rPr>
          <w:t>start</w:t>
        </w:r>
        <w:r w:rsidRPr="00D03E64">
          <w:rPr>
            <w:rStyle w:val="a4"/>
          </w:rPr>
          <w:t>.</w:t>
        </w:r>
        <w:r w:rsidRPr="00D03E64">
          <w:rPr>
            <w:rStyle w:val="a4"/>
            <w:lang w:val="en-GB"/>
          </w:rPr>
          <w:t>umd</w:t>
        </w:r>
        <w:r w:rsidRPr="00D03E64">
          <w:rPr>
            <w:rStyle w:val="a4"/>
          </w:rPr>
          <w:t>.</w:t>
        </w:r>
        <w:r w:rsidRPr="00D03E64">
          <w:rPr>
            <w:rStyle w:val="a4"/>
            <w:lang w:val="en-GB"/>
          </w:rPr>
          <w:t>edu</w:t>
        </w:r>
        <w:r w:rsidRPr="00D03E64">
          <w:rPr>
            <w:rStyle w:val="a4"/>
          </w:rPr>
          <w:t>/</w:t>
        </w:r>
        <w:r w:rsidRPr="00D03E64">
          <w:rPr>
            <w:rStyle w:val="a4"/>
            <w:lang w:val="en-GB"/>
          </w:rPr>
          <w:t>sites</w:t>
        </w:r>
        <w:r w:rsidRPr="00D03E64">
          <w:rPr>
            <w:rStyle w:val="a4"/>
          </w:rPr>
          <w:t>/</w:t>
        </w:r>
        <w:r w:rsidRPr="00D03E64">
          <w:rPr>
            <w:rStyle w:val="a4"/>
            <w:lang w:val="en-GB"/>
          </w:rPr>
          <w:t>default</w:t>
        </w:r>
        <w:r w:rsidRPr="00D03E64">
          <w:rPr>
            <w:rStyle w:val="a4"/>
          </w:rPr>
          <w:t>/</w:t>
        </w:r>
        <w:r w:rsidRPr="00D03E64">
          <w:rPr>
            <w:rStyle w:val="a4"/>
            <w:lang w:val="en-GB"/>
          </w:rPr>
          <w:t>files</w:t>
        </w:r>
        <w:r w:rsidRPr="00D03E64">
          <w:rPr>
            <w:rStyle w:val="a4"/>
          </w:rPr>
          <w:t>/</w:t>
        </w:r>
        <w:r w:rsidRPr="00D03E64">
          <w:rPr>
            <w:rStyle w:val="a4"/>
            <w:lang w:val="en-GB"/>
          </w:rPr>
          <w:t>publications</w:t>
        </w:r>
        <w:r w:rsidRPr="00D03E64">
          <w:rPr>
            <w:rStyle w:val="a4"/>
          </w:rPr>
          <w:t>/</w:t>
        </w:r>
        <w:r w:rsidRPr="00D03E64">
          <w:rPr>
            <w:rStyle w:val="a4"/>
            <w:lang w:val="en-GB"/>
          </w:rPr>
          <w:t>local</w:t>
        </w:r>
        <w:r w:rsidRPr="00D03E64">
          <w:rPr>
            <w:rStyle w:val="a4"/>
          </w:rPr>
          <w:t>_</w:t>
        </w:r>
        <w:r w:rsidRPr="00D03E64">
          <w:rPr>
            <w:rStyle w:val="a4"/>
            <w:lang w:val="en-GB"/>
          </w:rPr>
          <w:t>attachments</w:t>
        </w:r>
        <w:r w:rsidRPr="00D03E64">
          <w:rPr>
            <w:rStyle w:val="a4"/>
          </w:rPr>
          <w:t>/</w:t>
        </w:r>
        <w:r w:rsidRPr="00D03E64">
          <w:rPr>
            <w:rStyle w:val="a4"/>
            <w:lang w:val="en-GB"/>
          </w:rPr>
          <w:t>START</w:t>
        </w:r>
        <w:r w:rsidRPr="00D03E64">
          <w:rPr>
            <w:rStyle w:val="a4"/>
          </w:rPr>
          <w:t>_</w:t>
        </w:r>
        <w:r w:rsidRPr="00D03E64">
          <w:rPr>
            <w:rStyle w:val="a4"/>
            <w:lang w:val="en-GB"/>
          </w:rPr>
          <w:t>GTD</w:t>
        </w:r>
        <w:r w:rsidRPr="00D03E64">
          <w:rPr>
            <w:rStyle w:val="a4"/>
          </w:rPr>
          <w:t>_</w:t>
        </w:r>
        <w:r w:rsidRPr="00D03E64">
          <w:rPr>
            <w:rStyle w:val="a4"/>
            <w:lang w:val="en-GB"/>
          </w:rPr>
          <w:t>TerrorismIn</w:t>
        </w:r>
        <w:r w:rsidRPr="00D03E64">
          <w:rPr>
            <w:rStyle w:val="a4"/>
          </w:rPr>
          <w:t>2018_</w:t>
        </w:r>
        <w:r w:rsidRPr="00D03E64">
          <w:rPr>
            <w:rStyle w:val="a4"/>
            <w:lang w:val="en-GB"/>
          </w:rPr>
          <w:t>Oct</w:t>
        </w:r>
        <w:r w:rsidRPr="00D03E64">
          <w:rPr>
            <w:rStyle w:val="a4"/>
          </w:rPr>
          <w:t>2018.</w:t>
        </w:r>
        <w:r w:rsidRPr="00D03E64">
          <w:rPr>
            <w:rStyle w:val="a4"/>
            <w:lang w:val="en-GB"/>
          </w:rPr>
          <w:t>pdf</w:t>
        </w:r>
      </w:hyperlink>
      <w:r>
        <w:t xml:space="preserve"> </w:t>
      </w:r>
      <w:r w:rsidRPr="001226A4">
        <w:t>(дата обращения: 05.02.2020);</w:t>
      </w:r>
    </w:p>
  </w:footnote>
  <w:footnote w:id="31">
    <w:p w:rsidR="00FE30F7" w:rsidRDefault="00FE30F7">
      <w:pPr>
        <w:pStyle w:val="ab"/>
      </w:pPr>
      <w:r>
        <w:rPr>
          <w:rStyle w:val="ad"/>
        </w:rPr>
        <w:footnoteRef/>
      </w:r>
      <w:r>
        <w:t xml:space="preserve"> </w:t>
      </w:r>
      <w:r w:rsidRPr="004C2651">
        <w:t>Концепция внешней политики Российской Федерации (утв. Указом Президента РФ от 30 ноября 2016 г. № 640) // Собрание законодательства РФ. – 2016.;</w:t>
      </w:r>
    </w:p>
  </w:footnote>
  <w:footnote w:id="32">
    <w:p w:rsidR="00FE30F7" w:rsidRDefault="00FE30F7">
      <w:pPr>
        <w:pStyle w:val="ab"/>
      </w:pPr>
      <w:r>
        <w:rPr>
          <w:rStyle w:val="ad"/>
        </w:rPr>
        <w:footnoteRef/>
      </w:r>
      <w:r>
        <w:t xml:space="preserve"> </w:t>
      </w:r>
      <w:r w:rsidRPr="004C2651">
        <w:t>Военная доктрина Российской Федерации (утв. Указом Президентом РФ 25 декабря 2014 г. № Пр-2976) // Собрание законодательства РФ. – 2010.;</w:t>
      </w:r>
    </w:p>
  </w:footnote>
  <w:footnote w:id="33">
    <w:p w:rsidR="00FE30F7" w:rsidRDefault="00FE30F7">
      <w:pPr>
        <w:pStyle w:val="ab"/>
      </w:pPr>
      <w:r>
        <w:rPr>
          <w:rStyle w:val="ad"/>
        </w:rPr>
        <w:footnoteRef/>
      </w:r>
      <w:r>
        <w:t xml:space="preserve"> </w:t>
      </w:r>
      <w:r w:rsidRPr="004C2651">
        <w:t>Стратегия национальной безопасности Российской Федерации (утв. Указом Президента РФ от 31.12.2015 № 683) // Собрание законодательства РФ. – 2015.;</w:t>
      </w:r>
    </w:p>
  </w:footnote>
  <w:footnote w:id="34">
    <w:p w:rsidR="00FE30F7" w:rsidRDefault="00FE30F7" w:rsidP="00FE3A53">
      <w:pPr>
        <w:pStyle w:val="ab"/>
      </w:pPr>
      <w:r>
        <w:rPr>
          <w:rStyle w:val="ad"/>
        </w:rPr>
        <w:footnoteRef/>
      </w:r>
      <w:r>
        <w:t xml:space="preserve"> </w:t>
      </w:r>
      <w:r w:rsidRPr="00366C94">
        <w:t xml:space="preserve">Послание Президента Федеральному Собранию 15 января 2020 года [Электронный ресурс] – М.: Москва, 2020.  – режим доступа: </w:t>
      </w:r>
      <w:hyperlink r:id="rId14" w:history="1">
        <w:r w:rsidRPr="00D03E64">
          <w:rPr>
            <w:rStyle w:val="a4"/>
          </w:rPr>
          <w:t>http://www.kremlin.ru/events/president/news/62582</w:t>
        </w:r>
      </w:hyperlink>
      <w:r>
        <w:t xml:space="preserve"> </w:t>
      </w:r>
      <w:r w:rsidRPr="00366C94">
        <w:t>(дата обращения: 03.02.2020);</w:t>
      </w:r>
    </w:p>
  </w:footnote>
  <w:footnote w:id="35">
    <w:p w:rsidR="00FE30F7" w:rsidRDefault="00FE30F7">
      <w:pPr>
        <w:pStyle w:val="ab"/>
      </w:pPr>
      <w:r>
        <w:rPr>
          <w:rStyle w:val="ad"/>
        </w:rPr>
        <w:footnoteRef/>
      </w:r>
      <w:r>
        <w:t xml:space="preserve"> </w:t>
      </w:r>
      <w:r w:rsidRPr="00C361B1">
        <w:t xml:space="preserve">Венская конвенция о дипломатических сношениях от 18 апреля 1961 г. [Электронный ресурс].  – режим доступа: </w:t>
      </w:r>
      <w:hyperlink r:id="rId15" w:history="1">
        <w:r w:rsidRPr="00D03E64">
          <w:rPr>
            <w:rStyle w:val="a4"/>
          </w:rPr>
          <w:t>https://www.un.org/ru/documents/decl_conv/conventions/dip_rel.shtml</w:t>
        </w:r>
      </w:hyperlink>
      <w:r>
        <w:t xml:space="preserve"> </w:t>
      </w:r>
      <w:r w:rsidRPr="00C361B1">
        <w:t>(дата обращения: 20.01.2020);</w:t>
      </w:r>
    </w:p>
  </w:footnote>
  <w:footnote w:id="36">
    <w:p w:rsidR="00FE30F7" w:rsidRDefault="00FE30F7">
      <w:pPr>
        <w:pStyle w:val="ab"/>
      </w:pPr>
      <w:r>
        <w:rPr>
          <w:rStyle w:val="ad"/>
        </w:rPr>
        <w:footnoteRef/>
      </w:r>
      <w:r>
        <w:t xml:space="preserve"> </w:t>
      </w:r>
      <w:r w:rsidRPr="003E5A31">
        <w:t>Договор о коллективной безопасности (с изменениями на 10 декабря 2010 года, ратифицирован постановлением Верховного Совета от 31 июля 1993 года № 5595-1) // Ташкент. – 2010.;</w:t>
      </w:r>
    </w:p>
  </w:footnote>
  <w:footnote w:id="37">
    <w:p w:rsidR="00FE30F7" w:rsidRDefault="00FE30F7">
      <w:pPr>
        <w:pStyle w:val="ab"/>
      </w:pPr>
      <w:r>
        <w:rPr>
          <w:rStyle w:val="ad"/>
        </w:rPr>
        <w:footnoteRef/>
      </w:r>
      <w:r>
        <w:t xml:space="preserve"> </w:t>
      </w:r>
      <w:r w:rsidRPr="00FE3A53">
        <w:t>Соглашение об основных принципах военно-технического сотрудничества между государствами - участниками Договора о коллективной безопасности от 15 мая 1992 года (с изменениями на 30 ноября 2017 года; ратифицировано Федеральным законом РФ от 29 ноября 2001 года № 159-ФЗ) // Москва. – 2017.;</w:t>
      </w:r>
    </w:p>
  </w:footnote>
  <w:footnote w:id="38">
    <w:p w:rsidR="00FE30F7" w:rsidRDefault="00FE30F7">
      <w:pPr>
        <w:pStyle w:val="ab"/>
      </w:pPr>
      <w:r>
        <w:rPr>
          <w:rStyle w:val="ad"/>
        </w:rPr>
        <w:footnoteRef/>
      </w:r>
      <w:r>
        <w:t xml:space="preserve"> </w:t>
      </w:r>
      <w:r w:rsidRPr="00FE3A53">
        <w:t>Соглашение о Межпарламентской Ассамблее государств – участников Содружества Независимых Государств (Алма-Ата, 27 марта 1992 года) // Алма-Ата. – 1992.;</w:t>
      </w:r>
    </w:p>
  </w:footnote>
  <w:footnote w:id="39">
    <w:p w:rsidR="00FE30F7" w:rsidRDefault="00FE30F7">
      <w:pPr>
        <w:pStyle w:val="ab"/>
      </w:pPr>
      <w:r>
        <w:rPr>
          <w:rStyle w:val="ad"/>
        </w:rPr>
        <w:footnoteRef/>
      </w:r>
      <w:r>
        <w:t xml:space="preserve"> </w:t>
      </w:r>
      <w:r w:rsidRPr="00312D1D">
        <w:t>Договор между Российской Федерацией и Республикой Беларусь о координации деятельности в военной области от 20 июля 1992 года (ратифицировано постановлением Верховного Совета от 27.04.1992 г. № 4865-1) // Москва. – 1992.;</w:t>
      </w:r>
    </w:p>
  </w:footnote>
  <w:footnote w:id="40">
    <w:p w:rsidR="00FE30F7" w:rsidRDefault="00FE30F7">
      <w:pPr>
        <w:pStyle w:val="ab"/>
      </w:pPr>
      <w:r>
        <w:rPr>
          <w:rStyle w:val="ad"/>
        </w:rPr>
        <w:footnoteRef/>
      </w:r>
      <w:r>
        <w:t xml:space="preserve"> </w:t>
      </w:r>
      <w:r w:rsidRPr="00312D1D">
        <w:t>Соглашение между Правительством Российской Федерации и Правительством Республики Беларусь о порядке использования и содержания радиостанции Вилейка, расположенной на территории Республики Беларусь от 6 января 1995 года (ратифицировано Федеральным законом РФ от 27.05.1996 г. № 60-ФЗ) // Минск. – 1995.;</w:t>
      </w:r>
    </w:p>
  </w:footnote>
  <w:footnote w:id="41">
    <w:p w:rsidR="00FE30F7" w:rsidRDefault="00FE30F7">
      <w:pPr>
        <w:pStyle w:val="ab"/>
      </w:pPr>
      <w:r>
        <w:rPr>
          <w:rStyle w:val="ad"/>
        </w:rPr>
        <w:footnoteRef/>
      </w:r>
      <w:r>
        <w:t xml:space="preserve"> </w:t>
      </w:r>
      <w:r w:rsidRPr="00312D1D">
        <w:t>Соглашение между Российской Федерацией и Республикой Таджикистан о статусе и условиях пребывания российской военной базы на территории Республики Таджикистан (ратифицировано Федеральным законом РФ от 07.05.2013 года № 68-ФЗ) // Душанбе. – 2012.;</w:t>
      </w:r>
    </w:p>
  </w:footnote>
  <w:footnote w:id="42">
    <w:p w:rsidR="00FE30F7" w:rsidRDefault="00FE30F7">
      <w:pPr>
        <w:pStyle w:val="ab"/>
      </w:pPr>
      <w:r>
        <w:rPr>
          <w:rStyle w:val="ad"/>
        </w:rPr>
        <w:footnoteRef/>
      </w:r>
      <w:r>
        <w:t xml:space="preserve"> </w:t>
      </w:r>
      <w:r w:rsidRPr="004947DA">
        <w:t>Соглашение между Российской Федерацией и Киргизской Республикой о статусе и условиях пребывания объединенной российской военной базы на территории Киргизской Республики (Федеральным законом РФ от 07.05.2013 года № 74-ФЗ) // Бишкек. – 2012.;</w:t>
      </w:r>
    </w:p>
  </w:footnote>
  <w:footnote w:id="43">
    <w:p w:rsidR="00FE30F7" w:rsidRDefault="00FE30F7">
      <w:pPr>
        <w:pStyle w:val="ab"/>
      </w:pPr>
      <w:r>
        <w:rPr>
          <w:rStyle w:val="ad"/>
        </w:rPr>
        <w:footnoteRef/>
      </w:r>
      <w:r>
        <w:t xml:space="preserve"> </w:t>
      </w:r>
      <w:r w:rsidRPr="00426AB6">
        <w:t xml:space="preserve">Обзоры внешнеполитической деятельности Российской Федерации [Электронный ресурс] – М.: Министерство иностранных дел Российской Федерации.  – режим доступа: </w:t>
      </w:r>
      <w:hyperlink r:id="rId16" w:history="1">
        <w:r w:rsidRPr="00D03E64">
          <w:rPr>
            <w:rStyle w:val="a4"/>
          </w:rPr>
          <w:t>https://www.mid.ru/ru/activity/review</w:t>
        </w:r>
      </w:hyperlink>
      <w:r>
        <w:t xml:space="preserve"> </w:t>
      </w:r>
      <w:r w:rsidRPr="00426AB6">
        <w:t>(дата обращения: 04.02.2020);</w:t>
      </w:r>
    </w:p>
  </w:footnote>
  <w:footnote w:id="44">
    <w:p w:rsidR="00FE30F7" w:rsidRDefault="00FE30F7">
      <w:pPr>
        <w:pStyle w:val="ab"/>
      </w:pPr>
      <w:r>
        <w:rPr>
          <w:rStyle w:val="ad"/>
        </w:rPr>
        <w:footnoteRef/>
      </w:r>
      <w:r>
        <w:t xml:space="preserve"> </w:t>
      </w:r>
      <w:r w:rsidRPr="00C70E33">
        <w:t xml:space="preserve">Информационный бюллетень Центра по примирению враждующих сторон на территории Сирийской Арабской Республики (6 мая 2017 г.) [Электронный ресурс] – М.: Министерство обороны Российской Федерации, 2017.  – режим доступа: </w:t>
      </w:r>
      <w:hyperlink r:id="rId17" w:history="1">
        <w:r w:rsidRPr="00D03E64">
          <w:rPr>
            <w:rStyle w:val="a4"/>
          </w:rPr>
          <w:t>https://syria.mil.ru/peacemaking_bulletins/more.htm?id=12122119@egNews</w:t>
        </w:r>
      </w:hyperlink>
      <w:r>
        <w:t xml:space="preserve"> </w:t>
      </w:r>
      <w:r w:rsidRPr="00C70E33">
        <w:t>(дата обращения: 10.02.2020);</w:t>
      </w:r>
    </w:p>
  </w:footnote>
  <w:footnote w:id="45">
    <w:p w:rsidR="00FE30F7" w:rsidRDefault="00FE30F7">
      <w:pPr>
        <w:pStyle w:val="ab"/>
      </w:pPr>
      <w:r>
        <w:rPr>
          <w:rStyle w:val="ad"/>
        </w:rPr>
        <w:footnoteRef/>
      </w:r>
      <w:r>
        <w:t xml:space="preserve"> </w:t>
      </w:r>
      <w:r w:rsidRPr="00426AB6">
        <w:t xml:space="preserve">Объединенный штаб ОДКБ [Электронный ресурс] – М.: Организация Договора о коллективной безопасности.  – режим доступа: </w:t>
      </w:r>
      <w:hyperlink r:id="rId18" w:history="1">
        <w:r w:rsidRPr="00D03E64">
          <w:rPr>
            <w:rStyle w:val="a4"/>
          </w:rPr>
          <w:t>https://jscsto.odkb-csto.org/voennaya-sostavlyauschaya-odkb/forces.php</w:t>
        </w:r>
      </w:hyperlink>
      <w:r>
        <w:t xml:space="preserve"> </w:t>
      </w:r>
      <w:r w:rsidRPr="00426AB6">
        <w:t>(дата обращения: 25.03.2020);</w:t>
      </w:r>
    </w:p>
  </w:footnote>
  <w:footnote w:id="46">
    <w:p w:rsidR="00FE30F7" w:rsidRDefault="00FE30F7">
      <w:pPr>
        <w:pStyle w:val="ab"/>
      </w:pPr>
      <w:r>
        <w:rPr>
          <w:rStyle w:val="ad"/>
        </w:rPr>
        <w:footnoteRef/>
      </w:r>
      <w:r>
        <w:t xml:space="preserve"> </w:t>
      </w:r>
      <w:r w:rsidRPr="007B11D2">
        <w:t>Парламентская Ассамблея Организации Договора о коллективной безопасности [Электронный ресурс] – М.: Организация Договора о коллективной безопасности.  – режим доступа:</w:t>
      </w:r>
      <w:r>
        <w:t xml:space="preserve"> </w:t>
      </w:r>
      <w:hyperlink r:id="rId19" w:history="1">
        <w:r w:rsidRPr="00D03E64">
          <w:rPr>
            <w:rStyle w:val="a4"/>
          </w:rPr>
          <w:t>https://paodkb.org/international_activity</w:t>
        </w:r>
      </w:hyperlink>
      <w:r>
        <w:t xml:space="preserve"> </w:t>
      </w:r>
      <w:r w:rsidRPr="007B11D2">
        <w:t>(дата обращения: 25.03.2020);</w:t>
      </w:r>
    </w:p>
  </w:footnote>
  <w:footnote w:id="47">
    <w:p w:rsidR="00FE30F7" w:rsidRDefault="00FE30F7">
      <w:pPr>
        <w:pStyle w:val="ab"/>
      </w:pPr>
      <w:r>
        <w:rPr>
          <w:rStyle w:val="ad"/>
        </w:rPr>
        <w:footnoteRef/>
      </w:r>
      <w:r>
        <w:t xml:space="preserve"> </w:t>
      </w:r>
      <w:r w:rsidRPr="00D809A7">
        <w:t xml:space="preserve">Постоянные комиссии МПА СНГ [Электронный ресурс] – М.: Санкт-Петербург. – режим доступа: </w:t>
      </w:r>
      <w:hyperlink r:id="rId20" w:history="1">
        <w:r w:rsidRPr="00D03E64">
          <w:rPr>
            <w:rStyle w:val="a4"/>
          </w:rPr>
          <w:t>https://iacis.ru/structure/komissii_mpa/</w:t>
        </w:r>
      </w:hyperlink>
      <w:r>
        <w:t xml:space="preserve"> </w:t>
      </w:r>
      <w:r w:rsidRPr="00D809A7">
        <w:t>(дата обращения: 10.02.2020);</w:t>
      </w:r>
    </w:p>
  </w:footnote>
  <w:footnote w:id="48">
    <w:p w:rsidR="00FE30F7" w:rsidRDefault="00FE30F7">
      <w:pPr>
        <w:pStyle w:val="ab"/>
      </w:pPr>
      <w:r>
        <w:rPr>
          <w:rStyle w:val="ad"/>
        </w:rPr>
        <w:footnoteRef/>
      </w:r>
      <w:r>
        <w:t xml:space="preserve"> </w:t>
      </w:r>
      <w:r w:rsidRPr="007404D6">
        <w:t>Концепция внешней политики Российской Федерации (утв. Указом Президента РФ от 30 ноября 2016 г. № 640) // Собрание законодательства РФ. – 2016.;</w:t>
      </w:r>
    </w:p>
  </w:footnote>
  <w:footnote w:id="49">
    <w:p w:rsidR="00FE30F7" w:rsidRDefault="00FE30F7">
      <w:pPr>
        <w:pStyle w:val="ab"/>
      </w:pPr>
      <w:r>
        <w:rPr>
          <w:rStyle w:val="ad"/>
        </w:rPr>
        <w:footnoteRef/>
      </w:r>
      <w:r>
        <w:t xml:space="preserve"> </w:t>
      </w:r>
      <w:r w:rsidRPr="00C8461F">
        <w:t>Громыко А. А. Дипломатический словарь / А. А. Громыко, А. Г. Ковалев, П. П. Севостьянов, С. Л. Тихвинский. – М.: Наука, 1984. – 424 с.;</w:t>
      </w:r>
    </w:p>
  </w:footnote>
  <w:footnote w:id="50">
    <w:p w:rsidR="00FE30F7" w:rsidRPr="006D0C38" w:rsidRDefault="00FE30F7">
      <w:pPr>
        <w:pStyle w:val="ab"/>
      </w:pPr>
      <w:r>
        <w:rPr>
          <w:rStyle w:val="ad"/>
        </w:rPr>
        <w:footnoteRef/>
      </w:r>
      <w:r>
        <w:t xml:space="preserve"> </w:t>
      </w:r>
      <w:r w:rsidRPr="006D0C38">
        <w:t xml:space="preserve">Белл Э. Британская энциклопедия [Электронный ресурс] / Э. Белл – UK.: United Kingdom, 1768 – 1771.  – режим доступа: </w:t>
      </w:r>
      <w:hyperlink r:id="rId21" w:history="1">
        <w:r w:rsidRPr="00D03E64">
          <w:rPr>
            <w:rStyle w:val="a4"/>
          </w:rPr>
          <w:t>https://www.britannica.com/topic/diplomacy</w:t>
        </w:r>
      </w:hyperlink>
      <w:r>
        <w:t xml:space="preserve"> </w:t>
      </w:r>
      <w:r w:rsidRPr="006D0C38">
        <w:t>(дата обращения: 20.01.2020);</w:t>
      </w:r>
    </w:p>
  </w:footnote>
  <w:footnote w:id="51">
    <w:p w:rsidR="00FE30F7" w:rsidRPr="00963F5D" w:rsidRDefault="00FE30F7">
      <w:pPr>
        <w:pStyle w:val="ab"/>
        <w:rPr>
          <w:lang w:val="en-GB"/>
        </w:rPr>
      </w:pPr>
      <w:r>
        <w:rPr>
          <w:rStyle w:val="ad"/>
        </w:rPr>
        <w:footnoteRef/>
      </w:r>
      <w:r w:rsidRPr="00963F5D">
        <w:rPr>
          <w:lang w:val="en-GB"/>
        </w:rPr>
        <w:t xml:space="preserve"> Bjola C. Understanding international diplomacy: theory, practice and ethics / C. Bjola, M. Kornprobst – </w:t>
      </w:r>
      <w:r w:rsidRPr="00963F5D">
        <w:t>М</w:t>
      </w:r>
      <w:r w:rsidRPr="00963F5D">
        <w:rPr>
          <w:lang w:val="en-GB"/>
        </w:rPr>
        <w:t xml:space="preserve">.: United Kingdom, 2016. – 305 </w:t>
      </w:r>
      <w:r w:rsidRPr="00963F5D">
        <w:t>с</w:t>
      </w:r>
      <w:r w:rsidRPr="00963F5D">
        <w:rPr>
          <w:lang w:val="en-GB"/>
        </w:rPr>
        <w:t>.;</w:t>
      </w:r>
    </w:p>
  </w:footnote>
  <w:footnote w:id="52">
    <w:p w:rsidR="00FE30F7" w:rsidRDefault="00FE30F7">
      <w:pPr>
        <w:pStyle w:val="ab"/>
      </w:pPr>
      <w:r>
        <w:rPr>
          <w:rStyle w:val="ad"/>
        </w:rPr>
        <w:footnoteRef/>
      </w:r>
      <w:r>
        <w:t xml:space="preserve"> </w:t>
      </w:r>
      <w:r w:rsidRPr="008821EB">
        <w:t>Военная доктрина Российской Федерации (утв. Указом Президентом РФ 25 декабря 2014 г. № Пр-2976) // Собрание законодательства РФ. – 2010.;</w:t>
      </w:r>
    </w:p>
  </w:footnote>
  <w:footnote w:id="53">
    <w:p w:rsidR="00FE30F7" w:rsidRDefault="00FE30F7">
      <w:pPr>
        <w:pStyle w:val="ab"/>
      </w:pPr>
      <w:r>
        <w:rPr>
          <w:rStyle w:val="ad"/>
        </w:rPr>
        <w:footnoteRef/>
      </w:r>
      <w:r>
        <w:t xml:space="preserve"> </w:t>
      </w:r>
      <w:r w:rsidRPr="00441EF6">
        <w:t xml:space="preserve">Кабаченко А. М. Военная организация Российской Федерации [Электронный ресурс] / А. М. Кабаченко – М.: Издательство «МГИМО-университет», 2018.  – режим доступа: </w:t>
      </w:r>
      <w:hyperlink r:id="rId22" w:history="1">
        <w:r w:rsidRPr="00D03E64">
          <w:rPr>
            <w:rStyle w:val="a4"/>
          </w:rPr>
          <w:t>https://mgimo.ru/upload/iblock/e0a/Кабаченко_Военная-организация_РФ_20180-ИСПР.pdf</w:t>
        </w:r>
      </w:hyperlink>
      <w:r>
        <w:t xml:space="preserve"> </w:t>
      </w:r>
      <w:r w:rsidRPr="00441EF6">
        <w:t>(дата обращения: 03.02.2020);</w:t>
      </w:r>
    </w:p>
  </w:footnote>
  <w:footnote w:id="54">
    <w:p w:rsidR="00FE30F7" w:rsidRPr="0089561D" w:rsidRDefault="00FE30F7">
      <w:pPr>
        <w:pStyle w:val="ab"/>
        <w:rPr>
          <w:lang w:val="en-GB"/>
        </w:rPr>
      </w:pPr>
      <w:r>
        <w:rPr>
          <w:rStyle w:val="ad"/>
        </w:rPr>
        <w:footnoteRef/>
      </w:r>
      <w:r w:rsidRPr="0089561D">
        <w:rPr>
          <w:lang w:val="en-GB"/>
        </w:rPr>
        <w:t xml:space="preserve"> </w:t>
      </w:r>
      <w:r>
        <w:t>Там</w:t>
      </w:r>
      <w:r w:rsidRPr="0089561D">
        <w:rPr>
          <w:lang w:val="en-GB"/>
        </w:rPr>
        <w:t xml:space="preserve"> </w:t>
      </w:r>
      <w:r>
        <w:t>же</w:t>
      </w:r>
      <w:r w:rsidRPr="0089561D">
        <w:rPr>
          <w:lang w:val="en-GB"/>
        </w:rPr>
        <w:t>.;</w:t>
      </w:r>
    </w:p>
  </w:footnote>
  <w:footnote w:id="55">
    <w:p w:rsidR="00FE30F7" w:rsidRPr="00D713C8" w:rsidRDefault="00FE30F7">
      <w:pPr>
        <w:pStyle w:val="ab"/>
        <w:rPr>
          <w:lang w:val="en-GB"/>
        </w:rPr>
      </w:pPr>
      <w:r>
        <w:rPr>
          <w:rStyle w:val="ad"/>
        </w:rPr>
        <w:footnoteRef/>
      </w:r>
      <w:r w:rsidRPr="00D713C8">
        <w:rPr>
          <w:lang w:val="en-GB"/>
        </w:rPr>
        <w:t xml:space="preserve"> Kemp Y. Global diplomacy international society / Y. Kemp – </w:t>
      </w:r>
      <w:r w:rsidRPr="00D713C8">
        <w:t>М</w:t>
      </w:r>
      <w:r w:rsidRPr="00D713C8">
        <w:rPr>
          <w:lang w:val="en-GB"/>
        </w:rPr>
        <w:t xml:space="preserve">.: United Kingdom, 2019. – 279 </w:t>
      </w:r>
      <w:r w:rsidRPr="00D713C8">
        <w:t>с</w:t>
      </w:r>
      <w:r w:rsidRPr="00D713C8">
        <w:rPr>
          <w:lang w:val="en-GB"/>
        </w:rPr>
        <w:t>.;</w:t>
      </w:r>
    </w:p>
  </w:footnote>
  <w:footnote w:id="56">
    <w:p w:rsidR="00FE30F7" w:rsidRDefault="00FE30F7">
      <w:pPr>
        <w:pStyle w:val="ab"/>
      </w:pPr>
      <w:r>
        <w:rPr>
          <w:rStyle w:val="ad"/>
        </w:rPr>
        <w:footnoteRef/>
      </w:r>
      <w:r>
        <w:t xml:space="preserve"> </w:t>
      </w:r>
      <w:r w:rsidRPr="00F60799">
        <w:t xml:space="preserve">Венедиктова Т. Д. Основы теории коммуникации [Электронный ресурс] / Т. Д. Венедиктова, Д. Б. Гудкова – М.: Юрайт, 2017.  – режим доступа: </w:t>
      </w:r>
      <w:hyperlink r:id="rId23" w:history="1">
        <w:r w:rsidRPr="00D03E64">
          <w:rPr>
            <w:rStyle w:val="a4"/>
          </w:rPr>
          <w:t>https://static.my-shop.ru/product/pdf/225/2246644.pdf</w:t>
        </w:r>
      </w:hyperlink>
      <w:r>
        <w:t xml:space="preserve"> </w:t>
      </w:r>
      <w:r w:rsidRPr="00F60799">
        <w:t>(дата обращения: 20.01.2020);</w:t>
      </w:r>
    </w:p>
  </w:footnote>
  <w:footnote w:id="57">
    <w:p w:rsidR="00FE30F7" w:rsidRPr="0089561D" w:rsidRDefault="00FE30F7">
      <w:pPr>
        <w:pStyle w:val="ab"/>
        <w:rPr>
          <w:lang w:val="en-GB"/>
        </w:rPr>
      </w:pPr>
      <w:r>
        <w:rPr>
          <w:rStyle w:val="ad"/>
        </w:rPr>
        <w:footnoteRef/>
      </w:r>
      <w:r w:rsidRPr="0089561D">
        <w:rPr>
          <w:lang w:val="en-GB"/>
        </w:rPr>
        <w:t xml:space="preserve"> </w:t>
      </w:r>
      <w:r>
        <w:t>Там</w:t>
      </w:r>
      <w:r w:rsidRPr="0089561D">
        <w:rPr>
          <w:lang w:val="en-GB"/>
        </w:rPr>
        <w:t xml:space="preserve"> </w:t>
      </w:r>
      <w:r>
        <w:t>же</w:t>
      </w:r>
      <w:r w:rsidRPr="0089561D">
        <w:rPr>
          <w:lang w:val="en-GB"/>
        </w:rPr>
        <w:t>.;</w:t>
      </w:r>
    </w:p>
  </w:footnote>
  <w:footnote w:id="58">
    <w:p w:rsidR="00FE30F7" w:rsidRPr="00EC4D5C" w:rsidRDefault="00FE30F7">
      <w:pPr>
        <w:pStyle w:val="ab"/>
        <w:rPr>
          <w:lang w:val="en-GB"/>
        </w:rPr>
      </w:pPr>
      <w:r>
        <w:rPr>
          <w:rStyle w:val="ad"/>
        </w:rPr>
        <w:footnoteRef/>
      </w:r>
      <w:r w:rsidRPr="00EC4D5C">
        <w:rPr>
          <w:lang w:val="en-GB"/>
        </w:rPr>
        <w:t xml:space="preserve"> Pajtinka E. Diplomatic Support of Arms Trade: an Agenda of Military Diplomacy and Military Diplomats / E. Pajtinka – </w:t>
      </w:r>
      <w:r w:rsidRPr="00EC4D5C">
        <w:t>М</w:t>
      </w:r>
      <w:r w:rsidRPr="00EC4D5C">
        <w:rPr>
          <w:lang w:val="en-GB"/>
        </w:rPr>
        <w:t xml:space="preserve">: Matej Bel University in Banská Bystrica, Slovakia, 2017. – 20 </w:t>
      </w:r>
      <w:r w:rsidRPr="00EC4D5C">
        <w:t>с</w:t>
      </w:r>
      <w:r w:rsidRPr="00EC4D5C">
        <w:rPr>
          <w:lang w:val="en-GB"/>
        </w:rPr>
        <w:t>.;</w:t>
      </w:r>
    </w:p>
  </w:footnote>
  <w:footnote w:id="59">
    <w:p w:rsidR="00FE30F7" w:rsidRDefault="00FE30F7">
      <w:pPr>
        <w:pStyle w:val="ab"/>
      </w:pPr>
      <w:r>
        <w:rPr>
          <w:rStyle w:val="ad"/>
        </w:rPr>
        <w:footnoteRef/>
      </w:r>
      <w:r>
        <w:t xml:space="preserve"> Там же.;</w:t>
      </w:r>
    </w:p>
  </w:footnote>
  <w:footnote w:id="60">
    <w:p w:rsidR="00FE30F7" w:rsidRDefault="00FE30F7">
      <w:pPr>
        <w:pStyle w:val="ab"/>
      </w:pPr>
      <w:r>
        <w:rPr>
          <w:rStyle w:val="ad"/>
        </w:rPr>
        <w:footnoteRef/>
      </w:r>
      <w:r>
        <w:t xml:space="preserve"> Там же.;</w:t>
      </w:r>
    </w:p>
  </w:footnote>
  <w:footnote w:id="61">
    <w:p w:rsidR="00FE30F7" w:rsidRDefault="00FE30F7">
      <w:pPr>
        <w:pStyle w:val="ab"/>
      </w:pPr>
      <w:r>
        <w:rPr>
          <w:rStyle w:val="ad"/>
        </w:rPr>
        <w:footnoteRef/>
      </w:r>
      <w:r>
        <w:t xml:space="preserve"> Там же.;</w:t>
      </w:r>
    </w:p>
  </w:footnote>
  <w:footnote w:id="62">
    <w:p w:rsidR="00FE30F7" w:rsidRDefault="00FE30F7">
      <w:pPr>
        <w:pStyle w:val="ab"/>
      </w:pPr>
      <w:r>
        <w:rPr>
          <w:rStyle w:val="ad"/>
        </w:rPr>
        <w:footnoteRef/>
      </w:r>
      <w:r>
        <w:t xml:space="preserve"> Там же.;</w:t>
      </w:r>
    </w:p>
  </w:footnote>
  <w:footnote w:id="63">
    <w:p w:rsidR="00FE30F7" w:rsidRDefault="00FE30F7">
      <w:pPr>
        <w:pStyle w:val="ab"/>
      </w:pPr>
      <w:r>
        <w:rPr>
          <w:rStyle w:val="ad"/>
        </w:rPr>
        <w:footnoteRef/>
      </w:r>
      <w:r>
        <w:t xml:space="preserve"> </w:t>
      </w:r>
      <w:r w:rsidRPr="00C361B1">
        <w:t xml:space="preserve">Венская конвенция о дипломатических сношениях от 18 апреля 1961 г. [Электронный ресурс].  – режим доступа: </w:t>
      </w:r>
      <w:hyperlink r:id="rId24" w:history="1">
        <w:r w:rsidRPr="00D03E64">
          <w:rPr>
            <w:rStyle w:val="a4"/>
          </w:rPr>
          <w:t>https://www.un.org/ru/documents/decl_conv/conventions/dip_rel.shtml</w:t>
        </w:r>
      </w:hyperlink>
      <w:r>
        <w:t xml:space="preserve"> </w:t>
      </w:r>
      <w:r w:rsidRPr="00C361B1">
        <w:t>(дата обращения: 20.01.2020);</w:t>
      </w:r>
    </w:p>
  </w:footnote>
  <w:footnote w:id="64">
    <w:p w:rsidR="00FE30F7" w:rsidRDefault="00FE30F7">
      <w:pPr>
        <w:pStyle w:val="ab"/>
      </w:pPr>
      <w:r>
        <w:rPr>
          <w:rStyle w:val="ad"/>
        </w:rPr>
        <w:footnoteRef/>
      </w:r>
      <w:r>
        <w:t xml:space="preserve"> </w:t>
      </w:r>
      <w:r w:rsidRPr="002E6A8A">
        <w:t xml:space="preserve">Вербицкая Т. В. Военная дипломатия и политика России в Сирии [Электронный ресурс] / Т. В. Вербицкая – Электрон. журн. – Москва, 2017. –  режим доступа к журн.: </w:t>
      </w:r>
      <w:hyperlink r:id="rId25" w:history="1">
        <w:r w:rsidRPr="00D03E64">
          <w:rPr>
            <w:rStyle w:val="a4"/>
          </w:rPr>
          <w:t>https://www.comparativepolitics.org/jour/issue/viewIssue/28/30</w:t>
        </w:r>
      </w:hyperlink>
      <w:r>
        <w:t xml:space="preserve"> </w:t>
      </w:r>
      <w:r w:rsidRPr="002E6A8A">
        <w:t>(дата обращения: 20.01.2020);</w:t>
      </w:r>
    </w:p>
  </w:footnote>
  <w:footnote w:id="65">
    <w:p w:rsidR="00FE30F7" w:rsidRDefault="00FE30F7">
      <w:pPr>
        <w:pStyle w:val="ab"/>
      </w:pPr>
      <w:r>
        <w:rPr>
          <w:rStyle w:val="ad"/>
        </w:rPr>
        <w:footnoteRef/>
      </w:r>
      <w:r>
        <w:t xml:space="preserve"> </w:t>
      </w:r>
      <w:r w:rsidRPr="00143FDD">
        <w:t xml:space="preserve">Послание Президента Федеральному Собранию 1 марта 2018 года [Электронный ресурс] – М.: Москва, 2018.  – режим доступа: </w:t>
      </w:r>
      <w:hyperlink r:id="rId26" w:history="1">
        <w:r w:rsidRPr="00D03E64">
          <w:rPr>
            <w:rStyle w:val="a4"/>
          </w:rPr>
          <w:t>http://www.kremlin.ru/events/president/news/56957</w:t>
        </w:r>
      </w:hyperlink>
      <w:r>
        <w:t xml:space="preserve"> </w:t>
      </w:r>
      <w:r w:rsidRPr="00143FDD">
        <w:t>(дата обращения: 03.02.2020);</w:t>
      </w:r>
    </w:p>
  </w:footnote>
  <w:footnote w:id="66">
    <w:p w:rsidR="00FE30F7" w:rsidRDefault="00FE30F7">
      <w:pPr>
        <w:pStyle w:val="ab"/>
      </w:pPr>
      <w:r>
        <w:rPr>
          <w:rStyle w:val="ad"/>
        </w:rPr>
        <w:footnoteRef/>
      </w:r>
      <w:r>
        <w:t xml:space="preserve"> Там же.;</w:t>
      </w:r>
    </w:p>
  </w:footnote>
  <w:footnote w:id="67">
    <w:p w:rsidR="00FE30F7" w:rsidRDefault="00FE30F7">
      <w:pPr>
        <w:pStyle w:val="ab"/>
      </w:pPr>
      <w:r>
        <w:rPr>
          <w:rStyle w:val="ad"/>
        </w:rPr>
        <w:footnoteRef/>
      </w:r>
      <w:r>
        <w:t xml:space="preserve"> </w:t>
      </w:r>
      <w:r w:rsidRPr="0022676A">
        <w:t>Боевой устав по подготовке и ведению общевойскового боя (введен в действие приказом главнокомандующего Сухопутными войсками от 24 февраля 2005 года № 19) // Военное издательство. – 2005.;</w:t>
      </w:r>
    </w:p>
  </w:footnote>
  <w:footnote w:id="68">
    <w:p w:rsidR="00FE30F7" w:rsidRPr="005942DB" w:rsidRDefault="00FE30F7">
      <w:pPr>
        <w:pStyle w:val="ab"/>
        <w:rPr>
          <w:lang w:val="en-GB"/>
        </w:rPr>
      </w:pPr>
      <w:r>
        <w:rPr>
          <w:rStyle w:val="ad"/>
        </w:rPr>
        <w:footnoteRef/>
      </w:r>
      <w:r w:rsidRPr="005942DB">
        <w:rPr>
          <w:lang w:val="en-GB"/>
        </w:rPr>
        <w:t xml:space="preserve"> Uchechukwu N. Diplomacy under political leadership compared to military leadership / N. Uchechukwu – </w:t>
      </w:r>
      <w:r w:rsidRPr="005942DB">
        <w:t>М</w:t>
      </w:r>
      <w:r w:rsidRPr="005942DB">
        <w:rPr>
          <w:lang w:val="en-GB"/>
        </w:rPr>
        <w:t xml:space="preserve">: Michael Okpara University of Agriculture, Nigeria, 2018. – 13 </w:t>
      </w:r>
      <w:r w:rsidRPr="005942DB">
        <w:t>с</w:t>
      </w:r>
      <w:r w:rsidRPr="005942DB">
        <w:rPr>
          <w:lang w:val="en-GB"/>
        </w:rPr>
        <w:t>.;</w:t>
      </w:r>
    </w:p>
  </w:footnote>
  <w:footnote w:id="69">
    <w:p w:rsidR="00FE30F7" w:rsidRPr="006142C6" w:rsidRDefault="00FE30F7">
      <w:pPr>
        <w:pStyle w:val="ab"/>
        <w:rPr>
          <w:lang w:val="en-GB"/>
        </w:rPr>
      </w:pPr>
      <w:r>
        <w:rPr>
          <w:rStyle w:val="ad"/>
        </w:rPr>
        <w:footnoteRef/>
      </w:r>
      <w:r w:rsidRPr="006142C6">
        <w:rPr>
          <w:lang w:val="en-GB"/>
        </w:rPr>
        <w:t xml:space="preserve"> Berrige G. R. Theory and Practice: Multilateral Diplomacy / G. R. Berrige – </w:t>
      </w:r>
      <w:r w:rsidRPr="006142C6">
        <w:t>М</w:t>
      </w:r>
      <w:r w:rsidRPr="006142C6">
        <w:rPr>
          <w:lang w:val="en-GB"/>
        </w:rPr>
        <w:t xml:space="preserve">: DiploFoundation, Geneva, 2017. – 12 </w:t>
      </w:r>
      <w:r w:rsidRPr="006142C6">
        <w:t>с</w:t>
      </w:r>
      <w:r w:rsidRPr="006142C6">
        <w:rPr>
          <w:lang w:val="en-GB"/>
        </w:rPr>
        <w:t>.;</w:t>
      </w:r>
    </w:p>
  </w:footnote>
  <w:footnote w:id="70">
    <w:p w:rsidR="00FE30F7" w:rsidRPr="001B0DBA" w:rsidRDefault="00FE30F7">
      <w:pPr>
        <w:pStyle w:val="ab"/>
        <w:rPr>
          <w:lang w:val="en-GB"/>
        </w:rPr>
      </w:pPr>
      <w:r>
        <w:rPr>
          <w:rStyle w:val="ad"/>
        </w:rPr>
        <w:footnoteRef/>
      </w:r>
      <w:r w:rsidRPr="001B0DBA">
        <w:rPr>
          <w:lang w:val="en-GB"/>
        </w:rPr>
        <w:t xml:space="preserve"> Marsili M. The Post-Cold War Multilateral System: Failures and Challenges / M. Marsili – </w:t>
      </w:r>
      <w:r w:rsidRPr="001B0DBA">
        <w:t>М</w:t>
      </w:r>
      <w:r w:rsidRPr="001B0DBA">
        <w:rPr>
          <w:lang w:val="en-GB"/>
        </w:rPr>
        <w:t xml:space="preserve">: Universidade Católica Portuguesa, 2020. – 16 </w:t>
      </w:r>
      <w:r w:rsidRPr="001B0DBA">
        <w:t>с</w:t>
      </w:r>
      <w:r w:rsidRPr="001B0DBA">
        <w:rPr>
          <w:lang w:val="en-GB"/>
        </w:rPr>
        <w:t>.;</w:t>
      </w:r>
    </w:p>
  </w:footnote>
  <w:footnote w:id="71">
    <w:p w:rsidR="00FE30F7" w:rsidRDefault="00FE30F7">
      <w:pPr>
        <w:pStyle w:val="ab"/>
      </w:pPr>
      <w:r>
        <w:rPr>
          <w:rStyle w:val="ad"/>
        </w:rPr>
        <w:footnoteRef/>
      </w:r>
      <w:r>
        <w:t xml:space="preserve"> </w:t>
      </w:r>
      <w:r w:rsidRPr="00185047">
        <w:t xml:space="preserve">В Генеральной Ассамблее ООН принята резолюция о борьбе с героизацией нацизма [Электронный ресурс] – М.: Москва, 2019.  – режим доступа: </w:t>
      </w:r>
      <w:hyperlink r:id="rId27" w:history="1">
        <w:r w:rsidRPr="00D03E64">
          <w:rPr>
            <w:rStyle w:val="a4"/>
          </w:rPr>
          <w:t>https://news.un.org/ru/story/2019/12/1369371</w:t>
        </w:r>
      </w:hyperlink>
      <w:r>
        <w:t xml:space="preserve"> </w:t>
      </w:r>
      <w:r w:rsidRPr="00185047">
        <w:t>(дата обращения: 03.02.2020);</w:t>
      </w:r>
    </w:p>
  </w:footnote>
  <w:footnote w:id="72">
    <w:p w:rsidR="00FE30F7" w:rsidRDefault="00FE30F7">
      <w:pPr>
        <w:pStyle w:val="ab"/>
      </w:pPr>
      <w:r>
        <w:rPr>
          <w:rStyle w:val="ad"/>
        </w:rPr>
        <w:footnoteRef/>
      </w:r>
      <w:r>
        <w:t xml:space="preserve"> </w:t>
      </w:r>
      <w:r w:rsidRPr="002C4530">
        <w:t xml:space="preserve">Организация Североатлантического договора [Электронный ресурс] – режим доступа: </w:t>
      </w:r>
      <w:hyperlink r:id="rId28" w:history="1">
        <w:r w:rsidRPr="00D03E64">
          <w:rPr>
            <w:rStyle w:val="a4"/>
          </w:rPr>
          <w:t>https://www.nato.int/nato-welcome/index_ru.html</w:t>
        </w:r>
      </w:hyperlink>
      <w:r>
        <w:t xml:space="preserve"> </w:t>
      </w:r>
      <w:r w:rsidRPr="002C4530">
        <w:t>(дата обращения: 27.02.2020);</w:t>
      </w:r>
    </w:p>
  </w:footnote>
  <w:footnote w:id="73">
    <w:p w:rsidR="00FE30F7" w:rsidRDefault="00FE30F7">
      <w:pPr>
        <w:pStyle w:val="ab"/>
      </w:pPr>
      <w:r>
        <w:rPr>
          <w:rStyle w:val="ad"/>
        </w:rPr>
        <w:footnoteRef/>
      </w:r>
      <w:r>
        <w:t xml:space="preserve"> </w:t>
      </w:r>
      <w:r w:rsidRPr="00AB623A">
        <w:t>Устав Организации Договора о коллективной безопасности от 7 октября 2002 года (с изменениями, внесенными Протоколом о внесении изменений в Устав Организации Договора о коллективной безопасности от 7 октября 2002 года, подписанным 10 декабря 2010 год) // Москва. – 2010.;</w:t>
      </w:r>
    </w:p>
  </w:footnote>
  <w:footnote w:id="74">
    <w:p w:rsidR="00FE30F7" w:rsidRDefault="00FE30F7">
      <w:pPr>
        <w:pStyle w:val="ab"/>
      </w:pPr>
      <w:r>
        <w:rPr>
          <w:rStyle w:val="ad"/>
        </w:rPr>
        <w:footnoteRef/>
      </w:r>
      <w:r>
        <w:t xml:space="preserve"> </w:t>
      </w:r>
      <w:r w:rsidRPr="00660BFD">
        <w:t>Подберезкин А. И. Современная военная политика России / А. И. Подберезкин – М.: «МГИМО-Университет», Москва, 2017. – 987 с.;</w:t>
      </w:r>
    </w:p>
  </w:footnote>
  <w:footnote w:id="75">
    <w:p w:rsidR="00FE30F7" w:rsidRDefault="00FE30F7">
      <w:pPr>
        <w:pStyle w:val="ab"/>
      </w:pPr>
      <w:r>
        <w:rPr>
          <w:rStyle w:val="ad"/>
        </w:rPr>
        <w:footnoteRef/>
      </w:r>
      <w:r>
        <w:t xml:space="preserve"> </w:t>
      </w:r>
      <w:r w:rsidRPr="001226A4">
        <w:t xml:space="preserve">Павлов А. Л. Развитие военно-политической сферы России на современном этапе [Электронный ресурс] / А. Л. Павлов, Д. С. Павлова – М.: Ярославль, 2017.  – режим доступа: </w:t>
      </w:r>
      <w:hyperlink r:id="rId29" w:history="1">
        <w:r w:rsidRPr="00D03E64">
          <w:rPr>
            <w:rStyle w:val="a4"/>
          </w:rPr>
          <w:t>https://cyberleninka.ru/article/n/razvitie-voenno-politicheskoy-sfery-rossii-na-sovremennom-etape/viewer</w:t>
        </w:r>
      </w:hyperlink>
      <w:r>
        <w:t xml:space="preserve"> </w:t>
      </w:r>
      <w:r w:rsidRPr="001226A4">
        <w:t>(дата обращения: 27.02.2020);</w:t>
      </w:r>
    </w:p>
  </w:footnote>
  <w:footnote w:id="76">
    <w:p w:rsidR="00FE30F7" w:rsidRDefault="00FE30F7">
      <w:pPr>
        <w:pStyle w:val="ab"/>
      </w:pPr>
      <w:r>
        <w:rPr>
          <w:rStyle w:val="ad"/>
        </w:rPr>
        <w:footnoteRef/>
      </w:r>
      <w:r>
        <w:t xml:space="preserve"> </w:t>
      </w:r>
      <w:r w:rsidRPr="00B93B24">
        <w:t>Стратегия национальной безопасности Российской Федерации (утв. Указом Президента РФ от 31.12.2015 № 683) // Собрание законодательства РФ. – 2015.;</w:t>
      </w:r>
    </w:p>
  </w:footnote>
  <w:footnote w:id="77">
    <w:p w:rsidR="00FE30F7" w:rsidRDefault="00FE30F7">
      <w:pPr>
        <w:pStyle w:val="ab"/>
      </w:pPr>
      <w:r>
        <w:rPr>
          <w:rStyle w:val="ad"/>
        </w:rPr>
        <w:footnoteRef/>
      </w:r>
      <w:r>
        <w:t xml:space="preserve"> </w:t>
      </w:r>
      <w:r w:rsidRPr="00B93B24">
        <w:t>Военная доктрина Российской Федерации (</w:t>
      </w:r>
      <w:r w:rsidRPr="00E5449C">
        <w:t>утв. Указом Президентом РФ 5 февраля 2010 г.</w:t>
      </w:r>
      <w:r w:rsidRPr="00B93B24">
        <w:t>) // Собрание законодательства РФ. – 2010.;</w:t>
      </w:r>
    </w:p>
  </w:footnote>
  <w:footnote w:id="78">
    <w:p w:rsidR="00FE30F7" w:rsidRDefault="00FE30F7">
      <w:pPr>
        <w:pStyle w:val="ab"/>
      </w:pPr>
      <w:r>
        <w:rPr>
          <w:rStyle w:val="ad"/>
        </w:rPr>
        <w:footnoteRef/>
      </w:r>
      <w:r>
        <w:t xml:space="preserve"> Там же.;</w:t>
      </w:r>
    </w:p>
  </w:footnote>
  <w:footnote w:id="79">
    <w:p w:rsidR="00FE30F7" w:rsidRDefault="00FE30F7">
      <w:pPr>
        <w:pStyle w:val="ab"/>
      </w:pPr>
      <w:r>
        <w:rPr>
          <w:rStyle w:val="ad"/>
        </w:rPr>
        <w:footnoteRef/>
      </w:r>
      <w:r>
        <w:t xml:space="preserve"> </w:t>
      </w:r>
      <w:r w:rsidRPr="00AF52D8">
        <w:t>Стратегия национальной безопасности Российской Федерации (утв. Указом Президента РФ от 31.12.2015 № 683) // Собрание законодательства РФ. – 2015.;</w:t>
      </w:r>
    </w:p>
  </w:footnote>
  <w:footnote w:id="80">
    <w:p w:rsidR="00FE30F7" w:rsidRDefault="00FE30F7">
      <w:pPr>
        <w:pStyle w:val="ab"/>
      </w:pPr>
      <w:r>
        <w:rPr>
          <w:rStyle w:val="ad"/>
        </w:rPr>
        <w:footnoteRef/>
      </w:r>
      <w:r>
        <w:t xml:space="preserve"> </w:t>
      </w:r>
      <w:r w:rsidRPr="00637253">
        <w:t xml:space="preserve">Uppsala Conflict Data Program [Электронный ресурс] – режим доступа: </w:t>
      </w:r>
      <w:hyperlink r:id="rId30" w:history="1">
        <w:r w:rsidRPr="00D03E64">
          <w:rPr>
            <w:rStyle w:val="a4"/>
          </w:rPr>
          <w:t>https://www.ucdp.uu.se/</w:t>
        </w:r>
      </w:hyperlink>
      <w:r>
        <w:t xml:space="preserve"> </w:t>
      </w:r>
      <w:r w:rsidRPr="00637253">
        <w:t>(дата обращения: 03.02.2020);</w:t>
      </w:r>
    </w:p>
  </w:footnote>
  <w:footnote w:id="81">
    <w:p w:rsidR="00FE30F7" w:rsidRDefault="00FE30F7">
      <w:pPr>
        <w:pStyle w:val="ab"/>
      </w:pPr>
      <w:r>
        <w:rPr>
          <w:rStyle w:val="ad"/>
        </w:rPr>
        <w:footnoteRef/>
      </w:r>
      <w:r>
        <w:t xml:space="preserve"> Там же.;</w:t>
      </w:r>
    </w:p>
  </w:footnote>
  <w:footnote w:id="82">
    <w:p w:rsidR="00FE30F7" w:rsidRDefault="00FE30F7">
      <w:pPr>
        <w:pStyle w:val="ab"/>
      </w:pPr>
      <w:r>
        <w:rPr>
          <w:rStyle w:val="ad"/>
        </w:rPr>
        <w:footnoteRef/>
      </w:r>
      <w:r>
        <w:t xml:space="preserve"> </w:t>
      </w:r>
      <w:r w:rsidRPr="00252E85">
        <w:t xml:space="preserve">Неменский О. Б. Развитие военно-политической сферы России на современном этапе [Электронный ресурс] / О. Б. Неменский – М.: Москва, 2016.  – режим доступа: </w:t>
      </w:r>
      <w:hyperlink r:id="rId31" w:history="1">
        <w:r w:rsidRPr="00D03E64">
          <w:rPr>
            <w:rStyle w:val="a4"/>
          </w:rPr>
          <w:t>https://riss.ru/smi/31190/</w:t>
        </w:r>
      </w:hyperlink>
      <w:r>
        <w:t xml:space="preserve"> </w:t>
      </w:r>
      <w:r w:rsidRPr="00252E85">
        <w:t>(дата обращения: 27.02.2020);</w:t>
      </w:r>
    </w:p>
  </w:footnote>
  <w:footnote w:id="83">
    <w:p w:rsidR="00FE30F7" w:rsidRDefault="00FE30F7">
      <w:pPr>
        <w:pStyle w:val="ab"/>
      </w:pPr>
      <w:r>
        <w:rPr>
          <w:rStyle w:val="ad"/>
        </w:rPr>
        <w:footnoteRef/>
      </w:r>
      <w:r>
        <w:t xml:space="preserve"> </w:t>
      </w:r>
      <w:r w:rsidRPr="00501157">
        <w:t>Концепция внешней политики Российской Федерации (утв. Указом Президента РФ от 30 ноября 2016 г. № 640) // Собрание законодательства РФ. – 2016.;</w:t>
      </w:r>
    </w:p>
  </w:footnote>
  <w:footnote w:id="84">
    <w:p w:rsidR="00FE30F7" w:rsidRPr="001226A4" w:rsidRDefault="00FE30F7">
      <w:pPr>
        <w:pStyle w:val="ab"/>
      </w:pPr>
      <w:r>
        <w:rPr>
          <w:rStyle w:val="ad"/>
        </w:rPr>
        <w:footnoteRef/>
      </w:r>
      <w:r w:rsidRPr="00342460">
        <w:rPr>
          <w:lang w:val="en-GB"/>
        </w:rPr>
        <w:t xml:space="preserve"> </w:t>
      </w:r>
      <w:r w:rsidRPr="001226A4">
        <w:rPr>
          <w:lang w:val="en-GB"/>
        </w:rPr>
        <w:t xml:space="preserve">Miller E. Trends in Global Terrorism: Islamic State’s Decline in Iraq and Expanding Global Impact; Fewer Mass Casualty Attacks in Western Europe; Number of Attacks in the United States Highest since 1980s [Электронный ресурс] / E. Miller – М.: The National Consortium for the Study of Terrorism and Responses to Terrorism, 2019.  </w:t>
      </w:r>
      <w:r w:rsidRPr="001226A4">
        <w:t xml:space="preserve">– режим доступа: </w:t>
      </w:r>
      <w:hyperlink r:id="rId32" w:history="1">
        <w:r w:rsidRPr="00D03E64">
          <w:rPr>
            <w:rStyle w:val="a4"/>
            <w:lang w:val="en-GB"/>
          </w:rPr>
          <w:t>https</w:t>
        </w:r>
        <w:r w:rsidRPr="00D03E64">
          <w:rPr>
            <w:rStyle w:val="a4"/>
          </w:rPr>
          <w:t>://</w:t>
        </w:r>
        <w:r w:rsidRPr="00D03E64">
          <w:rPr>
            <w:rStyle w:val="a4"/>
            <w:lang w:val="en-GB"/>
          </w:rPr>
          <w:t>www</w:t>
        </w:r>
        <w:r w:rsidRPr="00D03E64">
          <w:rPr>
            <w:rStyle w:val="a4"/>
          </w:rPr>
          <w:t>.</w:t>
        </w:r>
        <w:r w:rsidRPr="00D03E64">
          <w:rPr>
            <w:rStyle w:val="a4"/>
            <w:lang w:val="en-GB"/>
          </w:rPr>
          <w:t>start</w:t>
        </w:r>
        <w:r w:rsidRPr="00D03E64">
          <w:rPr>
            <w:rStyle w:val="a4"/>
          </w:rPr>
          <w:t>.</w:t>
        </w:r>
        <w:r w:rsidRPr="00D03E64">
          <w:rPr>
            <w:rStyle w:val="a4"/>
            <w:lang w:val="en-GB"/>
          </w:rPr>
          <w:t>umd</w:t>
        </w:r>
        <w:r w:rsidRPr="00D03E64">
          <w:rPr>
            <w:rStyle w:val="a4"/>
          </w:rPr>
          <w:t>.</w:t>
        </w:r>
        <w:r w:rsidRPr="00D03E64">
          <w:rPr>
            <w:rStyle w:val="a4"/>
            <w:lang w:val="en-GB"/>
          </w:rPr>
          <w:t>edu</w:t>
        </w:r>
        <w:r w:rsidRPr="00D03E64">
          <w:rPr>
            <w:rStyle w:val="a4"/>
          </w:rPr>
          <w:t>/</w:t>
        </w:r>
        <w:r w:rsidRPr="00D03E64">
          <w:rPr>
            <w:rStyle w:val="a4"/>
            <w:lang w:val="en-GB"/>
          </w:rPr>
          <w:t>sites</w:t>
        </w:r>
        <w:r w:rsidRPr="00D03E64">
          <w:rPr>
            <w:rStyle w:val="a4"/>
          </w:rPr>
          <w:t>/</w:t>
        </w:r>
        <w:r w:rsidRPr="00D03E64">
          <w:rPr>
            <w:rStyle w:val="a4"/>
            <w:lang w:val="en-GB"/>
          </w:rPr>
          <w:t>default</w:t>
        </w:r>
        <w:r w:rsidRPr="00D03E64">
          <w:rPr>
            <w:rStyle w:val="a4"/>
          </w:rPr>
          <w:t>/</w:t>
        </w:r>
        <w:r w:rsidRPr="00D03E64">
          <w:rPr>
            <w:rStyle w:val="a4"/>
            <w:lang w:val="en-GB"/>
          </w:rPr>
          <w:t>files</w:t>
        </w:r>
        <w:r w:rsidRPr="00D03E64">
          <w:rPr>
            <w:rStyle w:val="a4"/>
          </w:rPr>
          <w:t>/</w:t>
        </w:r>
        <w:r w:rsidRPr="00D03E64">
          <w:rPr>
            <w:rStyle w:val="a4"/>
            <w:lang w:val="en-GB"/>
          </w:rPr>
          <w:t>publications</w:t>
        </w:r>
        <w:r w:rsidRPr="00D03E64">
          <w:rPr>
            <w:rStyle w:val="a4"/>
          </w:rPr>
          <w:t>/</w:t>
        </w:r>
        <w:r w:rsidRPr="00D03E64">
          <w:rPr>
            <w:rStyle w:val="a4"/>
            <w:lang w:val="en-GB"/>
          </w:rPr>
          <w:t>local</w:t>
        </w:r>
        <w:r w:rsidRPr="00D03E64">
          <w:rPr>
            <w:rStyle w:val="a4"/>
          </w:rPr>
          <w:t>_</w:t>
        </w:r>
        <w:r w:rsidRPr="00D03E64">
          <w:rPr>
            <w:rStyle w:val="a4"/>
            <w:lang w:val="en-GB"/>
          </w:rPr>
          <w:t>attachments</w:t>
        </w:r>
        <w:r w:rsidRPr="00D03E64">
          <w:rPr>
            <w:rStyle w:val="a4"/>
          </w:rPr>
          <w:t>/</w:t>
        </w:r>
        <w:r w:rsidRPr="00D03E64">
          <w:rPr>
            <w:rStyle w:val="a4"/>
            <w:lang w:val="en-GB"/>
          </w:rPr>
          <w:t>START</w:t>
        </w:r>
        <w:r w:rsidRPr="00D03E64">
          <w:rPr>
            <w:rStyle w:val="a4"/>
          </w:rPr>
          <w:t>_</w:t>
        </w:r>
        <w:r w:rsidRPr="00D03E64">
          <w:rPr>
            <w:rStyle w:val="a4"/>
            <w:lang w:val="en-GB"/>
          </w:rPr>
          <w:t>GTD</w:t>
        </w:r>
        <w:r w:rsidRPr="00D03E64">
          <w:rPr>
            <w:rStyle w:val="a4"/>
          </w:rPr>
          <w:t>_</w:t>
        </w:r>
        <w:r w:rsidRPr="00D03E64">
          <w:rPr>
            <w:rStyle w:val="a4"/>
            <w:lang w:val="en-GB"/>
          </w:rPr>
          <w:t>TerrorismIn</w:t>
        </w:r>
        <w:r w:rsidRPr="00D03E64">
          <w:rPr>
            <w:rStyle w:val="a4"/>
          </w:rPr>
          <w:t>2018_</w:t>
        </w:r>
        <w:r w:rsidRPr="00D03E64">
          <w:rPr>
            <w:rStyle w:val="a4"/>
            <w:lang w:val="en-GB"/>
          </w:rPr>
          <w:t>Oct</w:t>
        </w:r>
        <w:r w:rsidRPr="00D03E64">
          <w:rPr>
            <w:rStyle w:val="a4"/>
          </w:rPr>
          <w:t>2018.</w:t>
        </w:r>
        <w:r w:rsidRPr="00D03E64">
          <w:rPr>
            <w:rStyle w:val="a4"/>
            <w:lang w:val="en-GB"/>
          </w:rPr>
          <w:t>pdf</w:t>
        </w:r>
      </w:hyperlink>
      <w:r>
        <w:t xml:space="preserve"> </w:t>
      </w:r>
      <w:r w:rsidRPr="001226A4">
        <w:t>(дата обращения: 05.02.2020);</w:t>
      </w:r>
    </w:p>
  </w:footnote>
  <w:footnote w:id="85">
    <w:p w:rsidR="00FE30F7" w:rsidRDefault="00FE30F7">
      <w:pPr>
        <w:pStyle w:val="ab"/>
      </w:pPr>
      <w:r>
        <w:rPr>
          <w:rStyle w:val="ad"/>
        </w:rPr>
        <w:footnoteRef/>
      </w:r>
      <w:r>
        <w:t xml:space="preserve"> Там же.;</w:t>
      </w:r>
    </w:p>
  </w:footnote>
  <w:footnote w:id="86">
    <w:p w:rsidR="00FE30F7" w:rsidRDefault="00FE30F7">
      <w:pPr>
        <w:pStyle w:val="ab"/>
      </w:pPr>
      <w:r>
        <w:rPr>
          <w:rStyle w:val="ad"/>
        </w:rPr>
        <w:footnoteRef/>
      </w:r>
      <w:r>
        <w:t xml:space="preserve"> </w:t>
      </w:r>
      <w:r w:rsidRPr="00032531">
        <w:t xml:space="preserve">Мельничук С. «Не хотят, ну и не надо». Нужна ли России «Большая семерка» [Электронный ресурс] / С. Мельничук – М.: Москва, 2019.  – режим доступа: </w:t>
      </w:r>
      <w:hyperlink r:id="rId33" w:history="1">
        <w:r w:rsidRPr="00D03E64">
          <w:rPr>
            <w:rStyle w:val="a4"/>
          </w:rPr>
          <w:t>https://ria.ru/20190822/1557755983.html</w:t>
        </w:r>
      </w:hyperlink>
      <w:r>
        <w:t xml:space="preserve"> </w:t>
      </w:r>
      <w:r w:rsidRPr="00032531">
        <w:t>(дата обращения: 03.02.2020);</w:t>
      </w:r>
    </w:p>
  </w:footnote>
  <w:footnote w:id="87">
    <w:p w:rsidR="00FE30F7" w:rsidRDefault="00FE30F7">
      <w:pPr>
        <w:pStyle w:val="ab"/>
      </w:pPr>
      <w:r>
        <w:rPr>
          <w:rStyle w:val="ad"/>
        </w:rPr>
        <w:footnoteRef/>
      </w:r>
      <w:r>
        <w:t xml:space="preserve"> </w:t>
      </w:r>
      <w:r w:rsidRPr="002D5134">
        <w:t>Концепция внешней политики Российской Федерации (утв. Указом Президента РФ от 30 ноября 2016 г. № 640) // Собрание законодательства РФ. – 2016.;</w:t>
      </w:r>
    </w:p>
  </w:footnote>
  <w:footnote w:id="88">
    <w:p w:rsidR="00FE30F7" w:rsidRDefault="00FE30F7">
      <w:pPr>
        <w:pStyle w:val="ab"/>
      </w:pPr>
      <w:r>
        <w:rPr>
          <w:rStyle w:val="ad"/>
        </w:rPr>
        <w:footnoteRef/>
      </w:r>
      <w:r>
        <w:t xml:space="preserve"> </w:t>
      </w:r>
      <w:r w:rsidRPr="002D5134">
        <w:t>Устав Организации Объединенных Наций (с изменениями на 16 сентября 2005 года) // Нью-Йорк. – 2005.;</w:t>
      </w:r>
    </w:p>
  </w:footnote>
  <w:footnote w:id="89">
    <w:p w:rsidR="00FE30F7" w:rsidRDefault="00FE30F7">
      <w:pPr>
        <w:pStyle w:val="ab"/>
      </w:pPr>
      <w:r>
        <w:rPr>
          <w:rStyle w:val="ad"/>
        </w:rPr>
        <w:footnoteRef/>
      </w:r>
      <w:r>
        <w:t xml:space="preserve"> </w:t>
      </w:r>
      <w:r w:rsidRPr="00554C12">
        <w:t>Концепция внешней политики Российской Федерации (утв. Указом Президента РФ от 30 ноября 2016 г. № 640) // Собрание законодательства РФ. – 2016.;</w:t>
      </w:r>
    </w:p>
  </w:footnote>
  <w:footnote w:id="90">
    <w:p w:rsidR="00FE30F7" w:rsidRPr="003B65DC" w:rsidRDefault="00FE30F7">
      <w:pPr>
        <w:pStyle w:val="ab"/>
      </w:pPr>
      <w:r>
        <w:rPr>
          <w:rStyle w:val="ad"/>
        </w:rPr>
        <w:footnoteRef/>
      </w:r>
      <w:r w:rsidRPr="003B65DC">
        <w:t xml:space="preserve"> </w:t>
      </w:r>
      <w:r w:rsidRPr="003B65DC">
        <w:rPr>
          <w:lang w:val="en-GB"/>
        </w:rPr>
        <w:t>Stockholm</w:t>
      </w:r>
      <w:r w:rsidRPr="003B65DC">
        <w:t xml:space="preserve"> </w:t>
      </w:r>
      <w:r w:rsidRPr="003B65DC">
        <w:rPr>
          <w:lang w:val="en-GB"/>
        </w:rPr>
        <w:t>international</w:t>
      </w:r>
      <w:r w:rsidRPr="003B65DC">
        <w:t xml:space="preserve"> </w:t>
      </w:r>
      <w:r w:rsidRPr="003B65DC">
        <w:rPr>
          <w:lang w:val="en-GB"/>
        </w:rPr>
        <w:t>peace</w:t>
      </w:r>
      <w:r w:rsidRPr="003B65DC">
        <w:t xml:space="preserve"> </w:t>
      </w:r>
      <w:r w:rsidRPr="003B65DC">
        <w:rPr>
          <w:lang w:val="en-GB"/>
        </w:rPr>
        <w:t>research</w:t>
      </w:r>
      <w:r w:rsidRPr="003B65DC">
        <w:t xml:space="preserve"> </w:t>
      </w:r>
      <w:r w:rsidRPr="003B65DC">
        <w:rPr>
          <w:lang w:val="en-GB"/>
        </w:rPr>
        <w:t>institute</w:t>
      </w:r>
      <w:r w:rsidRPr="003B65DC">
        <w:t xml:space="preserve"> [Электронный ресурс] – режим доступа: </w:t>
      </w:r>
      <w:hyperlink r:id="rId34" w:history="1">
        <w:r w:rsidRPr="00D03E64">
          <w:rPr>
            <w:rStyle w:val="a4"/>
            <w:lang w:val="en-GB"/>
          </w:rPr>
          <w:t>https</w:t>
        </w:r>
        <w:r w:rsidRPr="00D03E64">
          <w:rPr>
            <w:rStyle w:val="a4"/>
          </w:rPr>
          <w:t>://</w:t>
        </w:r>
        <w:r w:rsidRPr="00D03E64">
          <w:rPr>
            <w:rStyle w:val="a4"/>
            <w:lang w:val="en-GB"/>
          </w:rPr>
          <w:t>www</w:t>
        </w:r>
        <w:r w:rsidRPr="00D03E64">
          <w:rPr>
            <w:rStyle w:val="a4"/>
          </w:rPr>
          <w:t>.</w:t>
        </w:r>
        <w:r w:rsidRPr="00D03E64">
          <w:rPr>
            <w:rStyle w:val="a4"/>
            <w:lang w:val="en-GB"/>
          </w:rPr>
          <w:t>sipri</w:t>
        </w:r>
        <w:r w:rsidRPr="00D03E64">
          <w:rPr>
            <w:rStyle w:val="a4"/>
          </w:rPr>
          <w:t>.</w:t>
        </w:r>
        <w:r w:rsidRPr="00D03E64">
          <w:rPr>
            <w:rStyle w:val="a4"/>
            <w:lang w:val="en-GB"/>
          </w:rPr>
          <w:t>org</w:t>
        </w:r>
        <w:r w:rsidRPr="00D03E64">
          <w:rPr>
            <w:rStyle w:val="a4"/>
          </w:rPr>
          <w:t>/</w:t>
        </w:r>
        <w:r w:rsidRPr="00D03E64">
          <w:rPr>
            <w:rStyle w:val="a4"/>
            <w:lang w:val="en-GB"/>
          </w:rPr>
          <w:t>research</w:t>
        </w:r>
        <w:r w:rsidRPr="00D03E64">
          <w:rPr>
            <w:rStyle w:val="a4"/>
          </w:rPr>
          <w:t>/</w:t>
        </w:r>
        <w:r w:rsidRPr="00D03E64">
          <w:rPr>
            <w:rStyle w:val="a4"/>
            <w:lang w:val="en-GB"/>
          </w:rPr>
          <w:t>armament</w:t>
        </w:r>
        <w:r w:rsidRPr="00D03E64">
          <w:rPr>
            <w:rStyle w:val="a4"/>
          </w:rPr>
          <w:t>-</w:t>
        </w:r>
        <w:r w:rsidRPr="00D03E64">
          <w:rPr>
            <w:rStyle w:val="a4"/>
            <w:lang w:val="en-GB"/>
          </w:rPr>
          <w:t>and</w:t>
        </w:r>
        <w:r w:rsidRPr="00D03E64">
          <w:rPr>
            <w:rStyle w:val="a4"/>
          </w:rPr>
          <w:t>-</w:t>
        </w:r>
        <w:r w:rsidRPr="00D03E64">
          <w:rPr>
            <w:rStyle w:val="a4"/>
            <w:lang w:val="en-GB"/>
          </w:rPr>
          <w:t>disarmament</w:t>
        </w:r>
        <w:r w:rsidRPr="00D03E64">
          <w:rPr>
            <w:rStyle w:val="a4"/>
          </w:rPr>
          <w:t>/</w:t>
        </w:r>
        <w:r w:rsidRPr="00D03E64">
          <w:rPr>
            <w:rStyle w:val="a4"/>
            <w:lang w:val="en-GB"/>
          </w:rPr>
          <w:t>nuclear</w:t>
        </w:r>
        <w:r w:rsidRPr="00D03E64">
          <w:rPr>
            <w:rStyle w:val="a4"/>
          </w:rPr>
          <w:t>-</w:t>
        </w:r>
        <w:r w:rsidRPr="00D03E64">
          <w:rPr>
            <w:rStyle w:val="a4"/>
            <w:lang w:val="en-GB"/>
          </w:rPr>
          <w:t>disarmament</w:t>
        </w:r>
        <w:r w:rsidRPr="00D03E64">
          <w:rPr>
            <w:rStyle w:val="a4"/>
          </w:rPr>
          <w:t>-</w:t>
        </w:r>
        <w:r w:rsidRPr="00D03E64">
          <w:rPr>
            <w:rStyle w:val="a4"/>
            <w:lang w:val="en-GB"/>
          </w:rPr>
          <w:t>arms</w:t>
        </w:r>
        <w:r w:rsidRPr="00D03E64">
          <w:rPr>
            <w:rStyle w:val="a4"/>
          </w:rPr>
          <w:t>-</w:t>
        </w:r>
        <w:r w:rsidRPr="00D03E64">
          <w:rPr>
            <w:rStyle w:val="a4"/>
            <w:lang w:val="en-GB"/>
          </w:rPr>
          <w:t>control</w:t>
        </w:r>
        <w:r w:rsidRPr="00D03E64">
          <w:rPr>
            <w:rStyle w:val="a4"/>
          </w:rPr>
          <w:t>-</w:t>
        </w:r>
        <w:r w:rsidRPr="00D03E64">
          <w:rPr>
            <w:rStyle w:val="a4"/>
            <w:lang w:val="en-GB"/>
          </w:rPr>
          <w:t>and</w:t>
        </w:r>
        <w:r w:rsidRPr="00D03E64">
          <w:rPr>
            <w:rStyle w:val="a4"/>
          </w:rPr>
          <w:t>-</w:t>
        </w:r>
        <w:r w:rsidRPr="00D03E64">
          <w:rPr>
            <w:rStyle w:val="a4"/>
            <w:lang w:val="en-GB"/>
          </w:rPr>
          <w:t>non</w:t>
        </w:r>
        <w:r w:rsidRPr="00D03E64">
          <w:rPr>
            <w:rStyle w:val="a4"/>
          </w:rPr>
          <w:t>-</w:t>
        </w:r>
        <w:r w:rsidRPr="00D03E64">
          <w:rPr>
            <w:rStyle w:val="a4"/>
            <w:lang w:val="en-GB"/>
          </w:rPr>
          <w:t>proliferation</w:t>
        </w:r>
        <w:r w:rsidRPr="00D03E64">
          <w:rPr>
            <w:rStyle w:val="a4"/>
          </w:rPr>
          <w:t>/</w:t>
        </w:r>
        <w:r w:rsidRPr="00D03E64">
          <w:rPr>
            <w:rStyle w:val="a4"/>
            <w:lang w:val="en-GB"/>
          </w:rPr>
          <w:t>world</w:t>
        </w:r>
        <w:r w:rsidRPr="00D03E64">
          <w:rPr>
            <w:rStyle w:val="a4"/>
          </w:rPr>
          <w:t>-</w:t>
        </w:r>
        <w:r w:rsidRPr="00D03E64">
          <w:rPr>
            <w:rStyle w:val="a4"/>
            <w:lang w:val="en-GB"/>
          </w:rPr>
          <w:t>nuclear</w:t>
        </w:r>
        <w:r w:rsidRPr="00D03E64">
          <w:rPr>
            <w:rStyle w:val="a4"/>
          </w:rPr>
          <w:t>-</w:t>
        </w:r>
        <w:r w:rsidRPr="00D03E64">
          <w:rPr>
            <w:rStyle w:val="a4"/>
            <w:lang w:val="en-GB"/>
          </w:rPr>
          <w:t>forces</w:t>
        </w:r>
      </w:hyperlink>
      <w:r>
        <w:t xml:space="preserve"> </w:t>
      </w:r>
      <w:r w:rsidRPr="003B65DC">
        <w:t>(дата обращения: 03.02.2020);</w:t>
      </w:r>
    </w:p>
  </w:footnote>
  <w:footnote w:id="91">
    <w:p w:rsidR="00FE30F7" w:rsidRDefault="00FE30F7">
      <w:pPr>
        <w:pStyle w:val="ab"/>
      </w:pPr>
      <w:r>
        <w:rPr>
          <w:rStyle w:val="ad"/>
        </w:rPr>
        <w:footnoteRef/>
      </w:r>
      <w:r>
        <w:t xml:space="preserve"> Там же.;</w:t>
      </w:r>
    </w:p>
  </w:footnote>
  <w:footnote w:id="92">
    <w:p w:rsidR="00FE30F7" w:rsidRDefault="00FE30F7">
      <w:pPr>
        <w:pStyle w:val="ab"/>
      </w:pPr>
      <w:r>
        <w:rPr>
          <w:rStyle w:val="ad"/>
        </w:rPr>
        <w:footnoteRef/>
      </w:r>
      <w:r>
        <w:t xml:space="preserve"> </w:t>
      </w:r>
      <w:r w:rsidRPr="00782556">
        <w:t>Концепция внешней политики Российской Федерации (утв. Указом Президента РФ от 30 ноября 2016 г. № 640) // Собрание законодательства РФ. – 2016.;</w:t>
      </w:r>
    </w:p>
  </w:footnote>
  <w:footnote w:id="93">
    <w:p w:rsidR="00FE30F7" w:rsidRDefault="00FE30F7">
      <w:pPr>
        <w:pStyle w:val="ab"/>
      </w:pPr>
      <w:r>
        <w:rPr>
          <w:rStyle w:val="ad"/>
        </w:rPr>
        <w:footnoteRef/>
      </w:r>
      <w:r>
        <w:t xml:space="preserve"> </w:t>
      </w:r>
      <w:r w:rsidRPr="00782556">
        <w:t>Стратегия национальной безопасности Российской Федерации (утв. Указом Президента РФ от 31.12.2015 № 683) // Собрание законодательства РФ. – 2015.;</w:t>
      </w:r>
    </w:p>
  </w:footnote>
  <w:footnote w:id="94">
    <w:p w:rsidR="00FE30F7" w:rsidRDefault="00FE30F7">
      <w:pPr>
        <w:pStyle w:val="ab"/>
      </w:pPr>
      <w:r>
        <w:rPr>
          <w:rStyle w:val="ad"/>
        </w:rPr>
        <w:footnoteRef/>
      </w:r>
      <w:r>
        <w:t xml:space="preserve"> </w:t>
      </w:r>
      <w:r w:rsidRPr="00120554">
        <w:t>Военная доктрина Российской Федерации (</w:t>
      </w:r>
      <w:bookmarkStart w:id="11" w:name="_Hlk41584068"/>
      <w:r w:rsidRPr="00120554">
        <w:t xml:space="preserve">утв. Указом Президентом РФ </w:t>
      </w:r>
      <w:r>
        <w:t xml:space="preserve">5 февраля </w:t>
      </w:r>
      <w:r w:rsidRPr="00120554">
        <w:t>201</w:t>
      </w:r>
      <w:r>
        <w:t xml:space="preserve">0 </w:t>
      </w:r>
      <w:r w:rsidRPr="00120554">
        <w:t>г.</w:t>
      </w:r>
      <w:bookmarkEnd w:id="11"/>
      <w:r w:rsidRPr="00120554">
        <w:t>) // Собрание законодательства РФ. – 2010.;</w:t>
      </w:r>
    </w:p>
  </w:footnote>
  <w:footnote w:id="95">
    <w:p w:rsidR="00FE30F7" w:rsidRDefault="00FE30F7">
      <w:pPr>
        <w:pStyle w:val="ab"/>
      </w:pPr>
      <w:r>
        <w:rPr>
          <w:rStyle w:val="ad"/>
        </w:rPr>
        <w:footnoteRef/>
      </w:r>
      <w:r>
        <w:t xml:space="preserve"> </w:t>
      </w:r>
      <w:r w:rsidRPr="00512A9F">
        <w:t>Протокол к Соглашению о создании Содружества Независимых Государств (ратифицировано постановлением Верховного Совета от 12 декабря 1991 года № 2014-1) // Алма-Ата. – 1991.;</w:t>
      </w:r>
    </w:p>
  </w:footnote>
  <w:footnote w:id="96">
    <w:p w:rsidR="00FE30F7" w:rsidRDefault="00FE30F7">
      <w:pPr>
        <w:pStyle w:val="ab"/>
      </w:pPr>
      <w:r>
        <w:rPr>
          <w:rStyle w:val="ad"/>
        </w:rPr>
        <w:footnoteRef/>
      </w:r>
      <w:r>
        <w:t xml:space="preserve"> </w:t>
      </w:r>
      <w:r w:rsidRPr="0009204D">
        <w:t>Концепция внешней политики Российской Федерации (утв. Указом Президента РФ от 30 ноября 2016 г. № 640) // Собрание законодательства РФ. – 2016.;</w:t>
      </w:r>
    </w:p>
  </w:footnote>
  <w:footnote w:id="97">
    <w:p w:rsidR="00FE30F7" w:rsidRDefault="00FE30F7">
      <w:pPr>
        <w:pStyle w:val="ab"/>
      </w:pPr>
      <w:r>
        <w:rPr>
          <w:rStyle w:val="ad"/>
        </w:rPr>
        <w:footnoteRef/>
      </w:r>
      <w:r>
        <w:t xml:space="preserve"> Там же.;</w:t>
      </w:r>
    </w:p>
  </w:footnote>
  <w:footnote w:id="98">
    <w:p w:rsidR="00FE30F7" w:rsidRDefault="00FE30F7">
      <w:pPr>
        <w:pStyle w:val="ab"/>
      </w:pPr>
      <w:r>
        <w:rPr>
          <w:rStyle w:val="ad"/>
        </w:rPr>
        <w:footnoteRef/>
      </w:r>
      <w:r>
        <w:t xml:space="preserve"> Там же.;</w:t>
      </w:r>
    </w:p>
  </w:footnote>
  <w:footnote w:id="99">
    <w:p w:rsidR="00FE30F7" w:rsidRDefault="00FE30F7">
      <w:pPr>
        <w:pStyle w:val="ab"/>
      </w:pPr>
      <w:r>
        <w:rPr>
          <w:rStyle w:val="ad"/>
        </w:rPr>
        <w:footnoteRef/>
      </w:r>
      <w:r>
        <w:t xml:space="preserve"> Там же.;</w:t>
      </w:r>
    </w:p>
  </w:footnote>
  <w:footnote w:id="100">
    <w:p w:rsidR="00FE30F7" w:rsidRDefault="00FE30F7">
      <w:pPr>
        <w:pStyle w:val="ab"/>
      </w:pPr>
      <w:r>
        <w:rPr>
          <w:rStyle w:val="ad"/>
        </w:rPr>
        <w:footnoteRef/>
      </w:r>
      <w:r>
        <w:t xml:space="preserve"> </w:t>
      </w:r>
      <w:r w:rsidRPr="00601A36">
        <w:t>Военная доктрина Российской Федерации (</w:t>
      </w:r>
      <w:r w:rsidRPr="00F52B1D">
        <w:t>утв. Указом Президентом РФ 5 февраля 2010 г.</w:t>
      </w:r>
      <w:r w:rsidRPr="00601A36">
        <w:t>) // Собрание законодательства РФ. – 2010.;</w:t>
      </w:r>
    </w:p>
  </w:footnote>
  <w:footnote w:id="101">
    <w:p w:rsidR="00FE30F7" w:rsidRDefault="00FE30F7">
      <w:pPr>
        <w:pStyle w:val="ab"/>
      </w:pPr>
      <w:r>
        <w:rPr>
          <w:rStyle w:val="ad"/>
        </w:rPr>
        <w:footnoteRef/>
      </w:r>
      <w:r>
        <w:t xml:space="preserve"> </w:t>
      </w:r>
      <w:r w:rsidRPr="00023EFB">
        <w:t>Концепция внешней политики Российской Федерации (утв. Указом Президента РФ от 30 ноября 2016 г. № 640) // Собрание законодательства РФ. – 2016.;</w:t>
      </w:r>
    </w:p>
  </w:footnote>
  <w:footnote w:id="102">
    <w:p w:rsidR="00FE30F7" w:rsidRDefault="00FE30F7">
      <w:pPr>
        <w:pStyle w:val="ab"/>
      </w:pPr>
      <w:r>
        <w:rPr>
          <w:rStyle w:val="ad"/>
        </w:rPr>
        <w:footnoteRef/>
      </w:r>
      <w:r>
        <w:t xml:space="preserve"> </w:t>
      </w:r>
      <w:r w:rsidRPr="00167B18">
        <w:t xml:space="preserve">Послание Президента Федеральному Собранию 15 января 2020 года [Электронный ресурс] – М.: Москва, 2020.  – режим доступа: </w:t>
      </w:r>
      <w:hyperlink r:id="rId35" w:history="1">
        <w:r w:rsidRPr="00D03E64">
          <w:rPr>
            <w:rStyle w:val="a4"/>
          </w:rPr>
          <w:t>http://www.kremlin.ru/events/president/news/62582</w:t>
        </w:r>
      </w:hyperlink>
      <w:r>
        <w:t xml:space="preserve"> </w:t>
      </w:r>
      <w:r w:rsidRPr="00167B18">
        <w:t>(дата обращения: 03.02.2020);</w:t>
      </w:r>
    </w:p>
  </w:footnote>
  <w:footnote w:id="103">
    <w:p w:rsidR="00FE30F7" w:rsidRDefault="00FE30F7">
      <w:pPr>
        <w:pStyle w:val="ab"/>
      </w:pPr>
      <w:r>
        <w:rPr>
          <w:rStyle w:val="ad"/>
        </w:rPr>
        <w:footnoteRef/>
      </w:r>
      <w:r>
        <w:t xml:space="preserve"> Там же.;</w:t>
      </w:r>
    </w:p>
  </w:footnote>
  <w:footnote w:id="104">
    <w:p w:rsidR="00FE30F7" w:rsidRDefault="00FE30F7">
      <w:pPr>
        <w:pStyle w:val="ab"/>
      </w:pPr>
      <w:r>
        <w:rPr>
          <w:rStyle w:val="ad"/>
        </w:rPr>
        <w:footnoteRef/>
      </w:r>
      <w:r>
        <w:t xml:space="preserve"> </w:t>
      </w:r>
      <w:r w:rsidRPr="007E0E0B">
        <w:t xml:space="preserve">Послание Президента Федеральному Собранию 3 декабря 2015 года [Электронный ресурс] – М.: Москва, 2015.  – режим доступа: </w:t>
      </w:r>
      <w:hyperlink r:id="rId36" w:history="1">
        <w:r w:rsidRPr="00D03E64">
          <w:rPr>
            <w:rStyle w:val="a4"/>
          </w:rPr>
          <w:t>http://www.kremlin.ru/events/president/news/50864</w:t>
        </w:r>
      </w:hyperlink>
      <w:r>
        <w:t xml:space="preserve"> </w:t>
      </w:r>
      <w:r w:rsidRPr="007E0E0B">
        <w:t>(дата обращения: 03.02.2020);</w:t>
      </w:r>
    </w:p>
  </w:footnote>
  <w:footnote w:id="105">
    <w:p w:rsidR="00FE30F7" w:rsidRDefault="00FE30F7">
      <w:pPr>
        <w:pStyle w:val="ab"/>
      </w:pPr>
      <w:r>
        <w:rPr>
          <w:rStyle w:val="ad"/>
        </w:rPr>
        <w:footnoteRef/>
      </w:r>
      <w:r>
        <w:t xml:space="preserve"> </w:t>
      </w:r>
      <w:r w:rsidRPr="005D43A1">
        <w:t xml:space="preserve">Послание Президента Федеральному Собранию 1 декабря 2016 года [Электронный ресурс] – М.: Москва, 2016.  – режим доступа: </w:t>
      </w:r>
      <w:hyperlink r:id="rId37" w:history="1">
        <w:r w:rsidRPr="00D03E64">
          <w:rPr>
            <w:rStyle w:val="a4"/>
          </w:rPr>
          <w:t>http://www.kremlin.ru/events/president/news/53379</w:t>
        </w:r>
      </w:hyperlink>
      <w:r>
        <w:t xml:space="preserve"> </w:t>
      </w:r>
      <w:r w:rsidRPr="005D43A1">
        <w:t>(дата обращения: 03.02.2020);</w:t>
      </w:r>
    </w:p>
  </w:footnote>
  <w:footnote w:id="106">
    <w:p w:rsidR="00FE30F7" w:rsidRDefault="00FE30F7">
      <w:pPr>
        <w:pStyle w:val="ab"/>
      </w:pPr>
      <w:r>
        <w:rPr>
          <w:rStyle w:val="ad"/>
        </w:rPr>
        <w:footnoteRef/>
      </w:r>
      <w:r>
        <w:t xml:space="preserve"> </w:t>
      </w:r>
      <w:r w:rsidRPr="00143FDD">
        <w:t xml:space="preserve">Послание Президента Федеральному Собранию 1 марта 2018 года [Электронный ресурс] – М.: Москва, 2018.  – режим доступа: </w:t>
      </w:r>
      <w:hyperlink r:id="rId38" w:history="1">
        <w:r w:rsidRPr="00D03E64">
          <w:rPr>
            <w:rStyle w:val="a4"/>
          </w:rPr>
          <w:t>http://www.kremlin.ru/events/president/news/56957</w:t>
        </w:r>
      </w:hyperlink>
      <w:r>
        <w:t xml:space="preserve"> </w:t>
      </w:r>
      <w:r w:rsidRPr="00143FDD">
        <w:t>(дата обращения: 03.02.2020);</w:t>
      </w:r>
    </w:p>
  </w:footnote>
  <w:footnote w:id="107">
    <w:p w:rsidR="00FE30F7" w:rsidRDefault="00FE30F7">
      <w:pPr>
        <w:pStyle w:val="ab"/>
      </w:pPr>
      <w:r>
        <w:rPr>
          <w:rStyle w:val="ad"/>
        </w:rPr>
        <w:footnoteRef/>
      </w:r>
      <w:r>
        <w:t xml:space="preserve"> </w:t>
      </w:r>
      <w:r w:rsidRPr="004C49D4">
        <w:t xml:space="preserve">Колдунова Е. АСЕАН, ВАС и АТЭС: что удалось сделать России в 2018 году [Электронный ресурс] / Е. Колдунова – М.: Москва, 2018.  – режим доступа: </w:t>
      </w:r>
      <w:hyperlink r:id="rId39" w:history="1">
        <w:r w:rsidRPr="00D03E64">
          <w:rPr>
            <w:rStyle w:val="a4"/>
          </w:rPr>
          <w:t>https://russiancouncil.ru/analytics-and-comments/analytics/asean-vas-i-ates-chto-udalos-sdelat-rossii-v-2018-godu/</w:t>
        </w:r>
      </w:hyperlink>
      <w:r>
        <w:t xml:space="preserve"> </w:t>
      </w:r>
      <w:r w:rsidRPr="004C49D4">
        <w:t>(дата обращения: 03.02.2020);</w:t>
      </w:r>
    </w:p>
  </w:footnote>
  <w:footnote w:id="108">
    <w:p w:rsidR="00FE30F7" w:rsidRDefault="00FE30F7">
      <w:pPr>
        <w:pStyle w:val="ab"/>
      </w:pPr>
      <w:r>
        <w:rPr>
          <w:rStyle w:val="ad"/>
        </w:rPr>
        <w:footnoteRef/>
      </w:r>
      <w:r>
        <w:t xml:space="preserve"> </w:t>
      </w:r>
      <w:r w:rsidRPr="001A4E92">
        <w:t>Концепция внешней политики Российской Федерации (утв. Указом Президента РФ от 12 февраля 2013 г.) // Собрание законодательства РФ. – 2013.;</w:t>
      </w:r>
    </w:p>
  </w:footnote>
  <w:footnote w:id="109">
    <w:p w:rsidR="00FE30F7" w:rsidRDefault="00FE30F7">
      <w:pPr>
        <w:pStyle w:val="ab"/>
      </w:pPr>
      <w:r>
        <w:rPr>
          <w:rStyle w:val="ad"/>
        </w:rPr>
        <w:footnoteRef/>
      </w:r>
      <w:r>
        <w:t xml:space="preserve"> </w:t>
      </w:r>
      <w:r w:rsidRPr="0078403A">
        <w:t>Косачев К. 2018-й – Год России и Японии [Электронный ресурс] / К. Косачев – М.: Москва, 2018.  – режим доступа: https://russiancouncil.ru/analytics-and-comments/comments/2018-y-god-rossii-i-yaponii/?sphrase_id=35219893 (дата обращения: 03.02.2020);</w:t>
      </w:r>
    </w:p>
  </w:footnote>
  <w:footnote w:id="110">
    <w:p w:rsidR="00FE30F7" w:rsidRDefault="00FE30F7">
      <w:pPr>
        <w:pStyle w:val="ab"/>
      </w:pPr>
      <w:r>
        <w:rPr>
          <w:rStyle w:val="ad"/>
        </w:rPr>
        <w:footnoteRef/>
      </w:r>
      <w:r>
        <w:t xml:space="preserve"> </w:t>
      </w:r>
      <w:r w:rsidRPr="00A90CAB">
        <w:t>Послание Президента Федеральному Собранию 1 декабря 2016 года [Электронный ресурс] – М.: Москва, 2016.  – режим доступа: http://www.kremlin.ru/events/president/news/53379;</w:t>
      </w:r>
    </w:p>
  </w:footnote>
  <w:footnote w:id="111">
    <w:p w:rsidR="00FE30F7" w:rsidRDefault="00FE30F7">
      <w:pPr>
        <w:pStyle w:val="ab"/>
      </w:pPr>
      <w:r>
        <w:rPr>
          <w:rStyle w:val="ad"/>
        </w:rPr>
        <w:footnoteRef/>
      </w:r>
      <w:r>
        <w:t xml:space="preserve"> </w:t>
      </w:r>
      <w:r w:rsidRPr="00143FDD">
        <w:t>Послание Президента Федеральному Собранию 20 февраля 2019 года [Электронный ресурс] – М.: Москва, 2019.  – режим доступа: http://www.kremlin.ru/events/president/news/59863 (дата обращения: 03.02.2020)</w:t>
      </w:r>
      <w:r w:rsidRPr="00630820">
        <w:t>;</w:t>
      </w:r>
    </w:p>
  </w:footnote>
  <w:footnote w:id="112">
    <w:p w:rsidR="00FE30F7" w:rsidRDefault="00FE30F7">
      <w:pPr>
        <w:pStyle w:val="ab"/>
      </w:pPr>
      <w:r>
        <w:rPr>
          <w:rStyle w:val="ad"/>
        </w:rPr>
        <w:footnoteRef/>
      </w:r>
      <w:r>
        <w:t xml:space="preserve"> </w:t>
      </w:r>
      <w:r w:rsidRPr="004076EA">
        <w:t>Программа «Социально-экономическое развитие Арктической зоны Российской Федерации» (утв. Указом Президента РФ от 31 августа 2017 года №1064) // Собрание законодательства РФ. – 2017.;</w:t>
      </w:r>
    </w:p>
  </w:footnote>
  <w:footnote w:id="113">
    <w:p w:rsidR="00FE30F7" w:rsidRDefault="00FE30F7">
      <w:pPr>
        <w:pStyle w:val="ab"/>
      </w:pPr>
      <w:r>
        <w:rPr>
          <w:rStyle w:val="ad"/>
        </w:rPr>
        <w:footnoteRef/>
      </w:r>
      <w:r>
        <w:t xml:space="preserve"> </w:t>
      </w:r>
      <w:r w:rsidRPr="00143FDD">
        <w:t xml:space="preserve">Послание Президента Федеральному Собранию 20 февраля 2019 года [Электронный ресурс] – М.: Москва, 2019.  – режим доступа: </w:t>
      </w:r>
      <w:hyperlink r:id="rId40" w:history="1">
        <w:r w:rsidRPr="00D03E64">
          <w:rPr>
            <w:rStyle w:val="a4"/>
          </w:rPr>
          <w:t>http://www.kremlin.ru/events/president/news/59863</w:t>
        </w:r>
      </w:hyperlink>
      <w:r>
        <w:t xml:space="preserve"> </w:t>
      </w:r>
      <w:r w:rsidRPr="00143FDD">
        <w:t>(дата обращения: 03.02.2020);</w:t>
      </w:r>
    </w:p>
  </w:footnote>
  <w:footnote w:id="114">
    <w:p w:rsidR="00FE30F7" w:rsidRDefault="00FE30F7">
      <w:pPr>
        <w:pStyle w:val="ab"/>
      </w:pPr>
      <w:r>
        <w:rPr>
          <w:rStyle w:val="ad"/>
        </w:rPr>
        <w:footnoteRef/>
      </w:r>
      <w:r>
        <w:t xml:space="preserve"> Там же.;</w:t>
      </w:r>
    </w:p>
  </w:footnote>
  <w:footnote w:id="115">
    <w:p w:rsidR="00FE30F7" w:rsidRDefault="00FE30F7">
      <w:pPr>
        <w:pStyle w:val="ab"/>
      </w:pPr>
      <w:r>
        <w:rPr>
          <w:rStyle w:val="ad"/>
        </w:rPr>
        <w:footnoteRef/>
      </w:r>
      <w:r>
        <w:t xml:space="preserve"> </w:t>
      </w:r>
      <w:r w:rsidRPr="00441EF6">
        <w:t xml:space="preserve">Головина А. А. Государственная политика в области международного военного сотрудничества: выработка, реализация и перспективы [Электронный ресурс] / А. А. Головина, О. В. Локтионов – М.: Тамбов, 2017.  – режим доступа: </w:t>
      </w:r>
      <w:hyperlink r:id="rId41" w:history="1">
        <w:r w:rsidRPr="00D03E64">
          <w:rPr>
            <w:rStyle w:val="a4"/>
          </w:rPr>
          <w:t>https://cyberleninka.ru/article/n/gosudarstvennaya-politika-v-oblasti-mezhdunarodnogo-voennogo-sotrudnichestva-vyrabotka-realizatsiya-i-perspektivy/viewer</w:t>
        </w:r>
      </w:hyperlink>
      <w:r>
        <w:t xml:space="preserve"> </w:t>
      </w:r>
      <w:r w:rsidRPr="00441EF6">
        <w:t>(дата обращения: 03.02.2020);</w:t>
      </w:r>
    </w:p>
  </w:footnote>
  <w:footnote w:id="116">
    <w:p w:rsidR="00FE30F7" w:rsidRDefault="00FE30F7">
      <w:pPr>
        <w:pStyle w:val="ab"/>
      </w:pPr>
      <w:r>
        <w:rPr>
          <w:rStyle w:val="ad"/>
        </w:rPr>
        <w:footnoteRef/>
      </w:r>
      <w:r>
        <w:t xml:space="preserve"> </w:t>
      </w:r>
      <w:r w:rsidRPr="00656128">
        <w:t>Федеральный закон от 19.07.1998 г. № 114-ФЗ «О военно-техническом сотрудничестве Российской Федерации с иностранными государствами» (с изменениями на 1 мая 2019 года) // Собрание законодательства РФ. – 2019.;</w:t>
      </w:r>
    </w:p>
  </w:footnote>
  <w:footnote w:id="117">
    <w:p w:rsidR="00FE30F7" w:rsidRDefault="00FE30F7">
      <w:pPr>
        <w:pStyle w:val="ab"/>
      </w:pPr>
      <w:r>
        <w:rPr>
          <w:rStyle w:val="ad"/>
        </w:rPr>
        <w:footnoteRef/>
      </w:r>
      <w:r>
        <w:t xml:space="preserve"> </w:t>
      </w:r>
      <w:r w:rsidRPr="007F7B46">
        <w:t>Конституция Российской Федерации (принята всенародным голосованием 12.12.1993) (с учетом поправок, внесенных Законами РФ о поправках к Конституции РФ от 30 декабря 2008 г. № 6-ФКЗ, от 30 декабря 2008 г. № 7-ФКЗ, от 5 февраля 2014 г. № 2-ФКЗ, от 21 июля 2014 г. № 11-ФКЗ, от 27 марта 2019 г. № 130-ФКЗ) // Собрание законодательства РФ. – 2019. – Ст. 4398.;</w:t>
      </w:r>
    </w:p>
  </w:footnote>
  <w:footnote w:id="118">
    <w:p w:rsidR="00FE30F7" w:rsidRDefault="00FE30F7">
      <w:pPr>
        <w:pStyle w:val="ab"/>
      </w:pPr>
      <w:r>
        <w:rPr>
          <w:rStyle w:val="ad"/>
        </w:rPr>
        <w:footnoteRef/>
      </w:r>
      <w:r>
        <w:t xml:space="preserve"> Там же.;</w:t>
      </w:r>
    </w:p>
  </w:footnote>
  <w:footnote w:id="119">
    <w:p w:rsidR="00FE30F7" w:rsidRDefault="00FE30F7">
      <w:pPr>
        <w:pStyle w:val="ab"/>
      </w:pPr>
      <w:r>
        <w:rPr>
          <w:rStyle w:val="ad"/>
        </w:rPr>
        <w:footnoteRef/>
      </w:r>
      <w:r>
        <w:t xml:space="preserve"> </w:t>
      </w:r>
      <w:r w:rsidRPr="00E85B40">
        <w:t>Федеральный закон от 31.05.1996 г. № 61-ФЗ «Об обороне» (с изменениями на 27 декабря 2019 года) // Собрание законодательства РФ. – 2019.;</w:t>
      </w:r>
    </w:p>
  </w:footnote>
  <w:footnote w:id="120">
    <w:p w:rsidR="00FE30F7" w:rsidRDefault="00FE30F7">
      <w:pPr>
        <w:pStyle w:val="ab"/>
      </w:pPr>
      <w:r>
        <w:rPr>
          <w:rStyle w:val="ad"/>
        </w:rPr>
        <w:footnoteRef/>
      </w:r>
      <w:r>
        <w:t xml:space="preserve"> </w:t>
      </w:r>
      <w:r w:rsidRPr="00E85B40">
        <w:t>Федеральный закон от 19.07.1998 г. № 114-ФЗ «О военно-техническом сотрудничестве Российской Федерации с иностранными государствами» (с изменениями на 1 мая 2019 года) // Собрание законодательства РФ. – 2019.;</w:t>
      </w:r>
    </w:p>
  </w:footnote>
  <w:footnote w:id="121">
    <w:p w:rsidR="00FE30F7" w:rsidRDefault="00FE30F7">
      <w:pPr>
        <w:pStyle w:val="ab"/>
      </w:pPr>
      <w:r>
        <w:rPr>
          <w:rStyle w:val="ad"/>
        </w:rPr>
        <w:footnoteRef/>
      </w:r>
      <w:r>
        <w:t xml:space="preserve"> Там же.;</w:t>
      </w:r>
    </w:p>
  </w:footnote>
  <w:footnote w:id="122">
    <w:p w:rsidR="00FE30F7" w:rsidRDefault="00FE30F7">
      <w:pPr>
        <w:pStyle w:val="ab"/>
      </w:pPr>
      <w:r>
        <w:rPr>
          <w:rStyle w:val="ad"/>
        </w:rPr>
        <w:footnoteRef/>
      </w:r>
      <w:r>
        <w:t xml:space="preserve"> </w:t>
      </w:r>
      <w:r w:rsidRPr="00091741">
        <w:t>Конституция Российской Федерации (принята всенародным голосованием 12.12.1993) (с учетом поправок, внесенных Законами РФ о поправках к Конституции РФ от 30 декабря 2008 г. № 6-ФКЗ, от 30 декабря 2008 г. № 7-ФКЗ, от 5 февраля 2014 г. № 2-ФКЗ, от 21 июля 2014 г. № 11-ФКЗ, от 27 марта 2019 г. № 130-ФКЗ) // Собрание законодательства РФ. – 2019. – Ст. 4398.;</w:t>
      </w:r>
    </w:p>
  </w:footnote>
  <w:footnote w:id="123">
    <w:p w:rsidR="00FE30F7" w:rsidRDefault="00FE30F7">
      <w:pPr>
        <w:pStyle w:val="ab"/>
      </w:pPr>
      <w:r>
        <w:rPr>
          <w:rStyle w:val="ad"/>
        </w:rPr>
        <w:footnoteRef/>
      </w:r>
      <w:r>
        <w:t xml:space="preserve"> </w:t>
      </w:r>
      <w:r w:rsidRPr="00091741">
        <w:t>Федеральный закон от 31.05.1996 г. № 61-ФЗ «Об обороне» (с изменениями на 27 декабря 2019 года) // Собрание законодательства РФ. – 2019.;</w:t>
      </w:r>
    </w:p>
  </w:footnote>
  <w:footnote w:id="124">
    <w:p w:rsidR="00FE30F7" w:rsidRDefault="00FE30F7">
      <w:pPr>
        <w:pStyle w:val="ab"/>
      </w:pPr>
      <w:r>
        <w:rPr>
          <w:rStyle w:val="ad"/>
        </w:rPr>
        <w:footnoteRef/>
      </w:r>
      <w:r>
        <w:t xml:space="preserve"> Там же.;</w:t>
      </w:r>
    </w:p>
  </w:footnote>
  <w:footnote w:id="125">
    <w:p w:rsidR="00FE30F7" w:rsidRDefault="00FE30F7">
      <w:pPr>
        <w:pStyle w:val="ab"/>
      </w:pPr>
      <w:r>
        <w:rPr>
          <w:rStyle w:val="ad"/>
        </w:rPr>
        <w:footnoteRef/>
      </w:r>
      <w:r>
        <w:t xml:space="preserve"> Там же.;</w:t>
      </w:r>
    </w:p>
  </w:footnote>
  <w:footnote w:id="126">
    <w:p w:rsidR="00FE30F7" w:rsidRDefault="00FE30F7">
      <w:pPr>
        <w:pStyle w:val="ab"/>
      </w:pPr>
      <w:r>
        <w:rPr>
          <w:rStyle w:val="ad"/>
        </w:rPr>
        <w:footnoteRef/>
      </w:r>
      <w:r>
        <w:t xml:space="preserve"> </w:t>
      </w:r>
      <w:r w:rsidRPr="00996E09">
        <w:t>Федеральный закон от 28.12.2010 года № 390-ФЗ «О безопасности» (с изменениями на 27 декабря 2019 года) // Собрание законодательства РФ. – 2019.;</w:t>
      </w:r>
    </w:p>
  </w:footnote>
  <w:footnote w:id="127">
    <w:p w:rsidR="00FE30F7" w:rsidRDefault="00FE30F7">
      <w:pPr>
        <w:pStyle w:val="ab"/>
      </w:pPr>
      <w:r>
        <w:rPr>
          <w:rStyle w:val="ad"/>
        </w:rPr>
        <w:footnoteRef/>
      </w:r>
      <w:r>
        <w:t xml:space="preserve"> Там же.;</w:t>
      </w:r>
    </w:p>
  </w:footnote>
  <w:footnote w:id="128">
    <w:p w:rsidR="00FE30F7" w:rsidRDefault="00FE30F7">
      <w:pPr>
        <w:pStyle w:val="ab"/>
      </w:pPr>
      <w:r>
        <w:rPr>
          <w:rStyle w:val="ad"/>
        </w:rPr>
        <w:footnoteRef/>
      </w:r>
      <w:r>
        <w:t xml:space="preserve"> </w:t>
      </w:r>
      <w:r w:rsidRPr="009D04F6">
        <w:t>Положение о Совете Безопасности Российской Федерации (утв. Указом Президента РФ от 7 марта 2020 г. N 175) // Собрание законодательства РФ. – 2020.;</w:t>
      </w:r>
    </w:p>
  </w:footnote>
  <w:footnote w:id="129">
    <w:p w:rsidR="00FE30F7" w:rsidRDefault="00FE30F7">
      <w:pPr>
        <w:pStyle w:val="ab"/>
      </w:pPr>
      <w:r>
        <w:rPr>
          <w:rStyle w:val="ad"/>
        </w:rPr>
        <w:footnoteRef/>
      </w:r>
      <w:r>
        <w:t xml:space="preserve"> </w:t>
      </w:r>
      <w:r w:rsidRPr="0063400B">
        <w:t>Положение о Министерстве иностранных дел Российской Федерации (утв. Указом Президента РФ от 11 июля 2004 г. № 865) // Собрание законодательства РФ. – 2004.;</w:t>
      </w:r>
    </w:p>
  </w:footnote>
  <w:footnote w:id="130">
    <w:p w:rsidR="00FE30F7" w:rsidRDefault="00FE30F7">
      <w:pPr>
        <w:pStyle w:val="ab"/>
      </w:pPr>
      <w:r>
        <w:rPr>
          <w:rStyle w:val="ad"/>
        </w:rPr>
        <w:footnoteRef/>
      </w:r>
      <w:r>
        <w:t xml:space="preserve"> Там же.;</w:t>
      </w:r>
    </w:p>
  </w:footnote>
  <w:footnote w:id="131">
    <w:p w:rsidR="00FE30F7" w:rsidRDefault="00FE30F7">
      <w:pPr>
        <w:pStyle w:val="ab"/>
      </w:pPr>
      <w:r>
        <w:rPr>
          <w:rStyle w:val="ad"/>
        </w:rPr>
        <w:footnoteRef/>
      </w:r>
      <w:r>
        <w:t xml:space="preserve"> Там же.;</w:t>
      </w:r>
    </w:p>
  </w:footnote>
  <w:footnote w:id="132">
    <w:p w:rsidR="00FE30F7" w:rsidRDefault="00FE30F7">
      <w:pPr>
        <w:pStyle w:val="ab"/>
      </w:pPr>
      <w:r>
        <w:rPr>
          <w:rStyle w:val="ad"/>
        </w:rPr>
        <w:footnoteRef/>
      </w:r>
      <w:r>
        <w:t xml:space="preserve"> Там же.;</w:t>
      </w:r>
    </w:p>
  </w:footnote>
  <w:footnote w:id="133">
    <w:p w:rsidR="00FE30F7" w:rsidRDefault="00FE30F7">
      <w:pPr>
        <w:pStyle w:val="ab"/>
      </w:pPr>
      <w:r>
        <w:rPr>
          <w:rStyle w:val="ad"/>
        </w:rPr>
        <w:footnoteRef/>
      </w:r>
      <w:r>
        <w:t xml:space="preserve"> </w:t>
      </w:r>
      <w:r w:rsidRPr="006D7E27">
        <w:t>Положение о Генеральном штабе Вооруженных Сил Российской Федерации (утв. Указом Президента РФ от 23 июля 2013 г. № 631) // Собрание законодательства РФ. – 2013.;</w:t>
      </w:r>
    </w:p>
  </w:footnote>
  <w:footnote w:id="134">
    <w:p w:rsidR="00FE30F7" w:rsidRDefault="00FE30F7">
      <w:pPr>
        <w:pStyle w:val="ab"/>
      </w:pPr>
      <w:r>
        <w:rPr>
          <w:rStyle w:val="ad"/>
        </w:rPr>
        <w:footnoteRef/>
      </w:r>
      <w:r>
        <w:t xml:space="preserve"> </w:t>
      </w:r>
      <w:r w:rsidRPr="00AA4C87">
        <w:t xml:space="preserve">Главное управление международного военного сотрудничества Министерства обороны Российской Федерации [Электронный ресурс] – режим доступа: </w:t>
      </w:r>
      <w:hyperlink r:id="rId42" w:history="1">
        <w:r w:rsidRPr="00D03E64">
          <w:rPr>
            <w:rStyle w:val="a4"/>
          </w:rPr>
          <w:t>https://structure.mil.ru/structure/ministry_of_defence/details.htm?id=11367%40egOrganization</w:t>
        </w:r>
      </w:hyperlink>
      <w:r>
        <w:t xml:space="preserve"> </w:t>
      </w:r>
      <w:r w:rsidRPr="00AA4C87">
        <w:t>(дата обращения: 27.02.2020);</w:t>
      </w:r>
    </w:p>
  </w:footnote>
  <w:footnote w:id="135">
    <w:p w:rsidR="00FE30F7" w:rsidRDefault="00FE30F7">
      <w:pPr>
        <w:pStyle w:val="ab"/>
      </w:pPr>
      <w:r>
        <w:rPr>
          <w:rStyle w:val="ad"/>
        </w:rPr>
        <w:footnoteRef/>
      </w:r>
      <w:r>
        <w:t xml:space="preserve"> </w:t>
      </w:r>
      <w:r w:rsidRPr="00C530BC">
        <w:t xml:space="preserve">Антюхова Е. А. Основные направления публичной дипломатии НАТО в эпоху глобализации [Электронный ресурс] / Е. А. Антюхова – М.: Москва, 2016.  – режим доступа: </w:t>
      </w:r>
      <w:hyperlink r:id="rId43" w:history="1">
        <w:r w:rsidRPr="00D03E64">
          <w:rPr>
            <w:rStyle w:val="a4"/>
          </w:rPr>
          <w:t>https://cyberleninka.ru/article/n/osnovnye-napravleniya-publichnoy-diplomatii-nato-v-epohu-globalizatsii/viewer</w:t>
        </w:r>
      </w:hyperlink>
      <w:r>
        <w:t xml:space="preserve"> </w:t>
      </w:r>
      <w:r w:rsidRPr="00C530BC">
        <w:t>(дата обращения: 22.01.2020);</w:t>
      </w:r>
    </w:p>
  </w:footnote>
  <w:footnote w:id="136">
    <w:p w:rsidR="00FE30F7" w:rsidRDefault="00FE30F7">
      <w:pPr>
        <w:pStyle w:val="ab"/>
      </w:pPr>
      <w:r>
        <w:rPr>
          <w:rStyle w:val="ad"/>
        </w:rPr>
        <w:footnoteRef/>
      </w:r>
      <w:r>
        <w:t xml:space="preserve"> </w:t>
      </w:r>
      <w:r w:rsidRPr="00C87076">
        <w:t>Стратегия национальной безопасности Российской Федерации (утв. Указом Президента РФ от 31.12.2015 № 683) // Собрание законодательства РФ. – 2015.;</w:t>
      </w:r>
    </w:p>
  </w:footnote>
  <w:footnote w:id="137">
    <w:p w:rsidR="00FE30F7" w:rsidRPr="001226A4" w:rsidRDefault="00FE30F7">
      <w:pPr>
        <w:pStyle w:val="ab"/>
      </w:pPr>
      <w:r>
        <w:rPr>
          <w:rStyle w:val="ad"/>
        </w:rPr>
        <w:footnoteRef/>
      </w:r>
      <w:r>
        <w:t xml:space="preserve"> </w:t>
      </w:r>
      <w:r w:rsidRPr="001226A4">
        <w:t xml:space="preserve">Циватый В. Г. Дипломатическая практика и образ дипломата в войнах раннего нового времени (XVI-XVIII веков): институциональное измерение [Электронный ресурс] / В. Г. Циватый – М.: Псковский военно-исторический вестник, 2017.  – режим доступа: </w:t>
      </w:r>
      <w:hyperlink r:id="rId44" w:history="1">
        <w:r w:rsidRPr="00D03E64">
          <w:rPr>
            <w:rStyle w:val="a4"/>
          </w:rPr>
          <w:t>file:///C:/Users/PC/Downloads/diplomaticheskaya-praktika-i-obraz-diplomata-v-voynah-rannego-novogo-vremeni-xvi-xviii-vv-institutsionalnoe-izmerenie.pdf</w:t>
        </w:r>
      </w:hyperlink>
      <w:r>
        <w:t xml:space="preserve"> </w:t>
      </w:r>
      <w:r w:rsidRPr="001226A4">
        <w:t>(дата обращения: 05.02.2020);</w:t>
      </w:r>
    </w:p>
  </w:footnote>
  <w:footnote w:id="138">
    <w:p w:rsidR="00FE30F7" w:rsidRDefault="00FE30F7">
      <w:pPr>
        <w:pStyle w:val="ab"/>
      </w:pPr>
      <w:r>
        <w:rPr>
          <w:rStyle w:val="ad"/>
        </w:rPr>
        <w:footnoteRef/>
      </w:r>
      <w:r>
        <w:t xml:space="preserve"> </w:t>
      </w:r>
      <w:r w:rsidRPr="009A63DD">
        <w:t xml:space="preserve">Министр обороны России генерал армии Сергей Шойгу провел встречу с главой военного ведомства Венесуэлы [Электронный ресурс] – М.: Телерадиокомпания Вооруженных Сил Российской Федерации «Звезда», 2018.  – режим доступа: </w:t>
      </w:r>
      <w:hyperlink r:id="rId45" w:history="1">
        <w:r w:rsidRPr="00D03E64">
          <w:rPr>
            <w:rStyle w:val="a4"/>
          </w:rPr>
          <w:t>https://tvzvezda.ru/news/forces/content/f91ac3c3222f7f896998bdde0d933a8c20eabdf0e140093dcb4857ce3c880353</w:t>
        </w:r>
      </w:hyperlink>
      <w:r>
        <w:t xml:space="preserve"> </w:t>
      </w:r>
      <w:r w:rsidRPr="009A63DD">
        <w:t>(дата обращения: 10.02.2020);</w:t>
      </w:r>
    </w:p>
  </w:footnote>
  <w:footnote w:id="139">
    <w:p w:rsidR="00FE30F7" w:rsidRDefault="00FE30F7">
      <w:pPr>
        <w:pStyle w:val="ab"/>
      </w:pPr>
      <w:r>
        <w:rPr>
          <w:rStyle w:val="ad"/>
        </w:rPr>
        <w:footnoteRef/>
      </w:r>
      <w:r>
        <w:t xml:space="preserve"> </w:t>
      </w:r>
      <w:r w:rsidRPr="00D11C40">
        <w:t xml:space="preserve">В Москве состоялись переговоры глав военных ведомств России и Индии [Электронный ресурс] – М.: Департамент информации и массовых коммуникаций Министерства обороны Российской Федерации, 2019. – режим доступа: </w:t>
      </w:r>
      <w:hyperlink r:id="rId46" w:history="1">
        <w:r w:rsidRPr="00D03E64">
          <w:rPr>
            <w:rStyle w:val="a4"/>
          </w:rPr>
          <w:t>https://ens.mil.ru/education/more.htm?id=12260730@egNews</w:t>
        </w:r>
      </w:hyperlink>
      <w:r>
        <w:t xml:space="preserve"> </w:t>
      </w:r>
      <w:r w:rsidRPr="00D11C40">
        <w:t>(дата обращения: 10.04.2020);</w:t>
      </w:r>
    </w:p>
  </w:footnote>
  <w:footnote w:id="140">
    <w:p w:rsidR="00FE30F7" w:rsidRDefault="00FE30F7">
      <w:pPr>
        <w:pStyle w:val="ab"/>
      </w:pPr>
      <w:r>
        <w:rPr>
          <w:rStyle w:val="ad"/>
        </w:rPr>
        <w:footnoteRef/>
      </w:r>
      <w:r>
        <w:t xml:space="preserve"> </w:t>
      </w:r>
      <w:r w:rsidRPr="00106864">
        <w:t xml:space="preserve">Шойгу: РФ готова сотрудничать с Индией в области военного образования [Электронный ресурс] – М.: Информационное агентство «РИА Новости», 2015. – режим доступа: </w:t>
      </w:r>
      <w:hyperlink r:id="rId47" w:history="1">
        <w:r w:rsidRPr="00D03E64">
          <w:rPr>
            <w:rStyle w:val="a4"/>
          </w:rPr>
          <w:t>https://ria.ru/20150121/1043563377.html</w:t>
        </w:r>
      </w:hyperlink>
      <w:r>
        <w:t xml:space="preserve"> </w:t>
      </w:r>
      <w:r w:rsidRPr="00106864">
        <w:t>(дата обращения: 10.02.2020);</w:t>
      </w:r>
    </w:p>
  </w:footnote>
  <w:footnote w:id="141">
    <w:p w:rsidR="00FE30F7" w:rsidRDefault="00FE30F7">
      <w:pPr>
        <w:pStyle w:val="ab"/>
      </w:pPr>
      <w:r>
        <w:rPr>
          <w:rStyle w:val="ad"/>
        </w:rPr>
        <w:footnoteRef/>
      </w:r>
      <w:r>
        <w:t xml:space="preserve"> </w:t>
      </w:r>
      <w:r w:rsidRPr="00032F08">
        <w:t xml:space="preserve">Шойгу провел переговоры с Асадом в Дамаске [Электронный ресурс] – М.: Газета «Коммерсантъ», 2020. – режим доступа: </w:t>
      </w:r>
      <w:hyperlink r:id="rId48" w:history="1">
        <w:r w:rsidRPr="00D03E64">
          <w:rPr>
            <w:rStyle w:val="a4"/>
          </w:rPr>
          <w:t>https://www.kommersant.ru/doc/4299868</w:t>
        </w:r>
      </w:hyperlink>
      <w:r>
        <w:t xml:space="preserve"> </w:t>
      </w:r>
      <w:r w:rsidRPr="00032F08">
        <w:t xml:space="preserve">(дата обращения: </w:t>
      </w:r>
      <w:r>
        <w:t>27</w:t>
      </w:r>
      <w:r w:rsidRPr="00032F08">
        <w:t>.0</w:t>
      </w:r>
      <w:r>
        <w:t>3</w:t>
      </w:r>
      <w:r w:rsidRPr="00032F08">
        <w:t>.2020);</w:t>
      </w:r>
    </w:p>
  </w:footnote>
  <w:footnote w:id="142">
    <w:p w:rsidR="00FE30F7" w:rsidRDefault="00FE30F7">
      <w:pPr>
        <w:pStyle w:val="ab"/>
      </w:pPr>
      <w:r>
        <w:rPr>
          <w:rStyle w:val="ad"/>
        </w:rPr>
        <w:footnoteRef/>
      </w:r>
      <w:r>
        <w:t xml:space="preserve"> </w:t>
      </w:r>
      <w:r w:rsidRPr="00032F08">
        <w:t xml:space="preserve">Шойгу встретился с Асадом в Сирии [Электронный ресурс] – М.: Информационное агентство «РИА Новости», 2020. – режим доступа: </w:t>
      </w:r>
      <w:hyperlink r:id="rId49" w:history="1">
        <w:r w:rsidRPr="00D03E64">
          <w:rPr>
            <w:rStyle w:val="a4"/>
          </w:rPr>
          <w:t>https://ria.ru/20200323/1569027415.html</w:t>
        </w:r>
      </w:hyperlink>
      <w:r>
        <w:t xml:space="preserve"> </w:t>
      </w:r>
      <w:r w:rsidRPr="00032F08">
        <w:t xml:space="preserve">(дата обращения: </w:t>
      </w:r>
      <w:r>
        <w:t>25</w:t>
      </w:r>
      <w:r w:rsidRPr="00032F08">
        <w:t>.0</w:t>
      </w:r>
      <w:r>
        <w:t>3</w:t>
      </w:r>
      <w:r w:rsidRPr="00032F08">
        <w:t>.2020);</w:t>
      </w:r>
    </w:p>
  </w:footnote>
  <w:footnote w:id="143">
    <w:p w:rsidR="00FE30F7" w:rsidRDefault="00FE30F7">
      <w:pPr>
        <w:pStyle w:val="ab"/>
      </w:pPr>
      <w:r>
        <w:rPr>
          <w:rStyle w:val="ad"/>
        </w:rPr>
        <w:footnoteRef/>
      </w:r>
      <w:r>
        <w:t xml:space="preserve"> </w:t>
      </w:r>
      <w:r w:rsidRPr="00C349FC">
        <w:t xml:space="preserve">К итогам визита Сергея Шойгу в Тегеран [Электронный ресурс] – М.: Российское информационное агентство «IRAN.ru», 2015. – режим доступа: </w:t>
      </w:r>
      <w:hyperlink r:id="rId50" w:history="1">
        <w:r w:rsidRPr="00D03E64">
          <w:rPr>
            <w:rStyle w:val="a4"/>
          </w:rPr>
          <w:t>https://www.iran.ru/news/analytics/95981/K_itogam_vizita_Sergeya_Shoygu_v_Tegeran</w:t>
        </w:r>
      </w:hyperlink>
      <w:r>
        <w:t xml:space="preserve"> </w:t>
      </w:r>
      <w:r w:rsidRPr="00C349FC">
        <w:t>(дата обращения: 10.02.2020);</w:t>
      </w:r>
    </w:p>
  </w:footnote>
  <w:footnote w:id="144">
    <w:p w:rsidR="00FE30F7" w:rsidRDefault="00FE30F7">
      <w:pPr>
        <w:pStyle w:val="ab"/>
      </w:pPr>
      <w:r>
        <w:rPr>
          <w:rStyle w:val="ad"/>
        </w:rPr>
        <w:footnoteRef/>
      </w:r>
      <w:r>
        <w:t xml:space="preserve"> Сарабьев А. </w:t>
      </w:r>
      <w:r w:rsidRPr="00FE3621">
        <w:t>Переговоры по Сирии: теория и практика «астанинского формата»</w:t>
      </w:r>
      <w:r w:rsidRPr="00203ACD">
        <w:t xml:space="preserve"> [Электронный ресурс]</w:t>
      </w:r>
      <w:r>
        <w:t xml:space="preserve"> </w:t>
      </w:r>
      <w:r w:rsidRPr="00203ACD">
        <w:t xml:space="preserve">/ </w:t>
      </w:r>
      <w:r>
        <w:t>А</w:t>
      </w:r>
      <w:r w:rsidRPr="00203ACD">
        <w:t>. Са</w:t>
      </w:r>
      <w:r>
        <w:t>рабьев</w:t>
      </w:r>
      <w:r w:rsidRPr="00203ACD">
        <w:t xml:space="preserve"> – М.: </w:t>
      </w:r>
      <w:r>
        <w:t>Российский совет по международным делам</w:t>
      </w:r>
      <w:r w:rsidRPr="00FE3621">
        <w:t>, 201</w:t>
      </w:r>
      <w:r>
        <w:t>7</w:t>
      </w:r>
      <w:r w:rsidRPr="00FE3621">
        <w:t>. – режим доступа:</w:t>
      </w:r>
      <w:r w:rsidRPr="00203ACD">
        <w:t xml:space="preserve"> </w:t>
      </w:r>
      <w:hyperlink r:id="rId51" w:history="1">
        <w:r w:rsidRPr="00D03E64">
          <w:rPr>
            <w:rStyle w:val="a4"/>
          </w:rPr>
          <w:t>https://russiancouncil.ru/analytics-and-comments/analytics/peregovory-po-sirii-teoriya-i-praktika-astaninskogo-formata/?sphrase_id=37642644</w:t>
        </w:r>
      </w:hyperlink>
      <w:r>
        <w:t xml:space="preserve"> (дата обращения: 10.02.2020);</w:t>
      </w:r>
    </w:p>
  </w:footnote>
  <w:footnote w:id="145">
    <w:p w:rsidR="00FE30F7" w:rsidRDefault="00FE30F7">
      <w:pPr>
        <w:pStyle w:val="ab"/>
      </w:pPr>
      <w:r>
        <w:rPr>
          <w:rStyle w:val="ad"/>
        </w:rPr>
        <w:footnoteRef/>
      </w:r>
      <w:r>
        <w:t xml:space="preserve"> Наумкин В</w:t>
      </w:r>
      <w:r w:rsidRPr="00E26BD6">
        <w:t xml:space="preserve">. Конгресс сирийского национального диалога в Сочи – уникальное явление в истории российского миротворчества [Электронный ресурс] / </w:t>
      </w:r>
      <w:r>
        <w:t>В</w:t>
      </w:r>
      <w:r w:rsidRPr="00E26BD6">
        <w:t>.</w:t>
      </w:r>
      <w:r>
        <w:t xml:space="preserve"> Наумкин</w:t>
      </w:r>
      <w:r w:rsidRPr="00E26BD6">
        <w:t xml:space="preserve"> – М.: Российский совет по международным делам, 201</w:t>
      </w:r>
      <w:r>
        <w:t>8</w:t>
      </w:r>
      <w:r w:rsidRPr="00E26BD6">
        <w:t xml:space="preserve">. – режим доступа: </w:t>
      </w:r>
      <w:hyperlink r:id="rId52" w:history="1">
        <w:r w:rsidRPr="00D03E64">
          <w:rPr>
            <w:rStyle w:val="a4"/>
          </w:rPr>
          <w:t>https://russiancouncil.ru/analytics-and-comments/comments/kongress-siriyskogo-natsionalnogo-dialoga-v-sochi-unikalnoe-yavlenie-v-istorii-rossiyskogo-mirotvorch/?sphrase_id=37642644</w:t>
        </w:r>
      </w:hyperlink>
      <w:r>
        <w:t xml:space="preserve"> </w:t>
      </w:r>
      <w:r w:rsidRPr="00E26BD6">
        <w:t>(дата обращения: 10.02.2020);</w:t>
      </w:r>
    </w:p>
  </w:footnote>
  <w:footnote w:id="146">
    <w:p w:rsidR="00FE30F7" w:rsidRDefault="00FE30F7">
      <w:pPr>
        <w:pStyle w:val="ab"/>
      </w:pPr>
      <w:r>
        <w:rPr>
          <w:rStyle w:val="ad"/>
        </w:rPr>
        <w:footnoteRef/>
      </w:r>
      <w:r>
        <w:t xml:space="preserve"> Хлебников А</w:t>
      </w:r>
      <w:r w:rsidRPr="00BE0DCF">
        <w:t xml:space="preserve">. </w:t>
      </w:r>
      <w:r>
        <w:t>Будет ли переформатирован астанинский формат?</w:t>
      </w:r>
      <w:r w:rsidRPr="00BE0DCF">
        <w:t xml:space="preserve"> [Электронный ресурс] / </w:t>
      </w:r>
      <w:r>
        <w:t>А</w:t>
      </w:r>
      <w:r w:rsidRPr="00BE0DCF">
        <w:t xml:space="preserve">. </w:t>
      </w:r>
      <w:r>
        <w:t>Хлебников</w:t>
      </w:r>
      <w:r w:rsidRPr="00BE0DCF">
        <w:t xml:space="preserve"> – М.: Российский совет по международным делам, 201</w:t>
      </w:r>
      <w:r>
        <w:t>9</w:t>
      </w:r>
      <w:r w:rsidRPr="00BE0DCF">
        <w:t xml:space="preserve">. – режим доступа: </w:t>
      </w:r>
      <w:hyperlink r:id="rId53" w:history="1">
        <w:r w:rsidRPr="00D03E64">
          <w:rPr>
            <w:rStyle w:val="a4"/>
          </w:rPr>
          <w:t>https://russiancouncil.ru/analytics-and-comments/columns/military-and-security/budet-li-pereformatirovan-astaninskiy-format/?sphrase_id=37642644</w:t>
        </w:r>
      </w:hyperlink>
      <w:r>
        <w:t xml:space="preserve"> </w:t>
      </w:r>
      <w:r w:rsidRPr="00BE0DCF">
        <w:t>(дата обращения: 10.02.2020);</w:t>
      </w:r>
    </w:p>
  </w:footnote>
  <w:footnote w:id="147">
    <w:p w:rsidR="00FE30F7" w:rsidRDefault="00FE30F7">
      <w:pPr>
        <w:pStyle w:val="ab"/>
      </w:pPr>
      <w:r>
        <w:rPr>
          <w:rStyle w:val="ad"/>
        </w:rPr>
        <w:footnoteRef/>
      </w:r>
      <w:r>
        <w:t xml:space="preserve"> </w:t>
      </w:r>
      <w:r w:rsidRPr="00970D86">
        <w:t xml:space="preserve">Самый масштабный международный военно-технический форум [Электронный ресурс] – М.: Книга рекордов ВС ПФ, 2019. – режим доступа: </w:t>
      </w:r>
      <w:hyperlink r:id="rId54" w:history="1">
        <w:r w:rsidRPr="00D03E64">
          <w:rPr>
            <w:rStyle w:val="a4"/>
          </w:rPr>
          <w:t>http://record.mil.ru/view/198.html</w:t>
        </w:r>
      </w:hyperlink>
      <w:r>
        <w:t xml:space="preserve"> </w:t>
      </w:r>
      <w:r w:rsidRPr="00970D86">
        <w:t>(дата обращения: 10.02.2020);</w:t>
      </w:r>
    </w:p>
  </w:footnote>
  <w:footnote w:id="148">
    <w:p w:rsidR="00FE30F7" w:rsidRDefault="00FE30F7">
      <w:pPr>
        <w:pStyle w:val="ab"/>
      </w:pPr>
      <w:r>
        <w:rPr>
          <w:rStyle w:val="ad"/>
        </w:rPr>
        <w:footnoteRef/>
      </w:r>
      <w:r>
        <w:t xml:space="preserve"> </w:t>
      </w:r>
      <w:r w:rsidRPr="00486C3E">
        <w:t>Соглашение О Межпарламентской Ассамблее государств – участников Содружества Независимых Государств (Алма-Ата, 27 марта 1992 года) // Алма-Ата. – 1992.;</w:t>
      </w:r>
    </w:p>
  </w:footnote>
  <w:footnote w:id="149">
    <w:p w:rsidR="00FE30F7" w:rsidRDefault="00FE30F7">
      <w:pPr>
        <w:pStyle w:val="ab"/>
      </w:pPr>
      <w:r>
        <w:rPr>
          <w:rStyle w:val="ad"/>
        </w:rPr>
        <w:footnoteRef/>
      </w:r>
      <w:r>
        <w:t xml:space="preserve"> </w:t>
      </w:r>
      <w:r w:rsidRPr="00D809A7">
        <w:t xml:space="preserve">Постоянные комиссии МПА СНГ [Электронный ресурс] – М.: Санкт-Петербург. – режим доступа: </w:t>
      </w:r>
      <w:hyperlink r:id="rId55" w:history="1">
        <w:r w:rsidRPr="00D03E64">
          <w:rPr>
            <w:rStyle w:val="a4"/>
          </w:rPr>
          <w:t>https://iacis.ru/structure/komissii_mpa/</w:t>
        </w:r>
      </w:hyperlink>
      <w:r>
        <w:t xml:space="preserve"> </w:t>
      </w:r>
      <w:r w:rsidRPr="00D809A7">
        <w:t>(дата обращения: 10.02.2020);</w:t>
      </w:r>
    </w:p>
  </w:footnote>
  <w:footnote w:id="150">
    <w:p w:rsidR="00FE30F7" w:rsidRDefault="00FE30F7">
      <w:pPr>
        <w:pStyle w:val="ab"/>
      </w:pPr>
      <w:r>
        <w:rPr>
          <w:rStyle w:val="ad"/>
        </w:rPr>
        <w:footnoteRef/>
      </w:r>
      <w:r>
        <w:t xml:space="preserve"> </w:t>
      </w:r>
      <w:r w:rsidRPr="00F35D80">
        <w:t xml:space="preserve">«Попытки изоляции провалились»: главные итоги военной дипломатии России [Электронный ресурс] – М.: Информационное агентство «Газета.Ru», 2019. – режим доступа: </w:t>
      </w:r>
      <w:hyperlink r:id="rId56" w:history="1">
        <w:r w:rsidRPr="00D03E64">
          <w:rPr>
            <w:rStyle w:val="a4"/>
          </w:rPr>
          <w:t>https://www.gazeta.ru/army/2019/12/18/12872156.shtml</w:t>
        </w:r>
      </w:hyperlink>
      <w:r>
        <w:t xml:space="preserve"> </w:t>
      </w:r>
      <w:r w:rsidRPr="00F35D80">
        <w:t>(дата обращения: 10.04.2020);</w:t>
      </w:r>
    </w:p>
  </w:footnote>
  <w:footnote w:id="151">
    <w:p w:rsidR="00FE30F7" w:rsidRDefault="00FE30F7">
      <w:pPr>
        <w:pStyle w:val="ab"/>
      </w:pPr>
      <w:r>
        <w:rPr>
          <w:rStyle w:val="ad"/>
        </w:rPr>
        <w:footnoteRef/>
      </w:r>
      <w:r>
        <w:t xml:space="preserve"> </w:t>
      </w:r>
      <w:r w:rsidRPr="006C7A1D">
        <w:t>Соглашение между Российской Федерацией и Республикой Беларусь о совместной охране внешней границы Союзного государства в воздушном пространстве и создании Единой региональной системы противовоздушной обороны Российской Федерации и Республики Беларусь (с изменениями на 2 ноября 2016 года, ратифицировано Федеральным законом РФ от 27 декабря 2009 года № 369-ФЗ) // Москва. – 2016.;</w:t>
      </w:r>
    </w:p>
  </w:footnote>
  <w:footnote w:id="152">
    <w:p w:rsidR="00FE30F7" w:rsidRDefault="00FE30F7">
      <w:pPr>
        <w:pStyle w:val="ab"/>
      </w:pPr>
      <w:r>
        <w:rPr>
          <w:rStyle w:val="ad"/>
        </w:rPr>
        <w:footnoteRef/>
      </w:r>
      <w:r>
        <w:t xml:space="preserve"> </w:t>
      </w:r>
      <w:r w:rsidRPr="00BC1F00">
        <w:t xml:space="preserve">Федосенко Н. Оборонное партнерство и экспорт. Какое оружие показали Россия и Белоруссия на MILEX 2019 [Электронный ресурс] / Н. Федосенко – М.: Информационное агентство «TASS», 2016.  – режим доступа: </w:t>
      </w:r>
      <w:hyperlink r:id="rId57" w:history="1">
        <w:r w:rsidRPr="00D03E64">
          <w:rPr>
            <w:rStyle w:val="a4"/>
          </w:rPr>
          <w:t>https://tass.ru/armiya-i-opk/6442415?post</w:t>
        </w:r>
      </w:hyperlink>
      <w:r>
        <w:t xml:space="preserve"> </w:t>
      </w:r>
      <w:r w:rsidRPr="00BC1F00">
        <w:t>(дата обращения: 10.02.2020);</w:t>
      </w:r>
    </w:p>
  </w:footnote>
  <w:footnote w:id="153">
    <w:p w:rsidR="00FE30F7" w:rsidRDefault="00FE30F7">
      <w:pPr>
        <w:pStyle w:val="ab"/>
      </w:pPr>
      <w:r>
        <w:rPr>
          <w:rStyle w:val="ad"/>
        </w:rPr>
        <w:footnoteRef/>
      </w:r>
      <w:r>
        <w:t xml:space="preserve"> </w:t>
      </w:r>
      <w:r w:rsidRPr="007448E4">
        <w:t xml:space="preserve">Совместное тактическое учение Вооруженных Сил России, Белоруссии и Сербии «Славянское братство-2017» [Электронный ресурс] – М.: Министерство обороны Российской Федерации, 2017.  – режим доступа: </w:t>
      </w:r>
      <w:hyperlink r:id="rId58" w:history="1">
        <w:r w:rsidRPr="00D03E64">
          <w:rPr>
            <w:rStyle w:val="a4"/>
          </w:rPr>
          <w:t>https://structure.mil.ru/mission/practice/all/more.htm?id=12127104@egNews</w:t>
        </w:r>
      </w:hyperlink>
      <w:r>
        <w:t xml:space="preserve"> </w:t>
      </w:r>
      <w:r w:rsidRPr="007448E4">
        <w:t>(дата обращения: 10.02.2020);</w:t>
      </w:r>
    </w:p>
  </w:footnote>
  <w:footnote w:id="154">
    <w:p w:rsidR="00FE30F7" w:rsidRDefault="00FE30F7">
      <w:pPr>
        <w:pStyle w:val="ab"/>
      </w:pPr>
      <w:r>
        <w:rPr>
          <w:rStyle w:val="ad"/>
        </w:rPr>
        <w:footnoteRef/>
      </w:r>
      <w:r>
        <w:t xml:space="preserve"> </w:t>
      </w:r>
      <w:r w:rsidRPr="005D66EC">
        <w:t xml:space="preserve">Совместное российско-китайское военно-морское учение «Морское взаимодействие – 2015» [Электронный ресурс] – М.: Министерство обороны Российской Федерации, 2015.  – режим доступа: </w:t>
      </w:r>
      <w:hyperlink r:id="rId59" w:history="1">
        <w:r w:rsidRPr="00D03E64">
          <w:rPr>
            <w:rStyle w:val="a4"/>
          </w:rPr>
          <w:t>https://structure.mil.ru/mission/practice/all/more.htm?id=12053864@egNews</w:t>
        </w:r>
      </w:hyperlink>
      <w:r>
        <w:t xml:space="preserve"> </w:t>
      </w:r>
      <w:r w:rsidRPr="005D66EC">
        <w:t>(дата обращения: 10.02.2020);</w:t>
      </w:r>
    </w:p>
  </w:footnote>
  <w:footnote w:id="155">
    <w:p w:rsidR="00FE30F7" w:rsidRDefault="00FE30F7">
      <w:pPr>
        <w:pStyle w:val="ab"/>
      </w:pPr>
      <w:r>
        <w:rPr>
          <w:rStyle w:val="ad"/>
        </w:rPr>
        <w:footnoteRef/>
      </w:r>
      <w:r>
        <w:t xml:space="preserve"> </w:t>
      </w:r>
      <w:r w:rsidRPr="005D66EC">
        <w:t xml:space="preserve">Совместное российско-индийское военное учение «Индра-2018» [Электронный ресурс] – М.: Министерство обороны Российской Федерации, 2018.  – режим доступа: </w:t>
      </w:r>
      <w:hyperlink r:id="rId60" w:history="1">
        <w:r w:rsidRPr="00D03E64">
          <w:rPr>
            <w:rStyle w:val="a4"/>
          </w:rPr>
          <w:t>https://structure.mil.ru/mission/practice/all/more.htm?id=12204780@egNews</w:t>
        </w:r>
      </w:hyperlink>
      <w:r>
        <w:t xml:space="preserve"> </w:t>
      </w:r>
      <w:r w:rsidRPr="005D66EC">
        <w:t>(дата обращения: 10.02.2020);</w:t>
      </w:r>
    </w:p>
  </w:footnote>
  <w:footnote w:id="156">
    <w:p w:rsidR="00FE30F7" w:rsidRDefault="00FE30F7">
      <w:pPr>
        <w:pStyle w:val="ab"/>
      </w:pPr>
      <w:r>
        <w:rPr>
          <w:rStyle w:val="ad"/>
        </w:rPr>
        <w:footnoteRef/>
      </w:r>
      <w:r>
        <w:t xml:space="preserve"> </w:t>
      </w:r>
      <w:r w:rsidRPr="00035D78">
        <w:t xml:space="preserve">Первые в истории российско-лаосские военные учения «Ларос-2019» успешно завершены [Электронный ресурс] – М.: Министерство обороны Российской Федерации, 2019.  – режим доступа: </w:t>
      </w:r>
      <w:hyperlink r:id="rId61" w:history="1">
        <w:r w:rsidRPr="00D03E64">
          <w:rPr>
            <w:rStyle w:val="a4"/>
          </w:rPr>
          <w:t>https://function.mil.ru/news_page/country/more.htm?id=12267339@egNews</w:t>
        </w:r>
      </w:hyperlink>
      <w:r>
        <w:t xml:space="preserve"> </w:t>
      </w:r>
      <w:r w:rsidRPr="00035D78">
        <w:t>(дата обращения: 10.02.2020);</w:t>
      </w:r>
    </w:p>
  </w:footnote>
  <w:footnote w:id="157">
    <w:p w:rsidR="00FE30F7" w:rsidRDefault="00FE30F7">
      <w:pPr>
        <w:pStyle w:val="ab"/>
      </w:pPr>
      <w:r>
        <w:rPr>
          <w:rStyle w:val="ad"/>
        </w:rPr>
        <w:footnoteRef/>
      </w:r>
      <w:r>
        <w:t xml:space="preserve"> </w:t>
      </w:r>
      <w:r w:rsidRPr="00CB611E">
        <w:t xml:space="preserve">Совместное российско-египетское антитеррористическое учение «Защитники дружбы-2016» [Электронный ресурс] – М.: Министерство обороны Российской Федерации, 2016.  – режим доступа: </w:t>
      </w:r>
      <w:hyperlink r:id="rId62" w:history="1">
        <w:r w:rsidRPr="00D03E64">
          <w:rPr>
            <w:rStyle w:val="a4"/>
          </w:rPr>
          <w:t>https://structure.mil.ru/mission/practice/all/more.htm?id=12098828@egNews</w:t>
        </w:r>
      </w:hyperlink>
      <w:r>
        <w:t xml:space="preserve"> </w:t>
      </w:r>
      <w:r w:rsidRPr="00CB611E">
        <w:t>(дата обращения: 10.02.2020);</w:t>
      </w:r>
    </w:p>
  </w:footnote>
  <w:footnote w:id="158">
    <w:p w:rsidR="00FE30F7" w:rsidRDefault="00FE30F7">
      <w:pPr>
        <w:pStyle w:val="ab"/>
      </w:pPr>
      <w:r>
        <w:rPr>
          <w:rStyle w:val="ad"/>
        </w:rPr>
        <w:footnoteRef/>
      </w:r>
      <w:r>
        <w:t xml:space="preserve"> </w:t>
      </w:r>
      <w:r w:rsidRPr="00CB611E">
        <w:t xml:space="preserve">Совместное российско-пакистанское тактическое учение «Дружба-2016» [Электронный ресурс] – М.: Министерство обороны Российской Федерации, 2016.  – режим доступа: </w:t>
      </w:r>
      <w:hyperlink r:id="rId63" w:history="1">
        <w:r w:rsidRPr="00D03E64">
          <w:rPr>
            <w:rStyle w:val="a4"/>
          </w:rPr>
          <w:t>https://structure.mil.ru/mission/practice/all/more.htm?id=12096967@egNews</w:t>
        </w:r>
      </w:hyperlink>
      <w:r>
        <w:t xml:space="preserve"> </w:t>
      </w:r>
      <w:r w:rsidRPr="00CB611E">
        <w:t>(дата обращения: 10.02.2020);</w:t>
      </w:r>
    </w:p>
  </w:footnote>
  <w:footnote w:id="159">
    <w:p w:rsidR="00FE30F7" w:rsidRDefault="00FE30F7">
      <w:pPr>
        <w:pStyle w:val="ab"/>
      </w:pPr>
      <w:r>
        <w:rPr>
          <w:rStyle w:val="ad"/>
        </w:rPr>
        <w:footnoteRef/>
      </w:r>
      <w:r>
        <w:t xml:space="preserve"> </w:t>
      </w:r>
      <w:r w:rsidRPr="007448E4">
        <w:t xml:space="preserve">Свыше 5500 иностранцев проходят обучение в российских военных вузах [Электронный ресурс] – М.: Информационное агентство «TASS», 2019.  – режим доступа: </w:t>
      </w:r>
      <w:hyperlink r:id="rId64" w:history="1">
        <w:r w:rsidRPr="00D03E64">
          <w:rPr>
            <w:rStyle w:val="a4"/>
          </w:rPr>
          <w:t>https://tass.ru/armiya-i-opk/7226811</w:t>
        </w:r>
      </w:hyperlink>
      <w:r>
        <w:t xml:space="preserve"> </w:t>
      </w:r>
      <w:r w:rsidRPr="007448E4">
        <w:t>(дата обращения: 10.02.2020);</w:t>
      </w:r>
    </w:p>
  </w:footnote>
  <w:footnote w:id="160">
    <w:p w:rsidR="00FE30F7" w:rsidRDefault="00FE30F7">
      <w:pPr>
        <w:pStyle w:val="ab"/>
      </w:pPr>
      <w:r>
        <w:rPr>
          <w:rStyle w:val="ad"/>
        </w:rPr>
        <w:footnoteRef/>
      </w:r>
      <w:r>
        <w:t xml:space="preserve"> </w:t>
      </w:r>
      <w:r w:rsidRPr="00222C62">
        <w:t>Курсанты из Таиланда будут обучаться в военных вузах России</w:t>
      </w:r>
      <w:r>
        <w:t xml:space="preserve"> </w:t>
      </w:r>
      <w:r w:rsidRPr="00222C62">
        <w:t xml:space="preserve">[Электронный ресурс] – М.: </w:t>
      </w:r>
      <w:r>
        <w:t>Русский мир,</w:t>
      </w:r>
      <w:r w:rsidRPr="00222C62">
        <w:t xml:space="preserve"> 20</w:t>
      </w:r>
      <w:r>
        <w:t>20</w:t>
      </w:r>
      <w:r w:rsidRPr="00222C62">
        <w:t>.  – режим доступа:</w:t>
      </w:r>
      <w:r>
        <w:t xml:space="preserve"> </w:t>
      </w:r>
      <w:hyperlink r:id="rId65" w:history="1">
        <w:r w:rsidRPr="00D03E64">
          <w:rPr>
            <w:rStyle w:val="a4"/>
          </w:rPr>
          <w:t>https://russkiymir.ru/news/267593/?sphrase_id=1017300</w:t>
        </w:r>
      </w:hyperlink>
      <w:r>
        <w:t xml:space="preserve"> (дата обращения: 10.02.2020);</w:t>
      </w:r>
    </w:p>
  </w:footnote>
  <w:footnote w:id="161">
    <w:p w:rsidR="00FE30F7" w:rsidRDefault="00FE30F7">
      <w:pPr>
        <w:pStyle w:val="ab"/>
      </w:pPr>
      <w:r>
        <w:rPr>
          <w:rStyle w:val="ad"/>
        </w:rPr>
        <w:footnoteRef/>
      </w:r>
      <w:r>
        <w:t xml:space="preserve"> </w:t>
      </w:r>
      <w:r w:rsidRPr="006D0C38">
        <w:t>Бобылев С. Армейские международные игры. Досье [Электронный ресурс] / С. Бобылев – М.: Информационное агентство «TASS», 2018.  – режим доступа: https://tass.ru/info/5409285 (дата обращения: 10.02.2020);</w:t>
      </w:r>
    </w:p>
  </w:footnote>
  <w:footnote w:id="162">
    <w:p w:rsidR="00FE30F7" w:rsidRDefault="00FE30F7">
      <w:pPr>
        <w:pStyle w:val="ab"/>
      </w:pPr>
      <w:r>
        <w:rPr>
          <w:rStyle w:val="ad"/>
        </w:rPr>
        <w:footnoteRef/>
      </w:r>
      <w:r>
        <w:t xml:space="preserve"> </w:t>
      </w:r>
      <w:r w:rsidRPr="00A62D9D">
        <w:t xml:space="preserve">Армейские игры [Электронный ресурс] – М.: Москва.  – режим доступа: </w:t>
      </w:r>
      <w:hyperlink r:id="rId66" w:anchor="/" w:history="1">
        <w:r w:rsidRPr="00D03E64">
          <w:rPr>
            <w:rStyle w:val="a4"/>
          </w:rPr>
          <w:t>http://armygames2019.mil.ru/#/</w:t>
        </w:r>
      </w:hyperlink>
      <w:r>
        <w:t xml:space="preserve"> </w:t>
      </w:r>
      <w:r w:rsidRPr="00A62D9D">
        <w:t>(дата обращения: 10.02.2020);</w:t>
      </w:r>
    </w:p>
  </w:footnote>
  <w:footnote w:id="163">
    <w:p w:rsidR="00FE30F7" w:rsidRDefault="00FE30F7">
      <w:pPr>
        <w:pStyle w:val="ab"/>
      </w:pPr>
      <w:r>
        <w:rPr>
          <w:rStyle w:val="ad"/>
        </w:rPr>
        <w:footnoteRef/>
      </w:r>
      <w:r>
        <w:t xml:space="preserve"> </w:t>
      </w:r>
      <w:r w:rsidRPr="004A51A7">
        <w:t xml:space="preserve">Посольство Российской Федерации в Республике Беларусь [Электронный ресурс] – М.: Москва.  – режим доступа: </w:t>
      </w:r>
      <w:hyperlink r:id="rId67" w:history="1">
        <w:r w:rsidRPr="00D03E64">
          <w:rPr>
            <w:rStyle w:val="a4"/>
          </w:rPr>
          <w:t>https://belarus.mid.ru/ru/countries/bilateral-relations/military-and-military-technical-cooperation/</w:t>
        </w:r>
      </w:hyperlink>
      <w:r>
        <w:t xml:space="preserve"> (дата обращения: 24.03.2020)</w:t>
      </w:r>
      <w:r w:rsidRPr="004A51A7">
        <w:t>;</w:t>
      </w:r>
    </w:p>
  </w:footnote>
  <w:footnote w:id="164">
    <w:p w:rsidR="00FE30F7" w:rsidRDefault="00FE30F7">
      <w:pPr>
        <w:pStyle w:val="ab"/>
      </w:pPr>
      <w:r>
        <w:rPr>
          <w:rStyle w:val="ad"/>
        </w:rPr>
        <w:footnoteRef/>
      </w:r>
      <w:r>
        <w:t xml:space="preserve"> </w:t>
      </w:r>
      <w:r w:rsidRPr="00444778">
        <w:t xml:space="preserve">На авиабазе Хмеймим начал работу Координационный центр по примирению враждующих сторон на территории Сирии [Электронный ресурс] – М.: Министерство обороны Российской Федерации, 2016.  – режим доступа: </w:t>
      </w:r>
      <w:hyperlink r:id="rId68" w:history="1">
        <w:r w:rsidRPr="00D03E64">
          <w:rPr>
            <w:rStyle w:val="a4"/>
          </w:rPr>
          <w:t>https://syria.mil.ru/news/more.htm?id=12079277@egNews</w:t>
        </w:r>
      </w:hyperlink>
      <w:r>
        <w:t xml:space="preserve"> </w:t>
      </w:r>
      <w:r w:rsidRPr="00444778">
        <w:t>(дата обращения: 10.02.2020);</w:t>
      </w:r>
    </w:p>
  </w:footnote>
  <w:footnote w:id="165">
    <w:p w:rsidR="00FE30F7" w:rsidRDefault="00FE30F7">
      <w:pPr>
        <w:pStyle w:val="ab"/>
      </w:pPr>
      <w:r>
        <w:rPr>
          <w:rStyle w:val="ad"/>
        </w:rPr>
        <w:footnoteRef/>
      </w:r>
      <w:r>
        <w:t xml:space="preserve"> </w:t>
      </w:r>
      <w:r w:rsidRPr="00C70E33">
        <w:t xml:space="preserve">Информационный бюллетень Центра по примирению враждующих сторон на территории Сирийской Арабской Республики (6 мая 2017 г.) [Электронный ресурс] – М.: Министерство обороны Российской Федерации, 2017.  – режим доступа: </w:t>
      </w:r>
      <w:hyperlink r:id="rId69" w:history="1">
        <w:r w:rsidRPr="00D03E64">
          <w:rPr>
            <w:rStyle w:val="a4"/>
          </w:rPr>
          <w:t>https://syria.mil.ru/peacemaking_bulletins/more.htm?id=12122119@egNews</w:t>
        </w:r>
      </w:hyperlink>
      <w:r>
        <w:t xml:space="preserve"> </w:t>
      </w:r>
      <w:r w:rsidRPr="00C70E33">
        <w:t>(дата обращения: 10.02.2020);</w:t>
      </w:r>
    </w:p>
  </w:footnote>
  <w:footnote w:id="166">
    <w:p w:rsidR="00FE30F7" w:rsidRDefault="00FE30F7">
      <w:pPr>
        <w:pStyle w:val="ab"/>
      </w:pPr>
      <w:r>
        <w:rPr>
          <w:rStyle w:val="ad"/>
        </w:rPr>
        <w:footnoteRef/>
      </w:r>
      <w:r>
        <w:t xml:space="preserve"> </w:t>
      </w:r>
      <w:r w:rsidRPr="00A73256">
        <w:t xml:space="preserve">Начальник Генерального штаба вооружённых сил Италии поблагодарил Россию за помощь в борьбе с коронавирусом [Электронный ресурс] – М.: Министерство обороны Российской Федерации, 2020.  – режим доступа: </w:t>
      </w:r>
      <w:hyperlink r:id="rId70" w:history="1">
        <w:r w:rsidRPr="00D03E64">
          <w:rPr>
            <w:rStyle w:val="a4"/>
          </w:rPr>
          <w:t>https://соцразвитие.минобороны.рф/social/health/news/more.htm?id=12283362@egNews</w:t>
        </w:r>
      </w:hyperlink>
      <w:r>
        <w:t xml:space="preserve"> </w:t>
      </w:r>
      <w:r w:rsidRPr="00A73256">
        <w:t>(дата обращения: 10.04.2020);</w:t>
      </w:r>
    </w:p>
  </w:footnote>
  <w:footnote w:id="167">
    <w:p w:rsidR="00FE30F7" w:rsidRDefault="00FE30F7">
      <w:pPr>
        <w:pStyle w:val="ab"/>
      </w:pPr>
      <w:r>
        <w:rPr>
          <w:rStyle w:val="ad"/>
        </w:rPr>
        <w:footnoteRef/>
      </w:r>
      <w:r>
        <w:t xml:space="preserve"> </w:t>
      </w:r>
      <w:r w:rsidRPr="007845C2">
        <w:t>Договор о коллективной безопасности (с изменениями на 10 декабря 2010 года, ратифицирован постановлением Верховного Совета от 31 июля 1993 года № 5595-1) // Ташкент. – 2010.;</w:t>
      </w:r>
    </w:p>
  </w:footnote>
  <w:footnote w:id="168">
    <w:p w:rsidR="00FE30F7" w:rsidRDefault="00FE30F7">
      <w:pPr>
        <w:pStyle w:val="ab"/>
      </w:pPr>
      <w:r>
        <w:rPr>
          <w:rStyle w:val="ad"/>
        </w:rPr>
        <w:footnoteRef/>
      </w:r>
      <w:r>
        <w:t xml:space="preserve"> </w:t>
      </w:r>
      <w:r w:rsidRPr="007845C2">
        <w:t>Устав Организации Договора о коллективной безопасности от 7 октября 2002 года (с изменениями, внесенными Протоколом о внесении изменений в Устав Организации Договора о коллективной безопасности от 7 октября 2002 года, подписанным 10 декабря 2010 год) // Москва. – 2010.;</w:t>
      </w:r>
    </w:p>
  </w:footnote>
  <w:footnote w:id="169">
    <w:p w:rsidR="00FE30F7" w:rsidRDefault="00FE30F7">
      <w:pPr>
        <w:pStyle w:val="ab"/>
      </w:pPr>
      <w:r>
        <w:rPr>
          <w:rStyle w:val="ad"/>
        </w:rPr>
        <w:footnoteRef/>
      </w:r>
      <w:r>
        <w:t xml:space="preserve"> </w:t>
      </w:r>
      <w:r w:rsidRPr="000378E9">
        <w:t>Концепция внешней политики Российской Федерации (утв. Указом Президента РФ от 30 ноября 2016 г. № 640) // Собрание законодательства РФ. – 2016.;</w:t>
      </w:r>
    </w:p>
  </w:footnote>
  <w:footnote w:id="170">
    <w:p w:rsidR="00FE30F7" w:rsidRDefault="00FE30F7">
      <w:pPr>
        <w:pStyle w:val="ab"/>
      </w:pPr>
      <w:r>
        <w:rPr>
          <w:rStyle w:val="ad"/>
        </w:rPr>
        <w:footnoteRef/>
      </w:r>
      <w:r>
        <w:t xml:space="preserve"> </w:t>
      </w:r>
      <w:r w:rsidRPr="00FC27F7">
        <w:t>Кокошина З. А. ОДКБ и ее роль в современной системе международных отношений / З. А. Кокошина – М.: ЛЕНАНД, 2019. – 80 с.;</w:t>
      </w:r>
    </w:p>
  </w:footnote>
  <w:footnote w:id="171">
    <w:p w:rsidR="00FE30F7" w:rsidRDefault="00FE30F7">
      <w:pPr>
        <w:pStyle w:val="ab"/>
      </w:pPr>
      <w:r>
        <w:rPr>
          <w:rStyle w:val="ad"/>
        </w:rPr>
        <w:footnoteRef/>
      </w:r>
      <w:r>
        <w:t xml:space="preserve"> </w:t>
      </w:r>
      <w:r w:rsidRPr="00426AB6">
        <w:t>Объединенный штаб ОДКБ [Электронный ресурс] – М.: Организация Договора о коллективной безопасности.  – режим доступа: https://jscsto.odkb-csto.org/voennaya-sostavlyauschaya-odkb/forces.php (дата обращения: 25.03.2020);</w:t>
      </w:r>
    </w:p>
  </w:footnote>
  <w:footnote w:id="172">
    <w:p w:rsidR="00FE30F7" w:rsidRPr="00971D00" w:rsidRDefault="00FE30F7">
      <w:pPr>
        <w:pStyle w:val="ab"/>
      </w:pPr>
      <w:r>
        <w:rPr>
          <w:rStyle w:val="ad"/>
        </w:rPr>
        <w:footnoteRef/>
      </w:r>
      <w:r>
        <w:t xml:space="preserve"> </w:t>
      </w:r>
      <w:r w:rsidRPr="00AD2373">
        <w:t xml:space="preserve">Минасян С. Как работает армяно-российская объединенная группировка войск [Электронный ресурс] / С. Минасян – М.: Аналитический портал о евразийской интеграции «Евразия. Эксперт», 2017.  – режим доступа: </w:t>
      </w:r>
      <w:hyperlink r:id="rId71" w:history="1">
        <w:r w:rsidRPr="00D03E64">
          <w:rPr>
            <w:rStyle w:val="a4"/>
          </w:rPr>
          <w:t>https://eurasia.expert/kak-rabotaet-armyano-rossiyskaya-obedinennaya-gruppirovka-voysk/</w:t>
        </w:r>
      </w:hyperlink>
      <w:r>
        <w:t xml:space="preserve"> </w:t>
      </w:r>
      <w:r w:rsidRPr="00AD2373">
        <w:t>(дата обращения: 10.02.2020);</w:t>
      </w:r>
    </w:p>
  </w:footnote>
  <w:footnote w:id="173">
    <w:p w:rsidR="00FE30F7" w:rsidRPr="00D23266" w:rsidRDefault="00FE30F7">
      <w:pPr>
        <w:pStyle w:val="ab"/>
      </w:pPr>
      <w:r>
        <w:rPr>
          <w:rStyle w:val="ad"/>
        </w:rPr>
        <w:footnoteRef/>
      </w:r>
      <w:r>
        <w:t xml:space="preserve"> </w:t>
      </w:r>
      <w:r w:rsidRPr="00D23266">
        <w:t>Соглашение между Российской Федерацией и Киргизской Республикой о статусе и условиях пребывания объединенной российской военной базы на территории Киргизской Республики (Федеральным законом РФ от 07.05.2013 года № 74-ФЗ) // Бишкек. – 2012.;</w:t>
      </w:r>
    </w:p>
  </w:footnote>
  <w:footnote w:id="174">
    <w:p w:rsidR="00FE30F7" w:rsidRPr="00D23266" w:rsidRDefault="00FE30F7">
      <w:pPr>
        <w:pStyle w:val="ab"/>
      </w:pPr>
      <w:r>
        <w:rPr>
          <w:rStyle w:val="ad"/>
        </w:rPr>
        <w:footnoteRef/>
      </w:r>
      <w:r>
        <w:t xml:space="preserve"> </w:t>
      </w:r>
      <w:r w:rsidRPr="00D23266">
        <w:t>Соглашение между Российской Федерацией и Республикой Таджикистан о статусе и условиях пребывания российской военной базы на территории Республики Таджикистан (ратифицировано Федеральным законом РФ от 07.05.2013 года № 68-ФЗ) // Душанбе. – 2012.;</w:t>
      </w:r>
    </w:p>
  </w:footnote>
  <w:footnote w:id="175">
    <w:p w:rsidR="00FE30F7" w:rsidRPr="0089561D" w:rsidRDefault="00FE30F7">
      <w:pPr>
        <w:pStyle w:val="ab"/>
      </w:pPr>
      <w:r>
        <w:rPr>
          <w:rStyle w:val="ad"/>
        </w:rPr>
        <w:footnoteRef/>
      </w:r>
      <w:r>
        <w:t xml:space="preserve"> </w:t>
      </w:r>
      <w:r w:rsidRPr="004C49D4">
        <w:t xml:space="preserve">Карнаухова Е. Миротворческий потенциал ОДКБ [Электронный ресурс] / Е. Карнаухова – М.: Российский совет по международным делам, 2016.  – режим доступа: </w:t>
      </w:r>
      <w:hyperlink r:id="rId72" w:history="1">
        <w:r w:rsidRPr="00D03E64">
          <w:rPr>
            <w:rStyle w:val="a4"/>
          </w:rPr>
          <w:t>https://russiancouncil.ru/blogs/sandbox/2971/</w:t>
        </w:r>
      </w:hyperlink>
      <w:r>
        <w:t xml:space="preserve"> </w:t>
      </w:r>
      <w:r w:rsidRPr="004C49D4">
        <w:t>(дата обращения: 25.03.2020);</w:t>
      </w:r>
    </w:p>
  </w:footnote>
  <w:footnote w:id="176">
    <w:p w:rsidR="00FE30F7" w:rsidRPr="00B84919" w:rsidRDefault="00FE30F7">
      <w:pPr>
        <w:pStyle w:val="ab"/>
      </w:pPr>
      <w:r>
        <w:rPr>
          <w:rStyle w:val="ad"/>
        </w:rPr>
        <w:footnoteRef/>
      </w:r>
      <w:r>
        <w:t xml:space="preserve"> </w:t>
      </w:r>
      <w:r w:rsidRPr="0047408F">
        <w:t xml:space="preserve">Коллективные силы оперативного реагирования ОДКБ [Электронный ресурс] – М.: Организация Договора о коллективной безопасности.  – режим доступа: </w:t>
      </w:r>
      <w:hyperlink r:id="rId73" w:history="1">
        <w:r w:rsidRPr="00D03E64">
          <w:rPr>
            <w:rStyle w:val="a4"/>
          </w:rPr>
          <w:t>https://jscsto.odkb-csto.org/voennaya-sostavlyauschaya-odkb/ksorodkb.php</w:t>
        </w:r>
      </w:hyperlink>
      <w:r>
        <w:t xml:space="preserve"> </w:t>
      </w:r>
      <w:r w:rsidRPr="0047408F">
        <w:t>(дата обращения: 26.03.2020);</w:t>
      </w:r>
    </w:p>
  </w:footnote>
  <w:footnote w:id="177">
    <w:p w:rsidR="00FE30F7" w:rsidRPr="0089561D" w:rsidRDefault="00FE30F7">
      <w:pPr>
        <w:pStyle w:val="ab"/>
      </w:pPr>
      <w:r>
        <w:rPr>
          <w:rStyle w:val="ad"/>
        </w:rPr>
        <w:footnoteRef/>
      </w:r>
      <w:r>
        <w:t xml:space="preserve"> </w:t>
      </w:r>
      <w:r w:rsidRPr="00F6052A">
        <w:t xml:space="preserve">Коллективные авиационные силы ОДКБ [Электронный ресурс] – М.: Организация Договора о коллективной безопасности.  – режим доступа: </w:t>
      </w:r>
      <w:hyperlink r:id="rId74" w:history="1">
        <w:r w:rsidRPr="00D03E64">
          <w:rPr>
            <w:rStyle w:val="a4"/>
          </w:rPr>
          <w:t>https://www.jscsto.org/security/cass-csto/</w:t>
        </w:r>
      </w:hyperlink>
      <w:r>
        <w:t xml:space="preserve"> </w:t>
      </w:r>
      <w:r w:rsidRPr="00F6052A">
        <w:t>(дата обращения: 26.03.2020);</w:t>
      </w:r>
    </w:p>
  </w:footnote>
  <w:footnote w:id="178">
    <w:p w:rsidR="00FE30F7" w:rsidRDefault="00FE30F7" w:rsidP="00234E19">
      <w:pPr>
        <w:pStyle w:val="ab"/>
      </w:pPr>
      <w:r>
        <w:rPr>
          <w:rStyle w:val="ad"/>
        </w:rPr>
        <w:footnoteRef/>
      </w:r>
      <w:r>
        <w:t xml:space="preserve"> </w:t>
      </w:r>
      <w:r w:rsidRPr="0047408F">
        <w:t xml:space="preserve">Коллективные силы оперативного реагирования ОДКБ [Электронный ресурс] – М.: Организация Договора о коллективной безопасности.  – режим доступа: </w:t>
      </w:r>
      <w:hyperlink r:id="rId75" w:history="1">
        <w:r w:rsidRPr="00D03E64">
          <w:rPr>
            <w:rStyle w:val="a4"/>
          </w:rPr>
          <w:t>https://jscsto.odkb-csto.org/voennaya-sostavlyauschaya-odkb/ksorodkb.php</w:t>
        </w:r>
      </w:hyperlink>
      <w:r>
        <w:t xml:space="preserve"> </w:t>
      </w:r>
      <w:r w:rsidRPr="0047408F">
        <w:t>(дата обращения: 26.03.2020);</w:t>
      </w:r>
    </w:p>
  </w:footnote>
  <w:footnote w:id="179">
    <w:p w:rsidR="00FE30F7" w:rsidRPr="0032365E" w:rsidRDefault="00FE30F7" w:rsidP="00234E19">
      <w:pPr>
        <w:pStyle w:val="ab"/>
      </w:pPr>
      <w:r>
        <w:rPr>
          <w:rStyle w:val="ad"/>
        </w:rPr>
        <w:footnoteRef/>
      </w:r>
      <w:r>
        <w:t xml:space="preserve"> </w:t>
      </w:r>
      <w:r w:rsidRPr="000D5A39">
        <w:t xml:space="preserve">В Объединенном штабе ОДКБ состоялись консультации по развитию военного сотрудничества государств – членов Организации [Электронный ресурс] – М.: Организация Договора о коллективной безопасности, 2019.  – режим доступа: </w:t>
      </w:r>
      <w:hyperlink r:id="rId76" w:history="1">
        <w:r w:rsidRPr="00D03E64">
          <w:rPr>
            <w:rStyle w:val="a4"/>
          </w:rPr>
          <w:t>https://odkb-csto.org/news/news_odkb/v-obedinennom-shtabe-odkb-sostoyalis-konsultatsii-po-razvitiyu-voennogo-sotrudnichestva-gosudarstv-ch/</w:t>
        </w:r>
      </w:hyperlink>
      <w:r>
        <w:t xml:space="preserve"> </w:t>
      </w:r>
      <w:r w:rsidRPr="000D5A39">
        <w:t>(дата обращения: 25.03.2020);</w:t>
      </w:r>
    </w:p>
  </w:footnote>
  <w:footnote w:id="180">
    <w:p w:rsidR="00FE30F7" w:rsidRPr="00C64DF1" w:rsidRDefault="00FE30F7">
      <w:pPr>
        <w:pStyle w:val="ab"/>
      </w:pPr>
      <w:r>
        <w:rPr>
          <w:rStyle w:val="ad"/>
        </w:rPr>
        <w:footnoteRef/>
      </w:r>
      <w:r>
        <w:t xml:space="preserve"> </w:t>
      </w:r>
      <w:r w:rsidRPr="00106864">
        <w:t xml:space="preserve">Цели первого командно-штабного учения с Коллективными авиационными силами ОДКБ «Воздушный мост-2018» достигнуты [Электронный ресурс] – М.: Организация Договора о коллективной безопасности, 2018.  – режим доступа: </w:t>
      </w:r>
      <w:hyperlink r:id="rId77" w:history="1">
        <w:r w:rsidRPr="00D03E64">
          <w:rPr>
            <w:rStyle w:val="a4"/>
          </w:rPr>
          <w:t>https://odkb-csto.org/training/the_brotherhood_of_war_2018/tseli_pervogo_komandno_shtabnogo_ucheniya_s_kollektivnymi_aviatsionnymi_silami_odkb_vozdushnyy_most_-13759/</w:t>
        </w:r>
      </w:hyperlink>
      <w:r>
        <w:t xml:space="preserve"> </w:t>
      </w:r>
      <w:r w:rsidRPr="00106864">
        <w:t>(дата обращения: 25.03.2020);</w:t>
      </w:r>
    </w:p>
  </w:footnote>
  <w:footnote w:id="181">
    <w:p w:rsidR="00FE30F7" w:rsidRPr="00661DD0" w:rsidRDefault="00FE30F7">
      <w:pPr>
        <w:pStyle w:val="ab"/>
      </w:pPr>
      <w:r>
        <w:rPr>
          <w:rStyle w:val="ad"/>
        </w:rPr>
        <w:footnoteRef/>
      </w:r>
      <w:r>
        <w:t xml:space="preserve"> </w:t>
      </w:r>
      <w:r w:rsidRPr="004F6CC1">
        <w:t xml:space="preserve">Председатель Совета коллективной безопасности ОДКБ, Президент России Владимир Путин встретился с Генеральным секретарем Организации Договора о коллективной безопасности Станиславом Засем [Электронный ресурс] – М.: Организация Договора о коллективной безопасности, 2020.  – режим доступа: </w:t>
      </w:r>
      <w:hyperlink r:id="rId78" w:history="1">
        <w:r w:rsidRPr="00D03E64">
          <w:rPr>
            <w:rStyle w:val="a4"/>
          </w:rPr>
          <w:t>https://odkb-csto.org/news/news_odkb/predsedatel-soveta-kollektivnoy-bezopasnosti-odkb-prezident-rossii-vladimir-putin-vstretilsya-s-gene/?clear_cache=Y</w:t>
        </w:r>
      </w:hyperlink>
      <w:r>
        <w:t xml:space="preserve"> </w:t>
      </w:r>
      <w:r w:rsidRPr="004F6CC1">
        <w:t>(дата обращения: 25.03.2020);</w:t>
      </w:r>
    </w:p>
  </w:footnote>
  <w:footnote w:id="182">
    <w:p w:rsidR="00FE30F7" w:rsidRPr="008E310D" w:rsidRDefault="00FE30F7">
      <w:pPr>
        <w:pStyle w:val="ab"/>
      </w:pPr>
      <w:r>
        <w:rPr>
          <w:rStyle w:val="ad"/>
        </w:rPr>
        <w:footnoteRef/>
      </w:r>
      <w:r>
        <w:t xml:space="preserve"> </w:t>
      </w:r>
      <w:r w:rsidRPr="008135C6">
        <w:t xml:space="preserve">Филатов С. ООН-ОДКБ: основные направления сотрудничества". Интервью исполняющего обязанности Генерального секретаря ОДКБ Валерия Семерикова журналу «Международная жизнь» [Электронный ресурс] / С. Филатов – М.: Организация Договора о коллективной безопасности, 2019.  – режим доступа: </w:t>
      </w:r>
      <w:hyperlink r:id="rId79" w:history="1">
        <w:r w:rsidRPr="00D03E64">
          <w:rPr>
            <w:rStyle w:val="a4"/>
          </w:rPr>
          <w:t>https://odkb-csto.org/news/news_odkb/oon_odkb_osnovnye_napravleniya_sotrudnichestva_intervyu_ispolnyayushchego_obyazannosti_generalnogo_s/</w:t>
        </w:r>
      </w:hyperlink>
      <w:r>
        <w:t xml:space="preserve"> </w:t>
      </w:r>
      <w:r w:rsidRPr="008135C6">
        <w:t>(дата обращения: 25.03.2020);</w:t>
      </w:r>
    </w:p>
  </w:footnote>
  <w:footnote w:id="183">
    <w:p w:rsidR="00FE30F7" w:rsidRPr="006D1D33" w:rsidRDefault="00FE30F7">
      <w:pPr>
        <w:pStyle w:val="ab"/>
      </w:pPr>
      <w:r>
        <w:rPr>
          <w:rStyle w:val="ad"/>
        </w:rPr>
        <w:footnoteRef/>
      </w:r>
      <w:r>
        <w:t xml:space="preserve"> Там же.;</w:t>
      </w:r>
    </w:p>
  </w:footnote>
  <w:footnote w:id="184">
    <w:p w:rsidR="00FE30F7" w:rsidRDefault="00FE30F7">
      <w:pPr>
        <w:pStyle w:val="ab"/>
      </w:pPr>
      <w:r>
        <w:rPr>
          <w:rStyle w:val="ad"/>
        </w:rPr>
        <w:footnoteRef/>
      </w:r>
      <w:r>
        <w:t xml:space="preserve"> </w:t>
      </w:r>
      <w:r w:rsidRPr="00C83D32">
        <w:t xml:space="preserve">Исполняющий обязанности Генерального секретаря ОДКБ Валерий Семериков принял помощника Генерального секретаря ООН Мирослава Енчу [Электронный ресурс] – М.: Организация Договора о коллективной безопасности, 2019.  – режим доступа: </w:t>
      </w:r>
      <w:hyperlink r:id="rId80" w:history="1">
        <w:r w:rsidRPr="00D03E64">
          <w:rPr>
            <w:rStyle w:val="a4"/>
          </w:rPr>
          <w:t>https://odkb-csto.org/news/news_odkb/ispolnyayushchiy-obyazannosti-generalnogo-sekretarya-odkb-valeriy-semerikov-prinyal-pomoshchnika-gen/</w:t>
        </w:r>
      </w:hyperlink>
      <w:r>
        <w:t xml:space="preserve"> </w:t>
      </w:r>
      <w:r w:rsidRPr="00C83D32">
        <w:t>(дата обращения: 25.03.2020);</w:t>
      </w:r>
    </w:p>
  </w:footnote>
  <w:footnote w:id="185">
    <w:p w:rsidR="00FE30F7" w:rsidRDefault="00FE30F7">
      <w:pPr>
        <w:pStyle w:val="ab"/>
      </w:pPr>
      <w:r>
        <w:rPr>
          <w:rStyle w:val="ad"/>
        </w:rPr>
        <w:footnoteRef/>
      </w:r>
      <w:r>
        <w:t xml:space="preserve"> </w:t>
      </w:r>
      <w:r w:rsidRPr="00D254A1">
        <w:t xml:space="preserve">Исполняющий обязанности Генерального секретаря ОДКБ Валерий Семериков принял главу Регионального центра ООН по превентивной дипломатии для Центральной Азии Наталью Герман [Электронный ресурс] – М.: Организация Договора о коллективной безопасности, 2019.  – режим доступа: </w:t>
      </w:r>
      <w:hyperlink r:id="rId81" w:history="1">
        <w:r w:rsidRPr="00D03E64">
          <w:rPr>
            <w:rStyle w:val="a4"/>
          </w:rPr>
          <w:t>https://odkb-csto.org/news/news_odkb/ispolnyayushchiy-obyazannosti-generalnogo-sekretarya-odkb-valeriy-semerikov-prinyal-glavu-regionalno/</w:t>
        </w:r>
      </w:hyperlink>
      <w:r>
        <w:t xml:space="preserve"> </w:t>
      </w:r>
      <w:r w:rsidRPr="00D254A1">
        <w:t>(дата обращения: 25.03.2020);</w:t>
      </w:r>
    </w:p>
  </w:footnote>
  <w:footnote w:id="186">
    <w:p w:rsidR="00FE30F7" w:rsidRDefault="00FE30F7">
      <w:pPr>
        <w:pStyle w:val="ab"/>
      </w:pPr>
      <w:r>
        <w:rPr>
          <w:rStyle w:val="ad"/>
        </w:rPr>
        <w:footnoteRef/>
      </w:r>
      <w:r>
        <w:t xml:space="preserve"> </w:t>
      </w:r>
      <w:r w:rsidRPr="00612E9A">
        <w:t xml:space="preserve">Заместитель Генерального секретаря ОДКБ Валерий Семериков обсудил с помощником Генерального секретаря ООН сотрудничество в миротворческой сфере [Электронный ресурс] – М.: Организация Договора о коллективной безопасности, 2018.  – режим доступа: </w:t>
      </w:r>
      <w:hyperlink r:id="rId82" w:history="1">
        <w:r w:rsidRPr="00D03E64">
          <w:rPr>
            <w:rStyle w:val="a4"/>
          </w:rPr>
          <w:t>https://odkb-csto.org/international_org/un/zamestitel_generalnogo_sekretarya_odkb_valeriy_semerikov_obsudil_s_pomoshchnikom_generalnogo_sekreta/</w:t>
        </w:r>
      </w:hyperlink>
      <w:r>
        <w:t xml:space="preserve"> </w:t>
      </w:r>
      <w:r w:rsidRPr="00612E9A">
        <w:t>(дата обращения: 25.03.2020);</w:t>
      </w:r>
    </w:p>
  </w:footnote>
  <w:footnote w:id="187">
    <w:p w:rsidR="00FE30F7" w:rsidRDefault="00FE30F7">
      <w:pPr>
        <w:pStyle w:val="ab"/>
      </w:pPr>
      <w:r>
        <w:rPr>
          <w:rStyle w:val="ad"/>
        </w:rPr>
        <w:footnoteRef/>
      </w:r>
      <w:r>
        <w:t xml:space="preserve"> </w:t>
      </w:r>
      <w:r w:rsidRPr="00553E4B">
        <w:t xml:space="preserve">В Секретариате ОДКБ состоялась встреча с Директором Европейского управления Политического департамента Секретариата ООН [Электронный ресурс] – М.: Организация Договора о коллективной безопасности, 2018.  – режим доступа: </w:t>
      </w:r>
      <w:hyperlink r:id="rId83" w:history="1">
        <w:r w:rsidRPr="00D03E64">
          <w:rPr>
            <w:rStyle w:val="a4"/>
          </w:rPr>
          <w:t>https://odkb-csto.org/international_org/un/v_sekretariate_odkb_sostoyalas_vstrecha_s_direktorom_evropeyskogo_upravleniya_politicheskogo_departa-12342/</w:t>
        </w:r>
      </w:hyperlink>
      <w:r>
        <w:t xml:space="preserve"> </w:t>
      </w:r>
      <w:r w:rsidRPr="00553E4B">
        <w:t>(дата обращения: 25.03.2020);</w:t>
      </w:r>
    </w:p>
  </w:footnote>
  <w:footnote w:id="188">
    <w:p w:rsidR="00FE30F7" w:rsidRDefault="00FE30F7">
      <w:pPr>
        <w:pStyle w:val="ab"/>
      </w:pPr>
      <w:r>
        <w:rPr>
          <w:rStyle w:val="ad"/>
        </w:rPr>
        <w:footnoteRef/>
      </w:r>
      <w:r>
        <w:t xml:space="preserve"> </w:t>
      </w:r>
      <w:r w:rsidRPr="00915B35">
        <w:t xml:space="preserve">Заместитель Генерального секретаря ООН Жан-Пьер Лакруа обсудил с заместителем Генерального секретаря ОДКБ Валерием Семериковым создание в составе Миротворческих сил ОДКБ полицейского контингента постоянной готовности [Электронный ресурс] – М.: Организация Договора о коллективной безопасности, 2017.  – режим доступа: </w:t>
      </w:r>
      <w:hyperlink r:id="rId84" w:history="1">
        <w:r w:rsidRPr="00D03E64">
          <w:rPr>
            <w:rStyle w:val="a4"/>
          </w:rPr>
          <w:t>https://odkb-csto.org/international_org/un/zamestitel_generalnogo_sekretarya_oon_zhan_per_lakrua_obsudil_s_zamestitelem_generalnogo_sekretarya_/</w:t>
        </w:r>
      </w:hyperlink>
      <w:r>
        <w:t xml:space="preserve"> </w:t>
      </w:r>
      <w:r w:rsidRPr="00915B35">
        <w:t>(дата обращения: 25.03.2020);</w:t>
      </w:r>
    </w:p>
  </w:footnote>
  <w:footnote w:id="189">
    <w:p w:rsidR="00FE30F7" w:rsidRDefault="00FE30F7">
      <w:pPr>
        <w:pStyle w:val="ab"/>
      </w:pPr>
      <w:r>
        <w:rPr>
          <w:rStyle w:val="ad"/>
        </w:rPr>
        <w:footnoteRef/>
      </w:r>
      <w:r>
        <w:t xml:space="preserve"> </w:t>
      </w:r>
      <w:r w:rsidRPr="004F6CC1">
        <w:t xml:space="preserve">Председатель Совета коллективной безопасности ОДКБ, Президент России Владимир Путин встретился с Генеральным секретарем Организации Договора о коллективной безопасности Станиславом Засем [Электронный ресурс] – М.: Организация Договора о коллективной безопасности, 2020.  – режим доступа: </w:t>
      </w:r>
      <w:hyperlink r:id="rId85" w:history="1">
        <w:r w:rsidRPr="00D03E64">
          <w:rPr>
            <w:rStyle w:val="a4"/>
          </w:rPr>
          <w:t>https://odkb-csto.org/news/news_odkb/predsedatel-soveta-kollektivnoy-bezopasnosti-odkb-prezident-rossii-vladimir-putin-vstretilsya-s-gene/?clear_cache=Y</w:t>
        </w:r>
      </w:hyperlink>
      <w:r>
        <w:t xml:space="preserve"> </w:t>
      </w:r>
      <w:r w:rsidRPr="004F6CC1">
        <w:t>(дата обращения: 25.03.2020);</w:t>
      </w:r>
    </w:p>
  </w:footnote>
  <w:footnote w:id="190">
    <w:p w:rsidR="00FE30F7" w:rsidRDefault="00FE30F7">
      <w:pPr>
        <w:pStyle w:val="ab"/>
      </w:pPr>
      <w:r>
        <w:rPr>
          <w:rStyle w:val="ad"/>
        </w:rPr>
        <w:footnoteRef/>
      </w:r>
      <w:r>
        <w:t xml:space="preserve"> </w:t>
      </w:r>
      <w:r w:rsidRPr="007B11D2">
        <w:t xml:space="preserve">Парламентская Ассамблея Организации Договора о коллективной безопасности [Электронный ресурс] – М.: Организация Договора о коллективной безопасности.  – режим доступа: </w:t>
      </w:r>
      <w:hyperlink r:id="rId86" w:history="1">
        <w:r w:rsidRPr="00D03E64">
          <w:rPr>
            <w:rStyle w:val="a4"/>
          </w:rPr>
          <w:t>https://paodkb.org/international_activity</w:t>
        </w:r>
      </w:hyperlink>
      <w:r>
        <w:t xml:space="preserve"> </w:t>
      </w:r>
      <w:r w:rsidRPr="007B11D2">
        <w:t>(дата обращения: 25.03.2020);</w:t>
      </w:r>
    </w:p>
  </w:footnote>
  <w:footnote w:id="191">
    <w:p w:rsidR="00FE30F7" w:rsidRDefault="00FE30F7">
      <w:pPr>
        <w:pStyle w:val="ab"/>
      </w:pPr>
      <w:r>
        <w:rPr>
          <w:rStyle w:val="ad"/>
        </w:rPr>
        <w:footnoteRef/>
      </w:r>
      <w:r>
        <w:t xml:space="preserve"> </w:t>
      </w:r>
      <w:r w:rsidRPr="00A87F51">
        <w:t>Стратегия коллективной безопасности Организации Договора о коллективной безопасности на период до 2025 года (утв. решением Совета коллективной безопасности Организации Договора о коллективной безопасности от 14.10.2016 г.) // Москва. – 2016.;</w:t>
      </w:r>
    </w:p>
  </w:footnote>
  <w:footnote w:id="192">
    <w:p w:rsidR="00FE30F7" w:rsidRDefault="00FE30F7">
      <w:pPr>
        <w:pStyle w:val="ab"/>
      </w:pPr>
      <w:r>
        <w:rPr>
          <w:rStyle w:val="ad"/>
        </w:rPr>
        <w:footnoteRef/>
      </w:r>
      <w:r>
        <w:t xml:space="preserve"> </w:t>
      </w:r>
      <w:r w:rsidRPr="00686F4A">
        <w:t>Конституция Российской Федерации (принята всенародным голосованием 12.12.1993) (с учетом поправок, внесенных Законами РФ о поправках к Конституции РФ от 30 декабря 2008 г. № 6-ФКЗ, от 30 декабря 2008 г. № 7-ФКЗ, от 5 февраля 2014 г. № 2-ФКЗ, от 21 июля 2014 г. № 11-ФКЗ, от 27 марта 2019 г. № 130-ФКЗ) // Собрание законодательства РФ. – 2019. – Ст. 4398.;</w:t>
      </w:r>
    </w:p>
  </w:footnote>
  <w:footnote w:id="193">
    <w:p w:rsidR="00FE30F7" w:rsidRDefault="00FE30F7">
      <w:pPr>
        <w:pStyle w:val="ab"/>
      </w:pPr>
      <w:r>
        <w:rPr>
          <w:rStyle w:val="ad"/>
        </w:rPr>
        <w:footnoteRef/>
      </w:r>
      <w:r>
        <w:t xml:space="preserve"> </w:t>
      </w:r>
      <w:r w:rsidRPr="0078403A">
        <w:t xml:space="preserve">Кортунов А. В. Глобальный прогноз РСМД 2019–2024 [Электронный ресурс] / А. В. Кортунов, И. С. Иванов, И. Н. Тимофеев – М.: Российский совет по международным делам, 2019.  – режим доступа: </w:t>
      </w:r>
      <w:hyperlink r:id="rId87" w:history="1">
        <w:r w:rsidRPr="00D03E64">
          <w:rPr>
            <w:rStyle w:val="a4"/>
          </w:rPr>
          <w:t>https://russiancouncil.ru/upload/iblock/992/riac_forecast_2019_2024.pdf</w:t>
        </w:r>
      </w:hyperlink>
      <w:r>
        <w:t xml:space="preserve"> </w:t>
      </w:r>
      <w:r w:rsidRPr="0078403A">
        <w:t>(дата обращения: 16.04.2020);</w:t>
      </w:r>
    </w:p>
  </w:footnote>
  <w:footnote w:id="194">
    <w:p w:rsidR="00FE30F7" w:rsidRDefault="00FE30F7">
      <w:pPr>
        <w:pStyle w:val="ab"/>
      </w:pPr>
      <w:r>
        <w:rPr>
          <w:rStyle w:val="ad"/>
        </w:rPr>
        <w:footnoteRef/>
      </w:r>
      <w:r>
        <w:t xml:space="preserve"> Там же.;</w:t>
      </w:r>
    </w:p>
  </w:footnote>
  <w:footnote w:id="195">
    <w:p w:rsidR="00FE30F7" w:rsidRDefault="00FE30F7">
      <w:pPr>
        <w:pStyle w:val="ab"/>
      </w:pPr>
      <w:r>
        <w:rPr>
          <w:rStyle w:val="ad"/>
        </w:rPr>
        <w:footnoteRef/>
      </w:r>
      <w:r>
        <w:t xml:space="preserve"> </w:t>
      </w:r>
      <w:r w:rsidRPr="00B315C2">
        <w:t>Печатнов В.О., Попов И.В., Райков Ю.А. История дипломатии России. Том II: 1917 – 2017 Учебник. – В 2-х томах. – М.: Аспект Пресс, 2018. Том II: 1917 – 2017. – 2018. – 368 с.</w:t>
      </w:r>
    </w:p>
  </w:footnote>
  <w:footnote w:id="196">
    <w:p w:rsidR="00FE30F7" w:rsidRDefault="00FE30F7">
      <w:pPr>
        <w:pStyle w:val="ab"/>
      </w:pPr>
      <w:r>
        <w:rPr>
          <w:rStyle w:val="ad"/>
        </w:rPr>
        <w:footnoteRef/>
      </w:r>
      <w:r>
        <w:t xml:space="preserve"> </w:t>
      </w:r>
      <w:r w:rsidRPr="001226A4">
        <w:t xml:space="preserve">Лавров С. В. Россия и Вьетнам: дружба, прошедшая сквозь десятилетия [Электронный ресурс] / С. В. Лавров – М.: Журнал «Международная жизнь», 2020.  – режим доступа: </w:t>
      </w:r>
      <w:hyperlink r:id="rId88" w:history="1">
        <w:r w:rsidRPr="00D03E64">
          <w:rPr>
            <w:rStyle w:val="a4"/>
          </w:rPr>
          <w:t>https://interaffairs.ru/virtualread/ia_rus/12020/files/assets/downloads/publication.pdf</w:t>
        </w:r>
      </w:hyperlink>
      <w:r>
        <w:t xml:space="preserve"> </w:t>
      </w:r>
      <w:r w:rsidRPr="001226A4">
        <w:t>(дата обращения: 05.02.2020);</w:t>
      </w:r>
    </w:p>
  </w:footnote>
  <w:footnote w:id="197">
    <w:p w:rsidR="00FE30F7" w:rsidRDefault="00FE30F7">
      <w:pPr>
        <w:pStyle w:val="ab"/>
      </w:pPr>
      <w:r>
        <w:rPr>
          <w:rStyle w:val="ad"/>
        </w:rPr>
        <w:footnoteRef/>
      </w:r>
      <w:r>
        <w:t xml:space="preserve"> </w:t>
      </w:r>
      <w:r w:rsidRPr="001226A4">
        <w:t xml:space="preserve">Саямов Ю. Н. Об актуальных внешнеполитических изменениях на мировой арене [Электронный ресурс] / Ю. Н. Саямов – М.: Журнал «Международная жизнь», 2018.  – режим доступа: </w:t>
      </w:r>
      <w:hyperlink r:id="rId89" w:history="1">
        <w:r w:rsidRPr="00D03E64">
          <w:rPr>
            <w:rStyle w:val="a4"/>
          </w:rPr>
          <w:t>https://interaffairs.ru/virtualread/ia_rus/72018/files/assets/downloads/publication.pdf</w:t>
        </w:r>
      </w:hyperlink>
      <w:r>
        <w:t xml:space="preserve"> </w:t>
      </w:r>
      <w:r w:rsidRPr="001226A4">
        <w:t>(дата обращения: 16.04.2020);</w:t>
      </w:r>
    </w:p>
  </w:footnote>
  <w:footnote w:id="198">
    <w:p w:rsidR="00FE30F7" w:rsidRDefault="00FE30F7">
      <w:pPr>
        <w:pStyle w:val="ab"/>
      </w:pPr>
      <w:r>
        <w:rPr>
          <w:rStyle w:val="ad"/>
        </w:rPr>
        <w:footnoteRef/>
      </w:r>
      <w:r>
        <w:t xml:space="preserve"> </w:t>
      </w:r>
      <w:r w:rsidRPr="00395342">
        <w:t xml:space="preserve">Сафонов Ю. Военно-дипломатический квартет [Электронный ресурс] / Ю. Сафонов – М.: Информационное агентство «Новая газета», 2019.  – режим доступа: </w:t>
      </w:r>
      <w:hyperlink r:id="rId90" w:history="1">
        <w:r w:rsidRPr="00D03E64">
          <w:rPr>
            <w:rStyle w:val="a4"/>
          </w:rPr>
          <w:t>https://novayagazeta.ru/articles/2019/09/10/81916-voenno-diplomaticheskiy-kvartet</w:t>
        </w:r>
      </w:hyperlink>
      <w:r>
        <w:t xml:space="preserve"> </w:t>
      </w:r>
      <w:r w:rsidRPr="00395342">
        <w:t>(дата обращения: 27.02.2020);</w:t>
      </w:r>
    </w:p>
  </w:footnote>
  <w:footnote w:id="199">
    <w:p w:rsidR="00FE30F7" w:rsidRDefault="00FE30F7">
      <w:pPr>
        <w:pStyle w:val="ab"/>
      </w:pPr>
      <w:r>
        <w:rPr>
          <w:rStyle w:val="ad"/>
        </w:rPr>
        <w:footnoteRef/>
      </w:r>
      <w:r>
        <w:t xml:space="preserve"> </w:t>
      </w:r>
      <w:r w:rsidRPr="00895094">
        <w:t xml:space="preserve">Толстухина А. Российская дипломатия: взгляд в будущее с опорой на традиции [Электронный ресурс] / А. Толстухина – М.: Журнал «Международная жизнь», 2017.  – режим доступа: </w:t>
      </w:r>
      <w:hyperlink r:id="rId91" w:history="1">
        <w:r w:rsidRPr="00D03E64">
          <w:rPr>
            <w:rStyle w:val="a4"/>
          </w:rPr>
          <w:t>https://interaffairs.ru/news/show/16999</w:t>
        </w:r>
      </w:hyperlink>
      <w:r>
        <w:t xml:space="preserve"> </w:t>
      </w:r>
      <w:r w:rsidRPr="00895094">
        <w:t>(дата обращения: 28.03.2020);</w:t>
      </w:r>
    </w:p>
  </w:footnote>
  <w:footnote w:id="200">
    <w:p w:rsidR="00FE30F7" w:rsidRDefault="00FE30F7">
      <w:pPr>
        <w:pStyle w:val="ab"/>
      </w:pPr>
      <w:r>
        <w:rPr>
          <w:rStyle w:val="ad"/>
        </w:rPr>
        <w:footnoteRef/>
      </w:r>
      <w:r>
        <w:t xml:space="preserve"> </w:t>
      </w:r>
      <w:r w:rsidRPr="00D71757">
        <w:t xml:space="preserve">Бедняков П. Путин назвал задачи для российских дипломатов [Электронный ресурс] / П. Бедняков – М.: Информационное агентство «Новая газета», 2019.  – режим доступа: </w:t>
      </w:r>
      <w:hyperlink r:id="rId92" w:history="1">
        <w:r w:rsidRPr="00D03E64">
          <w:rPr>
            <w:rStyle w:val="a4"/>
          </w:rPr>
          <w:t>https://iz.ru/844037/2019-02-10/putin-ozvuchil-zadachi-rossiiskikh-diplomatov</w:t>
        </w:r>
      </w:hyperlink>
      <w:r>
        <w:t xml:space="preserve"> </w:t>
      </w:r>
      <w:r w:rsidRPr="00D71757">
        <w:t>(дата обращения: 10.02.2020);</w:t>
      </w:r>
    </w:p>
  </w:footnote>
  <w:footnote w:id="201">
    <w:p w:rsidR="00FE30F7" w:rsidRDefault="00FE30F7" w:rsidP="008878E4">
      <w:pPr>
        <w:pStyle w:val="ab"/>
      </w:pPr>
      <w:r>
        <w:rPr>
          <w:rStyle w:val="ad"/>
        </w:rPr>
        <w:footnoteRef/>
      </w:r>
      <w:r>
        <w:t xml:space="preserve"> </w:t>
      </w:r>
      <w:r w:rsidRPr="001226A4">
        <w:t xml:space="preserve">Чуркина В. Применение метода SWOT-анализа в исследовании системы управления организации [Электронный ресурс] / В. Чуркина, О. В. Сухова – М.: Воронеж, 2016.  – режим доступа: </w:t>
      </w:r>
      <w:hyperlink r:id="rId93" w:history="1">
        <w:r w:rsidRPr="00D03E64">
          <w:rPr>
            <w:rStyle w:val="a4"/>
          </w:rPr>
          <w:t>https://cyberleninka.ru/article/n/primenenie-metoda-swot-analiza-v-issledovanii-sistemy-upravleniya-organizatsii/viewer</w:t>
        </w:r>
      </w:hyperlink>
      <w:r>
        <w:t xml:space="preserve"> </w:t>
      </w:r>
      <w:r w:rsidRPr="001226A4">
        <w:t>(дата обращения: 14.04.2020);</w:t>
      </w:r>
    </w:p>
  </w:footnote>
  <w:footnote w:id="202">
    <w:p w:rsidR="00FE30F7" w:rsidRDefault="00FE30F7" w:rsidP="008878E4">
      <w:pPr>
        <w:pStyle w:val="ab"/>
      </w:pPr>
      <w:r>
        <w:rPr>
          <w:rStyle w:val="ad"/>
        </w:rPr>
        <w:footnoteRef/>
      </w:r>
      <w:r>
        <w:t xml:space="preserve"> Там же.;</w:t>
      </w:r>
    </w:p>
  </w:footnote>
  <w:footnote w:id="203">
    <w:p w:rsidR="00FE30F7" w:rsidRDefault="00FE30F7" w:rsidP="008878E4">
      <w:pPr>
        <w:pStyle w:val="ab"/>
      </w:pPr>
      <w:r>
        <w:rPr>
          <w:rStyle w:val="ad"/>
        </w:rPr>
        <w:footnoteRef/>
      </w:r>
      <w:r>
        <w:t xml:space="preserve"> </w:t>
      </w:r>
      <w:r w:rsidRPr="004427FD">
        <w:t xml:space="preserve">Гладких Я. Н. SWOT-анализ как элемент стратегического планирования организации [Электронный ресурс] / Я. Н. Гладких, М. С. Лебедева – М.: Пермь, 2017.  – режим доступа: </w:t>
      </w:r>
      <w:hyperlink r:id="rId94" w:history="1">
        <w:r w:rsidRPr="00D03E64">
          <w:rPr>
            <w:rStyle w:val="a4"/>
          </w:rPr>
          <w:t>https://cyberleninka.ru/article/n/swot-analiz-kak-element-strategicheskogo-planirovaniya-organizatsii</w:t>
        </w:r>
      </w:hyperlink>
      <w:r>
        <w:t xml:space="preserve"> </w:t>
      </w:r>
      <w:r w:rsidRPr="004427FD">
        <w:t>(дата обращения: 14.04.2020);</w:t>
      </w:r>
    </w:p>
  </w:footnote>
  <w:footnote w:id="204">
    <w:p w:rsidR="00FE30F7" w:rsidRDefault="00FE30F7" w:rsidP="008878E4">
      <w:pPr>
        <w:pStyle w:val="ab"/>
      </w:pPr>
      <w:r>
        <w:rPr>
          <w:rStyle w:val="ad"/>
        </w:rPr>
        <w:footnoteRef/>
      </w:r>
      <w:r>
        <w:t xml:space="preserve"> </w:t>
      </w:r>
      <w:r w:rsidRPr="00C103BD">
        <w:t xml:space="preserve">Мы настроены на серьезный диалог с НАТО [Электронный ресурс] – М.: Газета «Известия»: </w:t>
      </w:r>
      <w:hyperlink r:id="rId95" w:history="1">
        <w:r w:rsidRPr="00D03E64">
          <w:rPr>
            <w:rStyle w:val="a4"/>
          </w:rPr>
          <w:t>https://iz.ru/989300/roman-kretcul-aleksei-ramm/bezopasnost-strany-budet-obespechena-pri-liubom-razvitii-sobytii</w:t>
        </w:r>
      </w:hyperlink>
      <w:r>
        <w:t xml:space="preserve"> </w:t>
      </w:r>
      <w:r w:rsidRPr="00C103BD">
        <w:t>(дата обращения: 13.03.2020);</w:t>
      </w:r>
    </w:p>
  </w:footnote>
  <w:footnote w:id="205">
    <w:p w:rsidR="00FE30F7" w:rsidRPr="00D55FD3" w:rsidRDefault="00FE30F7" w:rsidP="008878E4">
      <w:pPr>
        <w:pStyle w:val="ab"/>
      </w:pPr>
      <w:r>
        <w:rPr>
          <w:rStyle w:val="ad"/>
        </w:rPr>
        <w:footnoteRef/>
      </w:r>
      <w:r w:rsidRPr="00D55FD3">
        <w:t xml:space="preserve"> </w:t>
      </w:r>
      <w:r w:rsidRPr="00D55FD3">
        <w:rPr>
          <w:lang w:val="en-GB"/>
        </w:rPr>
        <w:t>Stockholm</w:t>
      </w:r>
      <w:r w:rsidRPr="00D55FD3">
        <w:t xml:space="preserve"> </w:t>
      </w:r>
      <w:r w:rsidRPr="00D55FD3">
        <w:rPr>
          <w:lang w:val="en-GB"/>
        </w:rPr>
        <w:t>international</w:t>
      </w:r>
      <w:r w:rsidRPr="00D55FD3">
        <w:t xml:space="preserve"> </w:t>
      </w:r>
      <w:r w:rsidRPr="00D55FD3">
        <w:rPr>
          <w:lang w:val="en-GB"/>
        </w:rPr>
        <w:t>peace</w:t>
      </w:r>
      <w:r w:rsidRPr="00D55FD3">
        <w:t xml:space="preserve"> </w:t>
      </w:r>
      <w:r w:rsidRPr="00D55FD3">
        <w:rPr>
          <w:lang w:val="en-GB"/>
        </w:rPr>
        <w:t>research</w:t>
      </w:r>
      <w:r w:rsidRPr="00D55FD3">
        <w:t xml:space="preserve"> </w:t>
      </w:r>
      <w:r w:rsidRPr="00D55FD3">
        <w:rPr>
          <w:lang w:val="en-GB"/>
        </w:rPr>
        <w:t>institute</w:t>
      </w:r>
      <w:r w:rsidRPr="00D55FD3">
        <w:t xml:space="preserve"> [Электронный ресурс] – режим доступа: </w:t>
      </w:r>
      <w:hyperlink r:id="rId96" w:history="1">
        <w:r w:rsidRPr="00D03E64">
          <w:rPr>
            <w:rStyle w:val="a4"/>
            <w:lang w:val="en-GB"/>
          </w:rPr>
          <w:t>http</w:t>
        </w:r>
        <w:r w:rsidRPr="00D03E64">
          <w:rPr>
            <w:rStyle w:val="a4"/>
          </w:rPr>
          <w:t>://</w:t>
        </w:r>
        <w:r w:rsidRPr="00D03E64">
          <w:rPr>
            <w:rStyle w:val="a4"/>
            <w:lang w:val="en-GB"/>
          </w:rPr>
          <w:t>armstrade</w:t>
        </w:r>
        <w:r w:rsidRPr="00D03E64">
          <w:rPr>
            <w:rStyle w:val="a4"/>
          </w:rPr>
          <w:t>.</w:t>
        </w:r>
        <w:r w:rsidRPr="00D03E64">
          <w:rPr>
            <w:rStyle w:val="a4"/>
            <w:lang w:val="en-GB"/>
          </w:rPr>
          <w:t>sipri</w:t>
        </w:r>
        <w:r w:rsidRPr="00D03E64">
          <w:rPr>
            <w:rStyle w:val="a4"/>
          </w:rPr>
          <w:t>.</w:t>
        </w:r>
        <w:r w:rsidRPr="00D03E64">
          <w:rPr>
            <w:rStyle w:val="a4"/>
            <w:lang w:val="en-GB"/>
          </w:rPr>
          <w:t>org</w:t>
        </w:r>
        <w:r w:rsidRPr="00D03E64">
          <w:rPr>
            <w:rStyle w:val="a4"/>
          </w:rPr>
          <w:t>/</w:t>
        </w:r>
        <w:r w:rsidRPr="00D03E64">
          <w:rPr>
            <w:rStyle w:val="a4"/>
            <w:lang w:val="en-GB"/>
          </w:rPr>
          <w:t>armstrade</w:t>
        </w:r>
        <w:r w:rsidRPr="00D03E64">
          <w:rPr>
            <w:rStyle w:val="a4"/>
          </w:rPr>
          <w:t>/</w:t>
        </w:r>
        <w:r w:rsidRPr="00D03E64">
          <w:rPr>
            <w:rStyle w:val="a4"/>
            <w:lang w:val="en-GB"/>
          </w:rPr>
          <w:t>html</w:t>
        </w:r>
        <w:r w:rsidRPr="00D03E64">
          <w:rPr>
            <w:rStyle w:val="a4"/>
          </w:rPr>
          <w:t>/</w:t>
        </w:r>
        <w:r w:rsidRPr="00D03E64">
          <w:rPr>
            <w:rStyle w:val="a4"/>
            <w:lang w:val="en-GB"/>
          </w:rPr>
          <w:t>export</w:t>
        </w:r>
        <w:r w:rsidRPr="00D03E64">
          <w:rPr>
            <w:rStyle w:val="a4"/>
          </w:rPr>
          <w:t>_</w:t>
        </w:r>
        <w:r w:rsidRPr="00D03E64">
          <w:rPr>
            <w:rStyle w:val="a4"/>
            <w:lang w:val="en-GB"/>
          </w:rPr>
          <w:t>values</w:t>
        </w:r>
        <w:r w:rsidRPr="00D03E64">
          <w:rPr>
            <w:rStyle w:val="a4"/>
          </w:rPr>
          <w:t>.</w:t>
        </w:r>
        <w:r w:rsidRPr="00D03E64">
          <w:rPr>
            <w:rStyle w:val="a4"/>
            <w:lang w:val="en-GB"/>
          </w:rPr>
          <w:t>php</w:t>
        </w:r>
      </w:hyperlink>
      <w:r>
        <w:t xml:space="preserve"> </w:t>
      </w:r>
      <w:r w:rsidRPr="00D55FD3">
        <w:t>(дата обращения: 03.02.2020);</w:t>
      </w:r>
    </w:p>
  </w:footnote>
  <w:footnote w:id="206">
    <w:p w:rsidR="00FE30F7" w:rsidRDefault="00FE30F7" w:rsidP="008878E4">
      <w:pPr>
        <w:pStyle w:val="ab"/>
      </w:pPr>
      <w:r>
        <w:rPr>
          <w:rStyle w:val="ad"/>
        </w:rPr>
        <w:footnoteRef/>
      </w:r>
      <w:r>
        <w:t xml:space="preserve"> </w:t>
      </w:r>
      <w:r w:rsidRPr="00990D6B">
        <w:t>Русаков В. М. Мягкая сила военной мощи / В. М. Русаков. – М.: Дискурс-Пи, 2017.;</w:t>
      </w:r>
    </w:p>
  </w:footnote>
  <w:footnote w:id="207">
    <w:p w:rsidR="00FE30F7" w:rsidRDefault="00FE30F7" w:rsidP="008878E4">
      <w:pPr>
        <w:pStyle w:val="ab"/>
      </w:pPr>
      <w:r>
        <w:rPr>
          <w:rStyle w:val="ad"/>
        </w:rPr>
        <w:footnoteRef/>
      </w:r>
      <w:r>
        <w:t xml:space="preserve"> Там же.;</w:t>
      </w:r>
    </w:p>
  </w:footnote>
  <w:footnote w:id="208">
    <w:p w:rsidR="00FE30F7" w:rsidRDefault="00FE30F7" w:rsidP="008878E4">
      <w:pPr>
        <w:pStyle w:val="ab"/>
      </w:pPr>
      <w:r>
        <w:rPr>
          <w:rStyle w:val="ad"/>
        </w:rPr>
        <w:footnoteRef/>
      </w:r>
      <w:r>
        <w:t xml:space="preserve"> Там же.;</w:t>
      </w:r>
    </w:p>
  </w:footnote>
  <w:footnote w:id="209">
    <w:p w:rsidR="00FE30F7" w:rsidRDefault="00FE30F7" w:rsidP="008878E4">
      <w:pPr>
        <w:pStyle w:val="ab"/>
      </w:pPr>
      <w:r>
        <w:rPr>
          <w:rStyle w:val="ad"/>
        </w:rPr>
        <w:footnoteRef/>
      </w:r>
      <w:r>
        <w:t xml:space="preserve"> </w:t>
      </w:r>
      <w:r w:rsidRPr="00C530BC">
        <w:t xml:space="preserve">Боговкова О. И. Информационное противоборство в военно-технической сфере [Электронный ресурс] / О. И. Боговкова – М.: Журнал «Международная жизнь», 2019.  – режим доступа: </w:t>
      </w:r>
      <w:hyperlink r:id="rId97" w:history="1">
        <w:r w:rsidRPr="00D03E64">
          <w:rPr>
            <w:rStyle w:val="a4"/>
          </w:rPr>
          <w:t>https://interaffairs.ru/virtualread/ia_rus/32019/files/assets/downloads/publication.pdf</w:t>
        </w:r>
      </w:hyperlink>
      <w:r>
        <w:t xml:space="preserve"> </w:t>
      </w:r>
      <w:r w:rsidRPr="00C530BC">
        <w:t>(дата обращения: 03.02.2020);</w:t>
      </w:r>
    </w:p>
  </w:footnote>
  <w:footnote w:id="210">
    <w:p w:rsidR="00FE30F7" w:rsidRDefault="00FE30F7" w:rsidP="008878E4">
      <w:pPr>
        <w:pStyle w:val="ab"/>
      </w:pPr>
      <w:r>
        <w:rPr>
          <w:rStyle w:val="ad"/>
        </w:rPr>
        <w:footnoteRef/>
      </w:r>
      <w:r>
        <w:t xml:space="preserve"> </w:t>
      </w:r>
      <w:r w:rsidRPr="00A73256">
        <w:t xml:space="preserve">Начальник Генерального штаба вооружённых сил Италии поблагодарил Россию за помощь в борьбе с коронавирусом [Электронный ресурс] – М.: Министерство обороны Российской Федерации, 2020.  – режим доступа: </w:t>
      </w:r>
      <w:hyperlink r:id="rId98" w:history="1">
        <w:r w:rsidRPr="00D03E64">
          <w:rPr>
            <w:rStyle w:val="a4"/>
          </w:rPr>
          <w:t>https://соцразвитие.минобороны.рф/social/health/news/more.htm?id=12283362@egNews</w:t>
        </w:r>
      </w:hyperlink>
      <w:r>
        <w:t xml:space="preserve"> </w:t>
      </w:r>
      <w:r w:rsidRPr="00A73256">
        <w:t>(дата обращения: 10.04.2020);</w:t>
      </w:r>
    </w:p>
  </w:footnote>
  <w:footnote w:id="211">
    <w:p w:rsidR="00FE30F7" w:rsidRDefault="00FE30F7">
      <w:pPr>
        <w:pStyle w:val="ab"/>
      </w:pPr>
      <w:r>
        <w:rPr>
          <w:rStyle w:val="ad"/>
        </w:rPr>
        <w:footnoteRef/>
      </w:r>
      <w:r>
        <w:t xml:space="preserve"> </w:t>
      </w:r>
      <w:r w:rsidRPr="001226A4">
        <w:t xml:space="preserve">Лихачев В. Н. Дипломатия России: традиции и новеллы [Электронный ресурс] / В. Н. Лихачев – М.: Журнал «Международная жизнь», 2017. – режим доступа: </w:t>
      </w:r>
      <w:hyperlink r:id="rId99" w:history="1">
        <w:r w:rsidRPr="00D03E64">
          <w:rPr>
            <w:rStyle w:val="a4"/>
          </w:rPr>
          <w:t>https://interaffairs.ru/jauthor/material/1868</w:t>
        </w:r>
      </w:hyperlink>
      <w:r>
        <w:t xml:space="preserve"> </w:t>
      </w:r>
      <w:r w:rsidRPr="001226A4">
        <w:t>(дата обращения: 05.02.2020);</w:t>
      </w:r>
    </w:p>
  </w:footnote>
  <w:footnote w:id="212">
    <w:p w:rsidR="00FE30F7" w:rsidRPr="00853342" w:rsidRDefault="00FE30F7" w:rsidP="0081753C">
      <w:pPr>
        <w:pStyle w:val="ab"/>
        <w:rPr>
          <w:lang w:val="en-GB"/>
        </w:rPr>
      </w:pPr>
      <w:r>
        <w:rPr>
          <w:rStyle w:val="ad"/>
        </w:rPr>
        <w:footnoteRef/>
      </w:r>
      <w:r w:rsidRPr="00853342">
        <w:rPr>
          <w:lang w:val="en-GB"/>
        </w:rPr>
        <w:t xml:space="preserve"> Pajtinka E. Diplomatic Support of Arms Trade: an Agenda of Military Diplomacy and Military Diplomats / E. Pajtinka – М: Matej Bel University in Banská Bystrica, Slovakia, 2017. – 20 с.;</w:t>
      </w:r>
    </w:p>
  </w:footnote>
  <w:footnote w:id="213">
    <w:p w:rsidR="00FE30F7" w:rsidRDefault="00FE30F7" w:rsidP="0081753C">
      <w:pPr>
        <w:pStyle w:val="ab"/>
      </w:pPr>
      <w:r>
        <w:rPr>
          <w:rStyle w:val="ad"/>
        </w:rPr>
        <w:footnoteRef/>
      </w:r>
      <w:r>
        <w:t xml:space="preserve"> Там же.;</w:t>
      </w:r>
    </w:p>
  </w:footnote>
  <w:footnote w:id="214">
    <w:p w:rsidR="00FE30F7" w:rsidRPr="00853342" w:rsidRDefault="00FE30F7" w:rsidP="0081753C">
      <w:pPr>
        <w:pStyle w:val="ab"/>
      </w:pPr>
      <w:r>
        <w:rPr>
          <w:rStyle w:val="ad"/>
        </w:rPr>
        <w:footnoteRef/>
      </w:r>
      <w:r w:rsidRPr="00853342">
        <w:t xml:space="preserve"> </w:t>
      </w:r>
      <w:r>
        <w:t>Там же.;</w:t>
      </w:r>
    </w:p>
  </w:footnote>
  <w:footnote w:id="215">
    <w:p w:rsidR="00FE30F7" w:rsidRDefault="00FE30F7" w:rsidP="0081753C">
      <w:pPr>
        <w:pStyle w:val="ab"/>
      </w:pPr>
      <w:r>
        <w:rPr>
          <w:rStyle w:val="ad"/>
        </w:rPr>
        <w:footnoteRef/>
      </w:r>
      <w:r>
        <w:t xml:space="preserve"> Там же.;</w:t>
      </w:r>
    </w:p>
  </w:footnote>
  <w:footnote w:id="216">
    <w:p w:rsidR="00FE30F7" w:rsidRPr="00001E9B" w:rsidRDefault="00FE30F7" w:rsidP="0081753C">
      <w:pPr>
        <w:pStyle w:val="ab"/>
        <w:rPr>
          <w:lang w:val="en-GB"/>
        </w:rPr>
      </w:pPr>
      <w:r>
        <w:rPr>
          <w:rStyle w:val="ad"/>
        </w:rPr>
        <w:footnoteRef/>
      </w:r>
      <w:r w:rsidRPr="00001E9B">
        <w:rPr>
          <w:lang w:val="en-GB"/>
        </w:rPr>
        <w:t xml:space="preserve"> </w:t>
      </w:r>
      <w:r>
        <w:t>Там</w:t>
      </w:r>
      <w:r w:rsidRPr="00001E9B">
        <w:rPr>
          <w:lang w:val="en-GB"/>
        </w:rPr>
        <w:t xml:space="preserve"> </w:t>
      </w:r>
      <w:r>
        <w:t>же</w:t>
      </w:r>
      <w:r w:rsidRPr="00001E9B">
        <w:rPr>
          <w:lang w:val="en-GB"/>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E1A76"/>
    <w:multiLevelType w:val="hybridMultilevel"/>
    <w:tmpl w:val="D7488C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BC70DA2"/>
    <w:multiLevelType w:val="multilevel"/>
    <w:tmpl w:val="A850B788"/>
    <w:lvl w:ilvl="0">
      <w:start w:val="1"/>
      <w:numFmt w:val="upperRoman"/>
      <w:lvlText w:val="%1"/>
      <w:lvlJc w:val="left"/>
      <w:pPr>
        <w:ind w:left="360" w:hanging="360"/>
      </w:pPr>
    </w:lvl>
    <w:lvl w:ilvl="1">
      <w:start w:val="1"/>
      <w:numFmt w:val="decimal"/>
      <w:lvlText w:val="%2)"/>
      <w:lvlJc w:val="left"/>
      <w:pPr>
        <w:ind w:left="720" w:hanging="360"/>
      </w:pPr>
    </w:lvl>
    <w:lvl w:ilvl="2">
      <w:start w:val="1"/>
      <w:numFmt w:val="russianLow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DB50E57"/>
    <w:multiLevelType w:val="hybridMultilevel"/>
    <w:tmpl w:val="07246A9E"/>
    <w:lvl w:ilvl="0" w:tplc="080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0E84E0F"/>
    <w:multiLevelType w:val="hybridMultilevel"/>
    <w:tmpl w:val="A4364532"/>
    <w:lvl w:ilvl="0" w:tplc="06E6E4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10A6FE4"/>
    <w:multiLevelType w:val="hybridMultilevel"/>
    <w:tmpl w:val="AC363810"/>
    <w:lvl w:ilvl="0" w:tplc="06E6E43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5" w15:restartNumberingAfterBreak="0">
    <w:nsid w:val="11593C05"/>
    <w:multiLevelType w:val="hybridMultilevel"/>
    <w:tmpl w:val="9F60B42E"/>
    <w:lvl w:ilvl="0" w:tplc="080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123C4A0C"/>
    <w:multiLevelType w:val="hybridMultilevel"/>
    <w:tmpl w:val="E3C6A9DE"/>
    <w:lvl w:ilvl="0" w:tplc="06E6E43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3B116E2"/>
    <w:multiLevelType w:val="hybridMultilevel"/>
    <w:tmpl w:val="24E6092A"/>
    <w:lvl w:ilvl="0" w:tplc="06E6E43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5133B7A"/>
    <w:multiLevelType w:val="hybridMultilevel"/>
    <w:tmpl w:val="FFDC5AE6"/>
    <w:lvl w:ilvl="0" w:tplc="08090019">
      <w:start w:val="1"/>
      <w:numFmt w:val="lowerLetter"/>
      <w:lvlText w:val="%1."/>
      <w:lvlJc w:val="left"/>
      <w:pPr>
        <w:ind w:left="2205" w:hanging="360"/>
      </w:pPr>
    </w:lvl>
    <w:lvl w:ilvl="1" w:tplc="04190019" w:tentative="1">
      <w:start w:val="1"/>
      <w:numFmt w:val="lowerLetter"/>
      <w:lvlText w:val="%2."/>
      <w:lvlJc w:val="left"/>
      <w:pPr>
        <w:ind w:left="2925" w:hanging="360"/>
      </w:pPr>
    </w:lvl>
    <w:lvl w:ilvl="2" w:tplc="0419001B" w:tentative="1">
      <w:start w:val="1"/>
      <w:numFmt w:val="lowerRoman"/>
      <w:lvlText w:val="%3."/>
      <w:lvlJc w:val="right"/>
      <w:pPr>
        <w:ind w:left="3645" w:hanging="180"/>
      </w:pPr>
    </w:lvl>
    <w:lvl w:ilvl="3" w:tplc="0419000F" w:tentative="1">
      <w:start w:val="1"/>
      <w:numFmt w:val="decimal"/>
      <w:lvlText w:val="%4."/>
      <w:lvlJc w:val="left"/>
      <w:pPr>
        <w:ind w:left="4365" w:hanging="360"/>
      </w:pPr>
    </w:lvl>
    <w:lvl w:ilvl="4" w:tplc="04190019" w:tentative="1">
      <w:start w:val="1"/>
      <w:numFmt w:val="lowerLetter"/>
      <w:lvlText w:val="%5."/>
      <w:lvlJc w:val="left"/>
      <w:pPr>
        <w:ind w:left="5085" w:hanging="360"/>
      </w:pPr>
    </w:lvl>
    <w:lvl w:ilvl="5" w:tplc="0419001B" w:tentative="1">
      <w:start w:val="1"/>
      <w:numFmt w:val="lowerRoman"/>
      <w:lvlText w:val="%6."/>
      <w:lvlJc w:val="right"/>
      <w:pPr>
        <w:ind w:left="5805" w:hanging="180"/>
      </w:pPr>
    </w:lvl>
    <w:lvl w:ilvl="6" w:tplc="0419000F" w:tentative="1">
      <w:start w:val="1"/>
      <w:numFmt w:val="decimal"/>
      <w:lvlText w:val="%7."/>
      <w:lvlJc w:val="left"/>
      <w:pPr>
        <w:ind w:left="6525" w:hanging="360"/>
      </w:pPr>
    </w:lvl>
    <w:lvl w:ilvl="7" w:tplc="04190019" w:tentative="1">
      <w:start w:val="1"/>
      <w:numFmt w:val="lowerLetter"/>
      <w:lvlText w:val="%8."/>
      <w:lvlJc w:val="left"/>
      <w:pPr>
        <w:ind w:left="7245" w:hanging="360"/>
      </w:pPr>
    </w:lvl>
    <w:lvl w:ilvl="8" w:tplc="0419001B" w:tentative="1">
      <w:start w:val="1"/>
      <w:numFmt w:val="lowerRoman"/>
      <w:lvlText w:val="%9."/>
      <w:lvlJc w:val="right"/>
      <w:pPr>
        <w:ind w:left="7965" w:hanging="180"/>
      </w:pPr>
    </w:lvl>
  </w:abstractNum>
  <w:abstractNum w:abstractNumId="9" w15:restartNumberingAfterBreak="0">
    <w:nsid w:val="157A2D56"/>
    <w:multiLevelType w:val="hybridMultilevel"/>
    <w:tmpl w:val="F0C0ABC8"/>
    <w:lvl w:ilvl="0" w:tplc="06E6E436">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0" w15:restartNumberingAfterBreak="0">
    <w:nsid w:val="1B500476"/>
    <w:multiLevelType w:val="hybridMultilevel"/>
    <w:tmpl w:val="8D767924"/>
    <w:lvl w:ilvl="0" w:tplc="06E6E43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1" w15:restartNumberingAfterBreak="0">
    <w:nsid w:val="20772753"/>
    <w:multiLevelType w:val="hybridMultilevel"/>
    <w:tmpl w:val="A394F8DC"/>
    <w:lvl w:ilvl="0" w:tplc="06E6E4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1C52CEB"/>
    <w:multiLevelType w:val="hybridMultilevel"/>
    <w:tmpl w:val="ECB6C590"/>
    <w:lvl w:ilvl="0" w:tplc="06E6E43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26471B35"/>
    <w:multiLevelType w:val="hybridMultilevel"/>
    <w:tmpl w:val="C82A918C"/>
    <w:lvl w:ilvl="0" w:tplc="06E6E43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29B23BA9"/>
    <w:multiLevelType w:val="hybridMultilevel"/>
    <w:tmpl w:val="E7B82C7C"/>
    <w:lvl w:ilvl="0" w:tplc="06E6E43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15:restartNumberingAfterBreak="0">
    <w:nsid w:val="2B063D8A"/>
    <w:multiLevelType w:val="hybridMultilevel"/>
    <w:tmpl w:val="4F665D4A"/>
    <w:lvl w:ilvl="0" w:tplc="06E6E43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6" w15:restartNumberingAfterBreak="0">
    <w:nsid w:val="2D386B63"/>
    <w:multiLevelType w:val="hybridMultilevel"/>
    <w:tmpl w:val="26D40F68"/>
    <w:lvl w:ilvl="0" w:tplc="08090019">
      <w:start w:val="1"/>
      <w:numFmt w:val="lowerLetter"/>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7" w15:restartNumberingAfterBreak="0">
    <w:nsid w:val="2E035C3F"/>
    <w:multiLevelType w:val="hybridMultilevel"/>
    <w:tmpl w:val="3058F652"/>
    <w:lvl w:ilvl="0" w:tplc="06E6E43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2F11664C"/>
    <w:multiLevelType w:val="hybridMultilevel"/>
    <w:tmpl w:val="8A1A9F18"/>
    <w:lvl w:ilvl="0" w:tplc="06E6E4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27C05A0"/>
    <w:multiLevelType w:val="hybridMultilevel"/>
    <w:tmpl w:val="4B021EFC"/>
    <w:lvl w:ilvl="0" w:tplc="87AEBD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340610C9"/>
    <w:multiLevelType w:val="hybridMultilevel"/>
    <w:tmpl w:val="5B068512"/>
    <w:lvl w:ilvl="0" w:tplc="06E6E43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38972E0E"/>
    <w:multiLevelType w:val="hybridMultilevel"/>
    <w:tmpl w:val="36CE0612"/>
    <w:lvl w:ilvl="0" w:tplc="06E6E4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8A56443"/>
    <w:multiLevelType w:val="hybridMultilevel"/>
    <w:tmpl w:val="FC5012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8C357BD"/>
    <w:multiLevelType w:val="hybridMultilevel"/>
    <w:tmpl w:val="46AEE6AA"/>
    <w:lvl w:ilvl="0" w:tplc="06E6E4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9A95461"/>
    <w:multiLevelType w:val="hybridMultilevel"/>
    <w:tmpl w:val="50960E0C"/>
    <w:lvl w:ilvl="0" w:tplc="080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A3B39C8"/>
    <w:multiLevelType w:val="hybridMultilevel"/>
    <w:tmpl w:val="E512666A"/>
    <w:lvl w:ilvl="0" w:tplc="06E6E4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3BCF3FD8"/>
    <w:multiLevelType w:val="multilevel"/>
    <w:tmpl w:val="2B084E56"/>
    <w:lvl w:ilvl="0">
      <w:start w:val="1"/>
      <w:numFmt w:val="decimal"/>
      <w:lvlText w:val="%1."/>
      <w:lvlJc w:val="left"/>
      <w:pPr>
        <w:ind w:left="495" w:hanging="49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7" w15:restartNumberingAfterBreak="0">
    <w:nsid w:val="42CC5A8A"/>
    <w:multiLevelType w:val="hybridMultilevel"/>
    <w:tmpl w:val="46463876"/>
    <w:lvl w:ilvl="0" w:tplc="06E6E43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44D571B8"/>
    <w:multiLevelType w:val="hybridMultilevel"/>
    <w:tmpl w:val="29DA09B8"/>
    <w:lvl w:ilvl="0" w:tplc="06E6E4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5A47AAF"/>
    <w:multiLevelType w:val="hybridMultilevel"/>
    <w:tmpl w:val="B85AE940"/>
    <w:lvl w:ilvl="0" w:tplc="06E6E43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46171B8E"/>
    <w:multiLevelType w:val="hybridMultilevel"/>
    <w:tmpl w:val="98AA324C"/>
    <w:lvl w:ilvl="0" w:tplc="06E6E43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1" w15:restartNumberingAfterBreak="0">
    <w:nsid w:val="470133BA"/>
    <w:multiLevelType w:val="hybridMultilevel"/>
    <w:tmpl w:val="51349980"/>
    <w:lvl w:ilvl="0" w:tplc="06E6E43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4E625DB3"/>
    <w:multiLevelType w:val="hybridMultilevel"/>
    <w:tmpl w:val="C57E0282"/>
    <w:lvl w:ilvl="0" w:tplc="06E6E43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4F413D86"/>
    <w:multiLevelType w:val="hybridMultilevel"/>
    <w:tmpl w:val="95987484"/>
    <w:lvl w:ilvl="0" w:tplc="06E6E4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00E7193"/>
    <w:multiLevelType w:val="hybridMultilevel"/>
    <w:tmpl w:val="D15EAD1E"/>
    <w:lvl w:ilvl="0" w:tplc="06E6E43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520B39EB"/>
    <w:multiLevelType w:val="hybridMultilevel"/>
    <w:tmpl w:val="478C184E"/>
    <w:lvl w:ilvl="0" w:tplc="06E6E43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584C336D"/>
    <w:multiLevelType w:val="hybridMultilevel"/>
    <w:tmpl w:val="69DA6700"/>
    <w:lvl w:ilvl="0" w:tplc="06E6E4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58EC147C"/>
    <w:multiLevelType w:val="hybridMultilevel"/>
    <w:tmpl w:val="1E062158"/>
    <w:lvl w:ilvl="0" w:tplc="080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59404330"/>
    <w:multiLevelType w:val="hybridMultilevel"/>
    <w:tmpl w:val="C12A1736"/>
    <w:lvl w:ilvl="0" w:tplc="06E6E4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5BF76233"/>
    <w:multiLevelType w:val="hybridMultilevel"/>
    <w:tmpl w:val="209AF524"/>
    <w:lvl w:ilvl="0" w:tplc="06E6E4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62BC20EF"/>
    <w:multiLevelType w:val="hybridMultilevel"/>
    <w:tmpl w:val="52506068"/>
    <w:lvl w:ilvl="0" w:tplc="06E6E43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15:restartNumberingAfterBreak="0">
    <w:nsid w:val="6711379F"/>
    <w:multiLevelType w:val="hybridMultilevel"/>
    <w:tmpl w:val="02D63948"/>
    <w:lvl w:ilvl="0" w:tplc="080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15:restartNumberingAfterBreak="0">
    <w:nsid w:val="67FB6101"/>
    <w:multiLevelType w:val="hybridMultilevel"/>
    <w:tmpl w:val="544C7C2A"/>
    <w:lvl w:ilvl="0" w:tplc="06E6E4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69076FEE"/>
    <w:multiLevelType w:val="hybridMultilevel"/>
    <w:tmpl w:val="B344AD6C"/>
    <w:lvl w:ilvl="0" w:tplc="06E6E4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6E9D45E8"/>
    <w:multiLevelType w:val="hybridMultilevel"/>
    <w:tmpl w:val="3B2C8248"/>
    <w:lvl w:ilvl="0" w:tplc="06E6E43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5" w15:restartNumberingAfterBreak="0">
    <w:nsid w:val="6FB77C22"/>
    <w:multiLevelType w:val="hybridMultilevel"/>
    <w:tmpl w:val="EDD4A254"/>
    <w:lvl w:ilvl="0" w:tplc="06E6E43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15:restartNumberingAfterBreak="0">
    <w:nsid w:val="70E26611"/>
    <w:multiLevelType w:val="hybridMultilevel"/>
    <w:tmpl w:val="24B46EDE"/>
    <w:lvl w:ilvl="0" w:tplc="06E6E4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72DE0BC5"/>
    <w:multiLevelType w:val="hybridMultilevel"/>
    <w:tmpl w:val="7B667336"/>
    <w:lvl w:ilvl="0" w:tplc="06E6E4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74B17090"/>
    <w:multiLevelType w:val="hybridMultilevel"/>
    <w:tmpl w:val="281AE92E"/>
    <w:lvl w:ilvl="0" w:tplc="06E6E43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15:restartNumberingAfterBreak="0">
    <w:nsid w:val="774A1EA7"/>
    <w:multiLevelType w:val="hybridMultilevel"/>
    <w:tmpl w:val="61243376"/>
    <w:lvl w:ilvl="0" w:tplc="06E6E43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15:restartNumberingAfterBreak="0">
    <w:nsid w:val="7849552D"/>
    <w:multiLevelType w:val="hybridMultilevel"/>
    <w:tmpl w:val="B6161B30"/>
    <w:lvl w:ilvl="0" w:tplc="06E6E43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7"/>
  </w:num>
  <w:num w:numId="2">
    <w:abstractNumId w:val="49"/>
  </w:num>
  <w:num w:numId="3">
    <w:abstractNumId w:val="26"/>
  </w:num>
  <w:num w:numId="4">
    <w:abstractNumId w:val="47"/>
  </w:num>
  <w:num w:numId="5">
    <w:abstractNumId w:val="23"/>
  </w:num>
  <w:num w:numId="6">
    <w:abstractNumId w:val="4"/>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0"/>
  </w:num>
  <w:num w:numId="9">
    <w:abstractNumId w:val="44"/>
  </w:num>
  <w:num w:numId="10">
    <w:abstractNumId w:val="10"/>
  </w:num>
  <w:num w:numId="11">
    <w:abstractNumId w:val="15"/>
  </w:num>
  <w:num w:numId="12">
    <w:abstractNumId w:val="14"/>
  </w:num>
  <w:num w:numId="13">
    <w:abstractNumId w:val="31"/>
  </w:num>
  <w:num w:numId="14">
    <w:abstractNumId w:val="27"/>
  </w:num>
  <w:num w:numId="15">
    <w:abstractNumId w:val="50"/>
  </w:num>
  <w:num w:numId="16">
    <w:abstractNumId w:val="6"/>
  </w:num>
  <w:num w:numId="17">
    <w:abstractNumId w:val="13"/>
  </w:num>
  <w:num w:numId="18">
    <w:abstractNumId w:val="34"/>
  </w:num>
  <w:num w:numId="19">
    <w:abstractNumId w:val="20"/>
  </w:num>
  <w:num w:numId="20">
    <w:abstractNumId w:val="39"/>
  </w:num>
  <w:num w:numId="21">
    <w:abstractNumId w:val="17"/>
  </w:num>
  <w:num w:numId="22">
    <w:abstractNumId w:val="32"/>
  </w:num>
  <w:num w:numId="23">
    <w:abstractNumId w:val="7"/>
  </w:num>
  <w:num w:numId="24">
    <w:abstractNumId w:val="12"/>
  </w:num>
  <w:num w:numId="25">
    <w:abstractNumId w:val="46"/>
  </w:num>
  <w:num w:numId="26">
    <w:abstractNumId w:val="33"/>
  </w:num>
  <w:num w:numId="27">
    <w:abstractNumId w:val="41"/>
  </w:num>
  <w:num w:numId="28">
    <w:abstractNumId w:val="35"/>
  </w:num>
  <w:num w:numId="29">
    <w:abstractNumId w:val="25"/>
  </w:num>
  <w:num w:numId="30">
    <w:abstractNumId w:val="3"/>
  </w:num>
  <w:num w:numId="31">
    <w:abstractNumId w:val="22"/>
  </w:num>
  <w:num w:numId="32">
    <w:abstractNumId w:val="0"/>
  </w:num>
  <w:num w:numId="33">
    <w:abstractNumId w:val="5"/>
  </w:num>
  <w:num w:numId="34">
    <w:abstractNumId w:val="29"/>
  </w:num>
  <w:num w:numId="35">
    <w:abstractNumId w:val="16"/>
  </w:num>
  <w:num w:numId="36">
    <w:abstractNumId w:val="8"/>
  </w:num>
  <w:num w:numId="37">
    <w:abstractNumId w:val="45"/>
  </w:num>
  <w:num w:numId="38">
    <w:abstractNumId w:val="42"/>
  </w:num>
  <w:num w:numId="39">
    <w:abstractNumId w:val="9"/>
  </w:num>
  <w:num w:numId="40">
    <w:abstractNumId w:val="24"/>
  </w:num>
  <w:num w:numId="41">
    <w:abstractNumId w:val="18"/>
  </w:num>
  <w:num w:numId="42">
    <w:abstractNumId w:val="21"/>
  </w:num>
  <w:num w:numId="43">
    <w:abstractNumId w:val="28"/>
  </w:num>
  <w:num w:numId="44">
    <w:abstractNumId w:val="36"/>
  </w:num>
  <w:num w:numId="45">
    <w:abstractNumId w:val="38"/>
  </w:num>
  <w:num w:numId="46">
    <w:abstractNumId w:val="43"/>
  </w:num>
  <w:num w:numId="47">
    <w:abstractNumId w:val="11"/>
  </w:num>
  <w:num w:numId="48">
    <w:abstractNumId w:val="2"/>
  </w:num>
  <w:num w:numId="49">
    <w:abstractNumId w:val="48"/>
  </w:num>
  <w:num w:numId="50">
    <w:abstractNumId w:val="40"/>
  </w:num>
  <w:num w:numId="51">
    <w:abstractNumId w:val="19"/>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162"/>
    <w:rsid w:val="000003B0"/>
    <w:rsid w:val="0000057C"/>
    <w:rsid w:val="00004B02"/>
    <w:rsid w:val="00006D89"/>
    <w:rsid w:val="00007F12"/>
    <w:rsid w:val="00015D11"/>
    <w:rsid w:val="00023EFB"/>
    <w:rsid w:val="000324BA"/>
    <w:rsid w:val="00032531"/>
    <w:rsid w:val="00032F08"/>
    <w:rsid w:val="00033E91"/>
    <w:rsid w:val="00034C28"/>
    <w:rsid w:val="0003540F"/>
    <w:rsid w:val="00035D78"/>
    <w:rsid w:val="00036DF5"/>
    <w:rsid w:val="000378E9"/>
    <w:rsid w:val="000407F2"/>
    <w:rsid w:val="00041B74"/>
    <w:rsid w:val="00043CA4"/>
    <w:rsid w:val="00044CC8"/>
    <w:rsid w:val="000549DA"/>
    <w:rsid w:val="00054C29"/>
    <w:rsid w:val="0005598C"/>
    <w:rsid w:val="00055BB8"/>
    <w:rsid w:val="00056E22"/>
    <w:rsid w:val="00062AEE"/>
    <w:rsid w:val="000648AE"/>
    <w:rsid w:val="0006634D"/>
    <w:rsid w:val="00066F41"/>
    <w:rsid w:val="00066FA0"/>
    <w:rsid w:val="00067D72"/>
    <w:rsid w:val="0007303F"/>
    <w:rsid w:val="00074296"/>
    <w:rsid w:val="00074383"/>
    <w:rsid w:val="000754E2"/>
    <w:rsid w:val="000768B5"/>
    <w:rsid w:val="0007791D"/>
    <w:rsid w:val="000801DA"/>
    <w:rsid w:val="00080716"/>
    <w:rsid w:val="00085137"/>
    <w:rsid w:val="000854E3"/>
    <w:rsid w:val="0009123E"/>
    <w:rsid w:val="00091741"/>
    <w:rsid w:val="0009204D"/>
    <w:rsid w:val="000950CB"/>
    <w:rsid w:val="00095B39"/>
    <w:rsid w:val="000A0151"/>
    <w:rsid w:val="000A274D"/>
    <w:rsid w:val="000A67E0"/>
    <w:rsid w:val="000A77BC"/>
    <w:rsid w:val="000B2F76"/>
    <w:rsid w:val="000B3F53"/>
    <w:rsid w:val="000C0853"/>
    <w:rsid w:val="000C2B3D"/>
    <w:rsid w:val="000C2C17"/>
    <w:rsid w:val="000C5FD4"/>
    <w:rsid w:val="000D1A4D"/>
    <w:rsid w:val="000D3EB9"/>
    <w:rsid w:val="000D4A48"/>
    <w:rsid w:val="000D539E"/>
    <w:rsid w:val="000D5A39"/>
    <w:rsid w:val="000D5DDA"/>
    <w:rsid w:val="000F0661"/>
    <w:rsid w:val="000F17DB"/>
    <w:rsid w:val="000F21DF"/>
    <w:rsid w:val="000F393D"/>
    <w:rsid w:val="000F6047"/>
    <w:rsid w:val="000F7B73"/>
    <w:rsid w:val="001058DF"/>
    <w:rsid w:val="0010632D"/>
    <w:rsid w:val="00106864"/>
    <w:rsid w:val="0011019C"/>
    <w:rsid w:val="0011060B"/>
    <w:rsid w:val="00111405"/>
    <w:rsid w:val="0011140C"/>
    <w:rsid w:val="00112F1E"/>
    <w:rsid w:val="00120554"/>
    <w:rsid w:val="00120D0E"/>
    <w:rsid w:val="001226A4"/>
    <w:rsid w:val="0012346B"/>
    <w:rsid w:val="00125ED7"/>
    <w:rsid w:val="001266F4"/>
    <w:rsid w:val="00135E7E"/>
    <w:rsid w:val="001361BE"/>
    <w:rsid w:val="0013773A"/>
    <w:rsid w:val="001407EB"/>
    <w:rsid w:val="00143FDD"/>
    <w:rsid w:val="00146094"/>
    <w:rsid w:val="001518CD"/>
    <w:rsid w:val="001518E3"/>
    <w:rsid w:val="00151940"/>
    <w:rsid w:val="00153270"/>
    <w:rsid w:val="001543AB"/>
    <w:rsid w:val="0015487D"/>
    <w:rsid w:val="00160483"/>
    <w:rsid w:val="00163E2C"/>
    <w:rsid w:val="00164192"/>
    <w:rsid w:val="00165138"/>
    <w:rsid w:val="001653BC"/>
    <w:rsid w:val="00166108"/>
    <w:rsid w:val="001668C5"/>
    <w:rsid w:val="001674D0"/>
    <w:rsid w:val="00167B18"/>
    <w:rsid w:val="00167DDA"/>
    <w:rsid w:val="00172BA0"/>
    <w:rsid w:val="00172D59"/>
    <w:rsid w:val="001755DF"/>
    <w:rsid w:val="001756DD"/>
    <w:rsid w:val="00175F1C"/>
    <w:rsid w:val="0018142C"/>
    <w:rsid w:val="00181CDF"/>
    <w:rsid w:val="00185047"/>
    <w:rsid w:val="00185092"/>
    <w:rsid w:val="0018565B"/>
    <w:rsid w:val="00190824"/>
    <w:rsid w:val="00190F2D"/>
    <w:rsid w:val="00191226"/>
    <w:rsid w:val="00191425"/>
    <w:rsid w:val="001916D4"/>
    <w:rsid w:val="00192A16"/>
    <w:rsid w:val="001936F6"/>
    <w:rsid w:val="00193D73"/>
    <w:rsid w:val="001A0E61"/>
    <w:rsid w:val="001A1852"/>
    <w:rsid w:val="001A1AE9"/>
    <w:rsid w:val="001A1B08"/>
    <w:rsid w:val="001A1B8D"/>
    <w:rsid w:val="001A3FFA"/>
    <w:rsid w:val="001A4E92"/>
    <w:rsid w:val="001B035E"/>
    <w:rsid w:val="001B0DBA"/>
    <w:rsid w:val="001B295F"/>
    <w:rsid w:val="001B47AC"/>
    <w:rsid w:val="001B4C4D"/>
    <w:rsid w:val="001C1998"/>
    <w:rsid w:val="001C1CD9"/>
    <w:rsid w:val="001C3DDC"/>
    <w:rsid w:val="001C46B1"/>
    <w:rsid w:val="001C4B5C"/>
    <w:rsid w:val="001C54A3"/>
    <w:rsid w:val="001C6BD0"/>
    <w:rsid w:val="001C7A74"/>
    <w:rsid w:val="001D2873"/>
    <w:rsid w:val="001F0FD7"/>
    <w:rsid w:val="001F1188"/>
    <w:rsid w:val="001F12BD"/>
    <w:rsid w:val="001F2462"/>
    <w:rsid w:val="001F2A43"/>
    <w:rsid w:val="001F3C35"/>
    <w:rsid w:val="001F4E78"/>
    <w:rsid w:val="001F52FE"/>
    <w:rsid w:val="001F59D6"/>
    <w:rsid w:val="001F63BA"/>
    <w:rsid w:val="00200AD4"/>
    <w:rsid w:val="00202974"/>
    <w:rsid w:val="00203ACD"/>
    <w:rsid w:val="00203F0A"/>
    <w:rsid w:val="00204121"/>
    <w:rsid w:val="00216966"/>
    <w:rsid w:val="00220CE0"/>
    <w:rsid w:val="00222C62"/>
    <w:rsid w:val="0022676A"/>
    <w:rsid w:val="002270BF"/>
    <w:rsid w:val="002270C0"/>
    <w:rsid w:val="002272E6"/>
    <w:rsid w:val="00231066"/>
    <w:rsid w:val="00231104"/>
    <w:rsid w:val="00234E19"/>
    <w:rsid w:val="00237489"/>
    <w:rsid w:val="00237E2A"/>
    <w:rsid w:val="00240EDA"/>
    <w:rsid w:val="00244D9B"/>
    <w:rsid w:val="002451E7"/>
    <w:rsid w:val="00246228"/>
    <w:rsid w:val="00247035"/>
    <w:rsid w:val="002506F2"/>
    <w:rsid w:val="00251ACC"/>
    <w:rsid w:val="00252E85"/>
    <w:rsid w:val="0025401D"/>
    <w:rsid w:val="00260922"/>
    <w:rsid w:val="00265781"/>
    <w:rsid w:val="002677C0"/>
    <w:rsid w:val="00272F91"/>
    <w:rsid w:val="00275142"/>
    <w:rsid w:val="0027581B"/>
    <w:rsid w:val="002763C9"/>
    <w:rsid w:val="00280AF7"/>
    <w:rsid w:val="0028166D"/>
    <w:rsid w:val="00283D52"/>
    <w:rsid w:val="0028687E"/>
    <w:rsid w:val="00286AC8"/>
    <w:rsid w:val="00292911"/>
    <w:rsid w:val="00292A74"/>
    <w:rsid w:val="00292CEE"/>
    <w:rsid w:val="0029633E"/>
    <w:rsid w:val="00296A37"/>
    <w:rsid w:val="002A01B0"/>
    <w:rsid w:val="002A041B"/>
    <w:rsid w:val="002A0E64"/>
    <w:rsid w:val="002A25BF"/>
    <w:rsid w:val="002A364E"/>
    <w:rsid w:val="002B0B23"/>
    <w:rsid w:val="002B1189"/>
    <w:rsid w:val="002B4E36"/>
    <w:rsid w:val="002B5104"/>
    <w:rsid w:val="002B5260"/>
    <w:rsid w:val="002B6F76"/>
    <w:rsid w:val="002B7D90"/>
    <w:rsid w:val="002C0029"/>
    <w:rsid w:val="002C36E3"/>
    <w:rsid w:val="002C4530"/>
    <w:rsid w:val="002C60BE"/>
    <w:rsid w:val="002C7041"/>
    <w:rsid w:val="002D08F3"/>
    <w:rsid w:val="002D2CCE"/>
    <w:rsid w:val="002D4E38"/>
    <w:rsid w:val="002D5134"/>
    <w:rsid w:val="002D57CA"/>
    <w:rsid w:val="002D6DB9"/>
    <w:rsid w:val="002D75C7"/>
    <w:rsid w:val="002E39FE"/>
    <w:rsid w:val="002E6A8A"/>
    <w:rsid w:val="002F0422"/>
    <w:rsid w:val="002F14BE"/>
    <w:rsid w:val="002F2050"/>
    <w:rsid w:val="002F3932"/>
    <w:rsid w:val="00301124"/>
    <w:rsid w:val="003013C4"/>
    <w:rsid w:val="00301627"/>
    <w:rsid w:val="00305263"/>
    <w:rsid w:val="00306A11"/>
    <w:rsid w:val="0031039E"/>
    <w:rsid w:val="0031265B"/>
    <w:rsid w:val="00312D1D"/>
    <w:rsid w:val="003130B5"/>
    <w:rsid w:val="0031329C"/>
    <w:rsid w:val="00313DED"/>
    <w:rsid w:val="00321F0A"/>
    <w:rsid w:val="0032365E"/>
    <w:rsid w:val="00326821"/>
    <w:rsid w:val="00330A0C"/>
    <w:rsid w:val="00333B11"/>
    <w:rsid w:val="00334DEB"/>
    <w:rsid w:val="003400DE"/>
    <w:rsid w:val="00340D10"/>
    <w:rsid w:val="00342460"/>
    <w:rsid w:val="003431DF"/>
    <w:rsid w:val="00343E5E"/>
    <w:rsid w:val="00346B41"/>
    <w:rsid w:val="00347557"/>
    <w:rsid w:val="00350E28"/>
    <w:rsid w:val="003510DF"/>
    <w:rsid w:val="003548EB"/>
    <w:rsid w:val="003600B2"/>
    <w:rsid w:val="00360241"/>
    <w:rsid w:val="00366C94"/>
    <w:rsid w:val="0036790F"/>
    <w:rsid w:val="003717B4"/>
    <w:rsid w:val="00371A75"/>
    <w:rsid w:val="00371C4B"/>
    <w:rsid w:val="00372A51"/>
    <w:rsid w:val="003766EC"/>
    <w:rsid w:val="0038087E"/>
    <w:rsid w:val="003858A4"/>
    <w:rsid w:val="0039079B"/>
    <w:rsid w:val="00391346"/>
    <w:rsid w:val="00392CCD"/>
    <w:rsid w:val="00395342"/>
    <w:rsid w:val="003A1D6B"/>
    <w:rsid w:val="003A1FB9"/>
    <w:rsid w:val="003A2AD7"/>
    <w:rsid w:val="003A4149"/>
    <w:rsid w:val="003A4BDA"/>
    <w:rsid w:val="003A5A75"/>
    <w:rsid w:val="003B3B46"/>
    <w:rsid w:val="003B42CC"/>
    <w:rsid w:val="003B4884"/>
    <w:rsid w:val="003B65DC"/>
    <w:rsid w:val="003B7017"/>
    <w:rsid w:val="003B71A3"/>
    <w:rsid w:val="003B7706"/>
    <w:rsid w:val="003B7B75"/>
    <w:rsid w:val="003C277C"/>
    <w:rsid w:val="003C2D5A"/>
    <w:rsid w:val="003C3F69"/>
    <w:rsid w:val="003C64FC"/>
    <w:rsid w:val="003D0086"/>
    <w:rsid w:val="003D3432"/>
    <w:rsid w:val="003D3936"/>
    <w:rsid w:val="003D5B85"/>
    <w:rsid w:val="003D6524"/>
    <w:rsid w:val="003D7CDA"/>
    <w:rsid w:val="003E0BC9"/>
    <w:rsid w:val="003E33B5"/>
    <w:rsid w:val="003E365E"/>
    <w:rsid w:val="003E593D"/>
    <w:rsid w:val="003E5A31"/>
    <w:rsid w:val="003E5D4D"/>
    <w:rsid w:val="003E618D"/>
    <w:rsid w:val="003F2FB3"/>
    <w:rsid w:val="003F37C9"/>
    <w:rsid w:val="003F50E7"/>
    <w:rsid w:val="0040091F"/>
    <w:rsid w:val="004071FF"/>
    <w:rsid w:val="004076EA"/>
    <w:rsid w:val="00407CA5"/>
    <w:rsid w:val="00420C7D"/>
    <w:rsid w:val="00421EC9"/>
    <w:rsid w:val="004220E0"/>
    <w:rsid w:val="00424084"/>
    <w:rsid w:val="00424DE6"/>
    <w:rsid w:val="004258CD"/>
    <w:rsid w:val="00426AB6"/>
    <w:rsid w:val="004300C9"/>
    <w:rsid w:val="004303CC"/>
    <w:rsid w:val="00432ED4"/>
    <w:rsid w:val="0043472D"/>
    <w:rsid w:val="00437077"/>
    <w:rsid w:val="00437C01"/>
    <w:rsid w:val="00441EF6"/>
    <w:rsid w:val="004427FD"/>
    <w:rsid w:val="004432FA"/>
    <w:rsid w:val="00443750"/>
    <w:rsid w:val="00444778"/>
    <w:rsid w:val="00444D9F"/>
    <w:rsid w:val="004455C5"/>
    <w:rsid w:val="00450540"/>
    <w:rsid w:val="00450D4E"/>
    <w:rsid w:val="00453DB3"/>
    <w:rsid w:val="00454734"/>
    <w:rsid w:val="00455587"/>
    <w:rsid w:val="004612D3"/>
    <w:rsid w:val="0046173D"/>
    <w:rsid w:val="00466DB7"/>
    <w:rsid w:val="00470754"/>
    <w:rsid w:val="0047408F"/>
    <w:rsid w:val="00474C75"/>
    <w:rsid w:val="00474D63"/>
    <w:rsid w:val="0048069B"/>
    <w:rsid w:val="00482B98"/>
    <w:rsid w:val="004833D6"/>
    <w:rsid w:val="00483909"/>
    <w:rsid w:val="00484951"/>
    <w:rsid w:val="00484C7B"/>
    <w:rsid w:val="00485BB3"/>
    <w:rsid w:val="0048623E"/>
    <w:rsid w:val="00486C3E"/>
    <w:rsid w:val="00487B80"/>
    <w:rsid w:val="00487E00"/>
    <w:rsid w:val="00493C4C"/>
    <w:rsid w:val="004947DA"/>
    <w:rsid w:val="00496FAC"/>
    <w:rsid w:val="00497B55"/>
    <w:rsid w:val="004A51A7"/>
    <w:rsid w:val="004A6C53"/>
    <w:rsid w:val="004A74D2"/>
    <w:rsid w:val="004A7533"/>
    <w:rsid w:val="004B58E4"/>
    <w:rsid w:val="004C16ED"/>
    <w:rsid w:val="004C2651"/>
    <w:rsid w:val="004C49D4"/>
    <w:rsid w:val="004C528E"/>
    <w:rsid w:val="004C7725"/>
    <w:rsid w:val="004D0351"/>
    <w:rsid w:val="004D1F93"/>
    <w:rsid w:val="004D2D42"/>
    <w:rsid w:val="004D3F9E"/>
    <w:rsid w:val="004E2EAF"/>
    <w:rsid w:val="004E461C"/>
    <w:rsid w:val="004E72E0"/>
    <w:rsid w:val="004E7698"/>
    <w:rsid w:val="004F0226"/>
    <w:rsid w:val="004F0DB2"/>
    <w:rsid w:val="004F1F8A"/>
    <w:rsid w:val="004F4726"/>
    <w:rsid w:val="004F4847"/>
    <w:rsid w:val="004F4919"/>
    <w:rsid w:val="004F6A81"/>
    <w:rsid w:val="004F6CC1"/>
    <w:rsid w:val="00501157"/>
    <w:rsid w:val="005015CA"/>
    <w:rsid w:val="00501ED5"/>
    <w:rsid w:val="00503F0E"/>
    <w:rsid w:val="00507605"/>
    <w:rsid w:val="00512A9F"/>
    <w:rsid w:val="00513789"/>
    <w:rsid w:val="00515FEE"/>
    <w:rsid w:val="00520141"/>
    <w:rsid w:val="00521DA1"/>
    <w:rsid w:val="00522F40"/>
    <w:rsid w:val="0052602F"/>
    <w:rsid w:val="00527240"/>
    <w:rsid w:val="00530433"/>
    <w:rsid w:val="00530527"/>
    <w:rsid w:val="0053465A"/>
    <w:rsid w:val="0054114C"/>
    <w:rsid w:val="00543808"/>
    <w:rsid w:val="00543C4F"/>
    <w:rsid w:val="00545FE2"/>
    <w:rsid w:val="00550B4E"/>
    <w:rsid w:val="00552F46"/>
    <w:rsid w:val="00553874"/>
    <w:rsid w:val="00553E4B"/>
    <w:rsid w:val="00553EBA"/>
    <w:rsid w:val="00554B6B"/>
    <w:rsid w:val="00554C12"/>
    <w:rsid w:val="00556D75"/>
    <w:rsid w:val="005577E1"/>
    <w:rsid w:val="005636AC"/>
    <w:rsid w:val="0057350E"/>
    <w:rsid w:val="005738B7"/>
    <w:rsid w:val="0057647E"/>
    <w:rsid w:val="00581FB5"/>
    <w:rsid w:val="0058208A"/>
    <w:rsid w:val="00582A97"/>
    <w:rsid w:val="00586168"/>
    <w:rsid w:val="00591967"/>
    <w:rsid w:val="0059284B"/>
    <w:rsid w:val="00592B1E"/>
    <w:rsid w:val="00592EF5"/>
    <w:rsid w:val="00593F91"/>
    <w:rsid w:val="005942DB"/>
    <w:rsid w:val="0059508A"/>
    <w:rsid w:val="00596462"/>
    <w:rsid w:val="005968BD"/>
    <w:rsid w:val="005A0D5A"/>
    <w:rsid w:val="005A20DD"/>
    <w:rsid w:val="005A3D2E"/>
    <w:rsid w:val="005A4D39"/>
    <w:rsid w:val="005A59E0"/>
    <w:rsid w:val="005A65F6"/>
    <w:rsid w:val="005B0E2B"/>
    <w:rsid w:val="005B1D65"/>
    <w:rsid w:val="005B2009"/>
    <w:rsid w:val="005B2D2B"/>
    <w:rsid w:val="005B4076"/>
    <w:rsid w:val="005C0B0C"/>
    <w:rsid w:val="005C129F"/>
    <w:rsid w:val="005C22A5"/>
    <w:rsid w:val="005C35F1"/>
    <w:rsid w:val="005C607F"/>
    <w:rsid w:val="005C6A2F"/>
    <w:rsid w:val="005C7C9A"/>
    <w:rsid w:val="005C7D77"/>
    <w:rsid w:val="005D1884"/>
    <w:rsid w:val="005D1B22"/>
    <w:rsid w:val="005D42D8"/>
    <w:rsid w:val="005D43A1"/>
    <w:rsid w:val="005D5485"/>
    <w:rsid w:val="005D66EC"/>
    <w:rsid w:val="005D6D98"/>
    <w:rsid w:val="005E0028"/>
    <w:rsid w:val="005E3009"/>
    <w:rsid w:val="005E76EB"/>
    <w:rsid w:val="005E78D3"/>
    <w:rsid w:val="005E7D43"/>
    <w:rsid w:val="005F00ED"/>
    <w:rsid w:val="005F2862"/>
    <w:rsid w:val="005F3655"/>
    <w:rsid w:val="005F4D8C"/>
    <w:rsid w:val="005F5594"/>
    <w:rsid w:val="005F5AB6"/>
    <w:rsid w:val="005F642A"/>
    <w:rsid w:val="005F743D"/>
    <w:rsid w:val="005F74BD"/>
    <w:rsid w:val="00600B8C"/>
    <w:rsid w:val="00600CD8"/>
    <w:rsid w:val="00601A36"/>
    <w:rsid w:val="0060308F"/>
    <w:rsid w:val="00603211"/>
    <w:rsid w:val="00603421"/>
    <w:rsid w:val="00605C1A"/>
    <w:rsid w:val="00607493"/>
    <w:rsid w:val="00611610"/>
    <w:rsid w:val="00611D5B"/>
    <w:rsid w:val="00612E9A"/>
    <w:rsid w:val="00613A4E"/>
    <w:rsid w:val="006142C6"/>
    <w:rsid w:val="006152CF"/>
    <w:rsid w:val="006220A8"/>
    <w:rsid w:val="0062231F"/>
    <w:rsid w:val="00623022"/>
    <w:rsid w:val="00627B3A"/>
    <w:rsid w:val="00630820"/>
    <w:rsid w:val="00630881"/>
    <w:rsid w:val="00632540"/>
    <w:rsid w:val="0063400B"/>
    <w:rsid w:val="00637253"/>
    <w:rsid w:val="00642A40"/>
    <w:rsid w:val="00646FE3"/>
    <w:rsid w:val="00647A44"/>
    <w:rsid w:val="00651336"/>
    <w:rsid w:val="00654824"/>
    <w:rsid w:val="00656088"/>
    <w:rsid w:val="00656128"/>
    <w:rsid w:val="00660BFD"/>
    <w:rsid w:val="00661714"/>
    <w:rsid w:val="00661DD0"/>
    <w:rsid w:val="006638F5"/>
    <w:rsid w:val="00663CDC"/>
    <w:rsid w:val="00664477"/>
    <w:rsid w:val="006661D9"/>
    <w:rsid w:val="006707C9"/>
    <w:rsid w:val="00672B94"/>
    <w:rsid w:val="00672F41"/>
    <w:rsid w:val="00673120"/>
    <w:rsid w:val="00673469"/>
    <w:rsid w:val="00673716"/>
    <w:rsid w:val="00677557"/>
    <w:rsid w:val="006776A5"/>
    <w:rsid w:val="0068211E"/>
    <w:rsid w:val="0068469A"/>
    <w:rsid w:val="00686F4A"/>
    <w:rsid w:val="00690CF3"/>
    <w:rsid w:val="00692F8D"/>
    <w:rsid w:val="00696DEA"/>
    <w:rsid w:val="006A1553"/>
    <w:rsid w:val="006A2D4B"/>
    <w:rsid w:val="006A36BC"/>
    <w:rsid w:val="006A7D0A"/>
    <w:rsid w:val="006B2314"/>
    <w:rsid w:val="006B668B"/>
    <w:rsid w:val="006C0AC3"/>
    <w:rsid w:val="006C1F91"/>
    <w:rsid w:val="006C3154"/>
    <w:rsid w:val="006C4387"/>
    <w:rsid w:val="006C4EE8"/>
    <w:rsid w:val="006C501C"/>
    <w:rsid w:val="006C6C18"/>
    <w:rsid w:val="006C6D8C"/>
    <w:rsid w:val="006C7A1D"/>
    <w:rsid w:val="006D007E"/>
    <w:rsid w:val="006D0C38"/>
    <w:rsid w:val="006D1B87"/>
    <w:rsid w:val="006D1D33"/>
    <w:rsid w:val="006D27AF"/>
    <w:rsid w:val="006D391D"/>
    <w:rsid w:val="006D467C"/>
    <w:rsid w:val="006D66B0"/>
    <w:rsid w:val="006D7E27"/>
    <w:rsid w:val="006E39F8"/>
    <w:rsid w:val="006E5BD1"/>
    <w:rsid w:val="006E6359"/>
    <w:rsid w:val="006E7704"/>
    <w:rsid w:val="006F4789"/>
    <w:rsid w:val="006F69A7"/>
    <w:rsid w:val="006F7631"/>
    <w:rsid w:val="00700064"/>
    <w:rsid w:val="0070146A"/>
    <w:rsid w:val="007041B9"/>
    <w:rsid w:val="00704B3F"/>
    <w:rsid w:val="00705789"/>
    <w:rsid w:val="00710D41"/>
    <w:rsid w:val="00711BAF"/>
    <w:rsid w:val="00713DD6"/>
    <w:rsid w:val="007140EF"/>
    <w:rsid w:val="007146DB"/>
    <w:rsid w:val="0071756F"/>
    <w:rsid w:val="00717DE5"/>
    <w:rsid w:val="0072339B"/>
    <w:rsid w:val="00725749"/>
    <w:rsid w:val="00727493"/>
    <w:rsid w:val="00727606"/>
    <w:rsid w:val="00730EB2"/>
    <w:rsid w:val="007325D0"/>
    <w:rsid w:val="007365F1"/>
    <w:rsid w:val="00736755"/>
    <w:rsid w:val="007374BD"/>
    <w:rsid w:val="00737C11"/>
    <w:rsid w:val="007404D6"/>
    <w:rsid w:val="0074237B"/>
    <w:rsid w:val="007448E4"/>
    <w:rsid w:val="00746B6D"/>
    <w:rsid w:val="00746C62"/>
    <w:rsid w:val="00747690"/>
    <w:rsid w:val="0075013E"/>
    <w:rsid w:val="00751943"/>
    <w:rsid w:val="00754663"/>
    <w:rsid w:val="00754A28"/>
    <w:rsid w:val="00755C75"/>
    <w:rsid w:val="00756535"/>
    <w:rsid w:val="00757876"/>
    <w:rsid w:val="007623C7"/>
    <w:rsid w:val="007633BF"/>
    <w:rsid w:val="00763706"/>
    <w:rsid w:val="007644E4"/>
    <w:rsid w:val="00764AA7"/>
    <w:rsid w:val="00766275"/>
    <w:rsid w:val="00766B24"/>
    <w:rsid w:val="007676C6"/>
    <w:rsid w:val="0077011F"/>
    <w:rsid w:val="00771357"/>
    <w:rsid w:val="00774AF5"/>
    <w:rsid w:val="00776BEE"/>
    <w:rsid w:val="007801D9"/>
    <w:rsid w:val="00780EB4"/>
    <w:rsid w:val="00781722"/>
    <w:rsid w:val="00782458"/>
    <w:rsid w:val="00782556"/>
    <w:rsid w:val="00783102"/>
    <w:rsid w:val="0078403A"/>
    <w:rsid w:val="007845C2"/>
    <w:rsid w:val="00792C94"/>
    <w:rsid w:val="00792DF1"/>
    <w:rsid w:val="0079615E"/>
    <w:rsid w:val="007A3015"/>
    <w:rsid w:val="007A6875"/>
    <w:rsid w:val="007A749E"/>
    <w:rsid w:val="007A7E0B"/>
    <w:rsid w:val="007B05C2"/>
    <w:rsid w:val="007B11D2"/>
    <w:rsid w:val="007B252C"/>
    <w:rsid w:val="007B3255"/>
    <w:rsid w:val="007B4279"/>
    <w:rsid w:val="007B64A8"/>
    <w:rsid w:val="007C0098"/>
    <w:rsid w:val="007C4EF2"/>
    <w:rsid w:val="007D202D"/>
    <w:rsid w:val="007D2896"/>
    <w:rsid w:val="007D763F"/>
    <w:rsid w:val="007D7A65"/>
    <w:rsid w:val="007E0E0B"/>
    <w:rsid w:val="007E1F67"/>
    <w:rsid w:val="007E205D"/>
    <w:rsid w:val="007E414C"/>
    <w:rsid w:val="007E4BF2"/>
    <w:rsid w:val="007E5F7A"/>
    <w:rsid w:val="007F09CB"/>
    <w:rsid w:val="007F310F"/>
    <w:rsid w:val="007F7B46"/>
    <w:rsid w:val="00800140"/>
    <w:rsid w:val="008004C0"/>
    <w:rsid w:val="008040BB"/>
    <w:rsid w:val="00804F57"/>
    <w:rsid w:val="008058F0"/>
    <w:rsid w:val="008062A8"/>
    <w:rsid w:val="008135C6"/>
    <w:rsid w:val="008149D9"/>
    <w:rsid w:val="0081753C"/>
    <w:rsid w:val="00820CFF"/>
    <w:rsid w:val="00822639"/>
    <w:rsid w:val="0082392E"/>
    <w:rsid w:val="0082601C"/>
    <w:rsid w:val="00827BBD"/>
    <w:rsid w:val="00830513"/>
    <w:rsid w:val="008343E0"/>
    <w:rsid w:val="0083622C"/>
    <w:rsid w:val="00837015"/>
    <w:rsid w:val="00842D0C"/>
    <w:rsid w:val="00850D0F"/>
    <w:rsid w:val="00852D2F"/>
    <w:rsid w:val="00853342"/>
    <w:rsid w:val="00853F04"/>
    <w:rsid w:val="0085532F"/>
    <w:rsid w:val="008612BB"/>
    <w:rsid w:val="0086303F"/>
    <w:rsid w:val="00866C94"/>
    <w:rsid w:val="008703B8"/>
    <w:rsid w:val="00873ABE"/>
    <w:rsid w:val="0087553C"/>
    <w:rsid w:val="00875CFF"/>
    <w:rsid w:val="008777FD"/>
    <w:rsid w:val="00877DFA"/>
    <w:rsid w:val="008821EB"/>
    <w:rsid w:val="008878E4"/>
    <w:rsid w:val="00887C77"/>
    <w:rsid w:val="0089057D"/>
    <w:rsid w:val="008907ED"/>
    <w:rsid w:val="00891C0E"/>
    <w:rsid w:val="0089303C"/>
    <w:rsid w:val="00893852"/>
    <w:rsid w:val="00895094"/>
    <w:rsid w:val="0089561D"/>
    <w:rsid w:val="008A3F7B"/>
    <w:rsid w:val="008A6AFC"/>
    <w:rsid w:val="008A7317"/>
    <w:rsid w:val="008A7477"/>
    <w:rsid w:val="008A7BEB"/>
    <w:rsid w:val="008B1FCF"/>
    <w:rsid w:val="008B5A19"/>
    <w:rsid w:val="008B5F0C"/>
    <w:rsid w:val="008C1132"/>
    <w:rsid w:val="008C21B9"/>
    <w:rsid w:val="008C55CE"/>
    <w:rsid w:val="008C62E9"/>
    <w:rsid w:val="008C72AA"/>
    <w:rsid w:val="008C7A94"/>
    <w:rsid w:val="008D00B1"/>
    <w:rsid w:val="008D4637"/>
    <w:rsid w:val="008D5418"/>
    <w:rsid w:val="008D6456"/>
    <w:rsid w:val="008E11EC"/>
    <w:rsid w:val="008E310D"/>
    <w:rsid w:val="008E3275"/>
    <w:rsid w:val="008E354C"/>
    <w:rsid w:val="008E36AD"/>
    <w:rsid w:val="008E3D76"/>
    <w:rsid w:val="008E4513"/>
    <w:rsid w:val="008E4AF9"/>
    <w:rsid w:val="008E5A2D"/>
    <w:rsid w:val="008F259E"/>
    <w:rsid w:val="008F2A84"/>
    <w:rsid w:val="008F6C6D"/>
    <w:rsid w:val="00910AA0"/>
    <w:rsid w:val="00915B35"/>
    <w:rsid w:val="00915C7C"/>
    <w:rsid w:val="00915CC2"/>
    <w:rsid w:val="009162B2"/>
    <w:rsid w:val="0091731F"/>
    <w:rsid w:val="00926117"/>
    <w:rsid w:val="00927E18"/>
    <w:rsid w:val="00930FFC"/>
    <w:rsid w:val="0093564E"/>
    <w:rsid w:val="009376A8"/>
    <w:rsid w:val="00940BE3"/>
    <w:rsid w:val="009411F2"/>
    <w:rsid w:val="00942276"/>
    <w:rsid w:val="00946E1B"/>
    <w:rsid w:val="009510A9"/>
    <w:rsid w:val="00953E4A"/>
    <w:rsid w:val="009601AD"/>
    <w:rsid w:val="00960B63"/>
    <w:rsid w:val="00963F5D"/>
    <w:rsid w:val="00966D70"/>
    <w:rsid w:val="00970D86"/>
    <w:rsid w:val="00971D00"/>
    <w:rsid w:val="00971FB3"/>
    <w:rsid w:val="00973264"/>
    <w:rsid w:val="00975DF5"/>
    <w:rsid w:val="0097613D"/>
    <w:rsid w:val="009776C9"/>
    <w:rsid w:val="009829BA"/>
    <w:rsid w:val="00990D6B"/>
    <w:rsid w:val="0099218F"/>
    <w:rsid w:val="00995B45"/>
    <w:rsid w:val="00996E09"/>
    <w:rsid w:val="00996EBA"/>
    <w:rsid w:val="00997751"/>
    <w:rsid w:val="00997A9A"/>
    <w:rsid w:val="00997D8B"/>
    <w:rsid w:val="009A0CBA"/>
    <w:rsid w:val="009A39A2"/>
    <w:rsid w:val="009A5EFA"/>
    <w:rsid w:val="009A63D1"/>
    <w:rsid w:val="009A63DD"/>
    <w:rsid w:val="009A6ACC"/>
    <w:rsid w:val="009B20BA"/>
    <w:rsid w:val="009B44F6"/>
    <w:rsid w:val="009C09E5"/>
    <w:rsid w:val="009C4259"/>
    <w:rsid w:val="009C44DE"/>
    <w:rsid w:val="009C4717"/>
    <w:rsid w:val="009D04F6"/>
    <w:rsid w:val="009D09B1"/>
    <w:rsid w:val="009D3E0E"/>
    <w:rsid w:val="009D60B7"/>
    <w:rsid w:val="009D6934"/>
    <w:rsid w:val="009D70E7"/>
    <w:rsid w:val="009E17D1"/>
    <w:rsid w:val="009E2508"/>
    <w:rsid w:val="009E701D"/>
    <w:rsid w:val="009E7BA0"/>
    <w:rsid w:val="009F0B70"/>
    <w:rsid w:val="009F11EF"/>
    <w:rsid w:val="009F3C4F"/>
    <w:rsid w:val="009F4A68"/>
    <w:rsid w:val="009F7428"/>
    <w:rsid w:val="00A0033A"/>
    <w:rsid w:val="00A012B6"/>
    <w:rsid w:val="00A02918"/>
    <w:rsid w:val="00A02BB3"/>
    <w:rsid w:val="00A041C3"/>
    <w:rsid w:val="00A04E79"/>
    <w:rsid w:val="00A05CC6"/>
    <w:rsid w:val="00A06AD8"/>
    <w:rsid w:val="00A0767F"/>
    <w:rsid w:val="00A07D9D"/>
    <w:rsid w:val="00A10F75"/>
    <w:rsid w:val="00A11282"/>
    <w:rsid w:val="00A11A7B"/>
    <w:rsid w:val="00A11F87"/>
    <w:rsid w:val="00A12988"/>
    <w:rsid w:val="00A14AC6"/>
    <w:rsid w:val="00A16E9D"/>
    <w:rsid w:val="00A232B4"/>
    <w:rsid w:val="00A2333C"/>
    <w:rsid w:val="00A2346A"/>
    <w:rsid w:val="00A30102"/>
    <w:rsid w:val="00A30E30"/>
    <w:rsid w:val="00A31934"/>
    <w:rsid w:val="00A35AD2"/>
    <w:rsid w:val="00A36AE7"/>
    <w:rsid w:val="00A3714E"/>
    <w:rsid w:val="00A4311E"/>
    <w:rsid w:val="00A43C24"/>
    <w:rsid w:val="00A54F04"/>
    <w:rsid w:val="00A56AAB"/>
    <w:rsid w:val="00A57A20"/>
    <w:rsid w:val="00A60DBF"/>
    <w:rsid w:val="00A60FAE"/>
    <w:rsid w:val="00A6233E"/>
    <w:rsid w:val="00A62AED"/>
    <w:rsid w:val="00A62D9D"/>
    <w:rsid w:val="00A64681"/>
    <w:rsid w:val="00A66980"/>
    <w:rsid w:val="00A70849"/>
    <w:rsid w:val="00A70A7B"/>
    <w:rsid w:val="00A72AE9"/>
    <w:rsid w:val="00A73256"/>
    <w:rsid w:val="00A73F34"/>
    <w:rsid w:val="00A77336"/>
    <w:rsid w:val="00A820E2"/>
    <w:rsid w:val="00A85102"/>
    <w:rsid w:val="00A86361"/>
    <w:rsid w:val="00A87F51"/>
    <w:rsid w:val="00A90CAB"/>
    <w:rsid w:val="00A90CD0"/>
    <w:rsid w:val="00A91CCB"/>
    <w:rsid w:val="00A940A7"/>
    <w:rsid w:val="00A94C94"/>
    <w:rsid w:val="00A97777"/>
    <w:rsid w:val="00AA2554"/>
    <w:rsid w:val="00AA4C87"/>
    <w:rsid w:val="00AB2C74"/>
    <w:rsid w:val="00AB32F5"/>
    <w:rsid w:val="00AB3B79"/>
    <w:rsid w:val="00AB3BA3"/>
    <w:rsid w:val="00AB47C0"/>
    <w:rsid w:val="00AB5CB9"/>
    <w:rsid w:val="00AB623A"/>
    <w:rsid w:val="00AC0D14"/>
    <w:rsid w:val="00AC1013"/>
    <w:rsid w:val="00AC138B"/>
    <w:rsid w:val="00AC16FB"/>
    <w:rsid w:val="00AC2E17"/>
    <w:rsid w:val="00AC32F2"/>
    <w:rsid w:val="00AC7072"/>
    <w:rsid w:val="00AC79A0"/>
    <w:rsid w:val="00AC7C73"/>
    <w:rsid w:val="00AD1172"/>
    <w:rsid w:val="00AD2373"/>
    <w:rsid w:val="00AD3D40"/>
    <w:rsid w:val="00AD7024"/>
    <w:rsid w:val="00AE0914"/>
    <w:rsid w:val="00AE1C88"/>
    <w:rsid w:val="00AE25C9"/>
    <w:rsid w:val="00AE2795"/>
    <w:rsid w:val="00AE28A9"/>
    <w:rsid w:val="00AE6395"/>
    <w:rsid w:val="00AE6401"/>
    <w:rsid w:val="00AE673D"/>
    <w:rsid w:val="00AE7587"/>
    <w:rsid w:val="00AF0274"/>
    <w:rsid w:val="00AF1E20"/>
    <w:rsid w:val="00AF2622"/>
    <w:rsid w:val="00AF4199"/>
    <w:rsid w:val="00AF4BF4"/>
    <w:rsid w:val="00AF52D8"/>
    <w:rsid w:val="00AF6889"/>
    <w:rsid w:val="00AF6C9C"/>
    <w:rsid w:val="00B00666"/>
    <w:rsid w:val="00B0176F"/>
    <w:rsid w:val="00B05BD0"/>
    <w:rsid w:val="00B07131"/>
    <w:rsid w:val="00B12829"/>
    <w:rsid w:val="00B1312B"/>
    <w:rsid w:val="00B173EE"/>
    <w:rsid w:val="00B213B4"/>
    <w:rsid w:val="00B22B6A"/>
    <w:rsid w:val="00B245D0"/>
    <w:rsid w:val="00B27684"/>
    <w:rsid w:val="00B30635"/>
    <w:rsid w:val="00B30870"/>
    <w:rsid w:val="00B315C2"/>
    <w:rsid w:val="00B34181"/>
    <w:rsid w:val="00B3735F"/>
    <w:rsid w:val="00B41785"/>
    <w:rsid w:val="00B425B3"/>
    <w:rsid w:val="00B46954"/>
    <w:rsid w:val="00B475EB"/>
    <w:rsid w:val="00B4765E"/>
    <w:rsid w:val="00B505BD"/>
    <w:rsid w:val="00B512AB"/>
    <w:rsid w:val="00B52B72"/>
    <w:rsid w:val="00B54C54"/>
    <w:rsid w:val="00B571B2"/>
    <w:rsid w:val="00B60EA2"/>
    <w:rsid w:val="00B61DF5"/>
    <w:rsid w:val="00B65F90"/>
    <w:rsid w:val="00B7227F"/>
    <w:rsid w:val="00B73C35"/>
    <w:rsid w:val="00B7406C"/>
    <w:rsid w:val="00B81CF6"/>
    <w:rsid w:val="00B8337B"/>
    <w:rsid w:val="00B84919"/>
    <w:rsid w:val="00B854C6"/>
    <w:rsid w:val="00B876A0"/>
    <w:rsid w:val="00B87A8F"/>
    <w:rsid w:val="00B9196C"/>
    <w:rsid w:val="00B93B24"/>
    <w:rsid w:val="00B95A3A"/>
    <w:rsid w:val="00B96BCE"/>
    <w:rsid w:val="00BA00CC"/>
    <w:rsid w:val="00BA4C41"/>
    <w:rsid w:val="00BA5C86"/>
    <w:rsid w:val="00BA6392"/>
    <w:rsid w:val="00BA6E0F"/>
    <w:rsid w:val="00BB0162"/>
    <w:rsid w:val="00BB2564"/>
    <w:rsid w:val="00BB32AE"/>
    <w:rsid w:val="00BB43FC"/>
    <w:rsid w:val="00BB4BAB"/>
    <w:rsid w:val="00BB6CA5"/>
    <w:rsid w:val="00BB6D27"/>
    <w:rsid w:val="00BB7A2C"/>
    <w:rsid w:val="00BC0C06"/>
    <w:rsid w:val="00BC142A"/>
    <w:rsid w:val="00BC1F00"/>
    <w:rsid w:val="00BC7031"/>
    <w:rsid w:val="00BD09A5"/>
    <w:rsid w:val="00BD5524"/>
    <w:rsid w:val="00BD5B2B"/>
    <w:rsid w:val="00BD6ACE"/>
    <w:rsid w:val="00BE017F"/>
    <w:rsid w:val="00BE0DCF"/>
    <w:rsid w:val="00BE7080"/>
    <w:rsid w:val="00BF25AC"/>
    <w:rsid w:val="00BF5964"/>
    <w:rsid w:val="00BF5ADE"/>
    <w:rsid w:val="00BF7AD7"/>
    <w:rsid w:val="00C05652"/>
    <w:rsid w:val="00C103BD"/>
    <w:rsid w:val="00C11F6F"/>
    <w:rsid w:val="00C17ABA"/>
    <w:rsid w:val="00C2198E"/>
    <w:rsid w:val="00C24619"/>
    <w:rsid w:val="00C25060"/>
    <w:rsid w:val="00C26078"/>
    <w:rsid w:val="00C26AF2"/>
    <w:rsid w:val="00C317D2"/>
    <w:rsid w:val="00C32F3B"/>
    <w:rsid w:val="00C33458"/>
    <w:rsid w:val="00C341D7"/>
    <w:rsid w:val="00C343B7"/>
    <w:rsid w:val="00C343D9"/>
    <w:rsid w:val="00C349FC"/>
    <w:rsid w:val="00C361B1"/>
    <w:rsid w:val="00C3744E"/>
    <w:rsid w:val="00C426BD"/>
    <w:rsid w:val="00C4300E"/>
    <w:rsid w:val="00C47255"/>
    <w:rsid w:val="00C530BC"/>
    <w:rsid w:val="00C53E97"/>
    <w:rsid w:val="00C5757C"/>
    <w:rsid w:val="00C64A73"/>
    <w:rsid w:val="00C64DF1"/>
    <w:rsid w:val="00C65B7C"/>
    <w:rsid w:val="00C7087E"/>
    <w:rsid w:val="00C70E33"/>
    <w:rsid w:val="00C715A0"/>
    <w:rsid w:val="00C73245"/>
    <w:rsid w:val="00C7500A"/>
    <w:rsid w:val="00C7623A"/>
    <w:rsid w:val="00C770B1"/>
    <w:rsid w:val="00C81C3A"/>
    <w:rsid w:val="00C8247D"/>
    <w:rsid w:val="00C83D32"/>
    <w:rsid w:val="00C8461F"/>
    <w:rsid w:val="00C849F4"/>
    <w:rsid w:val="00C87076"/>
    <w:rsid w:val="00C927FA"/>
    <w:rsid w:val="00C94CDF"/>
    <w:rsid w:val="00C951B7"/>
    <w:rsid w:val="00C95B3E"/>
    <w:rsid w:val="00C95FA8"/>
    <w:rsid w:val="00CA791E"/>
    <w:rsid w:val="00CB08C7"/>
    <w:rsid w:val="00CB134A"/>
    <w:rsid w:val="00CB280B"/>
    <w:rsid w:val="00CB3E0F"/>
    <w:rsid w:val="00CB611E"/>
    <w:rsid w:val="00CC0B75"/>
    <w:rsid w:val="00CC4110"/>
    <w:rsid w:val="00CC44FB"/>
    <w:rsid w:val="00CC7916"/>
    <w:rsid w:val="00CC7F03"/>
    <w:rsid w:val="00CD124D"/>
    <w:rsid w:val="00CD212B"/>
    <w:rsid w:val="00CD3A2E"/>
    <w:rsid w:val="00CD427F"/>
    <w:rsid w:val="00CD4427"/>
    <w:rsid w:val="00CD5626"/>
    <w:rsid w:val="00CD6263"/>
    <w:rsid w:val="00CD6AEF"/>
    <w:rsid w:val="00CE1615"/>
    <w:rsid w:val="00CF0AF6"/>
    <w:rsid w:val="00CF0C53"/>
    <w:rsid w:val="00CF5E8A"/>
    <w:rsid w:val="00D00078"/>
    <w:rsid w:val="00D02FDD"/>
    <w:rsid w:val="00D03A69"/>
    <w:rsid w:val="00D05A66"/>
    <w:rsid w:val="00D100FC"/>
    <w:rsid w:val="00D11C40"/>
    <w:rsid w:val="00D15999"/>
    <w:rsid w:val="00D17796"/>
    <w:rsid w:val="00D21C04"/>
    <w:rsid w:val="00D23266"/>
    <w:rsid w:val="00D245EC"/>
    <w:rsid w:val="00D254A1"/>
    <w:rsid w:val="00D25939"/>
    <w:rsid w:val="00D33C39"/>
    <w:rsid w:val="00D33EDA"/>
    <w:rsid w:val="00D365C4"/>
    <w:rsid w:val="00D37AF4"/>
    <w:rsid w:val="00D41B35"/>
    <w:rsid w:val="00D4539B"/>
    <w:rsid w:val="00D46BA3"/>
    <w:rsid w:val="00D51E3C"/>
    <w:rsid w:val="00D52F14"/>
    <w:rsid w:val="00D53814"/>
    <w:rsid w:val="00D55FD3"/>
    <w:rsid w:val="00D57530"/>
    <w:rsid w:val="00D57A4E"/>
    <w:rsid w:val="00D61FE9"/>
    <w:rsid w:val="00D62FE2"/>
    <w:rsid w:val="00D63AE0"/>
    <w:rsid w:val="00D64374"/>
    <w:rsid w:val="00D65DF6"/>
    <w:rsid w:val="00D65F88"/>
    <w:rsid w:val="00D66EFD"/>
    <w:rsid w:val="00D676A3"/>
    <w:rsid w:val="00D713C8"/>
    <w:rsid w:val="00D71757"/>
    <w:rsid w:val="00D7529E"/>
    <w:rsid w:val="00D7551C"/>
    <w:rsid w:val="00D766C7"/>
    <w:rsid w:val="00D773E8"/>
    <w:rsid w:val="00D809A7"/>
    <w:rsid w:val="00D8371A"/>
    <w:rsid w:val="00D83B4C"/>
    <w:rsid w:val="00D90610"/>
    <w:rsid w:val="00D979F6"/>
    <w:rsid w:val="00DA2D56"/>
    <w:rsid w:val="00DA2F69"/>
    <w:rsid w:val="00DA75D9"/>
    <w:rsid w:val="00DB23E2"/>
    <w:rsid w:val="00DB6844"/>
    <w:rsid w:val="00DB7175"/>
    <w:rsid w:val="00DC0421"/>
    <w:rsid w:val="00DC2B88"/>
    <w:rsid w:val="00DC54B3"/>
    <w:rsid w:val="00DC7652"/>
    <w:rsid w:val="00DD0341"/>
    <w:rsid w:val="00DD1186"/>
    <w:rsid w:val="00DD1379"/>
    <w:rsid w:val="00DD3095"/>
    <w:rsid w:val="00DD4A91"/>
    <w:rsid w:val="00DD5858"/>
    <w:rsid w:val="00DE1911"/>
    <w:rsid w:val="00DE2BE6"/>
    <w:rsid w:val="00DE5C50"/>
    <w:rsid w:val="00DE779E"/>
    <w:rsid w:val="00DE79BA"/>
    <w:rsid w:val="00DF04BD"/>
    <w:rsid w:val="00DF0E2E"/>
    <w:rsid w:val="00DF2463"/>
    <w:rsid w:val="00DF631B"/>
    <w:rsid w:val="00DF640C"/>
    <w:rsid w:val="00E00846"/>
    <w:rsid w:val="00E01B16"/>
    <w:rsid w:val="00E03BEB"/>
    <w:rsid w:val="00E05BB5"/>
    <w:rsid w:val="00E064E3"/>
    <w:rsid w:val="00E12803"/>
    <w:rsid w:val="00E163CF"/>
    <w:rsid w:val="00E209D3"/>
    <w:rsid w:val="00E210B9"/>
    <w:rsid w:val="00E26BD6"/>
    <w:rsid w:val="00E27838"/>
    <w:rsid w:val="00E307B2"/>
    <w:rsid w:val="00E31126"/>
    <w:rsid w:val="00E37D00"/>
    <w:rsid w:val="00E37E5C"/>
    <w:rsid w:val="00E40759"/>
    <w:rsid w:val="00E41020"/>
    <w:rsid w:val="00E41803"/>
    <w:rsid w:val="00E43334"/>
    <w:rsid w:val="00E44BD6"/>
    <w:rsid w:val="00E4513A"/>
    <w:rsid w:val="00E4525E"/>
    <w:rsid w:val="00E457D2"/>
    <w:rsid w:val="00E47460"/>
    <w:rsid w:val="00E5128C"/>
    <w:rsid w:val="00E5449C"/>
    <w:rsid w:val="00E54F1A"/>
    <w:rsid w:val="00E5751F"/>
    <w:rsid w:val="00E603F4"/>
    <w:rsid w:val="00E60A8B"/>
    <w:rsid w:val="00E6187C"/>
    <w:rsid w:val="00E67AA0"/>
    <w:rsid w:val="00E7073D"/>
    <w:rsid w:val="00E74FE9"/>
    <w:rsid w:val="00E75DB9"/>
    <w:rsid w:val="00E765B4"/>
    <w:rsid w:val="00E76A7D"/>
    <w:rsid w:val="00E81174"/>
    <w:rsid w:val="00E8200E"/>
    <w:rsid w:val="00E83A14"/>
    <w:rsid w:val="00E84262"/>
    <w:rsid w:val="00E85B40"/>
    <w:rsid w:val="00E878E5"/>
    <w:rsid w:val="00E92C48"/>
    <w:rsid w:val="00E93C32"/>
    <w:rsid w:val="00E9578B"/>
    <w:rsid w:val="00EA046C"/>
    <w:rsid w:val="00EA16CD"/>
    <w:rsid w:val="00EA30AE"/>
    <w:rsid w:val="00EA3B36"/>
    <w:rsid w:val="00EA4DCF"/>
    <w:rsid w:val="00EA5D31"/>
    <w:rsid w:val="00EA7F7F"/>
    <w:rsid w:val="00EB2A4C"/>
    <w:rsid w:val="00EB45E8"/>
    <w:rsid w:val="00EB6CB2"/>
    <w:rsid w:val="00EB7627"/>
    <w:rsid w:val="00EC0195"/>
    <w:rsid w:val="00EC4672"/>
    <w:rsid w:val="00EC4D5C"/>
    <w:rsid w:val="00EC701F"/>
    <w:rsid w:val="00ED016B"/>
    <w:rsid w:val="00ED50D8"/>
    <w:rsid w:val="00ED52E0"/>
    <w:rsid w:val="00ED5BF0"/>
    <w:rsid w:val="00ED6F88"/>
    <w:rsid w:val="00EE0091"/>
    <w:rsid w:val="00EE0C49"/>
    <w:rsid w:val="00EE3F4D"/>
    <w:rsid w:val="00EE415A"/>
    <w:rsid w:val="00EE45C3"/>
    <w:rsid w:val="00EF05FC"/>
    <w:rsid w:val="00EF0696"/>
    <w:rsid w:val="00EF0B6D"/>
    <w:rsid w:val="00EF748D"/>
    <w:rsid w:val="00EF7F46"/>
    <w:rsid w:val="00F04B1E"/>
    <w:rsid w:val="00F06B76"/>
    <w:rsid w:val="00F13ACC"/>
    <w:rsid w:val="00F14262"/>
    <w:rsid w:val="00F150F5"/>
    <w:rsid w:val="00F17165"/>
    <w:rsid w:val="00F17F02"/>
    <w:rsid w:val="00F202BC"/>
    <w:rsid w:val="00F204D9"/>
    <w:rsid w:val="00F204DC"/>
    <w:rsid w:val="00F21F8E"/>
    <w:rsid w:val="00F22225"/>
    <w:rsid w:val="00F23D02"/>
    <w:rsid w:val="00F27CFA"/>
    <w:rsid w:val="00F27F4D"/>
    <w:rsid w:val="00F30692"/>
    <w:rsid w:val="00F354CF"/>
    <w:rsid w:val="00F35B4E"/>
    <w:rsid w:val="00F35D80"/>
    <w:rsid w:val="00F51879"/>
    <w:rsid w:val="00F51A37"/>
    <w:rsid w:val="00F51D38"/>
    <w:rsid w:val="00F527DC"/>
    <w:rsid w:val="00F52B1D"/>
    <w:rsid w:val="00F53863"/>
    <w:rsid w:val="00F544DF"/>
    <w:rsid w:val="00F5511F"/>
    <w:rsid w:val="00F55B74"/>
    <w:rsid w:val="00F57CA6"/>
    <w:rsid w:val="00F6052A"/>
    <w:rsid w:val="00F60799"/>
    <w:rsid w:val="00F61FD5"/>
    <w:rsid w:val="00F65B1B"/>
    <w:rsid w:val="00F70FF0"/>
    <w:rsid w:val="00F71A16"/>
    <w:rsid w:val="00F71DA5"/>
    <w:rsid w:val="00F73A40"/>
    <w:rsid w:val="00F752E6"/>
    <w:rsid w:val="00F7548C"/>
    <w:rsid w:val="00F8101A"/>
    <w:rsid w:val="00F83149"/>
    <w:rsid w:val="00F906CC"/>
    <w:rsid w:val="00F95825"/>
    <w:rsid w:val="00FA04C0"/>
    <w:rsid w:val="00FA37E5"/>
    <w:rsid w:val="00FA40DA"/>
    <w:rsid w:val="00FB5401"/>
    <w:rsid w:val="00FB540A"/>
    <w:rsid w:val="00FB6579"/>
    <w:rsid w:val="00FC0814"/>
    <w:rsid w:val="00FC0D22"/>
    <w:rsid w:val="00FC19C2"/>
    <w:rsid w:val="00FC27DD"/>
    <w:rsid w:val="00FC27F7"/>
    <w:rsid w:val="00FC420B"/>
    <w:rsid w:val="00FC4A5E"/>
    <w:rsid w:val="00FC72DA"/>
    <w:rsid w:val="00FD1F18"/>
    <w:rsid w:val="00FD343C"/>
    <w:rsid w:val="00FD643E"/>
    <w:rsid w:val="00FE0CC9"/>
    <w:rsid w:val="00FE30F7"/>
    <w:rsid w:val="00FE3591"/>
    <w:rsid w:val="00FE3621"/>
    <w:rsid w:val="00FE37C5"/>
    <w:rsid w:val="00FE39DA"/>
    <w:rsid w:val="00FE3A53"/>
    <w:rsid w:val="00FE4233"/>
    <w:rsid w:val="00FE5511"/>
    <w:rsid w:val="00FE5856"/>
    <w:rsid w:val="00FE64C5"/>
    <w:rsid w:val="00FF30DA"/>
    <w:rsid w:val="00FF3C46"/>
    <w:rsid w:val="00FF4E26"/>
    <w:rsid w:val="00FF5052"/>
    <w:rsid w:val="00FF5F8E"/>
    <w:rsid w:val="00FF7011"/>
    <w:rsid w:val="00FF75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8DF1DE-9EC6-4123-9D67-3FAD3F689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paragraph" w:styleId="1">
    <w:name w:val="heading 1"/>
    <w:basedOn w:val="a"/>
    <w:next w:val="a"/>
    <w:link w:val="10"/>
    <w:uiPriority w:val="9"/>
    <w:qFormat/>
    <w:rsid w:val="0061161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semiHidden/>
    <w:unhideWhenUsed/>
    <w:qFormat/>
    <w:rsid w:val="006220A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577E1"/>
    <w:pPr>
      <w:ind w:left="720"/>
      <w:contextualSpacing/>
    </w:pPr>
  </w:style>
  <w:style w:type="character" w:styleId="a4">
    <w:name w:val="Hyperlink"/>
    <w:basedOn w:val="a0"/>
    <w:uiPriority w:val="99"/>
    <w:unhideWhenUsed/>
    <w:rsid w:val="0039079B"/>
    <w:rPr>
      <w:color w:val="0563C1" w:themeColor="hyperlink"/>
      <w:u w:val="single"/>
    </w:rPr>
  </w:style>
  <w:style w:type="character" w:styleId="a5">
    <w:name w:val="Unresolved Mention"/>
    <w:basedOn w:val="a0"/>
    <w:uiPriority w:val="99"/>
    <w:semiHidden/>
    <w:unhideWhenUsed/>
    <w:rsid w:val="0039079B"/>
    <w:rPr>
      <w:color w:val="605E5C"/>
      <w:shd w:val="clear" w:color="auto" w:fill="E1DFDD"/>
    </w:rPr>
  </w:style>
  <w:style w:type="table" w:styleId="a6">
    <w:name w:val="Table Grid"/>
    <w:basedOn w:val="a1"/>
    <w:uiPriority w:val="39"/>
    <w:rsid w:val="00E407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9829BA"/>
    <w:pPr>
      <w:tabs>
        <w:tab w:val="center" w:pos="4513"/>
        <w:tab w:val="right" w:pos="9026"/>
      </w:tabs>
      <w:spacing w:after="0" w:line="240" w:lineRule="auto"/>
    </w:pPr>
  </w:style>
  <w:style w:type="character" w:customStyle="1" w:styleId="a8">
    <w:name w:val="Верхний колонтитул Знак"/>
    <w:basedOn w:val="a0"/>
    <w:link w:val="a7"/>
    <w:uiPriority w:val="99"/>
    <w:rsid w:val="009829BA"/>
  </w:style>
  <w:style w:type="paragraph" w:styleId="a9">
    <w:name w:val="footer"/>
    <w:basedOn w:val="a"/>
    <w:link w:val="aa"/>
    <w:uiPriority w:val="99"/>
    <w:unhideWhenUsed/>
    <w:rsid w:val="009829BA"/>
    <w:pPr>
      <w:tabs>
        <w:tab w:val="center" w:pos="4513"/>
        <w:tab w:val="right" w:pos="9026"/>
      </w:tabs>
      <w:spacing w:after="0" w:line="240" w:lineRule="auto"/>
    </w:pPr>
  </w:style>
  <w:style w:type="character" w:customStyle="1" w:styleId="aa">
    <w:name w:val="Нижний колонтитул Знак"/>
    <w:basedOn w:val="a0"/>
    <w:link w:val="a9"/>
    <w:uiPriority w:val="99"/>
    <w:rsid w:val="009829BA"/>
  </w:style>
  <w:style w:type="paragraph" w:styleId="ab">
    <w:name w:val="footnote text"/>
    <w:basedOn w:val="a"/>
    <w:link w:val="ac"/>
    <w:uiPriority w:val="99"/>
    <w:semiHidden/>
    <w:unhideWhenUsed/>
    <w:rsid w:val="007404D6"/>
    <w:pPr>
      <w:spacing w:after="0" w:line="240" w:lineRule="auto"/>
    </w:pPr>
    <w:rPr>
      <w:sz w:val="20"/>
      <w:szCs w:val="20"/>
    </w:rPr>
  </w:style>
  <w:style w:type="character" w:customStyle="1" w:styleId="ac">
    <w:name w:val="Текст сноски Знак"/>
    <w:basedOn w:val="a0"/>
    <w:link w:val="ab"/>
    <w:uiPriority w:val="99"/>
    <w:semiHidden/>
    <w:rsid w:val="007404D6"/>
    <w:rPr>
      <w:sz w:val="20"/>
      <w:szCs w:val="20"/>
    </w:rPr>
  </w:style>
  <w:style w:type="character" w:styleId="ad">
    <w:name w:val="footnote reference"/>
    <w:basedOn w:val="a0"/>
    <w:uiPriority w:val="99"/>
    <w:semiHidden/>
    <w:unhideWhenUsed/>
    <w:rsid w:val="007404D6"/>
    <w:rPr>
      <w:vertAlign w:val="superscript"/>
    </w:rPr>
  </w:style>
  <w:style w:type="table" w:styleId="ae">
    <w:name w:val="Grid Table Light"/>
    <w:basedOn w:val="a1"/>
    <w:uiPriority w:val="40"/>
    <w:rsid w:val="00D66E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10">
    <w:name w:val="Заголовок 1 Знак"/>
    <w:basedOn w:val="a0"/>
    <w:link w:val="1"/>
    <w:uiPriority w:val="9"/>
    <w:rsid w:val="00611610"/>
    <w:rPr>
      <w:rFonts w:asciiTheme="majorHAnsi" w:eastAsiaTheme="majorEastAsia" w:hAnsiTheme="majorHAnsi" w:cstheme="majorBidi"/>
      <w:color w:val="2F5496" w:themeColor="accent1" w:themeShade="BF"/>
      <w:sz w:val="32"/>
      <w:szCs w:val="32"/>
    </w:rPr>
  </w:style>
  <w:style w:type="paragraph" w:styleId="af">
    <w:name w:val="TOC Heading"/>
    <w:basedOn w:val="1"/>
    <w:next w:val="a"/>
    <w:uiPriority w:val="39"/>
    <w:unhideWhenUsed/>
    <w:qFormat/>
    <w:rsid w:val="00D51E3C"/>
    <w:pPr>
      <w:outlineLvl w:val="9"/>
    </w:pPr>
    <w:rPr>
      <w:lang w:eastAsia="ru-RU"/>
    </w:rPr>
  </w:style>
  <w:style w:type="paragraph" w:styleId="11">
    <w:name w:val="toc 1"/>
    <w:basedOn w:val="a"/>
    <w:next w:val="a"/>
    <w:autoRedefine/>
    <w:uiPriority w:val="39"/>
    <w:unhideWhenUsed/>
    <w:rsid w:val="00D51E3C"/>
    <w:pPr>
      <w:spacing w:after="100"/>
    </w:pPr>
  </w:style>
  <w:style w:type="paragraph" w:styleId="21">
    <w:name w:val="toc 2"/>
    <w:basedOn w:val="a"/>
    <w:next w:val="a"/>
    <w:autoRedefine/>
    <w:uiPriority w:val="39"/>
    <w:unhideWhenUsed/>
    <w:rsid w:val="00D51E3C"/>
    <w:pPr>
      <w:spacing w:after="100"/>
      <w:ind w:left="220"/>
    </w:pPr>
  </w:style>
  <w:style w:type="character" w:customStyle="1" w:styleId="20">
    <w:name w:val="Заголовок 2 Знак"/>
    <w:basedOn w:val="a0"/>
    <w:link w:val="2"/>
    <w:uiPriority w:val="9"/>
    <w:semiHidden/>
    <w:rsid w:val="006220A8"/>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26" Type="http://schemas.openxmlformats.org/officeDocument/2006/relationships/diagramData" Target="diagrams/data4.xml"/><Relationship Id="rId21" Type="http://schemas.openxmlformats.org/officeDocument/2006/relationships/diagramData" Target="diagrams/data3.xml"/><Relationship Id="rId42" Type="http://schemas.openxmlformats.org/officeDocument/2006/relationships/hyperlink" Target="https://odkb-csto.org/international_org/un/zamestitel_generalnogo_sekretarya_odkb_valeriy_semerikov_obsudil_s_pomoshchnikom_generalnogo_sekreta/" TargetMode="External"/><Relationship Id="rId47" Type="http://schemas.openxmlformats.org/officeDocument/2006/relationships/hyperlink" Target="https://www.iran.ru/news/analytics/95981/K_itogam_vizita_Sergeya_Shoygu_v_Tegeran" TargetMode="External"/><Relationship Id="rId63" Type="http://schemas.openxmlformats.org/officeDocument/2006/relationships/hyperlink" Target="https://www.gazeta.ru/army/2019/12/18/12872156.shtml" TargetMode="External"/><Relationship Id="rId68" Type="http://schemas.openxmlformats.org/officeDocument/2006/relationships/hyperlink" Target="http://www.kremlin.ru/events/president/news/50864" TargetMode="External"/><Relationship Id="rId84" Type="http://schemas.openxmlformats.org/officeDocument/2006/relationships/hyperlink" Target="https://ria.ru/20150121/1043563377.html" TargetMode="External"/><Relationship Id="rId89" Type="http://schemas.openxmlformats.org/officeDocument/2006/relationships/hyperlink" Target="https://www.ucdp.uu.se/" TargetMode="External"/><Relationship Id="rId112" Type="http://schemas.openxmlformats.org/officeDocument/2006/relationships/hyperlink" Target="https://www.start.umd.edu/sites/default/files/publications/local_attachments/START_GTD_TerrorismIn2018_Oct2018.pdf" TargetMode="External"/><Relationship Id="rId16" Type="http://schemas.openxmlformats.org/officeDocument/2006/relationships/diagramData" Target="diagrams/data2.xml"/><Relationship Id="rId107" Type="http://schemas.openxmlformats.org/officeDocument/2006/relationships/hyperlink" Target="https://interaffairs.ru/virtualread/ia_rus/72018/files/assets/downloads/publication.pdf" TargetMode="External"/><Relationship Id="rId11" Type="http://schemas.openxmlformats.org/officeDocument/2006/relationships/diagramData" Target="diagrams/data1.xml"/><Relationship Id="rId32" Type="http://schemas.openxmlformats.org/officeDocument/2006/relationships/hyperlink" Target="http://armygames2019.mil.ru/" TargetMode="External"/><Relationship Id="rId37" Type="http://schemas.openxmlformats.org/officeDocument/2006/relationships/hyperlink" Target="https://ens.mil.ru/education/more.htm?id=12260730@egNews" TargetMode="External"/><Relationship Id="rId53" Type="http://schemas.openxmlformats.org/officeDocument/2006/relationships/hyperlink" Target="https://tvzvezda.ru/news/forces/content/f91ac3c3222f7f896998bdde0d933a8c20eabdf0e140093dcb4857ce3c880353" TargetMode="External"/><Relationship Id="rId58" Type="http://schemas.openxmlformats.org/officeDocument/2006/relationships/hyperlink" Target="https://jscsto.odkb-csto.org/voennaya-sostavlyauschaya-odkb/forces.php" TargetMode="External"/><Relationship Id="rId74" Type="http://schemas.openxmlformats.org/officeDocument/2006/relationships/hyperlink" Target="https://tass.ru/armiya-i-opk/7226811" TargetMode="External"/><Relationship Id="rId79" Type="http://schemas.openxmlformats.org/officeDocument/2006/relationships/hyperlink" Target="https://structure.mil.ru/mission/practice/all/more.htm?id=12096967@egNews" TargetMode="External"/><Relationship Id="rId102" Type="http://schemas.openxmlformats.org/officeDocument/2006/relationships/hyperlink" Target="https://russiancouncil.ru/activity/publications/russian-foreign-policy-2017-2024/" TargetMode="External"/><Relationship Id="rId5" Type="http://schemas.openxmlformats.org/officeDocument/2006/relationships/webSettings" Target="webSettings.xml"/><Relationship Id="rId90" Type="http://schemas.openxmlformats.org/officeDocument/2006/relationships/hyperlink" Target="https://interaffairs.ru/jauthor/material/1929" TargetMode="External"/><Relationship Id="rId95" Type="http://schemas.openxmlformats.org/officeDocument/2006/relationships/hyperlink" Target="https://cyberleninka.ru/article/n/swot-analiz-kak-element-strategicheskogo-planirovaniya-organizatsii" TargetMode="External"/><Relationship Id="rId22" Type="http://schemas.openxmlformats.org/officeDocument/2006/relationships/diagramLayout" Target="diagrams/layout3.xml"/><Relationship Id="rId27" Type="http://schemas.openxmlformats.org/officeDocument/2006/relationships/diagramLayout" Target="diagrams/layout4.xml"/><Relationship Id="rId43" Type="http://schemas.openxmlformats.org/officeDocument/2006/relationships/hyperlink" Target="https://syria.mil.ru/peacemaking_bulletins/more.htm?id=12122119@egNews" TargetMode="External"/><Relationship Id="rId48" Type="http://schemas.openxmlformats.org/officeDocument/2006/relationships/hyperlink" Target="https://www.jscsto.org/security/cass-csto/" TargetMode="External"/><Relationship Id="rId64" Type="http://schemas.openxmlformats.org/officeDocument/2006/relationships/hyperlink" Target="http://www.kremlin.ru/events/president/news/62582" TargetMode="External"/><Relationship Id="rId69" Type="http://schemas.openxmlformats.org/officeDocument/2006/relationships/hyperlink" Target="https://belarus.mid.ru/ru/countries/bilateral-relations/military-and-military-technical-cooperation/" TargetMode="External"/><Relationship Id="rId113" Type="http://schemas.openxmlformats.org/officeDocument/2006/relationships/footer" Target="footer1.xml"/><Relationship Id="rId80" Type="http://schemas.openxmlformats.org/officeDocument/2006/relationships/hyperlink" Target="https://interaffairs.ru/news/show/16999" TargetMode="External"/><Relationship Id="rId85" Type="http://schemas.openxmlformats.org/officeDocument/2006/relationships/hyperlink" Target="https://www.kommersant.ru/doc/4299868" TargetMode="External"/><Relationship Id="rId12" Type="http://schemas.openxmlformats.org/officeDocument/2006/relationships/diagramLayout" Target="diagrams/layout1.xml"/><Relationship Id="rId17" Type="http://schemas.openxmlformats.org/officeDocument/2006/relationships/diagramLayout" Target="diagrams/layout2.xml"/><Relationship Id="rId33" Type="http://schemas.openxmlformats.org/officeDocument/2006/relationships/hyperlink" Target="https://iz.ru/844037/2019-02-10/putin-ozvuchil-zadachi-rossiiskikh-diplomatov" TargetMode="External"/><Relationship Id="rId38" Type="http://schemas.openxmlformats.org/officeDocument/2006/relationships/hyperlink" Target="https://odkb-csto.org/news/news_odkb/v-obedinennom-shtabe-odkb-sostoyalis-konsultatsii-po-razvitiyu-voennogo-sotrudnichestva-gosudarstv-ch/" TargetMode="External"/><Relationship Id="rId59" Type="http://schemas.openxmlformats.org/officeDocument/2006/relationships/hyperlink" Target="https://www.mid.ru/ru/activity/review" TargetMode="External"/><Relationship Id="rId103" Type="http://schemas.openxmlformats.org/officeDocument/2006/relationships/hyperlink" Target="https://interaffairs.ru/virtualread/ia_rus/12020/files/assets/downloads/publication.pdf" TargetMode="External"/><Relationship Id="rId108" Type="http://schemas.openxmlformats.org/officeDocument/2006/relationships/hyperlink" Target="https://russiancouncil.ru/analytics-and-comments/analytics/peregovory-po-sirii-teoriya-i-praktika-astaninskogo-formata/?sphrase_id=37642644" TargetMode="External"/><Relationship Id="rId54" Type="http://schemas.openxmlformats.org/officeDocument/2006/relationships/hyperlink" Target="https://iz.ru/989300/roman-kretcul-aleksei-ramm/bezopasnost-strany-budet-obespechena-pri-liubom-razvitii-sobytii" TargetMode="External"/><Relationship Id="rId70" Type="http://schemas.openxmlformats.org/officeDocument/2006/relationships/hyperlink" Target="https://iacis.ru/structure/komissii_mpa/" TargetMode="External"/><Relationship Id="rId75" Type="http://schemas.openxmlformats.org/officeDocument/2006/relationships/hyperlink" Target="https://structure.mil.ru/mission/practice/all/more.htm?id=12127104@egNews" TargetMode="External"/><Relationship Id="rId91" Type="http://schemas.openxmlformats.org/officeDocument/2006/relationships/hyperlink" Target="https://cyberleninka.ru/article/n/osnovnye-napravleniya-publichnoy-diplomatii-nato-v-epohu-globalizatsii/viewer" TargetMode="External"/><Relationship Id="rId96" Type="http://schemas.openxmlformats.org/officeDocument/2006/relationships/hyperlink" Target="https://cyberleninka.ru/article/n/gosudarstvennaya-politika-v-oblasti-mezhdunarodnogo-voennogo-sotrudnichestva-vyrabotka-realizatsiya-i-perspektivy/viewer"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microsoft.com/office/2007/relationships/diagramDrawing" Target="diagrams/drawing1.xml"/><Relationship Id="rId23" Type="http://schemas.openxmlformats.org/officeDocument/2006/relationships/diagramQuickStyle" Target="diagrams/quickStyle3.xml"/><Relationship Id="rId28" Type="http://schemas.openxmlformats.org/officeDocument/2006/relationships/diagramQuickStyle" Target="diagrams/quickStyle4.xml"/><Relationship Id="rId36" Type="http://schemas.openxmlformats.org/officeDocument/2006/relationships/hyperlink" Target="https://news.un.org/ru/story/2019/12/1369371" TargetMode="External"/><Relationship Id="rId49" Type="http://schemas.openxmlformats.org/officeDocument/2006/relationships/hyperlink" Target="https://jscsto.odkb-csto.org/voennaya-sostavlyauschaya-odkb/ksorodkb.php" TargetMode="External"/><Relationship Id="rId57" Type="http://schemas.openxmlformats.org/officeDocument/2006/relationships/hyperlink" Target="https://riss.ru/smi/31190/" TargetMode="External"/><Relationship Id="rId106" Type="http://schemas.openxmlformats.org/officeDocument/2006/relationships/hyperlink" Target="https://cyberleninka.ru/article/n/razvitie-voenno-politicheskoy-sfery-rossii-na-sovremennom-etape/viewer" TargetMode="External"/><Relationship Id="rId114" Type="http://schemas.openxmlformats.org/officeDocument/2006/relationships/fontTable" Target="fontTable.xml"/><Relationship Id="rId10" Type="http://schemas.openxmlformats.org/officeDocument/2006/relationships/chart" Target="charts/chart3.xml"/><Relationship Id="rId31" Type="http://schemas.openxmlformats.org/officeDocument/2006/relationships/hyperlink" Target="https://www.un.org/ru/documents/decl_conv/conventions/dip_rel.shtml" TargetMode="External"/><Relationship Id="rId44" Type="http://schemas.openxmlformats.org/officeDocument/2006/relationships/hyperlink" Target="https://www.jscsto.org/odkb/history/" TargetMode="External"/><Relationship Id="rId52" Type="http://schemas.openxmlformats.org/officeDocument/2006/relationships/hyperlink" Target="https://eurasia.expert/kak-rabotaet-armyano-rossiyskaya-obedinennaya-gruppirovka-voysk/" TargetMode="External"/><Relationship Id="rId60" Type="http://schemas.openxmlformats.org/officeDocument/2006/relationships/hyperlink" Target="https://www.nato.int/nato-welcome/index_ru.html" TargetMode="External"/><Relationship Id="rId65" Type="http://schemas.openxmlformats.org/officeDocument/2006/relationships/hyperlink" Target="http://www.kremlin.ru/events/president/news/59863" TargetMode="External"/><Relationship Id="rId73" Type="http://schemas.openxmlformats.org/officeDocument/2006/relationships/hyperlink" Target="https://novayagazeta.ru/articles/2019/09/10/81916-voenno-diplomaticheskiy-kvartet" TargetMode="External"/><Relationship Id="rId78" Type="http://schemas.openxmlformats.org/officeDocument/2006/relationships/hyperlink" Target="https://structure.mil.ru/mission/practice/all/more.htm?id=12098828@egNews" TargetMode="External"/><Relationship Id="rId81" Type="http://schemas.openxmlformats.org/officeDocument/2006/relationships/hyperlink" Target="https://tass.ru/armiya-i-opk/6442415?post" TargetMode="External"/><Relationship Id="rId86" Type="http://schemas.openxmlformats.org/officeDocument/2006/relationships/hyperlink" Target="https://ria.ru/20200323/1569027415.html" TargetMode="External"/><Relationship Id="rId94" Type="http://schemas.openxmlformats.org/officeDocument/2006/relationships/hyperlink" Target="https://www.comparativepolitics.org/jour/issue/viewIssue/28/30" TargetMode="External"/><Relationship Id="rId99" Type="http://schemas.openxmlformats.org/officeDocument/2006/relationships/hyperlink" Target="https://russiancouncil.ru/analytics-and-comments/analytics/asean-vas-i-ates-chto-udalos-sdelat-rossii-v-2018-godu/" TargetMode="External"/><Relationship Id="rId101" Type="http://schemas.openxmlformats.org/officeDocument/2006/relationships/hyperlink" Target="https://russiancouncil.ru/upload/iblock/992/riac_forecast_2019_2024.pdf" TargetMode="External"/><Relationship Id="rId4" Type="http://schemas.openxmlformats.org/officeDocument/2006/relationships/settings" Target="settings.xml"/><Relationship Id="rId9" Type="http://schemas.openxmlformats.org/officeDocument/2006/relationships/chart" Target="charts/chart2.xml"/><Relationship Id="rId13" Type="http://schemas.openxmlformats.org/officeDocument/2006/relationships/diagramQuickStyle" Target="diagrams/quickStyle1.xml"/><Relationship Id="rId18" Type="http://schemas.openxmlformats.org/officeDocument/2006/relationships/diagramQuickStyle" Target="diagrams/quickStyle2.xml"/><Relationship Id="rId39" Type="http://schemas.openxmlformats.org/officeDocument/2006/relationships/hyperlink" Target="https://odkb-csto.org/international_org/un/v_sekretariate_odkb_sostoyalas_vstrecha_s_direktorom_evropeyskogo_upravleniya_politicheskogo_departa-12342/" TargetMode="External"/><Relationship Id="rId109" Type="http://schemas.openxmlformats.org/officeDocument/2006/relationships/hyperlink" Target="https://russiancouncil.ru/analytics-and-comments/columns/military-and-security/budet-li-pereformatirovan-astaninskiy-format/?sphrase_id=37642644" TargetMode="External"/><Relationship Id="rId34" Type="http://schemas.openxmlformats.org/officeDocument/2006/relationships/hyperlink" Target="https://www.britannica.com/topic/diplomacy" TargetMode="External"/><Relationship Id="rId50" Type="http://schemas.openxmlformats.org/officeDocument/2006/relationships/hyperlink" Target="https://russkiymir.ru/news/267593/?sphrase_id=1017300" TargetMode="External"/><Relationship Id="rId55" Type="http://schemas.openxmlformats.org/officeDocument/2006/relationships/hyperlink" Target="https://syria.mil.ru/news/more.htm?id=12079277@egNews" TargetMode="External"/><Relationship Id="rId76" Type="http://schemas.openxmlformats.org/officeDocument/2006/relationships/hyperlink" Target="https://structure.mil.ru/mission/practice/all/more.htm?id=12053864@egNews" TargetMode="External"/><Relationship Id="rId97" Type="http://schemas.openxmlformats.org/officeDocument/2006/relationships/hyperlink" Target="https://mgimo.ru/upload/iblock/e0a/&#1050;&#1072;&#1073;&#1072;&#1095;&#1077;&#1085;&#1082;&#1086;_&#1042;&#1086;&#1077;&#1085;&#1085;&#1072;&#1103;-&#1086;&#1088;&#1075;&#1072;&#1085;&#1080;&#1079;&#1072;&#1094;&#1080;&#1103;_&#1056;&#1060;_20180-&#1048;&#1057;&#1055;&#1056;.pdf" TargetMode="External"/><Relationship Id="rId104" Type="http://schemas.openxmlformats.org/officeDocument/2006/relationships/hyperlink" Target="https://interaffairs.ru/jauthor/material/1868" TargetMode="External"/><Relationship Id="rId7" Type="http://schemas.openxmlformats.org/officeDocument/2006/relationships/endnotes" Target="endnotes.xml"/><Relationship Id="rId71" Type="http://schemas.openxmlformats.org/officeDocument/2006/relationships/hyperlink" Target="https://odkb-csto.org/news/news_odkb/predsedatel-soveta-kollektivnoy-bezopasnosti-odkb-prezident-rossii-vladimir-putin-vstretilsya-s-gene/?clear_cache=Y" TargetMode="External"/><Relationship Id="rId92" Type="http://schemas.openxmlformats.org/officeDocument/2006/relationships/hyperlink" Target="https://interaffairs.ru/virtualread/ia_rus/32019/files/assets/downloads/publication.pdf" TargetMode="External"/><Relationship Id="rId2" Type="http://schemas.openxmlformats.org/officeDocument/2006/relationships/numbering" Target="numbering.xml"/><Relationship Id="rId29" Type="http://schemas.openxmlformats.org/officeDocument/2006/relationships/diagramColors" Target="diagrams/colors4.xml"/><Relationship Id="rId24" Type="http://schemas.openxmlformats.org/officeDocument/2006/relationships/diagramColors" Target="diagrams/colors3.xml"/><Relationship Id="rId40" Type="http://schemas.openxmlformats.org/officeDocument/2006/relationships/hyperlink" Target="https://structure.mil.ru/structure/ministry_of_defence/details.htm?id=11367%40egOrganization" TargetMode="External"/><Relationship Id="rId45" Type="http://schemas.openxmlformats.org/officeDocument/2006/relationships/hyperlink" Target="https://odkb-csto.org/news/news_odkb/ispolnyayushchiy-obyazannosti-generalnogo-sekretarya-odkb-valeriy-semerikov-prinyal-pomoshchnika-gen/" TargetMode="External"/><Relationship Id="rId66" Type="http://schemas.openxmlformats.org/officeDocument/2006/relationships/hyperlink" Target="http://www.kremlin.ru/events/president/news/56957" TargetMode="External"/><Relationship Id="rId87" Type="http://schemas.openxmlformats.org/officeDocument/2006/relationships/hyperlink" Target="https://www.sipri.org/research/armament-and-disarmament/nuclear-disarmament-arms-control-and-non-proliferation/world-nuclear-forces" TargetMode="External"/><Relationship Id="rId110" Type="http://schemas.openxmlformats.org/officeDocument/2006/relationships/hyperlink" Target="file:///C:/Users/PC/Downloads/diplomaticheskaya-praktika-i-obraz-diplomata-v-voynah-rannego-novogo-vremeni-xvi-xviii-vv-institutsionalnoe-izmerenie.pdf" TargetMode="External"/><Relationship Id="rId115" Type="http://schemas.openxmlformats.org/officeDocument/2006/relationships/theme" Target="theme/theme1.xml"/><Relationship Id="rId61" Type="http://schemas.openxmlformats.org/officeDocument/2006/relationships/hyperlink" Target="https://paodkb.org/international_activity" TargetMode="External"/><Relationship Id="rId82" Type="http://schemas.openxmlformats.org/officeDocument/2006/relationships/hyperlink" Target="https://odkb-csto.org/news/news_odkb/oon_odkb_osnovnye_napravleniya_sotrudnichestva_intervyu_ispolnyayushchego_obyazannosti_generalnogo_s/" TargetMode="External"/><Relationship Id="rId19" Type="http://schemas.openxmlformats.org/officeDocument/2006/relationships/diagramColors" Target="diagrams/colors2.xml"/><Relationship Id="rId14" Type="http://schemas.openxmlformats.org/officeDocument/2006/relationships/diagramColors" Target="diagrams/colors1.xml"/><Relationship Id="rId30" Type="http://schemas.microsoft.com/office/2007/relationships/diagramDrawing" Target="diagrams/drawing4.xml"/><Relationship Id="rId35" Type="http://schemas.openxmlformats.org/officeDocument/2006/relationships/hyperlink" Target="https://tass.ru/info/5409285" TargetMode="External"/><Relationship Id="rId56" Type="http://schemas.openxmlformats.org/officeDocument/2006/relationships/hyperlink" Target="https://&#1089;&#1086;&#1094;&#1088;&#1072;&#1079;&#1074;&#1080;&#1090;&#1080;&#1077;.&#1084;&#1080;&#1085;&#1086;&#1073;&#1086;&#1088;&#1086;&#1085;&#1099;.&#1088;&#1092;/social/health/news/more.htm?id=12283362@egNews" TargetMode="External"/><Relationship Id="rId77" Type="http://schemas.openxmlformats.org/officeDocument/2006/relationships/hyperlink" Target="https://structure.mil.ru/mission/practice/all/more.htm?id=12204780@egNews" TargetMode="External"/><Relationship Id="rId100" Type="http://schemas.openxmlformats.org/officeDocument/2006/relationships/hyperlink" Target="https://russiancouncil.ru/analytics-and-comments/comments/2018-y-god-rossii-i-yaponii/?sphrase_id=35219893" TargetMode="External"/><Relationship Id="rId105" Type="http://schemas.openxmlformats.org/officeDocument/2006/relationships/hyperlink" Target="https://russiancouncil.ru/analytics-and-comments/comments/kongress-siriyskogo-natsionalnogo-dialoga-v-sochi-unikalnoe-yavlenie-v-istorii-rossiyskogo-mirotvorch/?sphrase_id=37642644" TargetMode="External"/><Relationship Id="rId8" Type="http://schemas.openxmlformats.org/officeDocument/2006/relationships/chart" Target="charts/chart1.xml"/><Relationship Id="rId51" Type="http://schemas.openxmlformats.org/officeDocument/2006/relationships/hyperlink" Target="https://ria.ru/20190822/1557755983.html" TargetMode="External"/><Relationship Id="rId72" Type="http://schemas.openxmlformats.org/officeDocument/2006/relationships/hyperlink" Target="http://record.mil.ru/view/198.html" TargetMode="External"/><Relationship Id="rId93" Type="http://schemas.openxmlformats.org/officeDocument/2006/relationships/hyperlink" Target="https://static.my-shop.ru/product/pdf/225/2246644.pdf" TargetMode="External"/><Relationship Id="rId98" Type="http://schemas.openxmlformats.org/officeDocument/2006/relationships/hyperlink" Target="https://russiancouncil.ru/blogs/sandbox/2971/" TargetMode="External"/><Relationship Id="rId3" Type="http://schemas.openxmlformats.org/officeDocument/2006/relationships/styles" Target="styles.xml"/><Relationship Id="rId25" Type="http://schemas.microsoft.com/office/2007/relationships/diagramDrawing" Target="diagrams/drawing3.xml"/><Relationship Id="rId46" Type="http://schemas.openxmlformats.org/officeDocument/2006/relationships/hyperlink" Target="https://odkb-csto.org/news/news_odkb/ispolnyayushchiy-obyazannosti-generalnogo-sekretarya-odkb-valeriy-semerikov-prinyal-glavu-regionalno/" TargetMode="External"/><Relationship Id="rId67" Type="http://schemas.openxmlformats.org/officeDocument/2006/relationships/hyperlink" Target="http://www.kremlin.ru/events/president/news/53379" TargetMode="External"/><Relationship Id="rId20" Type="http://schemas.microsoft.com/office/2007/relationships/diagramDrawing" Target="diagrams/drawing2.xml"/><Relationship Id="rId41" Type="http://schemas.openxmlformats.org/officeDocument/2006/relationships/hyperlink" Target="https://odkb-csto.org/international_org/un/zamestitel_generalnogo_sekretarya_oon_zhan_per_lakrua_obsudil_s_zamestitelem_generalnogo_sekretarya_/" TargetMode="External"/><Relationship Id="rId62" Type="http://schemas.openxmlformats.org/officeDocument/2006/relationships/hyperlink" Target="https://function.mil.ru/news_page/country/more.htm?id=12267339@egNews" TargetMode="External"/><Relationship Id="rId83" Type="http://schemas.openxmlformats.org/officeDocument/2006/relationships/hyperlink" Target="https://odkb-csto.org/training/the_brotherhood_of_war_2018/tseli_pervogo_komandno_shtabnogo_ucheniya_s_kollektivnymi_aviatsionnymi_silami_odkb_vozdushnyy_most_-13759/" TargetMode="External"/><Relationship Id="rId88" Type="http://schemas.openxmlformats.org/officeDocument/2006/relationships/hyperlink" Target="http://armstrade.sipri.org/armstrade/html/export_values.php" TargetMode="External"/><Relationship Id="rId111" Type="http://schemas.openxmlformats.org/officeDocument/2006/relationships/hyperlink" Target="https://cyberleninka.ru/article/n/primenenie-metoda-swot-analiza-v-issledovanii-sistemy-upravleniya-organizatsii/viewer" TargetMode="External"/></Relationships>
</file>

<file path=word/_rels/footnotes.xml.rels><?xml version="1.0" encoding="UTF-8" standalone="yes"?>
<Relationships xmlns="http://schemas.openxmlformats.org/package/2006/relationships"><Relationship Id="rId26" Type="http://schemas.openxmlformats.org/officeDocument/2006/relationships/hyperlink" Target="http://www.kremlin.ru/events/president/news/56957" TargetMode="External"/><Relationship Id="rId21" Type="http://schemas.openxmlformats.org/officeDocument/2006/relationships/hyperlink" Target="https://www.britannica.com/topic/diplomacy" TargetMode="External"/><Relationship Id="rId42" Type="http://schemas.openxmlformats.org/officeDocument/2006/relationships/hyperlink" Target="https://structure.mil.ru/structure/ministry_of_defence/details.htm?id=11367%40egOrganization" TargetMode="External"/><Relationship Id="rId47" Type="http://schemas.openxmlformats.org/officeDocument/2006/relationships/hyperlink" Target="https://ria.ru/20150121/1043563377.html" TargetMode="External"/><Relationship Id="rId63" Type="http://schemas.openxmlformats.org/officeDocument/2006/relationships/hyperlink" Target="https://structure.mil.ru/mission/practice/all/more.htm?id=12096967@egNews" TargetMode="External"/><Relationship Id="rId68" Type="http://schemas.openxmlformats.org/officeDocument/2006/relationships/hyperlink" Target="https://syria.mil.ru/news/more.htm?id=12079277@egNews" TargetMode="External"/><Relationship Id="rId84" Type="http://schemas.openxmlformats.org/officeDocument/2006/relationships/hyperlink" Target="https://odkb-csto.org/international_org/un/zamestitel_generalnogo_sekretarya_oon_zhan_per_lakrua_obsudil_s_zamestitelem_generalnogo_sekretarya_/" TargetMode="External"/><Relationship Id="rId89" Type="http://schemas.openxmlformats.org/officeDocument/2006/relationships/hyperlink" Target="https://interaffairs.ru/virtualread/ia_rus/72018/files/assets/downloads/publication.pdf" TargetMode="External"/><Relationship Id="rId16" Type="http://schemas.openxmlformats.org/officeDocument/2006/relationships/hyperlink" Target="https://www.mid.ru/ru/activity/review" TargetMode="External"/><Relationship Id="rId11" Type="http://schemas.openxmlformats.org/officeDocument/2006/relationships/hyperlink" Target="http://armstrade.sipri.org/armstrade/html/export_values.php" TargetMode="External"/><Relationship Id="rId32" Type="http://schemas.openxmlformats.org/officeDocument/2006/relationships/hyperlink" Target="https://www.start.umd.edu/sites/default/files/publications/local_attachments/START_GTD_TerrorismIn2018_Oct2018.pdf" TargetMode="External"/><Relationship Id="rId37" Type="http://schemas.openxmlformats.org/officeDocument/2006/relationships/hyperlink" Target="http://www.kremlin.ru/events/president/news/53379" TargetMode="External"/><Relationship Id="rId53" Type="http://schemas.openxmlformats.org/officeDocument/2006/relationships/hyperlink" Target="https://russiancouncil.ru/analytics-and-comments/columns/military-and-security/budet-li-pereformatirovan-astaninskiy-format/?sphrase_id=37642644" TargetMode="External"/><Relationship Id="rId58" Type="http://schemas.openxmlformats.org/officeDocument/2006/relationships/hyperlink" Target="https://structure.mil.ru/mission/practice/all/more.htm?id=12127104@egNews" TargetMode="External"/><Relationship Id="rId74" Type="http://schemas.openxmlformats.org/officeDocument/2006/relationships/hyperlink" Target="https://www.jscsto.org/security/cass-csto/" TargetMode="External"/><Relationship Id="rId79" Type="http://schemas.openxmlformats.org/officeDocument/2006/relationships/hyperlink" Target="https://odkb-csto.org/news/news_odkb/oon_odkb_osnovnye_napravleniya_sotrudnichestva_intervyu_ispolnyayushchego_obyazannosti_generalnogo_s/" TargetMode="External"/><Relationship Id="rId5" Type="http://schemas.openxmlformats.org/officeDocument/2006/relationships/hyperlink" Target="https://interaffairs.ru/virtualread/ia_rus/72018/files/assets/downloads/publication.pdf" TargetMode="External"/><Relationship Id="rId90" Type="http://schemas.openxmlformats.org/officeDocument/2006/relationships/hyperlink" Target="https://novayagazeta.ru/articles/2019/09/10/81916-voenno-diplomaticheskiy-kvartet" TargetMode="External"/><Relationship Id="rId95" Type="http://schemas.openxmlformats.org/officeDocument/2006/relationships/hyperlink" Target="https://iz.ru/989300/roman-kretcul-aleksei-ramm/bezopasnost-strany-budet-obespechena-pri-liubom-razvitii-sobytii" TargetMode="External"/><Relationship Id="rId22" Type="http://schemas.openxmlformats.org/officeDocument/2006/relationships/hyperlink" Target="https://mgimo.ru/upload/iblock/e0a/&#1050;&#1072;&#1073;&#1072;&#1095;&#1077;&#1085;&#1082;&#1086;_&#1042;&#1086;&#1077;&#1085;&#1085;&#1072;&#1103;-&#1086;&#1088;&#1075;&#1072;&#1085;&#1080;&#1079;&#1072;&#1094;&#1080;&#1103;_&#1056;&#1060;_20180-&#1048;&#1057;&#1055;&#1056;.pdf" TargetMode="External"/><Relationship Id="rId27" Type="http://schemas.openxmlformats.org/officeDocument/2006/relationships/hyperlink" Target="https://news.un.org/ru/story/2019/12/1369371" TargetMode="External"/><Relationship Id="rId43" Type="http://schemas.openxmlformats.org/officeDocument/2006/relationships/hyperlink" Target="https://cyberleninka.ru/article/n/osnovnye-napravleniya-publichnoy-diplomatii-nato-v-epohu-globalizatsii/viewer" TargetMode="External"/><Relationship Id="rId48" Type="http://schemas.openxmlformats.org/officeDocument/2006/relationships/hyperlink" Target="https://www.kommersant.ru/doc/4299868" TargetMode="External"/><Relationship Id="rId64" Type="http://schemas.openxmlformats.org/officeDocument/2006/relationships/hyperlink" Target="https://tass.ru/armiya-i-opk/7226811" TargetMode="External"/><Relationship Id="rId69" Type="http://schemas.openxmlformats.org/officeDocument/2006/relationships/hyperlink" Target="https://syria.mil.ru/peacemaking_bulletins/more.htm?id=12122119@egNews" TargetMode="External"/><Relationship Id="rId80" Type="http://schemas.openxmlformats.org/officeDocument/2006/relationships/hyperlink" Target="https://odkb-csto.org/news/news_odkb/ispolnyayushchiy-obyazannosti-generalnogo-sekretarya-odkb-valeriy-semerikov-prinyal-pomoshchnika-gen/" TargetMode="External"/><Relationship Id="rId85" Type="http://schemas.openxmlformats.org/officeDocument/2006/relationships/hyperlink" Target="https://odkb-csto.org/news/news_odkb/predsedatel-soveta-kollektivnoy-bezopasnosti-odkb-prezident-rossii-vladimir-putin-vstretilsya-s-gene/?clear_cache=Y" TargetMode="External"/><Relationship Id="rId3" Type="http://schemas.openxmlformats.org/officeDocument/2006/relationships/hyperlink" Target="https://interaffairs.ru/jauthor/material/1868" TargetMode="External"/><Relationship Id="rId12" Type="http://schemas.openxmlformats.org/officeDocument/2006/relationships/hyperlink" Target="https://www.ucdp.uu.se/" TargetMode="External"/><Relationship Id="rId17" Type="http://schemas.openxmlformats.org/officeDocument/2006/relationships/hyperlink" Target="https://syria.mil.ru/peacemaking_bulletins/more.htm?id=12122119@egNews" TargetMode="External"/><Relationship Id="rId25" Type="http://schemas.openxmlformats.org/officeDocument/2006/relationships/hyperlink" Target="https://www.comparativepolitics.org/jour/issue/viewIssue/28/30" TargetMode="External"/><Relationship Id="rId33" Type="http://schemas.openxmlformats.org/officeDocument/2006/relationships/hyperlink" Target="https://ria.ru/20190822/1557755983.html" TargetMode="External"/><Relationship Id="rId38" Type="http://schemas.openxmlformats.org/officeDocument/2006/relationships/hyperlink" Target="http://www.kremlin.ru/events/president/news/56957" TargetMode="External"/><Relationship Id="rId46" Type="http://schemas.openxmlformats.org/officeDocument/2006/relationships/hyperlink" Target="https://ens.mil.ru/education/more.htm?id=12260730@egNews" TargetMode="External"/><Relationship Id="rId59" Type="http://schemas.openxmlformats.org/officeDocument/2006/relationships/hyperlink" Target="https://structure.mil.ru/mission/practice/all/more.htm?id=12053864@egNews" TargetMode="External"/><Relationship Id="rId67" Type="http://schemas.openxmlformats.org/officeDocument/2006/relationships/hyperlink" Target="https://belarus.mid.ru/ru/countries/bilateral-relations/military-and-military-technical-cooperation/" TargetMode="External"/><Relationship Id="rId20" Type="http://schemas.openxmlformats.org/officeDocument/2006/relationships/hyperlink" Target="https://iacis.ru/structure/komissii_mpa/" TargetMode="External"/><Relationship Id="rId41" Type="http://schemas.openxmlformats.org/officeDocument/2006/relationships/hyperlink" Target="https://cyberleninka.ru/article/n/gosudarstvennaya-politika-v-oblasti-mezhdunarodnogo-voennogo-sotrudnichestva-vyrabotka-realizatsiya-i-perspektivy/viewer" TargetMode="External"/><Relationship Id="rId54" Type="http://schemas.openxmlformats.org/officeDocument/2006/relationships/hyperlink" Target="http://record.mil.ru/view/198.html" TargetMode="External"/><Relationship Id="rId62" Type="http://schemas.openxmlformats.org/officeDocument/2006/relationships/hyperlink" Target="https://structure.mil.ru/mission/practice/all/more.htm?id=12098828@egNews" TargetMode="External"/><Relationship Id="rId70" Type="http://schemas.openxmlformats.org/officeDocument/2006/relationships/hyperlink" Target="https://&#1089;&#1086;&#1094;&#1088;&#1072;&#1079;&#1074;&#1080;&#1090;&#1080;&#1077;.&#1084;&#1080;&#1085;&#1086;&#1073;&#1086;&#1088;&#1086;&#1085;&#1099;.&#1088;&#1092;/social/health/news/more.htm?id=12283362@egNews" TargetMode="External"/><Relationship Id="rId75" Type="http://schemas.openxmlformats.org/officeDocument/2006/relationships/hyperlink" Target="https://jscsto.odkb-csto.org/voennaya-sostavlyauschaya-odkb/ksorodkb.php" TargetMode="External"/><Relationship Id="rId83" Type="http://schemas.openxmlformats.org/officeDocument/2006/relationships/hyperlink" Target="https://odkb-csto.org/international_org/un/v_sekretariate_odkb_sostoyalas_vstrecha_s_direktorom_evropeyskogo_upravleniya_politicheskogo_departa-12342/" TargetMode="External"/><Relationship Id="rId88" Type="http://schemas.openxmlformats.org/officeDocument/2006/relationships/hyperlink" Target="https://interaffairs.ru/virtualread/ia_rus/12020/files/assets/downloads/publication.pdf" TargetMode="External"/><Relationship Id="rId91" Type="http://schemas.openxmlformats.org/officeDocument/2006/relationships/hyperlink" Target="https://interaffairs.ru/news/show/16999" TargetMode="External"/><Relationship Id="rId96" Type="http://schemas.openxmlformats.org/officeDocument/2006/relationships/hyperlink" Target="http://armstrade.sipri.org/armstrade/html/export_values.php" TargetMode="External"/><Relationship Id="rId1" Type="http://schemas.openxmlformats.org/officeDocument/2006/relationships/hyperlink" Target="https://interaffairs.ru/jauthor/material/1929" TargetMode="External"/><Relationship Id="rId6" Type="http://schemas.openxmlformats.org/officeDocument/2006/relationships/hyperlink" Target="https://russiancouncil.ru/analytics-and-comments/analytics/asean-vas-i-ates-chto-udalos-sdelat-rossii-v-2018-godu/" TargetMode="External"/><Relationship Id="rId15" Type="http://schemas.openxmlformats.org/officeDocument/2006/relationships/hyperlink" Target="https://www.un.org/ru/documents/decl_conv/conventions/dip_rel.shtml" TargetMode="External"/><Relationship Id="rId23" Type="http://schemas.openxmlformats.org/officeDocument/2006/relationships/hyperlink" Target="https://static.my-shop.ru/product/pdf/225/2246644.pdf" TargetMode="External"/><Relationship Id="rId28" Type="http://schemas.openxmlformats.org/officeDocument/2006/relationships/hyperlink" Target="https://www.nato.int/nato-welcome/index_ru.html" TargetMode="External"/><Relationship Id="rId36" Type="http://schemas.openxmlformats.org/officeDocument/2006/relationships/hyperlink" Target="http://www.kremlin.ru/events/president/news/50864" TargetMode="External"/><Relationship Id="rId49" Type="http://schemas.openxmlformats.org/officeDocument/2006/relationships/hyperlink" Target="https://ria.ru/20200323/1569027415.html" TargetMode="External"/><Relationship Id="rId57" Type="http://schemas.openxmlformats.org/officeDocument/2006/relationships/hyperlink" Target="https://tass.ru/armiya-i-opk/6442415?post" TargetMode="External"/><Relationship Id="rId10" Type="http://schemas.openxmlformats.org/officeDocument/2006/relationships/hyperlink" Target="https://cyberleninka.ru/article/n/razvitie-voenno-politicheskoy-sfery-rossii-na-sovremennom-etape/viewer" TargetMode="External"/><Relationship Id="rId31" Type="http://schemas.openxmlformats.org/officeDocument/2006/relationships/hyperlink" Target="https://riss.ru/smi/31190/" TargetMode="External"/><Relationship Id="rId44" Type="http://schemas.openxmlformats.org/officeDocument/2006/relationships/hyperlink" Target="file:///C:/Users/PC/Downloads/diplomaticheskaya-praktika-i-obraz-diplomata-v-voynah-rannego-novogo-vremeni-xvi-xviii-vv-institutsionalnoe-izmerenie.pdf" TargetMode="External"/><Relationship Id="rId52" Type="http://schemas.openxmlformats.org/officeDocument/2006/relationships/hyperlink" Target="https://russiancouncil.ru/analytics-and-comments/comments/kongress-siriyskogo-natsionalnogo-dialoga-v-sochi-unikalnoe-yavlenie-v-istorii-rossiyskogo-mirotvorch/?sphrase_id=37642644" TargetMode="External"/><Relationship Id="rId60" Type="http://schemas.openxmlformats.org/officeDocument/2006/relationships/hyperlink" Target="https://structure.mil.ru/mission/practice/all/more.htm?id=12204780@egNews" TargetMode="External"/><Relationship Id="rId65" Type="http://schemas.openxmlformats.org/officeDocument/2006/relationships/hyperlink" Target="https://russkiymir.ru/news/267593/?sphrase_id=1017300" TargetMode="External"/><Relationship Id="rId73" Type="http://schemas.openxmlformats.org/officeDocument/2006/relationships/hyperlink" Target="https://jscsto.odkb-csto.org/voennaya-sostavlyauschaya-odkb/ksorodkb.php" TargetMode="External"/><Relationship Id="rId78" Type="http://schemas.openxmlformats.org/officeDocument/2006/relationships/hyperlink" Target="https://odkb-csto.org/news/news_odkb/predsedatel-soveta-kollektivnoy-bezopasnosti-odkb-prezident-rossii-vladimir-putin-vstretilsya-s-gene/?clear_cache=Y" TargetMode="External"/><Relationship Id="rId81" Type="http://schemas.openxmlformats.org/officeDocument/2006/relationships/hyperlink" Target="https://odkb-csto.org/news/news_odkb/ispolnyayushchiy-obyazannosti-generalnogo-sekretarya-odkb-valeriy-semerikov-prinyal-glavu-regionalno/" TargetMode="External"/><Relationship Id="rId86" Type="http://schemas.openxmlformats.org/officeDocument/2006/relationships/hyperlink" Target="https://paodkb.org/international_activity" TargetMode="External"/><Relationship Id="rId94" Type="http://schemas.openxmlformats.org/officeDocument/2006/relationships/hyperlink" Target="https://cyberleninka.ru/article/n/swot-analiz-kak-element-strategicheskogo-planirovaniya-organizatsii" TargetMode="External"/><Relationship Id="rId99" Type="http://schemas.openxmlformats.org/officeDocument/2006/relationships/hyperlink" Target="https://interaffairs.ru/jauthor/material/1868" TargetMode="External"/><Relationship Id="rId4" Type="http://schemas.openxmlformats.org/officeDocument/2006/relationships/hyperlink" Target="https://russiancouncil.ru/upload/iblock/992/riac_forecast_2019_2024.pdf" TargetMode="External"/><Relationship Id="rId9" Type="http://schemas.openxmlformats.org/officeDocument/2006/relationships/hyperlink" Target="https://mgimo.ru/upload/iblock/e0a/&#1050;&#1072;&#1073;&#1072;&#1095;&#1077;&#1085;&#1082;&#1086;_&#1042;&#1086;&#1077;&#1085;&#1085;&#1072;&#1103;-&#1086;&#1088;&#1075;&#1072;&#1085;&#1080;&#1079;&#1072;&#1094;&#1080;&#1103;_&#1056;&#1060;_20180-&#1048;&#1057;&#1055;&#1056;.pdf" TargetMode="External"/><Relationship Id="rId13" Type="http://schemas.openxmlformats.org/officeDocument/2006/relationships/hyperlink" Target="https://www.start.umd.edu/sites/default/files/publications/local_attachments/START_GTD_TerrorismIn2018_Oct2018.pdf" TargetMode="External"/><Relationship Id="rId18" Type="http://schemas.openxmlformats.org/officeDocument/2006/relationships/hyperlink" Target="https://jscsto.odkb-csto.org/voennaya-sostavlyauschaya-odkb/forces.php" TargetMode="External"/><Relationship Id="rId39" Type="http://schemas.openxmlformats.org/officeDocument/2006/relationships/hyperlink" Target="https://russiancouncil.ru/analytics-and-comments/analytics/asean-vas-i-ates-chto-udalos-sdelat-rossii-v-2018-godu/" TargetMode="External"/><Relationship Id="rId34" Type="http://schemas.openxmlformats.org/officeDocument/2006/relationships/hyperlink" Target="https://www.sipri.org/research/armament-and-disarmament/nuclear-disarmament-arms-control-and-non-proliferation/world-nuclear-forces" TargetMode="External"/><Relationship Id="rId50" Type="http://schemas.openxmlformats.org/officeDocument/2006/relationships/hyperlink" Target="https://www.iran.ru/news/analytics/95981/K_itogam_vizita_Sergeya_Shoygu_v_Tegeran" TargetMode="External"/><Relationship Id="rId55" Type="http://schemas.openxmlformats.org/officeDocument/2006/relationships/hyperlink" Target="https://iacis.ru/structure/komissii_mpa/" TargetMode="External"/><Relationship Id="rId76" Type="http://schemas.openxmlformats.org/officeDocument/2006/relationships/hyperlink" Target="https://odkb-csto.org/news/news_odkb/v-obedinennom-shtabe-odkb-sostoyalis-konsultatsii-po-razvitiyu-voennogo-sotrudnichestva-gosudarstv-ch/" TargetMode="External"/><Relationship Id="rId97" Type="http://schemas.openxmlformats.org/officeDocument/2006/relationships/hyperlink" Target="https://interaffairs.ru/virtualread/ia_rus/32019/files/assets/downloads/publication.pdf" TargetMode="External"/><Relationship Id="rId7" Type="http://schemas.openxmlformats.org/officeDocument/2006/relationships/hyperlink" Target="https://interaffairs.ru/virtualread/ia_rus/12020/files/assets/downloads/publication.pdf" TargetMode="External"/><Relationship Id="rId71" Type="http://schemas.openxmlformats.org/officeDocument/2006/relationships/hyperlink" Target="https://eurasia.expert/kak-rabotaet-armyano-rossiyskaya-obedinennaya-gruppirovka-voysk/" TargetMode="External"/><Relationship Id="rId92" Type="http://schemas.openxmlformats.org/officeDocument/2006/relationships/hyperlink" Target="https://iz.ru/844037/2019-02-10/putin-ozvuchil-zadachi-rossiiskikh-diplomatov" TargetMode="External"/><Relationship Id="rId2" Type="http://schemas.openxmlformats.org/officeDocument/2006/relationships/hyperlink" Target="https://www.comparativepolitics.org/jour/issue/viewIssue/28/30" TargetMode="External"/><Relationship Id="rId29" Type="http://schemas.openxmlformats.org/officeDocument/2006/relationships/hyperlink" Target="https://cyberleninka.ru/article/n/razvitie-voenno-politicheskoy-sfery-rossii-na-sovremennom-etape/viewer" TargetMode="External"/><Relationship Id="rId24" Type="http://schemas.openxmlformats.org/officeDocument/2006/relationships/hyperlink" Target="https://www.un.org/ru/documents/decl_conv/conventions/dip_rel.shtml" TargetMode="External"/><Relationship Id="rId40" Type="http://schemas.openxmlformats.org/officeDocument/2006/relationships/hyperlink" Target="http://www.kremlin.ru/events/president/news/59863" TargetMode="External"/><Relationship Id="rId45" Type="http://schemas.openxmlformats.org/officeDocument/2006/relationships/hyperlink" Target="https://tvzvezda.ru/news/forces/content/f91ac3c3222f7f896998bdde0d933a8c20eabdf0e140093dcb4857ce3c880353" TargetMode="External"/><Relationship Id="rId66" Type="http://schemas.openxmlformats.org/officeDocument/2006/relationships/hyperlink" Target="http://armygames2019.mil.ru/" TargetMode="External"/><Relationship Id="rId87" Type="http://schemas.openxmlformats.org/officeDocument/2006/relationships/hyperlink" Target="https://russiancouncil.ru/upload/iblock/992/riac_forecast_2019_2024.pdf" TargetMode="External"/><Relationship Id="rId61" Type="http://schemas.openxmlformats.org/officeDocument/2006/relationships/hyperlink" Target="https://function.mil.ru/news_page/country/more.htm?id=12267339@egNews" TargetMode="External"/><Relationship Id="rId82" Type="http://schemas.openxmlformats.org/officeDocument/2006/relationships/hyperlink" Target="https://odkb-csto.org/international_org/un/zamestitel_generalnogo_sekretarya_odkb_valeriy_semerikov_obsudil_s_pomoshchnikom_generalnogo_sekreta/" TargetMode="External"/><Relationship Id="rId19" Type="http://schemas.openxmlformats.org/officeDocument/2006/relationships/hyperlink" Target="https://paodkb.org/international_activity" TargetMode="External"/><Relationship Id="rId14" Type="http://schemas.openxmlformats.org/officeDocument/2006/relationships/hyperlink" Target="http://www.kremlin.ru/events/president/news/62582" TargetMode="External"/><Relationship Id="rId30" Type="http://schemas.openxmlformats.org/officeDocument/2006/relationships/hyperlink" Target="https://www.ucdp.uu.se/" TargetMode="External"/><Relationship Id="rId35" Type="http://schemas.openxmlformats.org/officeDocument/2006/relationships/hyperlink" Target="http://www.kremlin.ru/events/president/news/62582" TargetMode="External"/><Relationship Id="rId56" Type="http://schemas.openxmlformats.org/officeDocument/2006/relationships/hyperlink" Target="https://www.gazeta.ru/army/2019/12/18/12872156.shtml" TargetMode="External"/><Relationship Id="rId77" Type="http://schemas.openxmlformats.org/officeDocument/2006/relationships/hyperlink" Target="https://odkb-csto.org/training/the_brotherhood_of_war_2018/tseli_pervogo_komandno_shtabnogo_ucheniya_s_kollektivnymi_aviatsionnymi_silami_odkb_vozdushnyy_most_-13759/" TargetMode="External"/><Relationship Id="rId8" Type="http://schemas.openxmlformats.org/officeDocument/2006/relationships/hyperlink" Target="https://russiancouncil.ru/activity/publications/russian-foreign-policy-2017-2024/" TargetMode="External"/><Relationship Id="rId51" Type="http://schemas.openxmlformats.org/officeDocument/2006/relationships/hyperlink" Target="https://russiancouncil.ru/analytics-and-comments/analytics/peregovory-po-sirii-teoriya-i-praktika-astaninskogo-formata/?sphrase_id=37642644" TargetMode="External"/><Relationship Id="rId72" Type="http://schemas.openxmlformats.org/officeDocument/2006/relationships/hyperlink" Target="https://russiancouncil.ru/blogs/sandbox/2971/" TargetMode="External"/><Relationship Id="rId93" Type="http://schemas.openxmlformats.org/officeDocument/2006/relationships/hyperlink" Target="https://cyberleninka.ru/article/n/primenenie-metoda-swot-analiza-v-issledovanii-sistemy-upravleniya-organizatsii/viewer" TargetMode="External"/><Relationship Id="rId98" Type="http://schemas.openxmlformats.org/officeDocument/2006/relationships/hyperlink" Target="https://&#1089;&#1086;&#1094;&#1088;&#1072;&#1079;&#1074;&#1080;&#1090;&#1080;&#1077;.&#1084;&#1080;&#1085;&#1086;&#1073;&#1086;&#1088;&#1086;&#1085;&#1099;.&#1088;&#1092;/social/health/news/more.htm?id=12283362@egNews"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5" Type="http://schemas.openxmlformats.org/officeDocument/2006/relationships/chartUserShapes" Target="../drawings/drawing1.xml"/><Relationship Id="rId4"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5" Type="http://schemas.openxmlformats.org/officeDocument/2006/relationships/chartUserShapes" Target="../drawings/drawing2.xml"/><Relationship Id="rId4"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cked"/>
        <c:varyColors val="0"/>
        <c:ser>
          <c:idx val="0"/>
          <c:order val="0"/>
          <c:tx>
            <c:strRef>
              <c:f>Лист1!$B$1</c:f>
              <c:strCache>
                <c:ptCount val="1"/>
                <c:pt idx="0">
                  <c:v>вооруженные конфликты с участием государств</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f>Лист1!$A$2:$A$10</c:f>
              <c:numCache>
                <c:formatCode>General</c:formatCode>
                <c:ptCount val="9"/>
                <c:pt idx="0">
                  <c:v>2010</c:v>
                </c:pt>
                <c:pt idx="1">
                  <c:v>2011</c:v>
                </c:pt>
                <c:pt idx="2">
                  <c:v>2012</c:v>
                </c:pt>
                <c:pt idx="3">
                  <c:v>2013</c:v>
                </c:pt>
                <c:pt idx="4">
                  <c:v>2014</c:v>
                </c:pt>
                <c:pt idx="5">
                  <c:v>2015</c:v>
                </c:pt>
                <c:pt idx="6">
                  <c:v>2016</c:v>
                </c:pt>
                <c:pt idx="7">
                  <c:v>2017</c:v>
                </c:pt>
                <c:pt idx="8">
                  <c:v>2018</c:v>
                </c:pt>
              </c:numCache>
            </c:numRef>
          </c:cat>
          <c:val>
            <c:numRef>
              <c:f>Лист1!$B$2:$B$10</c:f>
              <c:numCache>
                <c:formatCode>General</c:formatCode>
                <c:ptCount val="9"/>
                <c:pt idx="0">
                  <c:v>31</c:v>
                </c:pt>
                <c:pt idx="1">
                  <c:v>38</c:v>
                </c:pt>
                <c:pt idx="2">
                  <c:v>33</c:v>
                </c:pt>
                <c:pt idx="3">
                  <c:v>37</c:v>
                </c:pt>
                <c:pt idx="4">
                  <c:v>43</c:v>
                </c:pt>
                <c:pt idx="5">
                  <c:v>52</c:v>
                </c:pt>
                <c:pt idx="6">
                  <c:v>53</c:v>
                </c:pt>
                <c:pt idx="7">
                  <c:v>84</c:v>
                </c:pt>
                <c:pt idx="8">
                  <c:v>78</c:v>
                </c:pt>
              </c:numCache>
            </c:numRef>
          </c:val>
          <c:smooth val="0"/>
          <c:extLst>
            <c:ext xmlns:c16="http://schemas.microsoft.com/office/drawing/2014/chart" uri="{C3380CC4-5D6E-409C-BE32-E72D297353CC}">
              <c16:uniqueId val="{00000000-75E4-43C0-B099-FE00DBAB57CF}"/>
            </c:ext>
          </c:extLst>
        </c:ser>
        <c:ser>
          <c:idx val="1"/>
          <c:order val="1"/>
          <c:tx>
            <c:strRef>
              <c:f>Лист1!$C$1</c:f>
              <c:strCache>
                <c:ptCount val="1"/>
                <c:pt idx="0">
                  <c:v>вооруженные конфликты без участия государств</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numRef>
              <c:f>Лист1!$A$2:$A$10</c:f>
              <c:numCache>
                <c:formatCode>General</c:formatCode>
                <c:ptCount val="9"/>
                <c:pt idx="0">
                  <c:v>2010</c:v>
                </c:pt>
                <c:pt idx="1">
                  <c:v>2011</c:v>
                </c:pt>
                <c:pt idx="2">
                  <c:v>2012</c:v>
                </c:pt>
                <c:pt idx="3">
                  <c:v>2013</c:v>
                </c:pt>
                <c:pt idx="4">
                  <c:v>2014</c:v>
                </c:pt>
                <c:pt idx="5">
                  <c:v>2015</c:v>
                </c:pt>
                <c:pt idx="6">
                  <c:v>2016</c:v>
                </c:pt>
                <c:pt idx="7">
                  <c:v>2017</c:v>
                </c:pt>
                <c:pt idx="8">
                  <c:v>2018</c:v>
                </c:pt>
              </c:numCache>
            </c:numRef>
          </c:cat>
          <c:val>
            <c:numRef>
              <c:f>Лист1!$C$2:$C$10</c:f>
              <c:numCache>
                <c:formatCode>General</c:formatCode>
                <c:ptCount val="9"/>
                <c:pt idx="0">
                  <c:v>28</c:v>
                </c:pt>
                <c:pt idx="1">
                  <c:v>42</c:v>
                </c:pt>
                <c:pt idx="2">
                  <c:v>47</c:v>
                </c:pt>
                <c:pt idx="3">
                  <c:v>51</c:v>
                </c:pt>
                <c:pt idx="4">
                  <c:v>74</c:v>
                </c:pt>
                <c:pt idx="5">
                  <c:v>74</c:v>
                </c:pt>
                <c:pt idx="6">
                  <c:v>65</c:v>
                </c:pt>
                <c:pt idx="7">
                  <c:v>50</c:v>
                </c:pt>
                <c:pt idx="8">
                  <c:v>52</c:v>
                </c:pt>
              </c:numCache>
            </c:numRef>
          </c:val>
          <c:smooth val="0"/>
          <c:extLst>
            <c:ext xmlns:c16="http://schemas.microsoft.com/office/drawing/2014/chart" uri="{C3380CC4-5D6E-409C-BE32-E72D297353CC}">
              <c16:uniqueId val="{00000001-75E4-43C0-B099-FE00DBAB57CF}"/>
            </c:ext>
          </c:extLst>
        </c:ser>
        <c:ser>
          <c:idx val="2"/>
          <c:order val="2"/>
          <c:tx>
            <c:strRef>
              <c:f>Лист1!$D$1</c:f>
              <c:strCache>
                <c:ptCount val="1"/>
                <c:pt idx="0">
                  <c:v>одностороннее насилие</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numRef>
              <c:f>Лист1!$A$2:$A$10</c:f>
              <c:numCache>
                <c:formatCode>General</c:formatCode>
                <c:ptCount val="9"/>
                <c:pt idx="0">
                  <c:v>2010</c:v>
                </c:pt>
                <c:pt idx="1">
                  <c:v>2011</c:v>
                </c:pt>
                <c:pt idx="2">
                  <c:v>2012</c:v>
                </c:pt>
                <c:pt idx="3">
                  <c:v>2013</c:v>
                </c:pt>
                <c:pt idx="4">
                  <c:v>2014</c:v>
                </c:pt>
                <c:pt idx="5">
                  <c:v>2015</c:v>
                </c:pt>
                <c:pt idx="6">
                  <c:v>2016</c:v>
                </c:pt>
                <c:pt idx="7">
                  <c:v>2017</c:v>
                </c:pt>
                <c:pt idx="8">
                  <c:v>2018</c:v>
                </c:pt>
              </c:numCache>
            </c:numRef>
          </c:cat>
          <c:val>
            <c:numRef>
              <c:f>Лист1!$D$2:$D$10</c:f>
              <c:numCache>
                <c:formatCode>General</c:formatCode>
                <c:ptCount val="9"/>
                <c:pt idx="0">
                  <c:v>22</c:v>
                </c:pt>
                <c:pt idx="1">
                  <c:v>24</c:v>
                </c:pt>
                <c:pt idx="2">
                  <c:v>27</c:v>
                </c:pt>
                <c:pt idx="3">
                  <c:v>30</c:v>
                </c:pt>
                <c:pt idx="4">
                  <c:v>28</c:v>
                </c:pt>
                <c:pt idx="5">
                  <c:v>28</c:v>
                </c:pt>
                <c:pt idx="6">
                  <c:v>29</c:v>
                </c:pt>
                <c:pt idx="7">
                  <c:v>33</c:v>
                </c:pt>
                <c:pt idx="8">
                  <c:v>35</c:v>
                </c:pt>
              </c:numCache>
            </c:numRef>
          </c:val>
          <c:smooth val="0"/>
          <c:extLst>
            <c:ext xmlns:c16="http://schemas.microsoft.com/office/drawing/2014/chart" uri="{C3380CC4-5D6E-409C-BE32-E72D297353CC}">
              <c16:uniqueId val="{00000002-75E4-43C0-B099-FE00DBAB57CF}"/>
            </c:ext>
          </c:extLst>
        </c:ser>
        <c:dLbls>
          <c:showLegendKey val="0"/>
          <c:showVal val="0"/>
          <c:showCatName val="0"/>
          <c:showSerName val="0"/>
          <c:showPercent val="0"/>
          <c:showBubbleSize val="0"/>
        </c:dLbls>
        <c:marker val="1"/>
        <c:smooth val="0"/>
        <c:axId val="2056378271"/>
        <c:axId val="594763871"/>
      </c:lineChart>
      <c:catAx>
        <c:axId val="205637827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94763871"/>
        <c:crosses val="autoZero"/>
        <c:auto val="1"/>
        <c:lblAlgn val="ctr"/>
        <c:lblOffset val="100"/>
        <c:noMultiLvlLbl val="0"/>
      </c:catAx>
      <c:valAx>
        <c:axId val="594763871"/>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056378271"/>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zero"/>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userShapes r:id="rId5"/>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Лист1!$B$1</c:f>
              <c:strCache>
                <c:ptCount val="1"/>
                <c:pt idx="0">
                  <c:v>количество террористических атак</c:v>
                </c:pt>
              </c:strCache>
            </c:strRef>
          </c:tx>
          <c:spPr>
            <a:ln w="28575" cap="rnd">
              <a:solidFill>
                <a:schemeClr val="accent1"/>
              </a:solidFill>
              <a:round/>
            </a:ln>
            <a:effectLst/>
          </c:spPr>
          <c:marker>
            <c:symbol val="none"/>
          </c:marker>
          <c:cat>
            <c:numRef>
              <c:f>Лист1!$A$2:$A$9</c:f>
              <c:numCache>
                <c:formatCode>General</c:formatCode>
                <c:ptCount val="8"/>
                <c:pt idx="0">
                  <c:v>2012</c:v>
                </c:pt>
                <c:pt idx="1">
                  <c:v>2013</c:v>
                </c:pt>
                <c:pt idx="2">
                  <c:v>2014</c:v>
                </c:pt>
                <c:pt idx="3">
                  <c:v>2015</c:v>
                </c:pt>
                <c:pt idx="4">
                  <c:v>2016</c:v>
                </c:pt>
                <c:pt idx="5">
                  <c:v>2017</c:v>
                </c:pt>
                <c:pt idx="6">
                  <c:v>2018</c:v>
                </c:pt>
                <c:pt idx="7">
                  <c:v>2019</c:v>
                </c:pt>
              </c:numCache>
            </c:numRef>
          </c:cat>
          <c:val>
            <c:numRef>
              <c:f>Лист1!$B$2:$B$9</c:f>
              <c:numCache>
                <c:formatCode>General</c:formatCode>
                <c:ptCount val="8"/>
                <c:pt idx="0">
                  <c:v>800</c:v>
                </c:pt>
                <c:pt idx="1">
                  <c:v>1000</c:v>
                </c:pt>
                <c:pt idx="2">
                  <c:v>1800</c:v>
                </c:pt>
                <c:pt idx="3">
                  <c:v>1500</c:v>
                </c:pt>
                <c:pt idx="4">
                  <c:v>1200</c:v>
                </c:pt>
                <c:pt idx="5">
                  <c:v>1000</c:v>
                </c:pt>
                <c:pt idx="6">
                  <c:v>800</c:v>
                </c:pt>
                <c:pt idx="7">
                  <c:v>600</c:v>
                </c:pt>
              </c:numCache>
            </c:numRef>
          </c:val>
          <c:smooth val="0"/>
          <c:extLst>
            <c:ext xmlns:c16="http://schemas.microsoft.com/office/drawing/2014/chart" uri="{C3380CC4-5D6E-409C-BE32-E72D297353CC}">
              <c16:uniqueId val="{00000000-1251-4210-9DA2-0AE68E64B4E0}"/>
            </c:ext>
          </c:extLst>
        </c:ser>
        <c:ser>
          <c:idx val="1"/>
          <c:order val="1"/>
          <c:tx>
            <c:strRef>
              <c:f>Лист1!$C$1</c:f>
              <c:strCache>
                <c:ptCount val="1"/>
                <c:pt idx="0">
                  <c:v>количество жертв</c:v>
                </c:pt>
              </c:strCache>
            </c:strRef>
          </c:tx>
          <c:spPr>
            <a:ln w="28575" cap="rnd">
              <a:solidFill>
                <a:schemeClr val="accent2"/>
              </a:solidFill>
              <a:round/>
            </a:ln>
            <a:effectLst/>
          </c:spPr>
          <c:marker>
            <c:symbol val="none"/>
          </c:marker>
          <c:cat>
            <c:numRef>
              <c:f>Лист1!$A$2:$A$9</c:f>
              <c:numCache>
                <c:formatCode>General</c:formatCode>
                <c:ptCount val="8"/>
                <c:pt idx="0">
                  <c:v>2012</c:v>
                </c:pt>
                <c:pt idx="1">
                  <c:v>2013</c:v>
                </c:pt>
                <c:pt idx="2">
                  <c:v>2014</c:v>
                </c:pt>
                <c:pt idx="3">
                  <c:v>2015</c:v>
                </c:pt>
                <c:pt idx="4">
                  <c:v>2016</c:v>
                </c:pt>
                <c:pt idx="5">
                  <c:v>2017</c:v>
                </c:pt>
                <c:pt idx="6">
                  <c:v>2018</c:v>
                </c:pt>
                <c:pt idx="7">
                  <c:v>2019</c:v>
                </c:pt>
              </c:numCache>
            </c:numRef>
          </c:cat>
          <c:val>
            <c:numRef>
              <c:f>Лист1!$C$2:$C$9</c:f>
              <c:numCache>
                <c:formatCode>General</c:formatCode>
                <c:ptCount val="8"/>
                <c:pt idx="0">
                  <c:v>1500</c:v>
                </c:pt>
                <c:pt idx="1">
                  <c:v>1000</c:v>
                </c:pt>
                <c:pt idx="2">
                  <c:v>6500</c:v>
                </c:pt>
                <c:pt idx="3">
                  <c:v>4000</c:v>
                </c:pt>
                <c:pt idx="4">
                  <c:v>3500</c:v>
                </c:pt>
                <c:pt idx="5">
                  <c:v>2500</c:v>
                </c:pt>
                <c:pt idx="6">
                  <c:v>2400</c:v>
                </c:pt>
                <c:pt idx="7">
                  <c:v>1800</c:v>
                </c:pt>
              </c:numCache>
            </c:numRef>
          </c:val>
          <c:smooth val="0"/>
          <c:extLst>
            <c:ext xmlns:c16="http://schemas.microsoft.com/office/drawing/2014/chart" uri="{C3380CC4-5D6E-409C-BE32-E72D297353CC}">
              <c16:uniqueId val="{00000001-1251-4210-9DA2-0AE68E64B4E0}"/>
            </c:ext>
          </c:extLst>
        </c:ser>
        <c:dLbls>
          <c:showLegendKey val="0"/>
          <c:showVal val="0"/>
          <c:showCatName val="0"/>
          <c:showSerName val="0"/>
          <c:showPercent val="0"/>
          <c:showBubbleSize val="0"/>
        </c:dLbls>
        <c:smooth val="0"/>
        <c:axId val="1490453536"/>
        <c:axId val="1622263888"/>
      </c:lineChart>
      <c:catAx>
        <c:axId val="14904535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622263888"/>
        <c:crosses val="autoZero"/>
        <c:auto val="1"/>
        <c:lblAlgn val="ctr"/>
        <c:lblOffset val="100"/>
        <c:noMultiLvlLbl val="0"/>
      </c:catAx>
      <c:valAx>
        <c:axId val="162226388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49045353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userShapes r:id="rId5"/>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Лист1!$B$1</c:f>
              <c:strCache>
                <c:ptCount val="1"/>
                <c:pt idx="0">
                  <c:v>Российская Федерация</c:v>
                </c:pt>
              </c:strCache>
            </c:strRef>
          </c:tx>
          <c:spPr>
            <a:solidFill>
              <a:schemeClr val="accent1"/>
            </a:solidFill>
            <a:ln>
              <a:noFill/>
            </a:ln>
            <a:effectLst/>
          </c:spPr>
          <c:invertIfNegative val="0"/>
          <c:cat>
            <c:numRef>
              <c:f>Лист1!$A$2</c:f>
              <c:numCache>
                <c:formatCode>General</c:formatCode>
                <c:ptCount val="1"/>
              </c:numCache>
            </c:numRef>
          </c:cat>
          <c:val>
            <c:numRef>
              <c:f>Лист1!$B$2</c:f>
              <c:numCache>
                <c:formatCode>General</c:formatCode>
                <c:ptCount val="1"/>
                <c:pt idx="0">
                  <c:v>6500</c:v>
                </c:pt>
              </c:numCache>
            </c:numRef>
          </c:val>
          <c:extLst>
            <c:ext xmlns:c16="http://schemas.microsoft.com/office/drawing/2014/chart" uri="{C3380CC4-5D6E-409C-BE32-E72D297353CC}">
              <c16:uniqueId val="{00000000-B1AC-4DDD-BFC5-C28D27486EC6}"/>
            </c:ext>
          </c:extLst>
        </c:ser>
        <c:ser>
          <c:idx val="1"/>
          <c:order val="1"/>
          <c:tx>
            <c:strRef>
              <c:f>Лист1!$C$1</c:f>
              <c:strCache>
                <c:ptCount val="1"/>
                <c:pt idx="0">
                  <c:v>США</c:v>
                </c:pt>
              </c:strCache>
            </c:strRef>
          </c:tx>
          <c:spPr>
            <a:solidFill>
              <a:schemeClr val="accent2"/>
            </a:solidFill>
            <a:ln>
              <a:noFill/>
            </a:ln>
            <a:effectLst/>
          </c:spPr>
          <c:invertIfNegative val="0"/>
          <c:cat>
            <c:numRef>
              <c:f>Лист1!$A$2</c:f>
              <c:numCache>
                <c:formatCode>General</c:formatCode>
                <c:ptCount val="1"/>
              </c:numCache>
            </c:numRef>
          </c:cat>
          <c:val>
            <c:numRef>
              <c:f>Лист1!$C$2</c:f>
              <c:numCache>
                <c:formatCode>General</c:formatCode>
                <c:ptCount val="1"/>
                <c:pt idx="0">
                  <c:v>6185</c:v>
                </c:pt>
              </c:numCache>
            </c:numRef>
          </c:val>
          <c:extLst>
            <c:ext xmlns:c16="http://schemas.microsoft.com/office/drawing/2014/chart" uri="{C3380CC4-5D6E-409C-BE32-E72D297353CC}">
              <c16:uniqueId val="{00000001-B1AC-4DDD-BFC5-C28D27486EC6}"/>
            </c:ext>
          </c:extLst>
        </c:ser>
        <c:ser>
          <c:idx val="2"/>
          <c:order val="2"/>
          <c:tx>
            <c:strRef>
              <c:f>Лист1!$D$1</c:f>
              <c:strCache>
                <c:ptCount val="1"/>
                <c:pt idx="0">
                  <c:v>Франция</c:v>
                </c:pt>
              </c:strCache>
            </c:strRef>
          </c:tx>
          <c:spPr>
            <a:solidFill>
              <a:schemeClr val="accent3"/>
            </a:solidFill>
            <a:ln>
              <a:noFill/>
            </a:ln>
            <a:effectLst/>
          </c:spPr>
          <c:invertIfNegative val="0"/>
          <c:cat>
            <c:numRef>
              <c:f>Лист1!$A$2</c:f>
              <c:numCache>
                <c:formatCode>General</c:formatCode>
                <c:ptCount val="1"/>
              </c:numCache>
            </c:numRef>
          </c:cat>
          <c:val>
            <c:numRef>
              <c:f>Лист1!$D$2</c:f>
              <c:numCache>
                <c:formatCode>General</c:formatCode>
                <c:ptCount val="1"/>
                <c:pt idx="0">
                  <c:v>300</c:v>
                </c:pt>
              </c:numCache>
            </c:numRef>
          </c:val>
          <c:extLst>
            <c:ext xmlns:c16="http://schemas.microsoft.com/office/drawing/2014/chart" uri="{C3380CC4-5D6E-409C-BE32-E72D297353CC}">
              <c16:uniqueId val="{00000002-B1AC-4DDD-BFC5-C28D27486EC6}"/>
            </c:ext>
          </c:extLst>
        </c:ser>
        <c:ser>
          <c:idx val="3"/>
          <c:order val="3"/>
          <c:tx>
            <c:strRef>
              <c:f>Лист1!$E$1</c:f>
              <c:strCache>
                <c:ptCount val="1"/>
                <c:pt idx="0">
                  <c:v>Китай</c:v>
                </c:pt>
              </c:strCache>
            </c:strRef>
          </c:tx>
          <c:spPr>
            <a:solidFill>
              <a:schemeClr val="accent4"/>
            </a:solidFill>
            <a:ln>
              <a:noFill/>
            </a:ln>
            <a:effectLst/>
          </c:spPr>
          <c:invertIfNegative val="0"/>
          <c:cat>
            <c:numRef>
              <c:f>Лист1!$A$2</c:f>
              <c:numCache>
                <c:formatCode>General</c:formatCode>
                <c:ptCount val="1"/>
              </c:numCache>
            </c:numRef>
          </c:cat>
          <c:val>
            <c:numRef>
              <c:f>Лист1!$E$2</c:f>
              <c:numCache>
                <c:formatCode>General</c:formatCode>
                <c:ptCount val="1"/>
                <c:pt idx="0">
                  <c:v>290</c:v>
                </c:pt>
              </c:numCache>
            </c:numRef>
          </c:val>
          <c:extLst>
            <c:ext xmlns:c16="http://schemas.microsoft.com/office/drawing/2014/chart" uri="{C3380CC4-5D6E-409C-BE32-E72D297353CC}">
              <c16:uniqueId val="{00000003-B1AC-4DDD-BFC5-C28D27486EC6}"/>
            </c:ext>
          </c:extLst>
        </c:ser>
        <c:ser>
          <c:idx val="4"/>
          <c:order val="4"/>
          <c:tx>
            <c:strRef>
              <c:f>Лист1!$F$1</c:f>
              <c:strCache>
                <c:ptCount val="1"/>
                <c:pt idx="0">
                  <c:v>Великобритания</c:v>
                </c:pt>
              </c:strCache>
            </c:strRef>
          </c:tx>
          <c:spPr>
            <a:solidFill>
              <a:schemeClr val="accent5"/>
            </a:solidFill>
            <a:ln>
              <a:noFill/>
            </a:ln>
            <a:effectLst/>
          </c:spPr>
          <c:invertIfNegative val="0"/>
          <c:cat>
            <c:numRef>
              <c:f>Лист1!$A$2</c:f>
              <c:numCache>
                <c:formatCode>General</c:formatCode>
                <c:ptCount val="1"/>
              </c:numCache>
            </c:numRef>
          </c:cat>
          <c:val>
            <c:numRef>
              <c:f>Лист1!$F$2</c:f>
              <c:numCache>
                <c:formatCode>General</c:formatCode>
                <c:ptCount val="1"/>
                <c:pt idx="0">
                  <c:v>200</c:v>
                </c:pt>
              </c:numCache>
            </c:numRef>
          </c:val>
          <c:extLst>
            <c:ext xmlns:c16="http://schemas.microsoft.com/office/drawing/2014/chart" uri="{C3380CC4-5D6E-409C-BE32-E72D297353CC}">
              <c16:uniqueId val="{00000004-B1AC-4DDD-BFC5-C28D27486EC6}"/>
            </c:ext>
          </c:extLst>
        </c:ser>
        <c:ser>
          <c:idx val="5"/>
          <c:order val="5"/>
          <c:tx>
            <c:strRef>
              <c:f>Лист1!$G$1</c:f>
              <c:strCache>
                <c:ptCount val="1"/>
                <c:pt idx="0">
                  <c:v>Пакистан</c:v>
                </c:pt>
              </c:strCache>
            </c:strRef>
          </c:tx>
          <c:spPr>
            <a:solidFill>
              <a:schemeClr val="accent6"/>
            </a:solidFill>
            <a:ln>
              <a:noFill/>
            </a:ln>
            <a:effectLst/>
          </c:spPr>
          <c:invertIfNegative val="0"/>
          <c:cat>
            <c:numRef>
              <c:f>Лист1!$A$2</c:f>
              <c:numCache>
                <c:formatCode>General</c:formatCode>
                <c:ptCount val="1"/>
              </c:numCache>
            </c:numRef>
          </c:cat>
          <c:val>
            <c:numRef>
              <c:f>Лист1!$G$2</c:f>
              <c:numCache>
                <c:formatCode>General</c:formatCode>
                <c:ptCount val="1"/>
                <c:pt idx="0">
                  <c:v>160</c:v>
                </c:pt>
              </c:numCache>
            </c:numRef>
          </c:val>
          <c:extLst>
            <c:ext xmlns:c16="http://schemas.microsoft.com/office/drawing/2014/chart" uri="{C3380CC4-5D6E-409C-BE32-E72D297353CC}">
              <c16:uniqueId val="{00000005-B1AC-4DDD-BFC5-C28D27486EC6}"/>
            </c:ext>
          </c:extLst>
        </c:ser>
        <c:ser>
          <c:idx val="6"/>
          <c:order val="6"/>
          <c:tx>
            <c:strRef>
              <c:f>Лист1!$H$1</c:f>
              <c:strCache>
                <c:ptCount val="1"/>
                <c:pt idx="0">
                  <c:v>Индия</c:v>
                </c:pt>
              </c:strCache>
            </c:strRef>
          </c:tx>
          <c:spPr>
            <a:solidFill>
              <a:schemeClr val="accent1">
                <a:lumMod val="60000"/>
              </a:schemeClr>
            </a:solidFill>
            <a:ln>
              <a:noFill/>
            </a:ln>
            <a:effectLst/>
          </c:spPr>
          <c:invertIfNegative val="0"/>
          <c:cat>
            <c:numRef>
              <c:f>Лист1!$A$2</c:f>
              <c:numCache>
                <c:formatCode>General</c:formatCode>
                <c:ptCount val="1"/>
              </c:numCache>
            </c:numRef>
          </c:cat>
          <c:val>
            <c:numRef>
              <c:f>Лист1!$H$2</c:f>
              <c:numCache>
                <c:formatCode>General</c:formatCode>
                <c:ptCount val="1"/>
                <c:pt idx="0">
                  <c:v>140</c:v>
                </c:pt>
              </c:numCache>
            </c:numRef>
          </c:val>
          <c:extLst>
            <c:ext xmlns:c16="http://schemas.microsoft.com/office/drawing/2014/chart" uri="{C3380CC4-5D6E-409C-BE32-E72D297353CC}">
              <c16:uniqueId val="{00000006-B1AC-4DDD-BFC5-C28D27486EC6}"/>
            </c:ext>
          </c:extLst>
        </c:ser>
        <c:ser>
          <c:idx val="7"/>
          <c:order val="7"/>
          <c:tx>
            <c:strRef>
              <c:f>Лист1!$I$1</c:f>
              <c:strCache>
                <c:ptCount val="1"/>
                <c:pt idx="0">
                  <c:v>Израиль</c:v>
                </c:pt>
              </c:strCache>
            </c:strRef>
          </c:tx>
          <c:spPr>
            <a:solidFill>
              <a:schemeClr val="accent2">
                <a:lumMod val="60000"/>
              </a:schemeClr>
            </a:solidFill>
            <a:ln>
              <a:noFill/>
            </a:ln>
            <a:effectLst/>
          </c:spPr>
          <c:invertIfNegative val="0"/>
          <c:cat>
            <c:numRef>
              <c:f>Лист1!$A$2</c:f>
              <c:numCache>
                <c:formatCode>General</c:formatCode>
                <c:ptCount val="1"/>
              </c:numCache>
            </c:numRef>
          </c:cat>
          <c:val>
            <c:numRef>
              <c:f>Лист1!$I$2</c:f>
              <c:numCache>
                <c:formatCode>General</c:formatCode>
                <c:ptCount val="1"/>
                <c:pt idx="0">
                  <c:v>90</c:v>
                </c:pt>
              </c:numCache>
            </c:numRef>
          </c:val>
          <c:extLst>
            <c:ext xmlns:c16="http://schemas.microsoft.com/office/drawing/2014/chart" uri="{C3380CC4-5D6E-409C-BE32-E72D297353CC}">
              <c16:uniqueId val="{00000007-B1AC-4DDD-BFC5-C28D27486EC6}"/>
            </c:ext>
          </c:extLst>
        </c:ser>
        <c:ser>
          <c:idx val="8"/>
          <c:order val="8"/>
          <c:tx>
            <c:strRef>
              <c:f>Лист1!$J$1</c:f>
              <c:strCache>
                <c:ptCount val="1"/>
                <c:pt idx="0">
                  <c:v>Северная Корея</c:v>
                </c:pt>
              </c:strCache>
            </c:strRef>
          </c:tx>
          <c:spPr>
            <a:solidFill>
              <a:schemeClr val="accent3">
                <a:lumMod val="60000"/>
              </a:schemeClr>
            </a:solidFill>
            <a:ln>
              <a:noFill/>
            </a:ln>
            <a:effectLst/>
          </c:spPr>
          <c:invertIfNegative val="0"/>
          <c:cat>
            <c:numRef>
              <c:f>Лист1!$A$2</c:f>
              <c:numCache>
                <c:formatCode>General</c:formatCode>
                <c:ptCount val="1"/>
              </c:numCache>
            </c:numRef>
          </c:cat>
          <c:val>
            <c:numRef>
              <c:f>Лист1!$J$2</c:f>
              <c:numCache>
                <c:formatCode>General</c:formatCode>
                <c:ptCount val="1"/>
                <c:pt idx="0">
                  <c:v>30</c:v>
                </c:pt>
              </c:numCache>
            </c:numRef>
          </c:val>
          <c:extLst>
            <c:ext xmlns:c16="http://schemas.microsoft.com/office/drawing/2014/chart" uri="{C3380CC4-5D6E-409C-BE32-E72D297353CC}">
              <c16:uniqueId val="{00000008-B1AC-4DDD-BFC5-C28D27486EC6}"/>
            </c:ext>
          </c:extLst>
        </c:ser>
        <c:dLbls>
          <c:showLegendKey val="0"/>
          <c:showVal val="0"/>
          <c:showCatName val="0"/>
          <c:showSerName val="0"/>
          <c:showPercent val="0"/>
          <c:showBubbleSize val="0"/>
        </c:dLbls>
        <c:gapWidth val="182"/>
        <c:axId val="1620668736"/>
        <c:axId val="1622241840"/>
      </c:barChart>
      <c:catAx>
        <c:axId val="162066873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622241840"/>
        <c:crosses val="autoZero"/>
        <c:auto val="1"/>
        <c:lblAlgn val="ctr"/>
        <c:lblOffset val="100"/>
        <c:noMultiLvlLbl val="0"/>
      </c:catAx>
      <c:valAx>
        <c:axId val="162224184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62066873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E65A759-90A5-4020-A8B5-1C9DEFFE6259}" type="doc">
      <dgm:prSet loTypeId="urn:microsoft.com/office/officeart/2008/layout/NameandTitleOrganizationalChart" loCatId="hierarchy" qsTypeId="urn:microsoft.com/office/officeart/2005/8/quickstyle/simple1" qsCatId="simple" csTypeId="urn:microsoft.com/office/officeart/2005/8/colors/accent1_2" csCatId="accent1" phldr="1"/>
      <dgm:spPr/>
      <dgm:t>
        <a:bodyPr/>
        <a:lstStyle/>
        <a:p>
          <a:endParaRPr lang="ru-RU"/>
        </a:p>
      </dgm:t>
    </dgm:pt>
    <dgm:pt modelId="{32D47E11-9809-4516-A3B6-02FE859E3DAD}">
      <dgm:prSet phldrT="[Текст]" custT="1"/>
      <dgm:spPr/>
      <dgm:t>
        <a:bodyPr/>
        <a:lstStyle/>
        <a:p>
          <a:r>
            <a:rPr lang="ru-RU" sz="1400">
              <a:latin typeface="Times New Roman" panose="02020603050405020304" pitchFamily="18" charset="0"/>
              <a:cs typeface="Times New Roman" panose="02020603050405020304" pitchFamily="18" charset="0"/>
            </a:rPr>
            <a:t>Международное военное сотрудничество</a:t>
          </a:r>
        </a:p>
      </dgm:t>
    </dgm:pt>
    <dgm:pt modelId="{34CECE53-3D32-4051-97CB-23034C33B080}" type="parTrans" cxnId="{7AB4D0F0-0749-41DA-BE71-E8AD50DC5F41}">
      <dgm:prSet/>
      <dgm:spPr/>
      <dgm:t>
        <a:bodyPr/>
        <a:lstStyle/>
        <a:p>
          <a:endParaRPr lang="ru-RU"/>
        </a:p>
      </dgm:t>
    </dgm:pt>
    <dgm:pt modelId="{20244CF9-94DE-4695-AC3F-1553175601A9}" type="sibTrans" cxnId="{7AB4D0F0-0749-41DA-BE71-E8AD50DC5F41}">
      <dgm:prSet/>
      <dgm:spPr>
        <a:ln>
          <a:noFill/>
        </a:ln>
      </dgm:spPr>
      <dgm:t>
        <a:bodyPr/>
        <a:lstStyle/>
        <a:p>
          <a:endParaRPr lang="ru-RU">
            <a:solidFill>
              <a:schemeClr val="bg1"/>
            </a:solidFill>
          </a:endParaRPr>
        </a:p>
      </dgm:t>
    </dgm:pt>
    <dgm:pt modelId="{4030BF79-553D-483A-AAB0-E75CAEFFEF89}">
      <dgm:prSet phldrT="[Текст]" custT="1"/>
      <dgm:spPr/>
      <dgm:t>
        <a:bodyPr/>
        <a:lstStyle/>
        <a:p>
          <a:r>
            <a:rPr lang="ru-RU" sz="1400">
              <a:latin typeface="Times New Roman" panose="02020603050405020304" pitchFamily="18" charset="0"/>
              <a:cs typeface="Times New Roman" panose="02020603050405020304" pitchFamily="18" charset="0"/>
            </a:rPr>
            <a:t>Оборона</a:t>
          </a:r>
        </a:p>
      </dgm:t>
    </dgm:pt>
    <dgm:pt modelId="{3C5275D6-1681-45D5-B995-4B18B85A32C1}" type="parTrans" cxnId="{BD913B7D-5ED3-4F2B-8A97-CEFEE3DD3428}">
      <dgm:prSet/>
      <dgm:spPr/>
      <dgm:t>
        <a:bodyPr/>
        <a:lstStyle/>
        <a:p>
          <a:endParaRPr lang="ru-RU"/>
        </a:p>
      </dgm:t>
    </dgm:pt>
    <dgm:pt modelId="{B879EC17-35CA-4FE7-9259-3ED859492CEB}" type="sibTrans" cxnId="{BD913B7D-5ED3-4F2B-8A97-CEFEE3DD3428}">
      <dgm:prSet custT="1"/>
      <dgm:spPr/>
      <dgm:t>
        <a:bodyPr/>
        <a:lstStyle/>
        <a:p>
          <a:r>
            <a:rPr lang="ru-RU" sz="1200">
              <a:latin typeface="Times New Roman" panose="02020603050405020304" pitchFamily="18" charset="0"/>
              <a:cs typeface="Times New Roman" panose="02020603050405020304" pitchFamily="18" charset="0"/>
            </a:rPr>
            <a:t>ФЗ от 31.05.1996 г. №61-ФЗ </a:t>
          </a:r>
          <a:br>
            <a:rPr lang="ru-RU" sz="1200">
              <a:latin typeface="Times New Roman" panose="02020603050405020304" pitchFamily="18" charset="0"/>
              <a:cs typeface="Times New Roman" panose="02020603050405020304" pitchFamily="18" charset="0"/>
            </a:rPr>
          </a:br>
          <a:r>
            <a:rPr lang="ru-RU" sz="1200">
              <a:latin typeface="Times New Roman" panose="02020603050405020304" pitchFamily="18" charset="0"/>
              <a:cs typeface="Times New Roman" panose="02020603050405020304" pitchFamily="18" charset="0"/>
            </a:rPr>
            <a:t>"Об обороне"</a:t>
          </a:r>
          <a:endParaRPr lang="ru-RU" sz="500"/>
        </a:p>
      </dgm:t>
    </dgm:pt>
    <dgm:pt modelId="{EE969CF4-B166-4A91-9FC4-75CB057DE874}">
      <dgm:prSet phldrT="[Текст]" custT="1"/>
      <dgm:spPr/>
      <dgm:t>
        <a:bodyPr/>
        <a:lstStyle/>
        <a:p>
          <a:r>
            <a:rPr lang="ru-RU" sz="1400">
              <a:latin typeface="Times New Roman" panose="02020603050405020304" pitchFamily="18" charset="0"/>
              <a:cs typeface="Times New Roman" panose="02020603050405020304" pitchFamily="18" charset="0"/>
            </a:rPr>
            <a:t>Безопасность</a:t>
          </a:r>
        </a:p>
      </dgm:t>
    </dgm:pt>
    <dgm:pt modelId="{AB53C30E-B242-41D2-916A-26B7DC31C081}" type="parTrans" cxnId="{8C79F389-4A52-4872-AA10-4BDCC2F24EFB}">
      <dgm:prSet/>
      <dgm:spPr/>
      <dgm:t>
        <a:bodyPr/>
        <a:lstStyle/>
        <a:p>
          <a:endParaRPr lang="ru-RU"/>
        </a:p>
      </dgm:t>
    </dgm:pt>
    <dgm:pt modelId="{F0E4399D-206D-46FA-8D54-E25C1A1EAB69}" type="sibTrans" cxnId="{8C79F389-4A52-4872-AA10-4BDCC2F24EFB}">
      <dgm:prSet custT="1"/>
      <dgm:spPr/>
      <dgm:t>
        <a:bodyPr/>
        <a:lstStyle/>
        <a:p>
          <a:r>
            <a:rPr lang="ru-RU" sz="1200">
              <a:latin typeface="Times New Roman" panose="02020603050405020304" pitchFamily="18" charset="0"/>
              <a:cs typeface="Times New Roman" panose="02020603050405020304" pitchFamily="18" charset="0"/>
            </a:rPr>
            <a:t>ФЗ от 28.12.2010 г. №390-ФЗ "О безопасности"</a:t>
          </a:r>
          <a:endParaRPr lang="ru-RU" sz="700"/>
        </a:p>
      </dgm:t>
    </dgm:pt>
    <dgm:pt modelId="{0F106E6B-4BC0-4B9F-B697-EC150641D9FB}">
      <dgm:prSet phldrT="[Текст]" custT="1"/>
      <dgm:spPr/>
      <dgm:t>
        <a:bodyPr/>
        <a:lstStyle/>
        <a:p>
          <a:r>
            <a:rPr lang="ru-RU" sz="1400">
              <a:latin typeface="Times New Roman" panose="02020603050405020304" pitchFamily="18" charset="0"/>
              <a:cs typeface="Times New Roman" panose="02020603050405020304" pitchFamily="18" charset="0"/>
            </a:rPr>
            <a:t>военное-техническое сотрудничество с иностранными государствами</a:t>
          </a:r>
        </a:p>
      </dgm:t>
    </dgm:pt>
    <dgm:pt modelId="{1A3C6862-FCB3-4002-8B13-5216BE7DBB4A}" type="parTrans" cxnId="{F16EB565-7817-4BCE-A478-9B4ACC100612}">
      <dgm:prSet/>
      <dgm:spPr/>
      <dgm:t>
        <a:bodyPr/>
        <a:lstStyle/>
        <a:p>
          <a:endParaRPr lang="ru-RU"/>
        </a:p>
      </dgm:t>
    </dgm:pt>
    <dgm:pt modelId="{247C93DA-10FE-4307-904E-60080F367E3E}" type="sibTrans" cxnId="{F16EB565-7817-4BCE-A478-9B4ACC100612}">
      <dgm:prSet custT="1"/>
      <dgm:spPr/>
      <dgm:t>
        <a:bodyPr/>
        <a:lstStyle/>
        <a:p>
          <a:r>
            <a:rPr lang="ru-RU" sz="1200">
              <a:latin typeface="Times New Roman" panose="02020603050405020304" pitchFamily="18" charset="0"/>
              <a:cs typeface="Times New Roman" panose="02020603050405020304" pitchFamily="18" charset="0"/>
            </a:rPr>
            <a:t>Военная доктрина РФ, ФЗ от 19.07.1998 г. №114-ФЗ "О военно-техническом сотрудничестве Российской Федерации с иностранными государствами" </a:t>
          </a:r>
        </a:p>
      </dgm:t>
    </dgm:pt>
    <dgm:pt modelId="{996E41B8-ED58-4DEE-A9F7-C3EB65F59E0B}">
      <dgm:prSet phldrT="[Текст]" custT="1"/>
      <dgm:spPr/>
      <dgm:t>
        <a:bodyPr/>
        <a:lstStyle/>
        <a:p>
          <a:r>
            <a:rPr lang="ru-RU" sz="1400">
              <a:latin typeface="Times New Roman" panose="02020603050405020304" pitchFamily="18" charset="0"/>
              <a:cs typeface="Times New Roman" panose="02020603050405020304" pitchFamily="18" charset="0"/>
            </a:rPr>
            <a:t>военно-политическое сотрудничество с иностранными государствами</a:t>
          </a:r>
        </a:p>
      </dgm:t>
    </dgm:pt>
    <dgm:pt modelId="{F61BB634-3FEE-4663-848D-D2C6698896ED}" type="parTrans" cxnId="{D55DBBFB-F8AC-4EDB-9FF8-95186AB8F559}">
      <dgm:prSet/>
      <dgm:spPr/>
      <dgm:t>
        <a:bodyPr/>
        <a:lstStyle/>
        <a:p>
          <a:endParaRPr lang="ru-RU"/>
        </a:p>
      </dgm:t>
    </dgm:pt>
    <dgm:pt modelId="{82B64452-0008-4C24-BB61-6EDEC2853A3F}" type="sibTrans" cxnId="{D55DBBFB-F8AC-4EDB-9FF8-95186AB8F559}">
      <dgm:prSet custT="1"/>
      <dgm:spPr/>
      <dgm:t>
        <a:bodyPr/>
        <a:lstStyle/>
        <a:p>
          <a:r>
            <a:rPr lang="ru-RU" sz="1200">
              <a:latin typeface="Times New Roman" panose="02020603050405020304" pitchFamily="18" charset="0"/>
              <a:cs typeface="Times New Roman" panose="02020603050405020304" pitchFamily="18" charset="0"/>
            </a:rPr>
            <a:t>Военная доктрина РФ</a:t>
          </a:r>
        </a:p>
      </dgm:t>
    </dgm:pt>
    <dgm:pt modelId="{474880D4-EE17-432F-A081-CE25BBCD4B76}">
      <dgm:prSet phldrT="[Текст]" custT="1"/>
      <dgm:spPr/>
      <dgm:t>
        <a:bodyPr/>
        <a:lstStyle/>
        <a:p>
          <a:r>
            <a:rPr lang="ru-RU" sz="1400">
              <a:latin typeface="Times New Roman" panose="02020603050405020304" pitchFamily="18" charset="0"/>
              <a:cs typeface="Times New Roman" panose="02020603050405020304" pitchFamily="18" charset="0"/>
            </a:rPr>
            <a:t>Военная дипломатия</a:t>
          </a:r>
        </a:p>
      </dgm:t>
    </dgm:pt>
    <dgm:pt modelId="{62B202B9-A2E1-4836-8434-99D91A5FF02B}" type="sibTrans" cxnId="{67D26307-CEF0-4CFE-B647-0C1369CCCE5E}">
      <dgm:prSet custT="1"/>
      <dgm:spPr/>
      <dgm:t>
        <a:bodyPr/>
        <a:lstStyle/>
        <a:p>
          <a:r>
            <a:rPr lang="ru-RU" sz="1200">
              <a:latin typeface="Times New Roman" panose="02020603050405020304" pitchFamily="18" charset="0"/>
              <a:cs typeface="Times New Roman" panose="02020603050405020304" pitchFamily="18" charset="0"/>
            </a:rPr>
            <a:t>Конституция РФ, Концепция внешней политики РФ, Военная доктрина РФ, Стратегия национальной безопасности РФ, международные договора </a:t>
          </a:r>
        </a:p>
      </dgm:t>
    </dgm:pt>
    <dgm:pt modelId="{D48E8B1A-98B7-4556-A73B-EBA454440D5A}" type="parTrans" cxnId="{67D26307-CEF0-4CFE-B647-0C1369CCCE5E}">
      <dgm:prSet/>
      <dgm:spPr/>
      <dgm:t>
        <a:bodyPr/>
        <a:lstStyle/>
        <a:p>
          <a:endParaRPr lang="ru-RU"/>
        </a:p>
      </dgm:t>
    </dgm:pt>
    <dgm:pt modelId="{0A2FD825-8D9A-451B-A381-FF6B8A02BCA8}" type="pres">
      <dgm:prSet presAssocID="{7E65A759-90A5-4020-A8B5-1C9DEFFE6259}" presName="hierChild1" presStyleCnt="0">
        <dgm:presLayoutVars>
          <dgm:orgChart val="1"/>
          <dgm:chPref val="1"/>
          <dgm:dir/>
          <dgm:animOne val="branch"/>
          <dgm:animLvl val="lvl"/>
          <dgm:resizeHandles/>
        </dgm:presLayoutVars>
      </dgm:prSet>
      <dgm:spPr/>
    </dgm:pt>
    <dgm:pt modelId="{A52C147E-31DA-443F-AF32-9CE4380005FD}" type="pres">
      <dgm:prSet presAssocID="{474880D4-EE17-432F-A081-CE25BBCD4B76}" presName="hierRoot1" presStyleCnt="0">
        <dgm:presLayoutVars>
          <dgm:hierBranch val="init"/>
        </dgm:presLayoutVars>
      </dgm:prSet>
      <dgm:spPr/>
    </dgm:pt>
    <dgm:pt modelId="{469DC871-30E1-41BF-90A0-901F08BDFC54}" type="pres">
      <dgm:prSet presAssocID="{474880D4-EE17-432F-A081-CE25BBCD4B76}" presName="rootComposite1" presStyleCnt="0"/>
      <dgm:spPr/>
    </dgm:pt>
    <dgm:pt modelId="{36E840E5-0CF3-49CB-955A-58BB31408B33}" type="pres">
      <dgm:prSet presAssocID="{474880D4-EE17-432F-A081-CE25BBCD4B76}" presName="rootText1" presStyleLbl="node0" presStyleIdx="0" presStyleCnt="1" custScaleX="384210" custScaleY="357558" custLinFactX="-43393" custLinFactY="-100000" custLinFactNeighborX="-100000" custLinFactNeighborY="-132746">
        <dgm:presLayoutVars>
          <dgm:chMax/>
          <dgm:chPref val="3"/>
        </dgm:presLayoutVars>
      </dgm:prSet>
      <dgm:spPr/>
    </dgm:pt>
    <dgm:pt modelId="{DC4836AE-4811-48FA-8D2B-A2DE3565590A}" type="pres">
      <dgm:prSet presAssocID="{474880D4-EE17-432F-A081-CE25BBCD4B76}" presName="titleText1" presStyleLbl="fgAcc0" presStyleIdx="0" presStyleCnt="1" custScaleX="412457" custScaleY="850284" custLinFactX="2193" custLinFactY="-100000" custLinFactNeighborX="100000" custLinFactNeighborY="-116471">
        <dgm:presLayoutVars>
          <dgm:chMax val="0"/>
          <dgm:chPref val="0"/>
        </dgm:presLayoutVars>
      </dgm:prSet>
      <dgm:spPr/>
    </dgm:pt>
    <dgm:pt modelId="{96CDF2AB-B577-485A-AED6-785408F78537}" type="pres">
      <dgm:prSet presAssocID="{474880D4-EE17-432F-A081-CE25BBCD4B76}" presName="rootConnector1" presStyleLbl="node1" presStyleIdx="0" presStyleCnt="5"/>
      <dgm:spPr/>
    </dgm:pt>
    <dgm:pt modelId="{34865BCF-08B6-4658-ACBA-8E1D0086BF73}" type="pres">
      <dgm:prSet presAssocID="{474880D4-EE17-432F-A081-CE25BBCD4B76}" presName="hierChild2" presStyleCnt="0"/>
      <dgm:spPr/>
    </dgm:pt>
    <dgm:pt modelId="{C22E933D-82FC-4A1B-A562-0092B425B034}" type="pres">
      <dgm:prSet presAssocID="{34CECE53-3D32-4051-97CB-23034C33B080}" presName="Name37" presStyleLbl="parChTrans1D2" presStyleIdx="0" presStyleCnt="3"/>
      <dgm:spPr/>
    </dgm:pt>
    <dgm:pt modelId="{05E33B7C-93CA-4EAB-96A0-F1FFE2C199F1}" type="pres">
      <dgm:prSet presAssocID="{32D47E11-9809-4516-A3B6-02FE859E3DAD}" presName="hierRoot2" presStyleCnt="0">
        <dgm:presLayoutVars>
          <dgm:hierBranch val="init"/>
        </dgm:presLayoutVars>
      </dgm:prSet>
      <dgm:spPr/>
    </dgm:pt>
    <dgm:pt modelId="{9D04144B-2699-4DAB-9B70-EF62F0DBF4CF}" type="pres">
      <dgm:prSet presAssocID="{32D47E11-9809-4516-A3B6-02FE859E3DAD}" presName="rootComposite" presStyleCnt="0"/>
      <dgm:spPr/>
    </dgm:pt>
    <dgm:pt modelId="{EA579A95-06F3-4DDF-A6CA-57DAA6AAF2AD}" type="pres">
      <dgm:prSet presAssocID="{32D47E11-9809-4516-A3B6-02FE859E3DAD}" presName="rootText" presStyleLbl="node1" presStyleIdx="0" presStyleCnt="5" custScaleX="272867" custScaleY="298531" custLinFactX="-99609" custLinFactNeighborX="-100000" custLinFactNeighborY="-41910">
        <dgm:presLayoutVars>
          <dgm:chMax/>
          <dgm:chPref val="3"/>
        </dgm:presLayoutVars>
      </dgm:prSet>
      <dgm:spPr/>
    </dgm:pt>
    <dgm:pt modelId="{844DD14E-F4A9-4B13-B97D-F2860E2D4577}" type="pres">
      <dgm:prSet presAssocID="{32D47E11-9809-4516-A3B6-02FE859E3DAD}" presName="titleText2" presStyleLbl="fgAcc1" presStyleIdx="0" presStyleCnt="5" custLinFactX="119806" custLinFactY="225627" custLinFactNeighborX="200000" custLinFactNeighborY="300000">
        <dgm:presLayoutVars>
          <dgm:chMax val="0"/>
          <dgm:chPref val="0"/>
        </dgm:presLayoutVars>
      </dgm:prSet>
      <dgm:spPr/>
    </dgm:pt>
    <dgm:pt modelId="{819B5EC8-A7EC-4389-9086-0A6BF17A56D2}" type="pres">
      <dgm:prSet presAssocID="{32D47E11-9809-4516-A3B6-02FE859E3DAD}" presName="rootConnector" presStyleLbl="node2" presStyleIdx="0" presStyleCnt="0"/>
      <dgm:spPr/>
    </dgm:pt>
    <dgm:pt modelId="{D0BBAEFD-543A-4F34-88D6-8839F3701863}" type="pres">
      <dgm:prSet presAssocID="{32D47E11-9809-4516-A3B6-02FE859E3DAD}" presName="hierChild4" presStyleCnt="0"/>
      <dgm:spPr/>
    </dgm:pt>
    <dgm:pt modelId="{FF5AAFC0-2291-4172-B3D5-680E2ADDAEA6}" type="pres">
      <dgm:prSet presAssocID="{F61BB634-3FEE-4663-848D-D2C6698896ED}" presName="Name37" presStyleLbl="parChTrans1D3" presStyleIdx="0" presStyleCnt="2"/>
      <dgm:spPr/>
    </dgm:pt>
    <dgm:pt modelId="{320453F4-97BE-4451-B5E7-71AA27EA1ABA}" type="pres">
      <dgm:prSet presAssocID="{996E41B8-ED58-4DEE-A9F7-C3EB65F59E0B}" presName="hierRoot2" presStyleCnt="0">
        <dgm:presLayoutVars>
          <dgm:hierBranch val="init"/>
        </dgm:presLayoutVars>
      </dgm:prSet>
      <dgm:spPr/>
    </dgm:pt>
    <dgm:pt modelId="{51A101E9-56D8-4D17-AE16-0F7EBF63580C}" type="pres">
      <dgm:prSet presAssocID="{996E41B8-ED58-4DEE-A9F7-C3EB65F59E0B}" presName="rootComposite" presStyleCnt="0"/>
      <dgm:spPr/>
    </dgm:pt>
    <dgm:pt modelId="{31A13198-0AAE-4391-89E5-146F16A053E2}" type="pres">
      <dgm:prSet presAssocID="{996E41B8-ED58-4DEE-A9F7-C3EB65F59E0B}" presName="rootText" presStyleLbl="node1" presStyleIdx="1" presStyleCnt="5" custScaleX="274322" custScaleY="319778">
        <dgm:presLayoutVars>
          <dgm:chMax/>
          <dgm:chPref val="3"/>
        </dgm:presLayoutVars>
      </dgm:prSet>
      <dgm:spPr/>
    </dgm:pt>
    <dgm:pt modelId="{4F6D54AD-CE08-438F-8DD0-7F9B1E8EEF00}" type="pres">
      <dgm:prSet presAssocID="{996E41B8-ED58-4DEE-A9F7-C3EB65F59E0B}" presName="titleText2" presStyleLbl="fgAcc1" presStyleIdx="1" presStyleCnt="5" custScaleX="291251" custScaleY="310904" custLinFactY="200000" custLinFactNeighborX="65266" custLinFactNeighborY="265896">
        <dgm:presLayoutVars>
          <dgm:chMax val="0"/>
          <dgm:chPref val="0"/>
        </dgm:presLayoutVars>
      </dgm:prSet>
      <dgm:spPr/>
    </dgm:pt>
    <dgm:pt modelId="{33D933D3-EC47-4EF6-BEBD-5A4059EED3E8}" type="pres">
      <dgm:prSet presAssocID="{996E41B8-ED58-4DEE-A9F7-C3EB65F59E0B}" presName="rootConnector" presStyleLbl="node3" presStyleIdx="0" presStyleCnt="0"/>
      <dgm:spPr/>
    </dgm:pt>
    <dgm:pt modelId="{A5B31531-BA4A-4413-9DCD-164ABCBEA481}" type="pres">
      <dgm:prSet presAssocID="{996E41B8-ED58-4DEE-A9F7-C3EB65F59E0B}" presName="hierChild4" presStyleCnt="0"/>
      <dgm:spPr/>
    </dgm:pt>
    <dgm:pt modelId="{7870CE3B-FBA6-4D08-9AEB-24912E786A90}" type="pres">
      <dgm:prSet presAssocID="{996E41B8-ED58-4DEE-A9F7-C3EB65F59E0B}" presName="hierChild5" presStyleCnt="0"/>
      <dgm:spPr/>
    </dgm:pt>
    <dgm:pt modelId="{424B04E2-2374-4CD2-B7AB-1187B5E283B6}" type="pres">
      <dgm:prSet presAssocID="{1A3C6862-FCB3-4002-8B13-5216BE7DBB4A}" presName="Name37" presStyleLbl="parChTrans1D3" presStyleIdx="1" presStyleCnt="2"/>
      <dgm:spPr/>
    </dgm:pt>
    <dgm:pt modelId="{E96487F5-4AE4-45BF-AD01-BB4585CBD4B3}" type="pres">
      <dgm:prSet presAssocID="{0F106E6B-4BC0-4B9F-B697-EC150641D9FB}" presName="hierRoot2" presStyleCnt="0">
        <dgm:presLayoutVars>
          <dgm:hierBranch val="init"/>
        </dgm:presLayoutVars>
      </dgm:prSet>
      <dgm:spPr/>
    </dgm:pt>
    <dgm:pt modelId="{D646CAA9-98C8-4560-960D-F980A629AE50}" type="pres">
      <dgm:prSet presAssocID="{0F106E6B-4BC0-4B9F-B697-EC150641D9FB}" presName="rootComposite" presStyleCnt="0"/>
      <dgm:spPr/>
    </dgm:pt>
    <dgm:pt modelId="{5CD4D44B-F6CF-488E-AEF4-F4C2E5139A1A}" type="pres">
      <dgm:prSet presAssocID="{0F106E6B-4BC0-4B9F-B697-EC150641D9FB}" presName="rootText" presStyleLbl="node1" presStyleIdx="2" presStyleCnt="5" custScaleX="279123" custScaleY="273369">
        <dgm:presLayoutVars>
          <dgm:chMax/>
          <dgm:chPref val="3"/>
        </dgm:presLayoutVars>
      </dgm:prSet>
      <dgm:spPr/>
    </dgm:pt>
    <dgm:pt modelId="{D2544DF8-3DC2-49CB-A9AB-49D999C6CD6A}" type="pres">
      <dgm:prSet presAssocID="{0F106E6B-4BC0-4B9F-B697-EC150641D9FB}" presName="titleText2" presStyleLbl="fgAcc1" presStyleIdx="2" presStyleCnt="5" custScaleX="464508" custScaleY="890410" custLinFactX="26015" custLinFactY="300000" custLinFactNeighborX="100000" custLinFactNeighborY="379746">
        <dgm:presLayoutVars>
          <dgm:chMax val="0"/>
          <dgm:chPref val="0"/>
        </dgm:presLayoutVars>
      </dgm:prSet>
      <dgm:spPr/>
    </dgm:pt>
    <dgm:pt modelId="{217D5C9C-B30A-4631-993B-C6DA85565E1B}" type="pres">
      <dgm:prSet presAssocID="{0F106E6B-4BC0-4B9F-B697-EC150641D9FB}" presName="rootConnector" presStyleLbl="node3" presStyleIdx="0" presStyleCnt="0"/>
      <dgm:spPr/>
    </dgm:pt>
    <dgm:pt modelId="{22C4A9E5-48DB-43DB-A12D-0376E4D97640}" type="pres">
      <dgm:prSet presAssocID="{0F106E6B-4BC0-4B9F-B697-EC150641D9FB}" presName="hierChild4" presStyleCnt="0"/>
      <dgm:spPr/>
    </dgm:pt>
    <dgm:pt modelId="{90017542-4897-4067-92D6-BA34D7CF7F59}" type="pres">
      <dgm:prSet presAssocID="{0F106E6B-4BC0-4B9F-B697-EC150641D9FB}" presName="hierChild5" presStyleCnt="0"/>
      <dgm:spPr/>
    </dgm:pt>
    <dgm:pt modelId="{4839EC8E-D5B1-43A1-A780-0038A0F683D7}" type="pres">
      <dgm:prSet presAssocID="{32D47E11-9809-4516-A3B6-02FE859E3DAD}" presName="hierChild5" presStyleCnt="0"/>
      <dgm:spPr/>
    </dgm:pt>
    <dgm:pt modelId="{A9FAC8C2-EA4E-47B3-AB68-14D79666B2D1}" type="pres">
      <dgm:prSet presAssocID="{3C5275D6-1681-45D5-B995-4B18B85A32C1}" presName="Name37" presStyleLbl="parChTrans1D2" presStyleIdx="1" presStyleCnt="3"/>
      <dgm:spPr/>
    </dgm:pt>
    <dgm:pt modelId="{C6AC267E-FEBF-4515-984C-24C582A346B0}" type="pres">
      <dgm:prSet presAssocID="{4030BF79-553D-483A-AAB0-E75CAEFFEF89}" presName="hierRoot2" presStyleCnt="0">
        <dgm:presLayoutVars>
          <dgm:hierBranch val="init"/>
        </dgm:presLayoutVars>
      </dgm:prSet>
      <dgm:spPr/>
    </dgm:pt>
    <dgm:pt modelId="{D05FE34E-D4EC-4262-A4AE-C2DD9DDAD9E6}" type="pres">
      <dgm:prSet presAssocID="{4030BF79-553D-483A-AAB0-E75CAEFFEF89}" presName="rootComposite" presStyleCnt="0"/>
      <dgm:spPr/>
    </dgm:pt>
    <dgm:pt modelId="{DFEAB2CB-8CB2-49CE-B9B5-8295D8A451F5}" type="pres">
      <dgm:prSet presAssocID="{4030BF79-553D-483A-AAB0-E75CAEFFEF89}" presName="rootText" presStyleLbl="node1" presStyleIdx="3" presStyleCnt="5" custScaleX="205582" custScaleY="262079" custLinFactX="-54452" custLinFactNeighborX="-100000" custLinFactNeighborY="-37295">
        <dgm:presLayoutVars>
          <dgm:chMax/>
          <dgm:chPref val="3"/>
        </dgm:presLayoutVars>
      </dgm:prSet>
      <dgm:spPr/>
    </dgm:pt>
    <dgm:pt modelId="{4B60B91C-D62D-4982-811B-97097BC7D3D9}" type="pres">
      <dgm:prSet presAssocID="{4030BF79-553D-483A-AAB0-E75CAEFFEF89}" presName="titleText2" presStyleLbl="fgAcc1" presStyleIdx="3" presStyleCnt="5" custScaleX="260710" custScaleY="494378" custLinFactY="39962" custLinFactNeighborX="-63009" custLinFactNeighborY="100000">
        <dgm:presLayoutVars>
          <dgm:chMax val="0"/>
          <dgm:chPref val="0"/>
        </dgm:presLayoutVars>
      </dgm:prSet>
      <dgm:spPr/>
    </dgm:pt>
    <dgm:pt modelId="{56FDC7A1-547A-4BE3-94B8-FD337E5134B7}" type="pres">
      <dgm:prSet presAssocID="{4030BF79-553D-483A-AAB0-E75CAEFFEF89}" presName="rootConnector" presStyleLbl="node2" presStyleIdx="0" presStyleCnt="0"/>
      <dgm:spPr/>
    </dgm:pt>
    <dgm:pt modelId="{8B8A764B-E561-414A-9549-7608FFC07B3A}" type="pres">
      <dgm:prSet presAssocID="{4030BF79-553D-483A-AAB0-E75CAEFFEF89}" presName="hierChild4" presStyleCnt="0"/>
      <dgm:spPr/>
    </dgm:pt>
    <dgm:pt modelId="{D75A4BBB-E3D8-4C91-B1C3-3F85ED9F3B19}" type="pres">
      <dgm:prSet presAssocID="{4030BF79-553D-483A-AAB0-E75CAEFFEF89}" presName="hierChild5" presStyleCnt="0"/>
      <dgm:spPr/>
    </dgm:pt>
    <dgm:pt modelId="{12288F86-B80C-4A29-8D3C-0EFE90AEDF1B}" type="pres">
      <dgm:prSet presAssocID="{AB53C30E-B242-41D2-916A-26B7DC31C081}" presName="Name37" presStyleLbl="parChTrans1D2" presStyleIdx="2" presStyleCnt="3"/>
      <dgm:spPr/>
    </dgm:pt>
    <dgm:pt modelId="{D90EB9D4-2292-4E5E-BD2D-30F3DF62EAF1}" type="pres">
      <dgm:prSet presAssocID="{EE969CF4-B166-4A91-9FC4-75CB057DE874}" presName="hierRoot2" presStyleCnt="0">
        <dgm:presLayoutVars>
          <dgm:hierBranch val="init"/>
        </dgm:presLayoutVars>
      </dgm:prSet>
      <dgm:spPr/>
    </dgm:pt>
    <dgm:pt modelId="{DB43FC32-7357-4F81-ABEF-F3C46D6F039C}" type="pres">
      <dgm:prSet presAssocID="{EE969CF4-B166-4A91-9FC4-75CB057DE874}" presName="rootComposite" presStyleCnt="0"/>
      <dgm:spPr/>
    </dgm:pt>
    <dgm:pt modelId="{71353765-E53A-4903-8C16-70C67FD3135E}" type="pres">
      <dgm:prSet presAssocID="{EE969CF4-B166-4A91-9FC4-75CB057DE874}" presName="rootText" presStyleLbl="node1" presStyleIdx="4" presStyleCnt="5" custScaleX="221017" custScaleY="240478" custLinFactNeighborX="-66426" custLinFactNeighborY="-42070">
        <dgm:presLayoutVars>
          <dgm:chMax/>
          <dgm:chPref val="3"/>
        </dgm:presLayoutVars>
      </dgm:prSet>
      <dgm:spPr/>
    </dgm:pt>
    <dgm:pt modelId="{79D51B2E-42AC-42E1-9DAB-F719829E0AEB}" type="pres">
      <dgm:prSet presAssocID="{EE969CF4-B166-4A91-9FC4-75CB057DE874}" presName="titleText2" presStyleLbl="fgAcc1" presStyleIdx="4" presStyleCnt="5" custScaleX="228629" custScaleY="504535" custLinFactY="38011" custLinFactNeighborX="1358" custLinFactNeighborY="100000">
        <dgm:presLayoutVars>
          <dgm:chMax val="0"/>
          <dgm:chPref val="0"/>
        </dgm:presLayoutVars>
      </dgm:prSet>
      <dgm:spPr/>
    </dgm:pt>
    <dgm:pt modelId="{13FC4F9C-F718-4027-8FAA-3D2324AF7EA1}" type="pres">
      <dgm:prSet presAssocID="{EE969CF4-B166-4A91-9FC4-75CB057DE874}" presName="rootConnector" presStyleLbl="node2" presStyleIdx="0" presStyleCnt="0"/>
      <dgm:spPr/>
    </dgm:pt>
    <dgm:pt modelId="{B45D0CE8-9ACE-4CB0-9C15-9814C1F89525}" type="pres">
      <dgm:prSet presAssocID="{EE969CF4-B166-4A91-9FC4-75CB057DE874}" presName="hierChild4" presStyleCnt="0"/>
      <dgm:spPr/>
    </dgm:pt>
    <dgm:pt modelId="{7748A202-50FD-47B0-897F-F2720876F3DC}" type="pres">
      <dgm:prSet presAssocID="{EE969CF4-B166-4A91-9FC4-75CB057DE874}" presName="hierChild5" presStyleCnt="0"/>
      <dgm:spPr/>
    </dgm:pt>
    <dgm:pt modelId="{3352CA89-8AB3-4B09-B6D8-03F6A8225D8A}" type="pres">
      <dgm:prSet presAssocID="{474880D4-EE17-432F-A081-CE25BBCD4B76}" presName="hierChild3" presStyleCnt="0"/>
      <dgm:spPr/>
    </dgm:pt>
  </dgm:ptLst>
  <dgm:cxnLst>
    <dgm:cxn modelId="{67D26307-CEF0-4CFE-B647-0C1369CCCE5E}" srcId="{7E65A759-90A5-4020-A8B5-1C9DEFFE6259}" destId="{474880D4-EE17-432F-A081-CE25BBCD4B76}" srcOrd="0" destOrd="0" parTransId="{D48E8B1A-98B7-4556-A73B-EBA454440D5A}" sibTransId="{62B202B9-A2E1-4836-8434-99D91A5FF02B}"/>
    <dgm:cxn modelId="{8646D312-6258-4373-A252-8AEA2A1E9CB0}" type="presOf" srcId="{F0E4399D-206D-46FA-8D54-E25C1A1EAB69}" destId="{79D51B2E-42AC-42E1-9DAB-F719829E0AEB}" srcOrd="0" destOrd="0" presId="urn:microsoft.com/office/officeart/2008/layout/NameandTitleOrganizationalChart"/>
    <dgm:cxn modelId="{B1BF0B17-6FD4-42C5-88BE-8FB27C06B9DD}" type="presOf" srcId="{4030BF79-553D-483A-AAB0-E75CAEFFEF89}" destId="{56FDC7A1-547A-4BE3-94B8-FD337E5134B7}" srcOrd="1" destOrd="0" presId="urn:microsoft.com/office/officeart/2008/layout/NameandTitleOrganizationalChart"/>
    <dgm:cxn modelId="{00F7D319-180F-4977-B03D-60821EDE304C}" type="presOf" srcId="{82B64452-0008-4C24-BB61-6EDEC2853A3F}" destId="{4F6D54AD-CE08-438F-8DD0-7F9B1E8EEF00}" srcOrd="0" destOrd="0" presId="urn:microsoft.com/office/officeart/2008/layout/NameandTitleOrganizationalChart"/>
    <dgm:cxn modelId="{FFA44025-11B4-44C1-B39B-225C95413ADE}" type="presOf" srcId="{996E41B8-ED58-4DEE-A9F7-C3EB65F59E0B}" destId="{31A13198-0AAE-4391-89E5-146F16A053E2}" srcOrd="0" destOrd="0" presId="urn:microsoft.com/office/officeart/2008/layout/NameandTitleOrganizationalChart"/>
    <dgm:cxn modelId="{0AD0AE28-3C3F-403E-B575-97233DE74DA6}" type="presOf" srcId="{0F106E6B-4BC0-4B9F-B697-EC150641D9FB}" destId="{217D5C9C-B30A-4631-993B-C6DA85565E1B}" srcOrd="1" destOrd="0" presId="urn:microsoft.com/office/officeart/2008/layout/NameandTitleOrganizationalChart"/>
    <dgm:cxn modelId="{6C3B0F38-DB5E-4AD3-81D2-38CD93AFAA50}" type="presOf" srcId="{EE969CF4-B166-4A91-9FC4-75CB057DE874}" destId="{71353765-E53A-4903-8C16-70C67FD3135E}" srcOrd="0" destOrd="0" presId="urn:microsoft.com/office/officeart/2008/layout/NameandTitleOrganizationalChart"/>
    <dgm:cxn modelId="{BF14FE39-1D87-4150-A792-F75E4949862B}" type="presOf" srcId="{32D47E11-9809-4516-A3B6-02FE859E3DAD}" destId="{819B5EC8-A7EC-4389-9086-0A6BF17A56D2}" srcOrd="1" destOrd="0" presId="urn:microsoft.com/office/officeart/2008/layout/NameandTitleOrganizationalChart"/>
    <dgm:cxn modelId="{92D9A040-4763-4A5A-BD22-FE118C9970EE}" type="presOf" srcId="{247C93DA-10FE-4307-904E-60080F367E3E}" destId="{D2544DF8-3DC2-49CB-A9AB-49D999C6CD6A}" srcOrd="0" destOrd="0" presId="urn:microsoft.com/office/officeart/2008/layout/NameandTitleOrganizationalChart"/>
    <dgm:cxn modelId="{FE92535F-BA39-4D19-AAE7-BAA6603491A9}" type="presOf" srcId="{1A3C6862-FCB3-4002-8B13-5216BE7DBB4A}" destId="{424B04E2-2374-4CD2-B7AB-1187B5E283B6}" srcOrd="0" destOrd="0" presId="urn:microsoft.com/office/officeart/2008/layout/NameandTitleOrganizationalChart"/>
    <dgm:cxn modelId="{D47F3644-02E3-4D6A-BB1A-A2A0587CFC44}" type="presOf" srcId="{4030BF79-553D-483A-AAB0-E75CAEFFEF89}" destId="{DFEAB2CB-8CB2-49CE-B9B5-8295D8A451F5}" srcOrd="0" destOrd="0" presId="urn:microsoft.com/office/officeart/2008/layout/NameandTitleOrganizationalChart"/>
    <dgm:cxn modelId="{F16EB565-7817-4BCE-A478-9B4ACC100612}" srcId="{32D47E11-9809-4516-A3B6-02FE859E3DAD}" destId="{0F106E6B-4BC0-4B9F-B697-EC150641D9FB}" srcOrd="1" destOrd="0" parTransId="{1A3C6862-FCB3-4002-8B13-5216BE7DBB4A}" sibTransId="{247C93DA-10FE-4307-904E-60080F367E3E}"/>
    <dgm:cxn modelId="{B9A4BC66-1E44-49B3-8C0B-C595FA4F678F}" type="presOf" srcId="{AB53C30E-B242-41D2-916A-26B7DC31C081}" destId="{12288F86-B80C-4A29-8D3C-0EFE90AEDF1B}" srcOrd="0" destOrd="0" presId="urn:microsoft.com/office/officeart/2008/layout/NameandTitleOrganizationalChart"/>
    <dgm:cxn modelId="{3FCCF64C-79E4-493F-A298-9896F1B134B6}" type="presOf" srcId="{474880D4-EE17-432F-A081-CE25BBCD4B76}" destId="{36E840E5-0CF3-49CB-955A-58BB31408B33}" srcOrd="0" destOrd="0" presId="urn:microsoft.com/office/officeart/2008/layout/NameandTitleOrganizationalChart"/>
    <dgm:cxn modelId="{55732D4E-E100-492A-B61C-C6EF8D8C4039}" type="presOf" srcId="{34CECE53-3D32-4051-97CB-23034C33B080}" destId="{C22E933D-82FC-4A1B-A562-0092B425B034}" srcOrd="0" destOrd="0" presId="urn:microsoft.com/office/officeart/2008/layout/NameandTitleOrganizationalChart"/>
    <dgm:cxn modelId="{D05F434E-8B17-4C4F-A8B1-56CC28121A94}" type="presOf" srcId="{B879EC17-35CA-4FE7-9259-3ED859492CEB}" destId="{4B60B91C-D62D-4982-811B-97097BC7D3D9}" srcOrd="0" destOrd="0" presId="urn:microsoft.com/office/officeart/2008/layout/NameandTitleOrganizationalChart"/>
    <dgm:cxn modelId="{BA82894F-671B-4162-96AA-F62DC368121D}" type="presOf" srcId="{20244CF9-94DE-4695-AC3F-1553175601A9}" destId="{844DD14E-F4A9-4B13-B97D-F2860E2D4577}" srcOrd="0" destOrd="0" presId="urn:microsoft.com/office/officeart/2008/layout/NameandTitleOrganizationalChart"/>
    <dgm:cxn modelId="{CDE78755-EF6D-411F-BF8F-2FE76404A53E}" type="presOf" srcId="{3C5275D6-1681-45D5-B995-4B18B85A32C1}" destId="{A9FAC8C2-EA4E-47B3-AB68-14D79666B2D1}" srcOrd="0" destOrd="0" presId="urn:microsoft.com/office/officeart/2008/layout/NameandTitleOrganizationalChart"/>
    <dgm:cxn modelId="{60D12456-D5B7-4863-88A6-1E0EF1929769}" type="presOf" srcId="{7E65A759-90A5-4020-A8B5-1C9DEFFE6259}" destId="{0A2FD825-8D9A-451B-A381-FF6B8A02BCA8}" srcOrd="0" destOrd="0" presId="urn:microsoft.com/office/officeart/2008/layout/NameandTitleOrganizationalChart"/>
    <dgm:cxn modelId="{BD913B7D-5ED3-4F2B-8A97-CEFEE3DD3428}" srcId="{474880D4-EE17-432F-A081-CE25BBCD4B76}" destId="{4030BF79-553D-483A-AAB0-E75CAEFFEF89}" srcOrd="1" destOrd="0" parTransId="{3C5275D6-1681-45D5-B995-4B18B85A32C1}" sibTransId="{B879EC17-35CA-4FE7-9259-3ED859492CEB}"/>
    <dgm:cxn modelId="{8DD05087-FC00-466F-BDB5-95135CE1147B}" type="presOf" srcId="{996E41B8-ED58-4DEE-A9F7-C3EB65F59E0B}" destId="{33D933D3-EC47-4EF6-BEBD-5A4059EED3E8}" srcOrd="1" destOrd="0" presId="urn:microsoft.com/office/officeart/2008/layout/NameandTitleOrganizationalChart"/>
    <dgm:cxn modelId="{8C79F389-4A52-4872-AA10-4BDCC2F24EFB}" srcId="{474880D4-EE17-432F-A081-CE25BBCD4B76}" destId="{EE969CF4-B166-4A91-9FC4-75CB057DE874}" srcOrd="2" destOrd="0" parTransId="{AB53C30E-B242-41D2-916A-26B7DC31C081}" sibTransId="{F0E4399D-206D-46FA-8D54-E25C1A1EAB69}"/>
    <dgm:cxn modelId="{71CFCA96-D326-4F83-A60D-925B524BC939}" type="presOf" srcId="{F61BB634-3FEE-4663-848D-D2C6698896ED}" destId="{FF5AAFC0-2291-4172-B3D5-680E2ADDAEA6}" srcOrd="0" destOrd="0" presId="urn:microsoft.com/office/officeart/2008/layout/NameandTitleOrganizationalChart"/>
    <dgm:cxn modelId="{0EDAB9AA-0AC8-4B15-9B3C-FDC4883489E2}" type="presOf" srcId="{62B202B9-A2E1-4836-8434-99D91A5FF02B}" destId="{DC4836AE-4811-48FA-8D2B-A2DE3565590A}" srcOrd="0" destOrd="0" presId="urn:microsoft.com/office/officeart/2008/layout/NameandTitleOrganizationalChart"/>
    <dgm:cxn modelId="{89C1E1B5-9E89-445C-993B-E81373D7291E}" type="presOf" srcId="{0F106E6B-4BC0-4B9F-B697-EC150641D9FB}" destId="{5CD4D44B-F6CF-488E-AEF4-F4C2E5139A1A}" srcOrd="0" destOrd="0" presId="urn:microsoft.com/office/officeart/2008/layout/NameandTitleOrganizationalChart"/>
    <dgm:cxn modelId="{7AB4D0F0-0749-41DA-BE71-E8AD50DC5F41}" srcId="{474880D4-EE17-432F-A081-CE25BBCD4B76}" destId="{32D47E11-9809-4516-A3B6-02FE859E3DAD}" srcOrd="0" destOrd="0" parTransId="{34CECE53-3D32-4051-97CB-23034C33B080}" sibTransId="{20244CF9-94DE-4695-AC3F-1553175601A9}"/>
    <dgm:cxn modelId="{00516AF4-7E45-4B74-9F1C-6DAE2BF329AF}" type="presOf" srcId="{474880D4-EE17-432F-A081-CE25BBCD4B76}" destId="{96CDF2AB-B577-485A-AED6-785408F78537}" srcOrd="1" destOrd="0" presId="urn:microsoft.com/office/officeart/2008/layout/NameandTitleOrganizationalChart"/>
    <dgm:cxn modelId="{D55DBBFB-F8AC-4EDB-9FF8-95186AB8F559}" srcId="{32D47E11-9809-4516-A3B6-02FE859E3DAD}" destId="{996E41B8-ED58-4DEE-A9F7-C3EB65F59E0B}" srcOrd="0" destOrd="0" parTransId="{F61BB634-3FEE-4663-848D-D2C6698896ED}" sibTransId="{82B64452-0008-4C24-BB61-6EDEC2853A3F}"/>
    <dgm:cxn modelId="{50AE10FE-6E17-4DFF-9E88-78736650A0F2}" type="presOf" srcId="{EE969CF4-B166-4A91-9FC4-75CB057DE874}" destId="{13FC4F9C-F718-4027-8FAA-3D2324AF7EA1}" srcOrd="1" destOrd="0" presId="urn:microsoft.com/office/officeart/2008/layout/NameandTitleOrganizationalChart"/>
    <dgm:cxn modelId="{A316B7FF-398E-4C19-890C-088A5B0BFBFF}" type="presOf" srcId="{32D47E11-9809-4516-A3B6-02FE859E3DAD}" destId="{EA579A95-06F3-4DDF-A6CA-57DAA6AAF2AD}" srcOrd="0" destOrd="0" presId="urn:microsoft.com/office/officeart/2008/layout/NameandTitleOrganizationalChart"/>
    <dgm:cxn modelId="{FF4007E7-CB3B-44EF-B022-CB1F35AFAA84}" type="presParOf" srcId="{0A2FD825-8D9A-451B-A381-FF6B8A02BCA8}" destId="{A52C147E-31DA-443F-AF32-9CE4380005FD}" srcOrd="0" destOrd="0" presId="urn:microsoft.com/office/officeart/2008/layout/NameandTitleOrganizationalChart"/>
    <dgm:cxn modelId="{BC7DA1DC-5935-4AA3-B0D4-D5CBB9031406}" type="presParOf" srcId="{A52C147E-31DA-443F-AF32-9CE4380005FD}" destId="{469DC871-30E1-41BF-90A0-901F08BDFC54}" srcOrd="0" destOrd="0" presId="urn:microsoft.com/office/officeart/2008/layout/NameandTitleOrganizationalChart"/>
    <dgm:cxn modelId="{B8C2BA91-6DF4-4397-BD8E-480D0536A33F}" type="presParOf" srcId="{469DC871-30E1-41BF-90A0-901F08BDFC54}" destId="{36E840E5-0CF3-49CB-955A-58BB31408B33}" srcOrd="0" destOrd="0" presId="urn:microsoft.com/office/officeart/2008/layout/NameandTitleOrganizationalChart"/>
    <dgm:cxn modelId="{4394844E-C794-4A7C-9472-9F5185BC16BE}" type="presParOf" srcId="{469DC871-30E1-41BF-90A0-901F08BDFC54}" destId="{DC4836AE-4811-48FA-8D2B-A2DE3565590A}" srcOrd="1" destOrd="0" presId="urn:microsoft.com/office/officeart/2008/layout/NameandTitleOrganizationalChart"/>
    <dgm:cxn modelId="{7CC9B887-EDA8-4865-827B-7EDDA0C5F14B}" type="presParOf" srcId="{469DC871-30E1-41BF-90A0-901F08BDFC54}" destId="{96CDF2AB-B577-485A-AED6-785408F78537}" srcOrd="2" destOrd="0" presId="urn:microsoft.com/office/officeart/2008/layout/NameandTitleOrganizationalChart"/>
    <dgm:cxn modelId="{3597B1A6-7459-4A51-A8DA-8760F91DFD08}" type="presParOf" srcId="{A52C147E-31DA-443F-AF32-9CE4380005FD}" destId="{34865BCF-08B6-4658-ACBA-8E1D0086BF73}" srcOrd="1" destOrd="0" presId="urn:microsoft.com/office/officeart/2008/layout/NameandTitleOrganizationalChart"/>
    <dgm:cxn modelId="{A144CAA6-3888-4715-91EF-A1EA50F5C51E}" type="presParOf" srcId="{34865BCF-08B6-4658-ACBA-8E1D0086BF73}" destId="{C22E933D-82FC-4A1B-A562-0092B425B034}" srcOrd="0" destOrd="0" presId="urn:microsoft.com/office/officeart/2008/layout/NameandTitleOrganizationalChart"/>
    <dgm:cxn modelId="{C890FACC-13D0-4B27-B478-5252977F4D34}" type="presParOf" srcId="{34865BCF-08B6-4658-ACBA-8E1D0086BF73}" destId="{05E33B7C-93CA-4EAB-96A0-F1FFE2C199F1}" srcOrd="1" destOrd="0" presId="urn:microsoft.com/office/officeart/2008/layout/NameandTitleOrganizationalChart"/>
    <dgm:cxn modelId="{D947A178-0056-43E9-8DAF-A849F8BC368B}" type="presParOf" srcId="{05E33B7C-93CA-4EAB-96A0-F1FFE2C199F1}" destId="{9D04144B-2699-4DAB-9B70-EF62F0DBF4CF}" srcOrd="0" destOrd="0" presId="urn:microsoft.com/office/officeart/2008/layout/NameandTitleOrganizationalChart"/>
    <dgm:cxn modelId="{A17DCB3F-BD93-4D4F-8AC7-4E65A18BAFBF}" type="presParOf" srcId="{9D04144B-2699-4DAB-9B70-EF62F0DBF4CF}" destId="{EA579A95-06F3-4DDF-A6CA-57DAA6AAF2AD}" srcOrd="0" destOrd="0" presId="urn:microsoft.com/office/officeart/2008/layout/NameandTitleOrganizationalChart"/>
    <dgm:cxn modelId="{5A349DC1-55D9-4423-9112-6B92F512E62D}" type="presParOf" srcId="{9D04144B-2699-4DAB-9B70-EF62F0DBF4CF}" destId="{844DD14E-F4A9-4B13-B97D-F2860E2D4577}" srcOrd="1" destOrd="0" presId="urn:microsoft.com/office/officeart/2008/layout/NameandTitleOrganizationalChart"/>
    <dgm:cxn modelId="{03649192-061C-4FE2-ADEB-B76BA3A8DCB4}" type="presParOf" srcId="{9D04144B-2699-4DAB-9B70-EF62F0DBF4CF}" destId="{819B5EC8-A7EC-4389-9086-0A6BF17A56D2}" srcOrd="2" destOrd="0" presId="urn:microsoft.com/office/officeart/2008/layout/NameandTitleOrganizationalChart"/>
    <dgm:cxn modelId="{E76B067D-10E9-489C-B6AD-DBCD54A726EE}" type="presParOf" srcId="{05E33B7C-93CA-4EAB-96A0-F1FFE2C199F1}" destId="{D0BBAEFD-543A-4F34-88D6-8839F3701863}" srcOrd="1" destOrd="0" presId="urn:microsoft.com/office/officeart/2008/layout/NameandTitleOrganizationalChart"/>
    <dgm:cxn modelId="{14ACF2D8-8BF2-4707-A7D4-427193E45DB2}" type="presParOf" srcId="{D0BBAEFD-543A-4F34-88D6-8839F3701863}" destId="{FF5AAFC0-2291-4172-B3D5-680E2ADDAEA6}" srcOrd="0" destOrd="0" presId="urn:microsoft.com/office/officeart/2008/layout/NameandTitleOrganizationalChart"/>
    <dgm:cxn modelId="{A6A020F8-2524-42E9-81D6-D0BDFE4991EE}" type="presParOf" srcId="{D0BBAEFD-543A-4F34-88D6-8839F3701863}" destId="{320453F4-97BE-4451-B5E7-71AA27EA1ABA}" srcOrd="1" destOrd="0" presId="urn:microsoft.com/office/officeart/2008/layout/NameandTitleOrganizationalChart"/>
    <dgm:cxn modelId="{411C8DA3-3CE7-485E-9FBD-AEB9DEC18182}" type="presParOf" srcId="{320453F4-97BE-4451-B5E7-71AA27EA1ABA}" destId="{51A101E9-56D8-4D17-AE16-0F7EBF63580C}" srcOrd="0" destOrd="0" presId="urn:microsoft.com/office/officeart/2008/layout/NameandTitleOrganizationalChart"/>
    <dgm:cxn modelId="{0EBAFB3D-C984-40A8-8039-CDA2741B86FB}" type="presParOf" srcId="{51A101E9-56D8-4D17-AE16-0F7EBF63580C}" destId="{31A13198-0AAE-4391-89E5-146F16A053E2}" srcOrd="0" destOrd="0" presId="urn:microsoft.com/office/officeart/2008/layout/NameandTitleOrganizationalChart"/>
    <dgm:cxn modelId="{A08C545B-E9FC-4E81-AB07-14419F5BF77A}" type="presParOf" srcId="{51A101E9-56D8-4D17-AE16-0F7EBF63580C}" destId="{4F6D54AD-CE08-438F-8DD0-7F9B1E8EEF00}" srcOrd="1" destOrd="0" presId="urn:microsoft.com/office/officeart/2008/layout/NameandTitleOrganizationalChart"/>
    <dgm:cxn modelId="{075479E6-B4D8-4C97-86E6-8529F15AF426}" type="presParOf" srcId="{51A101E9-56D8-4D17-AE16-0F7EBF63580C}" destId="{33D933D3-EC47-4EF6-BEBD-5A4059EED3E8}" srcOrd="2" destOrd="0" presId="urn:microsoft.com/office/officeart/2008/layout/NameandTitleOrganizationalChart"/>
    <dgm:cxn modelId="{FE310DD8-304C-4A7F-A575-5A027E67B285}" type="presParOf" srcId="{320453F4-97BE-4451-B5E7-71AA27EA1ABA}" destId="{A5B31531-BA4A-4413-9DCD-164ABCBEA481}" srcOrd="1" destOrd="0" presId="urn:microsoft.com/office/officeart/2008/layout/NameandTitleOrganizationalChart"/>
    <dgm:cxn modelId="{23961DEF-45C7-4C01-94B6-F43A5EABA82E}" type="presParOf" srcId="{320453F4-97BE-4451-B5E7-71AA27EA1ABA}" destId="{7870CE3B-FBA6-4D08-9AEB-24912E786A90}" srcOrd="2" destOrd="0" presId="urn:microsoft.com/office/officeart/2008/layout/NameandTitleOrganizationalChart"/>
    <dgm:cxn modelId="{B9B1EC54-1289-40AB-82BB-2FD8CE2B60FC}" type="presParOf" srcId="{D0BBAEFD-543A-4F34-88D6-8839F3701863}" destId="{424B04E2-2374-4CD2-B7AB-1187B5E283B6}" srcOrd="2" destOrd="0" presId="urn:microsoft.com/office/officeart/2008/layout/NameandTitleOrganizationalChart"/>
    <dgm:cxn modelId="{91812F02-41EC-49E9-B0FD-EF6F4A6BFFC0}" type="presParOf" srcId="{D0BBAEFD-543A-4F34-88D6-8839F3701863}" destId="{E96487F5-4AE4-45BF-AD01-BB4585CBD4B3}" srcOrd="3" destOrd="0" presId="urn:microsoft.com/office/officeart/2008/layout/NameandTitleOrganizationalChart"/>
    <dgm:cxn modelId="{202B8E7B-3A68-4161-A074-96AAA070698D}" type="presParOf" srcId="{E96487F5-4AE4-45BF-AD01-BB4585CBD4B3}" destId="{D646CAA9-98C8-4560-960D-F980A629AE50}" srcOrd="0" destOrd="0" presId="urn:microsoft.com/office/officeart/2008/layout/NameandTitleOrganizationalChart"/>
    <dgm:cxn modelId="{8E654A40-12D4-4B11-9A4B-B0D2DBDDBBD8}" type="presParOf" srcId="{D646CAA9-98C8-4560-960D-F980A629AE50}" destId="{5CD4D44B-F6CF-488E-AEF4-F4C2E5139A1A}" srcOrd="0" destOrd="0" presId="urn:microsoft.com/office/officeart/2008/layout/NameandTitleOrganizationalChart"/>
    <dgm:cxn modelId="{D382A2DD-54E9-441B-8739-EC6028241573}" type="presParOf" srcId="{D646CAA9-98C8-4560-960D-F980A629AE50}" destId="{D2544DF8-3DC2-49CB-A9AB-49D999C6CD6A}" srcOrd="1" destOrd="0" presId="urn:microsoft.com/office/officeart/2008/layout/NameandTitleOrganizationalChart"/>
    <dgm:cxn modelId="{17A3FFAC-244E-4672-924D-854EDDE35A3A}" type="presParOf" srcId="{D646CAA9-98C8-4560-960D-F980A629AE50}" destId="{217D5C9C-B30A-4631-993B-C6DA85565E1B}" srcOrd="2" destOrd="0" presId="urn:microsoft.com/office/officeart/2008/layout/NameandTitleOrganizationalChart"/>
    <dgm:cxn modelId="{0F6C320D-858D-4BBC-81D5-A4F2A2A3E63F}" type="presParOf" srcId="{E96487F5-4AE4-45BF-AD01-BB4585CBD4B3}" destId="{22C4A9E5-48DB-43DB-A12D-0376E4D97640}" srcOrd="1" destOrd="0" presId="urn:microsoft.com/office/officeart/2008/layout/NameandTitleOrganizationalChart"/>
    <dgm:cxn modelId="{A40DF2B2-CAB8-4C40-86FF-017F3339C91F}" type="presParOf" srcId="{E96487F5-4AE4-45BF-AD01-BB4585CBD4B3}" destId="{90017542-4897-4067-92D6-BA34D7CF7F59}" srcOrd="2" destOrd="0" presId="urn:microsoft.com/office/officeart/2008/layout/NameandTitleOrganizationalChart"/>
    <dgm:cxn modelId="{0F081C3E-197E-42D3-8342-8E586AD36B0E}" type="presParOf" srcId="{05E33B7C-93CA-4EAB-96A0-F1FFE2C199F1}" destId="{4839EC8E-D5B1-43A1-A780-0038A0F683D7}" srcOrd="2" destOrd="0" presId="urn:microsoft.com/office/officeart/2008/layout/NameandTitleOrganizationalChart"/>
    <dgm:cxn modelId="{E8A812A2-591E-4730-A425-CEF9E6C1B2CC}" type="presParOf" srcId="{34865BCF-08B6-4658-ACBA-8E1D0086BF73}" destId="{A9FAC8C2-EA4E-47B3-AB68-14D79666B2D1}" srcOrd="2" destOrd="0" presId="urn:microsoft.com/office/officeart/2008/layout/NameandTitleOrganizationalChart"/>
    <dgm:cxn modelId="{BFBC3C03-2976-4F78-B88E-8D4F86839018}" type="presParOf" srcId="{34865BCF-08B6-4658-ACBA-8E1D0086BF73}" destId="{C6AC267E-FEBF-4515-984C-24C582A346B0}" srcOrd="3" destOrd="0" presId="urn:microsoft.com/office/officeart/2008/layout/NameandTitleOrganizationalChart"/>
    <dgm:cxn modelId="{8335A582-9CF4-4377-8A68-BF7634E3CAD4}" type="presParOf" srcId="{C6AC267E-FEBF-4515-984C-24C582A346B0}" destId="{D05FE34E-D4EC-4262-A4AE-C2DD9DDAD9E6}" srcOrd="0" destOrd="0" presId="urn:microsoft.com/office/officeart/2008/layout/NameandTitleOrganizationalChart"/>
    <dgm:cxn modelId="{7CDC3E35-2B02-4088-A5C4-E35073B61E63}" type="presParOf" srcId="{D05FE34E-D4EC-4262-A4AE-C2DD9DDAD9E6}" destId="{DFEAB2CB-8CB2-49CE-B9B5-8295D8A451F5}" srcOrd="0" destOrd="0" presId="urn:microsoft.com/office/officeart/2008/layout/NameandTitleOrganizationalChart"/>
    <dgm:cxn modelId="{B1321D9B-CFBF-44CD-A47F-3D2A7A7D602B}" type="presParOf" srcId="{D05FE34E-D4EC-4262-A4AE-C2DD9DDAD9E6}" destId="{4B60B91C-D62D-4982-811B-97097BC7D3D9}" srcOrd="1" destOrd="0" presId="urn:microsoft.com/office/officeart/2008/layout/NameandTitleOrganizationalChart"/>
    <dgm:cxn modelId="{1C350E52-8DBA-4572-90C2-9944A8E4D350}" type="presParOf" srcId="{D05FE34E-D4EC-4262-A4AE-C2DD9DDAD9E6}" destId="{56FDC7A1-547A-4BE3-94B8-FD337E5134B7}" srcOrd="2" destOrd="0" presId="urn:microsoft.com/office/officeart/2008/layout/NameandTitleOrganizationalChart"/>
    <dgm:cxn modelId="{DF986226-2120-4C9B-9F33-CCFA8330332B}" type="presParOf" srcId="{C6AC267E-FEBF-4515-984C-24C582A346B0}" destId="{8B8A764B-E561-414A-9549-7608FFC07B3A}" srcOrd="1" destOrd="0" presId="urn:microsoft.com/office/officeart/2008/layout/NameandTitleOrganizationalChart"/>
    <dgm:cxn modelId="{74F40B45-FAC0-4962-A404-3F6F6BD86FB6}" type="presParOf" srcId="{C6AC267E-FEBF-4515-984C-24C582A346B0}" destId="{D75A4BBB-E3D8-4C91-B1C3-3F85ED9F3B19}" srcOrd="2" destOrd="0" presId="urn:microsoft.com/office/officeart/2008/layout/NameandTitleOrganizationalChart"/>
    <dgm:cxn modelId="{C9C0F833-1203-4E33-8317-CB49BAD2257E}" type="presParOf" srcId="{34865BCF-08B6-4658-ACBA-8E1D0086BF73}" destId="{12288F86-B80C-4A29-8D3C-0EFE90AEDF1B}" srcOrd="4" destOrd="0" presId="urn:microsoft.com/office/officeart/2008/layout/NameandTitleOrganizationalChart"/>
    <dgm:cxn modelId="{F932602D-1432-413C-9AF4-9F75832EEF7B}" type="presParOf" srcId="{34865BCF-08B6-4658-ACBA-8E1D0086BF73}" destId="{D90EB9D4-2292-4E5E-BD2D-30F3DF62EAF1}" srcOrd="5" destOrd="0" presId="urn:microsoft.com/office/officeart/2008/layout/NameandTitleOrganizationalChart"/>
    <dgm:cxn modelId="{A342FA83-B43E-4033-A520-0AA3EFE4AE21}" type="presParOf" srcId="{D90EB9D4-2292-4E5E-BD2D-30F3DF62EAF1}" destId="{DB43FC32-7357-4F81-ABEF-F3C46D6F039C}" srcOrd="0" destOrd="0" presId="urn:microsoft.com/office/officeart/2008/layout/NameandTitleOrganizationalChart"/>
    <dgm:cxn modelId="{CDE4562F-E0D7-453D-B566-A09040DFC8B0}" type="presParOf" srcId="{DB43FC32-7357-4F81-ABEF-F3C46D6F039C}" destId="{71353765-E53A-4903-8C16-70C67FD3135E}" srcOrd="0" destOrd="0" presId="urn:microsoft.com/office/officeart/2008/layout/NameandTitleOrganizationalChart"/>
    <dgm:cxn modelId="{F812A751-3340-4FE0-A378-ACC5CB5B7F16}" type="presParOf" srcId="{DB43FC32-7357-4F81-ABEF-F3C46D6F039C}" destId="{79D51B2E-42AC-42E1-9DAB-F719829E0AEB}" srcOrd="1" destOrd="0" presId="urn:microsoft.com/office/officeart/2008/layout/NameandTitleOrganizationalChart"/>
    <dgm:cxn modelId="{3B7572C6-D8FE-4D8E-9043-3B9742ED6F7F}" type="presParOf" srcId="{DB43FC32-7357-4F81-ABEF-F3C46D6F039C}" destId="{13FC4F9C-F718-4027-8FAA-3D2324AF7EA1}" srcOrd="2" destOrd="0" presId="urn:microsoft.com/office/officeart/2008/layout/NameandTitleOrganizationalChart"/>
    <dgm:cxn modelId="{748091CA-3F98-4579-892C-7EB972667A61}" type="presParOf" srcId="{D90EB9D4-2292-4E5E-BD2D-30F3DF62EAF1}" destId="{B45D0CE8-9ACE-4CB0-9C15-9814C1F89525}" srcOrd="1" destOrd="0" presId="urn:microsoft.com/office/officeart/2008/layout/NameandTitleOrganizationalChart"/>
    <dgm:cxn modelId="{B928E5E8-A61C-4F94-AEC5-47B8B9A28303}" type="presParOf" srcId="{D90EB9D4-2292-4E5E-BD2D-30F3DF62EAF1}" destId="{7748A202-50FD-47B0-897F-F2720876F3DC}" srcOrd="2" destOrd="0" presId="urn:microsoft.com/office/officeart/2008/layout/NameandTitleOrganizationalChart"/>
    <dgm:cxn modelId="{C3612124-3CB3-40EC-8282-206D18D19756}" type="presParOf" srcId="{A52C147E-31DA-443F-AF32-9CE4380005FD}" destId="{3352CA89-8AB3-4B09-B6D8-03F6A8225D8A}" srcOrd="2" destOrd="0" presId="urn:microsoft.com/office/officeart/2008/layout/NameandTitleOrganizationalChart"/>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0F6066CA-D194-402E-8B92-942374B38184}" type="doc">
      <dgm:prSet loTypeId="urn:microsoft.com/office/officeart/2005/8/layout/orgChart1" loCatId="hierarchy" qsTypeId="urn:microsoft.com/office/officeart/2005/8/quickstyle/simple2" qsCatId="simple" csTypeId="urn:microsoft.com/office/officeart/2005/8/colors/accent1_2" csCatId="accent1" phldr="1"/>
      <dgm:spPr/>
      <dgm:t>
        <a:bodyPr/>
        <a:lstStyle/>
        <a:p>
          <a:endParaRPr lang="ru-RU"/>
        </a:p>
      </dgm:t>
    </dgm:pt>
    <dgm:pt modelId="{A353B670-12D5-462C-87BA-3D940351B57B}">
      <dgm:prSet phldrT="[Текст]" custT="1"/>
      <dgm:spPr>
        <a:xfrm>
          <a:off x="1184790" y="1073"/>
          <a:ext cx="2200391" cy="718331"/>
        </a:xfrm>
        <a:prstGeom prst="rect">
          <a:avLst/>
        </a:prstGeom>
        <a:solidFill>
          <a:srgbClr val="4472C4">
            <a:hueOff val="0"/>
            <a:satOff val="0"/>
            <a:lumOff val="0"/>
            <a:alphaOff val="0"/>
          </a:srgbClr>
        </a:solidFill>
        <a:ln w="19050" cap="flat" cmpd="sng" algn="ctr">
          <a:solidFill>
            <a:sysClr val="window" lastClr="FFFFFF">
              <a:hueOff val="0"/>
              <a:satOff val="0"/>
              <a:lumOff val="0"/>
              <a:alphaOff val="0"/>
            </a:sysClr>
          </a:solidFill>
          <a:prstDash val="solid"/>
          <a:miter lim="800000"/>
        </a:ln>
        <a:effectLst/>
      </dgm:spPr>
      <dgm:t>
        <a:bodyPr/>
        <a:lstStyle/>
        <a:p>
          <a:pPr>
            <a:buNone/>
          </a:pPr>
          <a:r>
            <a:rPr lang="ru-RU" sz="1400">
              <a:solidFill>
                <a:sysClr val="window" lastClr="FFFFFF"/>
              </a:solidFill>
              <a:latin typeface="Times New Roman" panose="02020603050405020304" pitchFamily="18" charset="0"/>
              <a:ea typeface="+mn-ea"/>
              <a:cs typeface="Times New Roman" panose="02020603050405020304" pitchFamily="18" charset="0"/>
            </a:rPr>
            <a:t>Президент РФ</a:t>
          </a:r>
          <a:br>
            <a:rPr lang="ru-RU" sz="1400">
              <a:solidFill>
                <a:sysClr val="window" lastClr="FFFFFF"/>
              </a:solidFill>
              <a:latin typeface="Times New Roman" panose="02020603050405020304" pitchFamily="18" charset="0"/>
              <a:ea typeface="+mn-ea"/>
              <a:cs typeface="Times New Roman" panose="02020603050405020304" pitchFamily="18" charset="0"/>
            </a:rPr>
          </a:br>
          <a:r>
            <a:rPr lang="ru-RU" sz="1400">
              <a:solidFill>
                <a:sysClr val="window" lastClr="FFFFFF"/>
              </a:solidFill>
              <a:latin typeface="Times New Roman" panose="02020603050405020304" pitchFamily="18" charset="0"/>
              <a:ea typeface="+mn-ea"/>
              <a:cs typeface="Times New Roman" panose="02020603050405020304" pitchFamily="18" charset="0"/>
            </a:rPr>
            <a:t>Совет Безопасности РФ</a:t>
          </a:r>
        </a:p>
      </dgm:t>
    </dgm:pt>
    <dgm:pt modelId="{FE378882-30F5-43BA-8C48-FCEC3C2A5B00}" type="parTrans" cxnId="{416EB5B3-5B6C-4E95-9170-7901856A175E}">
      <dgm:prSet/>
      <dgm:spPr/>
      <dgm:t>
        <a:bodyPr/>
        <a:lstStyle/>
        <a:p>
          <a:endParaRPr lang="ru-RU"/>
        </a:p>
      </dgm:t>
    </dgm:pt>
    <dgm:pt modelId="{E780AFA1-431E-4DAF-B71E-B2FC3BB7EDE2}" type="sibTrans" cxnId="{416EB5B3-5B6C-4E95-9170-7901856A175E}">
      <dgm:prSet/>
      <dgm:spPr/>
      <dgm:t>
        <a:bodyPr/>
        <a:lstStyle/>
        <a:p>
          <a:endParaRPr lang="ru-RU"/>
        </a:p>
      </dgm:t>
    </dgm:pt>
    <dgm:pt modelId="{A74100D4-9513-45EA-8DAA-028EF0E306B4}">
      <dgm:prSet phldrT="[Текст]" custT="1"/>
      <dgm:spPr>
        <a:xfrm>
          <a:off x="1168484" y="1021104"/>
          <a:ext cx="2233004" cy="718331"/>
        </a:xfrm>
        <a:prstGeom prst="rect">
          <a:avLst/>
        </a:prstGeom>
        <a:solidFill>
          <a:srgbClr val="4472C4">
            <a:hueOff val="0"/>
            <a:satOff val="0"/>
            <a:lumOff val="0"/>
            <a:alphaOff val="0"/>
          </a:srgbClr>
        </a:solidFill>
        <a:ln w="19050" cap="flat" cmpd="sng" algn="ctr">
          <a:solidFill>
            <a:sysClr val="window" lastClr="FFFFFF">
              <a:hueOff val="0"/>
              <a:satOff val="0"/>
              <a:lumOff val="0"/>
              <a:alphaOff val="0"/>
            </a:sysClr>
          </a:solidFill>
          <a:prstDash val="solid"/>
          <a:miter lim="800000"/>
        </a:ln>
        <a:effectLst/>
      </dgm:spPr>
      <dgm:t>
        <a:bodyPr/>
        <a:lstStyle/>
        <a:p>
          <a:pPr>
            <a:buNone/>
          </a:pPr>
          <a:r>
            <a:rPr lang="ru-RU" sz="1400">
              <a:solidFill>
                <a:sysClr val="window" lastClr="FFFFFF"/>
              </a:solidFill>
              <a:latin typeface="Times New Roman" panose="02020603050405020304" pitchFamily="18" charset="0"/>
              <a:ea typeface="+mn-ea"/>
              <a:cs typeface="Times New Roman" panose="02020603050405020304" pitchFamily="18" charset="0"/>
            </a:rPr>
            <a:t>Федеральное Собрание РФ</a:t>
          </a:r>
          <a:br>
            <a:rPr lang="ru-RU" sz="1400">
              <a:solidFill>
                <a:sysClr val="window" lastClr="FFFFFF"/>
              </a:solidFill>
              <a:latin typeface="Times New Roman" panose="02020603050405020304" pitchFamily="18" charset="0"/>
              <a:ea typeface="+mn-ea"/>
              <a:cs typeface="Times New Roman" panose="02020603050405020304" pitchFamily="18" charset="0"/>
            </a:rPr>
          </a:br>
          <a:r>
            <a:rPr lang="ru-RU" sz="1400">
              <a:solidFill>
                <a:sysClr val="window" lastClr="FFFFFF"/>
              </a:solidFill>
              <a:latin typeface="Times New Roman" panose="02020603050405020304" pitchFamily="18" charset="0"/>
              <a:ea typeface="+mn-ea"/>
              <a:cs typeface="Times New Roman" panose="02020603050405020304" pitchFamily="18" charset="0"/>
            </a:rPr>
            <a:t>Правительство РФ</a:t>
          </a:r>
          <a:br>
            <a:rPr lang="ru-RU" sz="1400">
              <a:solidFill>
                <a:sysClr val="window" lastClr="FFFFFF"/>
              </a:solidFill>
              <a:latin typeface="Times New Roman" panose="02020603050405020304" pitchFamily="18" charset="0"/>
              <a:ea typeface="+mn-ea"/>
              <a:cs typeface="Times New Roman" panose="02020603050405020304" pitchFamily="18" charset="0"/>
            </a:rPr>
          </a:br>
          <a:r>
            <a:rPr lang="ru-RU" sz="1400">
              <a:solidFill>
                <a:sysClr val="window" lastClr="FFFFFF"/>
              </a:solidFill>
              <a:latin typeface="Times New Roman" panose="02020603050405020304" pitchFamily="18" charset="0"/>
              <a:ea typeface="+mn-ea"/>
              <a:cs typeface="Times New Roman" panose="02020603050405020304" pitchFamily="18" charset="0"/>
            </a:rPr>
            <a:t>Государственная Дума РФ</a:t>
          </a:r>
        </a:p>
      </dgm:t>
    </dgm:pt>
    <dgm:pt modelId="{606C6241-EDBC-44F7-9BFF-AF3912A81150}" type="parTrans" cxnId="{2416CCF6-EE4D-438E-97B9-04F64D34700F}">
      <dgm:prSet/>
      <dgm:spPr>
        <a:xfrm>
          <a:off x="2239266" y="719405"/>
          <a:ext cx="91440" cy="301699"/>
        </a:xfrm>
        <a:custGeom>
          <a:avLst/>
          <a:gdLst/>
          <a:ahLst/>
          <a:cxnLst/>
          <a:rect l="0" t="0" r="0" b="0"/>
          <a:pathLst>
            <a:path>
              <a:moveTo>
                <a:pt x="45720" y="0"/>
              </a:moveTo>
              <a:lnTo>
                <a:pt x="45720" y="301699"/>
              </a:lnTo>
            </a:path>
          </a:pathLst>
        </a:custGeom>
        <a:noFill/>
        <a:ln w="12700" cap="flat" cmpd="sng" algn="ctr">
          <a:solidFill>
            <a:srgbClr val="4472C4">
              <a:shade val="60000"/>
              <a:hueOff val="0"/>
              <a:satOff val="0"/>
              <a:lumOff val="0"/>
              <a:alphaOff val="0"/>
            </a:srgbClr>
          </a:solidFill>
          <a:prstDash val="solid"/>
          <a:miter lim="800000"/>
        </a:ln>
        <a:effectLst/>
      </dgm:spPr>
      <dgm:t>
        <a:bodyPr/>
        <a:lstStyle/>
        <a:p>
          <a:endParaRPr lang="ru-RU"/>
        </a:p>
      </dgm:t>
    </dgm:pt>
    <dgm:pt modelId="{DC5A1902-11F4-447E-91FD-5135541B6B36}" type="sibTrans" cxnId="{2416CCF6-EE4D-438E-97B9-04F64D34700F}">
      <dgm:prSet/>
      <dgm:spPr/>
      <dgm:t>
        <a:bodyPr/>
        <a:lstStyle/>
        <a:p>
          <a:endParaRPr lang="ru-RU"/>
        </a:p>
      </dgm:t>
    </dgm:pt>
    <dgm:pt modelId="{F850FBC4-DA8B-4DF9-A651-1A945AC5B765}">
      <dgm:prSet phldrT="[Текст]" custT="1"/>
      <dgm:spPr>
        <a:xfrm>
          <a:off x="411356" y="2041134"/>
          <a:ext cx="1730502" cy="718331"/>
        </a:xfrm>
        <a:prstGeom prst="rect">
          <a:avLst/>
        </a:prstGeom>
        <a:solidFill>
          <a:srgbClr val="4472C4">
            <a:hueOff val="0"/>
            <a:satOff val="0"/>
            <a:lumOff val="0"/>
            <a:alphaOff val="0"/>
          </a:srgbClr>
        </a:solidFill>
        <a:ln w="19050" cap="flat" cmpd="sng" algn="ctr">
          <a:solidFill>
            <a:sysClr val="window" lastClr="FFFFFF">
              <a:hueOff val="0"/>
              <a:satOff val="0"/>
              <a:lumOff val="0"/>
              <a:alphaOff val="0"/>
            </a:sysClr>
          </a:solidFill>
          <a:prstDash val="solid"/>
          <a:miter lim="800000"/>
        </a:ln>
        <a:effectLst/>
      </dgm:spPr>
      <dgm:t>
        <a:bodyPr/>
        <a:lstStyle/>
        <a:p>
          <a:pPr>
            <a:buNone/>
          </a:pPr>
          <a:r>
            <a:rPr lang="ru-RU" sz="1400">
              <a:solidFill>
                <a:sysClr val="window" lastClr="FFFFFF"/>
              </a:solidFill>
              <a:latin typeface="Times New Roman" panose="02020603050405020304" pitchFamily="18" charset="0"/>
              <a:ea typeface="+mn-ea"/>
              <a:cs typeface="Times New Roman" panose="02020603050405020304" pitchFamily="18" charset="0"/>
            </a:rPr>
            <a:t>Министерство иностранных дел РФ</a:t>
          </a:r>
        </a:p>
      </dgm:t>
    </dgm:pt>
    <dgm:pt modelId="{7F8F84E4-05D1-4BA4-9BDE-B6184BEB11EE}" type="parTrans" cxnId="{69A529F1-61D8-4C5B-A096-05C4DCA4316A}">
      <dgm:prSet/>
      <dgm:spPr>
        <a:xfrm>
          <a:off x="1276607" y="1739435"/>
          <a:ext cx="1008378" cy="301699"/>
        </a:xfrm>
        <a:custGeom>
          <a:avLst/>
          <a:gdLst/>
          <a:ahLst/>
          <a:cxnLst/>
          <a:rect l="0" t="0" r="0" b="0"/>
          <a:pathLst>
            <a:path>
              <a:moveTo>
                <a:pt x="1008378" y="0"/>
              </a:moveTo>
              <a:lnTo>
                <a:pt x="1008378" y="150849"/>
              </a:lnTo>
              <a:lnTo>
                <a:pt x="0" y="150849"/>
              </a:lnTo>
              <a:lnTo>
                <a:pt x="0" y="301699"/>
              </a:lnTo>
            </a:path>
          </a:pathLst>
        </a:custGeom>
        <a:noFill/>
        <a:ln w="12700" cap="flat" cmpd="sng" algn="ctr">
          <a:solidFill>
            <a:srgbClr val="4472C4">
              <a:shade val="80000"/>
              <a:hueOff val="0"/>
              <a:satOff val="0"/>
              <a:lumOff val="0"/>
              <a:alphaOff val="0"/>
            </a:srgbClr>
          </a:solidFill>
          <a:prstDash val="solid"/>
          <a:miter lim="800000"/>
        </a:ln>
        <a:effectLst/>
      </dgm:spPr>
      <dgm:t>
        <a:bodyPr/>
        <a:lstStyle/>
        <a:p>
          <a:endParaRPr lang="ru-RU"/>
        </a:p>
      </dgm:t>
    </dgm:pt>
    <dgm:pt modelId="{3A7BC5F8-1F90-460B-A954-F894BC4207BB}" type="sibTrans" cxnId="{69A529F1-61D8-4C5B-A096-05C4DCA4316A}">
      <dgm:prSet/>
      <dgm:spPr/>
      <dgm:t>
        <a:bodyPr/>
        <a:lstStyle/>
        <a:p>
          <a:endParaRPr lang="ru-RU"/>
        </a:p>
      </dgm:t>
    </dgm:pt>
    <dgm:pt modelId="{D279FB33-BA36-4246-99B9-3D9D8E774C7C}">
      <dgm:prSet phldrT="[Текст]" custT="1"/>
      <dgm:spPr>
        <a:xfrm>
          <a:off x="2872322" y="4081194"/>
          <a:ext cx="2450371" cy="718331"/>
        </a:xfrm>
        <a:prstGeom prst="rect">
          <a:avLst/>
        </a:prstGeom>
        <a:solidFill>
          <a:srgbClr val="4472C4">
            <a:hueOff val="0"/>
            <a:satOff val="0"/>
            <a:lumOff val="0"/>
            <a:alphaOff val="0"/>
          </a:srgbClr>
        </a:solidFill>
        <a:ln w="19050" cap="flat" cmpd="sng" algn="ctr">
          <a:solidFill>
            <a:sysClr val="window" lastClr="FFFFFF">
              <a:hueOff val="0"/>
              <a:satOff val="0"/>
              <a:lumOff val="0"/>
              <a:alphaOff val="0"/>
            </a:sysClr>
          </a:solidFill>
          <a:prstDash val="solid"/>
          <a:miter lim="800000"/>
        </a:ln>
        <a:effectLst/>
      </dgm:spPr>
      <dgm:t>
        <a:bodyPr/>
        <a:lstStyle/>
        <a:p>
          <a:pPr>
            <a:buNone/>
          </a:pPr>
          <a:r>
            <a:rPr lang="ru-RU" sz="1400">
              <a:solidFill>
                <a:sysClr val="window" lastClr="FFFFFF"/>
              </a:solidFill>
              <a:latin typeface="Times New Roman" panose="02020603050405020304" pitchFamily="18" charset="0"/>
              <a:ea typeface="+mn-ea"/>
              <a:cs typeface="Times New Roman" panose="02020603050405020304" pitchFamily="18" charset="0"/>
            </a:rPr>
            <a:t>Главное управление международного военного сотрудничества МО РФ</a:t>
          </a:r>
        </a:p>
      </dgm:t>
    </dgm:pt>
    <dgm:pt modelId="{109137A5-38CB-445B-B2A5-431EBD3D126C}" type="parTrans" cxnId="{F2428904-1BEB-411B-B663-037A4E252400}">
      <dgm:prSet/>
      <dgm:spPr>
        <a:xfrm>
          <a:off x="2615063" y="2759465"/>
          <a:ext cx="257258" cy="1680894"/>
        </a:xfrm>
        <a:custGeom>
          <a:avLst/>
          <a:gdLst/>
          <a:ahLst/>
          <a:cxnLst/>
          <a:rect l="0" t="0" r="0" b="0"/>
          <a:pathLst>
            <a:path>
              <a:moveTo>
                <a:pt x="0" y="0"/>
              </a:moveTo>
              <a:lnTo>
                <a:pt x="0" y="1680894"/>
              </a:lnTo>
              <a:lnTo>
                <a:pt x="257258" y="1680894"/>
              </a:lnTo>
            </a:path>
          </a:pathLst>
        </a:custGeom>
        <a:noFill/>
        <a:ln w="12700" cap="flat" cmpd="sng" algn="ctr">
          <a:solidFill>
            <a:srgbClr val="4472C4">
              <a:shade val="80000"/>
              <a:hueOff val="0"/>
              <a:satOff val="0"/>
              <a:lumOff val="0"/>
              <a:alphaOff val="0"/>
            </a:srgbClr>
          </a:solidFill>
          <a:prstDash val="solid"/>
          <a:miter lim="800000"/>
        </a:ln>
        <a:effectLst/>
      </dgm:spPr>
      <dgm:t>
        <a:bodyPr/>
        <a:lstStyle/>
        <a:p>
          <a:endParaRPr lang="ru-RU"/>
        </a:p>
      </dgm:t>
    </dgm:pt>
    <dgm:pt modelId="{B995D269-80B4-4CBC-8CD1-E55928F19C9F}" type="sibTrans" cxnId="{F2428904-1BEB-411B-B663-037A4E252400}">
      <dgm:prSet/>
      <dgm:spPr/>
      <dgm:t>
        <a:bodyPr/>
        <a:lstStyle/>
        <a:p>
          <a:endParaRPr lang="ru-RU"/>
        </a:p>
      </dgm:t>
    </dgm:pt>
    <dgm:pt modelId="{F7212ED1-2374-46F7-8126-BD53EDF10540}">
      <dgm:prSet phldrT="[Текст]" custT="1"/>
      <dgm:spPr>
        <a:xfrm>
          <a:off x="2443558" y="2041134"/>
          <a:ext cx="1715058" cy="718331"/>
        </a:xfrm>
        <a:prstGeom prst="rect">
          <a:avLst/>
        </a:prstGeom>
        <a:solidFill>
          <a:srgbClr val="4472C4">
            <a:hueOff val="0"/>
            <a:satOff val="0"/>
            <a:lumOff val="0"/>
            <a:alphaOff val="0"/>
          </a:srgbClr>
        </a:solidFill>
        <a:ln w="19050" cap="flat" cmpd="sng" algn="ctr">
          <a:solidFill>
            <a:sysClr val="window" lastClr="FFFFFF">
              <a:hueOff val="0"/>
              <a:satOff val="0"/>
              <a:lumOff val="0"/>
              <a:alphaOff val="0"/>
            </a:sysClr>
          </a:solidFill>
          <a:prstDash val="solid"/>
          <a:miter lim="800000"/>
        </a:ln>
        <a:effectLst/>
      </dgm:spPr>
      <dgm:t>
        <a:bodyPr/>
        <a:lstStyle/>
        <a:p>
          <a:pPr>
            <a:buNone/>
          </a:pPr>
          <a:r>
            <a:rPr lang="ru-RU" sz="1400">
              <a:solidFill>
                <a:sysClr val="window" lastClr="FFFFFF"/>
              </a:solidFill>
              <a:latin typeface="Times New Roman" panose="02020603050405020304" pitchFamily="18" charset="0"/>
              <a:ea typeface="+mn-ea"/>
              <a:cs typeface="Times New Roman" panose="02020603050405020304" pitchFamily="18" charset="0"/>
            </a:rPr>
            <a:t>Министерство обороны РФ</a:t>
          </a:r>
        </a:p>
      </dgm:t>
    </dgm:pt>
    <dgm:pt modelId="{7FBC693A-B86A-42EA-8EAB-B049DBAF8588}" type="parTrans" cxnId="{A5238724-5B2F-472C-ADAE-CAD73565EA07}">
      <dgm:prSet/>
      <dgm:spPr>
        <a:xfrm>
          <a:off x="2284986" y="1739435"/>
          <a:ext cx="1016100" cy="301699"/>
        </a:xfrm>
        <a:custGeom>
          <a:avLst/>
          <a:gdLst/>
          <a:ahLst/>
          <a:cxnLst/>
          <a:rect l="0" t="0" r="0" b="0"/>
          <a:pathLst>
            <a:path>
              <a:moveTo>
                <a:pt x="0" y="0"/>
              </a:moveTo>
              <a:lnTo>
                <a:pt x="0" y="150849"/>
              </a:lnTo>
              <a:lnTo>
                <a:pt x="1016100" y="150849"/>
              </a:lnTo>
              <a:lnTo>
                <a:pt x="1016100" y="301699"/>
              </a:lnTo>
            </a:path>
          </a:pathLst>
        </a:custGeom>
        <a:noFill/>
        <a:ln w="12700" cap="flat" cmpd="sng" algn="ctr">
          <a:solidFill>
            <a:srgbClr val="4472C4">
              <a:shade val="80000"/>
              <a:hueOff val="0"/>
              <a:satOff val="0"/>
              <a:lumOff val="0"/>
              <a:alphaOff val="0"/>
            </a:srgbClr>
          </a:solidFill>
          <a:prstDash val="solid"/>
          <a:miter lim="800000"/>
        </a:ln>
        <a:effectLst/>
      </dgm:spPr>
      <dgm:t>
        <a:bodyPr/>
        <a:lstStyle/>
        <a:p>
          <a:endParaRPr lang="ru-RU"/>
        </a:p>
      </dgm:t>
    </dgm:pt>
    <dgm:pt modelId="{10813EF2-734B-4D51-94B8-F3D4C21507BE}" type="sibTrans" cxnId="{A5238724-5B2F-472C-ADAE-CAD73565EA07}">
      <dgm:prSet/>
      <dgm:spPr/>
      <dgm:t>
        <a:bodyPr/>
        <a:lstStyle/>
        <a:p>
          <a:endParaRPr lang="ru-RU"/>
        </a:p>
      </dgm:t>
    </dgm:pt>
    <dgm:pt modelId="{F6949F66-A4E8-487B-A94F-A5E25FD2EC56}">
      <dgm:prSet phldrT="[Текст]" custT="1"/>
      <dgm:spPr>
        <a:xfrm>
          <a:off x="2872322" y="3061164"/>
          <a:ext cx="2388307" cy="718331"/>
        </a:xfrm>
        <a:prstGeom prst="rect">
          <a:avLst/>
        </a:prstGeom>
        <a:solidFill>
          <a:srgbClr val="4472C4">
            <a:hueOff val="0"/>
            <a:satOff val="0"/>
            <a:lumOff val="0"/>
            <a:alphaOff val="0"/>
          </a:srgbClr>
        </a:solidFill>
        <a:ln w="19050" cap="flat" cmpd="sng" algn="ctr">
          <a:solidFill>
            <a:sysClr val="window" lastClr="FFFFFF">
              <a:hueOff val="0"/>
              <a:satOff val="0"/>
              <a:lumOff val="0"/>
              <a:alphaOff val="0"/>
            </a:sysClr>
          </a:solidFill>
          <a:prstDash val="solid"/>
          <a:miter lim="800000"/>
        </a:ln>
        <a:effectLst/>
      </dgm:spPr>
      <dgm:t>
        <a:bodyPr/>
        <a:lstStyle/>
        <a:p>
          <a:pPr>
            <a:buNone/>
          </a:pPr>
          <a:r>
            <a:rPr lang="ru-RU" sz="1400">
              <a:solidFill>
                <a:sysClr val="window" lastClr="FFFFFF"/>
              </a:solidFill>
              <a:latin typeface="Times New Roman" panose="02020603050405020304" pitchFamily="18" charset="0"/>
              <a:ea typeface="+mn-ea"/>
              <a:cs typeface="Times New Roman" panose="02020603050405020304" pitchFamily="18" charset="0"/>
            </a:rPr>
            <a:t>Генеральный штаб Вооруженных Сил РФ</a:t>
          </a:r>
        </a:p>
      </dgm:t>
    </dgm:pt>
    <dgm:pt modelId="{26404F33-3E30-4FA5-B682-6F3EEFD3053C}" type="parTrans" cxnId="{AFD5E939-F156-4843-9366-05D3D1FA68AA}">
      <dgm:prSet/>
      <dgm:spPr>
        <a:xfrm>
          <a:off x="2615063" y="2759465"/>
          <a:ext cx="257258" cy="660864"/>
        </a:xfrm>
        <a:custGeom>
          <a:avLst/>
          <a:gdLst/>
          <a:ahLst/>
          <a:cxnLst/>
          <a:rect l="0" t="0" r="0" b="0"/>
          <a:pathLst>
            <a:path>
              <a:moveTo>
                <a:pt x="0" y="0"/>
              </a:moveTo>
              <a:lnTo>
                <a:pt x="0" y="660864"/>
              </a:lnTo>
              <a:lnTo>
                <a:pt x="257258" y="660864"/>
              </a:lnTo>
            </a:path>
          </a:pathLst>
        </a:custGeom>
        <a:noFill/>
        <a:ln w="12700" cap="flat" cmpd="sng" algn="ctr">
          <a:solidFill>
            <a:srgbClr val="4472C4">
              <a:shade val="80000"/>
              <a:hueOff val="0"/>
              <a:satOff val="0"/>
              <a:lumOff val="0"/>
              <a:alphaOff val="0"/>
            </a:srgbClr>
          </a:solidFill>
          <a:prstDash val="solid"/>
          <a:miter lim="800000"/>
        </a:ln>
        <a:effectLst/>
      </dgm:spPr>
      <dgm:t>
        <a:bodyPr/>
        <a:lstStyle/>
        <a:p>
          <a:endParaRPr lang="ru-RU"/>
        </a:p>
      </dgm:t>
    </dgm:pt>
    <dgm:pt modelId="{75A3EF7A-3216-4B74-B595-8149C1A37A9B}" type="sibTrans" cxnId="{AFD5E939-F156-4843-9366-05D3D1FA68AA}">
      <dgm:prSet/>
      <dgm:spPr/>
      <dgm:t>
        <a:bodyPr/>
        <a:lstStyle/>
        <a:p>
          <a:endParaRPr lang="ru-RU"/>
        </a:p>
      </dgm:t>
    </dgm:pt>
    <dgm:pt modelId="{1A9A6639-B7E9-401B-8EF2-8C50E96B5342}" type="pres">
      <dgm:prSet presAssocID="{0F6066CA-D194-402E-8B92-942374B38184}" presName="hierChild1" presStyleCnt="0">
        <dgm:presLayoutVars>
          <dgm:orgChart val="1"/>
          <dgm:chPref val="1"/>
          <dgm:dir/>
          <dgm:animOne val="branch"/>
          <dgm:animLvl val="lvl"/>
          <dgm:resizeHandles/>
        </dgm:presLayoutVars>
      </dgm:prSet>
      <dgm:spPr/>
    </dgm:pt>
    <dgm:pt modelId="{08CD3B9C-F887-4FAD-B10E-F2FEF4C1DF6E}" type="pres">
      <dgm:prSet presAssocID="{A353B670-12D5-462C-87BA-3D940351B57B}" presName="hierRoot1" presStyleCnt="0">
        <dgm:presLayoutVars>
          <dgm:hierBranch val="init"/>
        </dgm:presLayoutVars>
      </dgm:prSet>
      <dgm:spPr/>
    </dgm:pt>
    <dgm:pt modelId="{1BB60555-C9B2-40DD-BF20-E0773D8B30EC}" type="pres">
      <dgm:prSet presAssocID="{A353B670-12D5-462C-87BA-3D940351B57B}" presName="rootComposite1" presStyleCnt="0"/>
      <dgm:spPr/>
    </dgm:pt>
    <dgm:pt modelId="{941766A0-67EE-4C94-90C0-2DACB7F39519}" type="pres">
      <dgm:prSet presAssocID="{A353B670-12D5-462C-87BA-3D940351B57B}" presName="rootText1" presStyleLbl="node0" presStyleIdx="0" presStyleCnt="1" custScaleX="153160">
        <dgm:presLayoutVars>
          <dgm:chPref val="3"/>
        </dgm:presLayoutVars>
      </dgm:prSet>
      <dgm:spPr/>
    </dgm:pt>
    <dgm:pt modelId="{DCD09184-C36A-407A-831D-3AFDF779F943}" type="pres">
      <dgm:prSet presAssocID="{A353B670-12D5-462C-87BA-3D940351B57B}" presName="rootConnector1" presStyleLbl="node1" presStyleIdx="0" presStyleCnt="0"/>
      <dgm:spPr/>
    </dgm:pt>
    <dgm:pt modelId="{37675899-5576-4ECC-A037-B4A1AFA60895}" type="pres">
      <dgm:prSet presAssocID="{A353B670-12D5-462C-87BA-3D940351B57B}" presName="hierChild2" presStyleCnt="0"/>
      <dgm:spPr/>
    </dgm:pt>
    <dgm:pt modelId="{1FB073AB-8A46-4563-B4C6-64FC555B1FE4}" type="pres">
      <dgm:prSet presAssocID="{606C6241-EDBC-44F7-9BFF-AF3912A81150}" presName="Name37" presStyleLbl="parChTrans1D2" presStyleIdx="0" presStyleCnt="1"/>
      <dgm:spPr/>
    </dgm:pt>
    <dgm:pt modelId="{74A8685D-3352-4BE5-9BA7-C28293B6AF9F}" type="pres">
      <dgm:prSet presAssocID="{A74100D4-9513-45EA-8DAA-028EF0E306B4}" presName="hierRoot2" presStyleCnt="0">
        <dgm:presLayoutVars>
          <dgm:hierBranch val="init"/>
        </dgm:presLayoutVars>
      </dgm:prSet>
      <dgm:spPr/>
    </dgm:pt>
    <dgm:pt modelId="{DC09985E-4630-46A9-A9BA-9A26FE353374}" type="pres">
      <dgm:prSet presAssocID="{A74100D4-9513-45EA-8DAA-028EF0E306B4}" presName="rootComposite" presStyleCnt="0"/>
      <dgm:spPr/>
    </dgm:pt>
    <dgm:pt modelId="{E2955F1D-D16C-48BB-A11C-F635FE95009E}" type="pres">
      <dgm:prSet presAssocID="{A74100D4-9513-45EA-8DAA-028EF0E306B4}" presName="rootText" presStyleLbl="node2" presStyleIdx="0" presStyleCnt="1" custScaleX="155430">
        <dgm:presLayoutVars>
          <dgm:chPref val="3"/>
        </dgm:presLayoutVars>
      </dgm:prSet>
      <dgm:spPr/>
    </dgm:pt>
    <dgm:pt modelId="{D8BAE060-8051-4DCA-A45F-8B9D403A5187}" type="pres">
      <dgm:prSet presAssocID="{A74100D4-9513-45EA-8DAA-028EF0E306B4}" presName="rootConnector" presStyleLbl="node2" presStyleIdx="0" presStyleCnt="1"/>
      <dgm:spPr/>
    </dgm:pt>
    <dgm:pt modelId="{4EFB7ACE-6D41-4F0E-8CB8-F1FBAC825BAB}" type="pres">
      <dgm:prSet presAssocID="{A74100D4-9513-45EA-8DAA-028EF0E306B4}" presName="hierChild4" presStyleCnt="0"/>
      <dgm:spPr/>
    </dgm:pt>
    <dgm:pt modelId="{481620E3-E618-4923-9A3A-45854ABF0C04}" type="pres">
      <dgm:prSet presAssocID="{7F8F84E4-05D1-4BA4-9BDE-B6184BEB11EE}" presName="Name37" presStyleLbl="parChTrans1D3" presStyleIdx="0" presStyleCnt="2"/>
      <dgm:spPr/>
    </dgm:pt>
    <dgm:pt modelId="{92C61C03-74AD-4C4B-AE14-024CABBD0537}" type="pres">
      <dgm:prSet presAssocID="{F850FBC4-DA8B-4DF9-A651-1A945AC5B765}" presName="hierRoot2" presStyleCnt="0">
        <dgm:presLayoutVars>
          <dgm:hierBranch val="init"/>
        </dgm:presLayoutVars>
      </dgm:prSet>
      <dgm:spPr/>
    </dgm:pt>
    <dgm:pt modelId="{0A5698A8-D4AF-4939-B046-95D1BCC6876F}" type="pres">
      <dgm:prSet presAssocID="{F850FBC4-DA8B-4DF9-A651-1A945AC5B765}" presName="rootComposite" presStyleCnt="0"/>
      <dgm:spPr/>
    </dgm:pt>
    <dgm:pt modelId="{CDB53EEC-3B5A-49E1-BB86-6E5BCF445AF9}" type="pres">
      <dgm:prSet presAssocID="{F850FBC4-DA8B-4DF9-A651-1A945AC5B765}" presName="rootText" presStyleLbl="node3" presStyleIdx="0" presStyleCnt="2" custScaleX="120453">
        <dgm:presLayoutVars>
          <dgm:chPref val="3"/>
        </dgm:presLayoutVars>
      </dgm:prSet>
      <dgm:spPr/>
    </dgm:pt>
    <dgm:pt modelId="{143207A1-7C74-47DA-9E18-0E561E75634B}" type="pres">
      <dgm:prSet presAssocID="{F850FBC4-DA8B-4DF9-A651-1A945AC5B765}" presName="rootConnector" presStyleLbl="node3" presStyleIdx="0" presStyleCnt="2"/>
      <dgm:spPr/>
    </dgm:pt>
    <dgm:pt modelId="{1E367163-0B18-45D8-95F2-A31553E63D6F}" type="pres">
      <dgm:prSet presAssocID="{F850FBC4-DA8B-4DF9-A651-1A945AC5B765}" presName="hierChild4" presStyleCnt="0"/>
      <dgm:spPr/>
    </dgm:pt>
    <dgm:pt modelId="{D299F2AE-A91B-4F9B-8690-32F81282D5A0}" type="pres">
      <dgm:prSet presAssocID="{F850FBC4-DA8B-4DF9-A651-1A945AC5B765}" presName="hierChild5" presStyleCnt="0"/>
      <dgm:spPr/>
    </dgm:pt>
    <dgm:pt modelId="{0C251D5A-E74D-4BB3-B8BC-89829D1D0CEB}" type="pres">
      <dgm:prSet presAssocID="{7FBC693A-B86A-42EA-8EAB-B049DBAF8588}" presName="Name37" presStyleLbl="parChTrans1D3" presStyleIdx="1" presStyleCnt="2"/>
      <dgm:spPr/>
    </dgm:pt>
    <dgm:pt modelId="{5E6C146A-6487-44C9-B3ED-AAFDD10836D9}" type="pres">
      <dgm:prSet presAssocID="{F7212ED1-2374-46F7-8126-BD53EDF10540}" presName="hierRoot2" presStyleCnt="0">
        <dgm:presLayoutVars>
          <dgm:hierBranch val="init"/>
        </dgm:presLayoutVars>
      </dgm:prSet>
      <dgm:spPr/>
    </dgm:pt>
    <dgm:pt modelId="{349E276D-CC40-4CE4-864A-E130C9C8C66B}" type="pres">
      <dgm:prSet presAssocID="{F7212ED1-2374-46F7-8126-BD53EDF10540}" presName="rootComposite" presStyleCnt="0"/>
      <dgm:spPr/>
    </dgm:pt>
    <dgm:pt modelId="{9F7A5CAB-2BB7-4CBB-9B79-76E2A1F19D9B}" type="pres">
      <dgm:prSet presAssocID="{F7212ED1-2374-46F7-8126-BD53EDF10540}" presName="rootText" presStyleLbl="node3" presStyleIdx="1" presStyleCnt="2" custScaleX="119378">
        <dgm:presLayoutVars>
          <dgm:chPref val="3"/>
        </dgm:presLayoutVars>
      </dgm:prSet>
      <dgm:spPr/>
    </dgm:pt>
    <dgm:pt modelId="{BE9EB678-DCAF-41DF-A7E2-9A2DA09E90BC}" type="pres">
      <dgm:prSet presAssocID="{F7212ED1-2374-46F7-8126-BD53EDF10540}" presName="rootConnector" presStyleLbl="node3" presStyleIdx="1" presStyleCnt="2"/>
      <dgm:spPr/>
    </dgm:pt>
    <dgm:pt modelId="{AC38BCAD-7113-474A-B782-75C9A4E3EB4D}" type="pres">
      <dgm:prSet presAssocID="{F7212ED1-2374-46F7-8126-BD53EDF10540}" presName="hierChild4" presStyleCnt="0"/>
      <dgm:spPr/>
    </dgm:pt>
    <dgm:pt modelId="{861DCAE3-2B97-4214-A817-9423CC9D1B23}" type="pres">
      <dgm:prSet presAssocID="{26404F33-3E30-4FA5-B682-6F3EEFD3053C}" presName="Name37" presStyleLbl="parChTrans1D4" presStyleIdx="0" presStyleCnt="2"/>
      <dgm:spPr/>
    </dgm:pt>
    <dgm:pt modelId="{3A6F6B00-3CB9-46C2-9E96-E789E2D390F7}" type="pres">
      <dgm:prSet presAssocID="{F6949F66-A4E8-487B-A94F-A5E25FD2EC56}" presName="hierRoot2" presStyleCnt="0">
        <dgm:presLayoutVars>
          <dgm:hierBranch val="init"/>
        </dgm:presLayoutVars>
      </dgm:prSet>
      <dgm:spPr/>
    </dgm:pt>
    <dgm:pt modelId="{3A0F84D5-E109-403F-9770-7FA697354612}" type="pres">
      <dgm:prSet presAssocID="{F6949F66-A4E8-487B-A94F-A5E25FD2EC56}" presName="rootComposite" presStyleCnt="0"/>
      <dgm:spPr/>
    </dgm:pt>
    <dgm:pt modelId="{21F007B8-F304-42FE-8548-B81A69B59B05}" type="pres">
      <dgm:prSet presAssocID="{F6949F66-A4E8-487B-A94F-A5E25FD2EC56}" presName="rootText" presStyleLbl="node4" presStyleIdx="0" presStyleCnt="2" custScaleX="166240">
        <dgm:presLayoutVars>
          <dgm:chPref val="3"/>
        </dgm:presLayoutVars>
      </dgm:prSet>
      <dgm:spPr/>
    </dgm:pt>
    <dgm:pt modelId="{33A45092-6310-4C60-94E2-68F73D1E5C3F}" type="pres">
      <dgm:prSet presAssocID="{F6949F66-A4E8-487B-A94F-A5E25FD2EC56}" presName="rootConnector" presStyleLbl="node4" presStyleIdx="0" presStyleCnt="2"/>
      <dgm:spPr/>
    </dgm:pt>
    <dgm:pt modelId="{A02EF41F-CDFF-40B9-B220-12B414556F13}" type="pres">
      <dgm:prSet presAssocID="{F6949F66-A4E8-487B-A94F-A5E25FD2EC56}" presName="hierChild4" presStyleCnt="0"/>
      <dgm:spPr/>
    </dgm:pt>
    <dgm:pt modelId="{00C5D3DA-8E83-403A-AB2E-F2EE6DEED122}" type="pres">
      <dgm:prSet presAssocID="{F6949F66-A4E8-487B-A94F-A5E25FD2EC56}" presName="hierChild5" presStyleCnt="0"/>
      <dgm:spPr/>
    </dgm:pt>
    <dgm:pt modelId="{A254FDC3-F6E1-4193-8D3F-BD5380A37E4E}" type="pres">
      <dgm:prSet presAssocID="{109137A5-38CB-445B-B2A5-431EBD3D126C}" presName="Name37" presStyleLbl="parChTrans1D4" presStyleIdx="1" presStyleCnt="2"/>
      <dgm:spPr/>
    </dgm:pt>
    <dgm:pt modelId="{DAF0492B-BC54-4671-9E0B-EB5FD8F19063}" type="pres">
      <dgm:prSet presAssocID="{D279FB33-BA36-4246-99B9-3D9D8E774C7C}" presName="hierRoot2" presStyleCnt="0">
        <dgm:presLayoutVars>
          <dgm:hierBranch val="init"/>
        </dgm:presLayoutVars>
      </dgm:prSet>
      <dgm:spPr/>
    </dgm:pt>
    <dgm:pt modelId="{7BD84632-0955-470C-87FD-412BF3347634}" type="pres">
      <dgm:prSet presAssocID="{D279FB33-BA36-4246-99B9-3D9D8E774C7C}" presName="rootComposite" presStyleCnt="0"/>
      <dgm:spPr/>
    </dgm:pt>
    <dgm:pt modelId="{5DA808EC-3DDC-4EE3-9424-58F7F9357026}" type="pres">
      <dgm:prSet presAssocID="{D279FB33-BA36-4246-99B9-3D9D8E774C7C}" presName="rootText" presStyleLbl="node4" presStyleIdx="1" presStyleCnt="2" custScaleX="170560">
        <dgm:presLayoutVars>
          <dgm:chPref val="3"/>
        </dgm:presLayoutVars>
      </dgm:prSet>
      <dgm:spPr/>
    </dgm:pt>
    <dgm:pt modelId="{07F7A4CE-FDA6-4868-BEEF-A36670D700BB}" type="pres">
      <dgm:prSet presAssocID="{D279FB33-BA36-4246-99B9-3D9D8E774C7C}" presName="rootConnector" presStyleLbl="node4" presStyleIdx="1" presStyleCnt="2"/>
      <dgm:spPr/>
    </dgm:pt>
    <dgm:pt modelId="{632A8467-BFA4-49CB-8517-E02DE026237A}" type="pres">
      <dgm:prSet presAssocID="{D279FB33-BA36-4246-99B9-3D9D8E774C7C}" presName="hierChild4" presStyleCnt="0"/>
      <dgm:spPr/>
    </dgm:pt>
    <dgm:pt modelId="{795C7505-0D85-42F4-89E4-6BC6886689E9}" type="pres">
      <dgm:prSet presAssocID="{D279FB33-BA36-4246-99B9-3D9D8E774C7C}" presName="hierChild5" presStyleCnt="0"/>
      <dgm:spPr/>
    </dgm:pt>
    <dgm:pt modelId="{AE5BA4BB-A3F0-4962-9F15-62174DB7CB17}" type="pres">
      <dgm:prSet presAssocID="{F7212ED1-2374-46F7-8126-BD53EDF10540}" presName="hierChild5" presStyleCnt="0"/>
      <dgm:spPr/>
    </dgm:pt>
    <dgm:pt modelId="{FF2E8C1E-A0C8-46B4-8BF4-10FE28635A2A}" type="pres">
      <dgm:prSet presAssocID="{A74100D4-9513-45EA-8DAA-028EF0E306B4}" presName="hierChild5" presStyleCnt="0"/>
      <dgm:spPr/>
    </dgm:pt>
    <dgm:pt modelId="{6F469F75-3CD4-43B7-B361-30C909C352D2}" type="pres">
      <dgm:prSet presAssocID="{A353B670-12D5-462C-87BA-3D940351B57B}" presName="hierChild3" presStyleCnt="0"/>
      <dgm:spPr/>
    </dgm:pt>
  </dgm:ptLst>
  <dgm:cxnLst>
    <dgm:cxn modelId="{F2428904-1BEB-411B-B663-037A4E252400}" srcId="{F7212ED1-2374-46F7-8126-BD53EDF10540}" destId="{D279FB33-BA36-4246-99B9-3D9D8E774C7C}" srcOrd="1" destOrd="0" parTransId="{109137A5-38CB-445B-B2A5-431EBD3D126C}" sibTransId="{B995D269-80B4-4CBC-8CD1-E55928F19C9F}"/>
    <dgm:cxn modelId="{A1CDD709-51BF-4B1B-96FA-D1695FCDC6E5}" type="presOf" srcId="{A353B670-12D5-462C-87BA-3D940351B57B}" destId="{941766A0-67EE-4C94-90C0-2DACB7F39519}" srcOrd="0" destOrd="0" presId="urn:microsoft.com/office/officeart/2005/8/layout/orgChart1"/>
    <dgm:cxn modelId="{3982DD12-3E8C-4039-9FB8-DBBBA4378263}" type="presOf" srcId="{F850FBC4-DA8B-4DF9-A651-1A945AC5B765}" destId="{143207A1-7C74-47DA-9E18-0E561E75634B}" srcOrd="1" destOrd="0" presId="urn:microsoft.com/office/officeart/2005/8/layout/orgChart1"/>
    <dgm:cxn modelId="{9F9DBD13-08C0-4A55-930D-5A119D5FA893}" type="presOf" srcId="{A74100D4-9513-45EA-8DAA-028EF0E306B4}" destId="{D8BAE060-8051-4DCA-A45F-8B9D403A5187}" srcOrd="1" destOrd="0" presId="urn:microsoft.com/office/officeart/2005/8/layout/orgChart1"/>
    <dgm:cxn modelId="{4B67151A-D708-4870-A6DA-52CA2EEBC316}" type="presOf" srcId="{0F6066CA-D194-402E-8B92-942374B38184}" destId="{1A9A6639-B7E9-401B-8EF2-8C50E96B5342}" srcOrd="0" destOrd="0" presId="urn:microsoft.com/office/officeart/2005/8/layout/orgChart1"/>
    <dgm:cxn modelId="{A5238724-5B2F-472C-ADAE-CAD73565EA07}" srcId="{A74100D4-9513-45EA-8DAA-028EF0E306B4}" destId="{F7212ED1-2374-46F7-8126-BD53EDF10540}" srcOrd="1" destOrd="0" parTransId="{7FBC693A-B86A-42EA-8EAB-B049DBAF8588}" sibTransId="{10813EF2-734B-4D51-94B8-F3D4C21507BE}"/>
    <dgm:cxn modelId="{A1059535-9C69-44D3-8D34-7CE476F7A571}" type="presOf" srcId="{F7212ED1-2374-46F7-8126-BD53EDF10540}" destId="{9F7A5CAB-2BB7-4CBB-9B79-76E2A1F19D9B}" srcOrd="0" destOrd="0" presId="urn:microsoft.com/office/officeart/2005/8/layout/orgChart1"/>
    <dgm:cxn modelId="{AFD5E939-F156-4843-9366-05D3D1FA68AA}" srcId="{F7212ED1-2374-46F7-8126-BD53EDF10540}" destId="{F6949F66-A4E8-487B-A94F-A5E25FD2EC56}" srcOrd="0" destOrd="0" parTransId="{26404F33-3E30-4FA5-B682-6F3EEFD3053C}" sibTransId="{75A3EF7A-3216-4B74-B595-8149C1A37A9B}"/>
    <dgm:cxn modelId="{3EFB2363-A000-4F7D-A304-A6A7C6EA1F07}" type="presOf" srcId="{7FBC693A-B86A-42EA-8EAB-B049DBAF8588}" destId="{0C251D5A-E74D-4BB3-B8BC-89829D1D0CEB}" srcOrd="0" destOrd="0" presId="urn:microsoft.com/office/officeart/2005/8/layout/orgChart1"/>
    <dgm:cxn modelId="{88108253-A110-4C89-8807-00E9614356ED}" type="presOf" srcId="{F6949F66-A4E8-487B-A94F-A5E25FD2EC56}" destId="{33A45092-6310-4C60-94E2-68F73D1E5C3F}" srcOrd="1" destOrd="0" presId="urn:microsoft.com/office/officeart/2005/8/layout/orgChart1"/>
    <dgm:cxn modelId="{162C8C56-B331-4ABA-AB5D-633147983DF6}" type="presOf" srcId="{109137A5-38CB-445B-B2A5-431EBD3D126C}" destId="{A254FDC3-F6E1-4193-8D3F-BD5380A37E4E}" srcOrd="0" destOrd="0" presId="urn:microsoft.com/office/officeart/2005/8/layout/orgChart1"/>
    <dgm:cxn modelId="{24108C79-9FE3-40A3-A279-869DF1AD5F2F}" type="presOf" srcId="{D279FB33-BA36-4246-99B9-3D9D8E774C7C}" destId="{5DA808EC-3DDC-4EE3-9424-58F7F9357026}" srcOrd="0" destOrd="0" presId="urn:microsoft.com/office/officeart/2005/8/layout/orgChart1"/>
    <dgm:cxn modelId="{EB56777F-5266-4A5C-8314-B242F8672EE8}" type="presOf" srcId="{F850FBC4-DA8B-4DF9-A651-1A945AC5B765}" destId="{CDB53EEC-3B5A-49E1-BB86-6E5BCF445AF9}" srcOrd="0" destOrd="0" presId="urn:microsoft.com/office/officeart/2005/8/layout/orgChart1"/>
    <dgm:cxn modelId="{0286D18B-BB30-4FB3-9C5B-EA0E4F8138BB}" type="presOf" srcId="{A74100D4-9513-45EA-8DAA-028EF0E306B4}" destId="{E2955F1D-D16C-48BB-A11C-F635FE95009E}" srcOrd="0" destOrd="0" presId="urn:microsoft.com/office/officeart/2005/8/layout/orgChart1"/>
    <dgm:cxn modelId="{A527CD8E-A4C5-4880-9A68-3E6385E3AAC0}" type="presOf" srcId="{606C6241-EDBC-44F7-9BFF-AF3912A81150}" destId="{1FB073AB-8A46-4563-B4C6-64FC555B1FE4}" srcOrd="0" destOrd="0" presId="urn:microsoft.com/office/officeart/2005/8/layout/orgChart1"/>
    <dgm:cxn modelId="{3A2C5695-A0B2-4465-8097-C797394FF76A}" type="presOf" srcId="{7F8F84E4-05D1-4BA4-9BDE-B6184BEB11EE}" destId="{481620E3-E618-4923-9A3A-45854ABF0C04}" srcOrd="0" destOrd="0" presId="urn:microsoft.com/office/officeart/2005/8/layout/orgChart1"/>
    <dgm:cxn modelId="{2C2CF89C-4153-4A7F-8CE8-338E15989520}" type="presOf" srcId="{F7212ED1-2374-46F7-8126-BD53EDF10540}" destId="{BE9EB678-DCAF-41DF-A7E2-9A2DA09E90BC}" srcOrd="1" destOrd="0" presId="urn:microsoft.com/office/officeart/2005/8/layout/orgChart1"/>
    <dgm:cxn modelId="{54C7C79E-D1F3-453B-9BF8-49BBEE851FED}" type="presOf" srcId="{26404F33-3E30-4FA5-B682-6F3EEFD3053C}" destId="{861DCAE3-2B97-4214-A817-9423CC9D1B23}" srcOrd="0" destOrd="0" presId="urn:microsoft.com/office/officeart/2005/8/layout/orgChart1"/>
    <dgm:cxn modelId="{0DC816AA-BCDF-43E1-93E7-6DBD718263A9}" type="presOf" srcId="{F6949F66-A4E8-487B-A94F-A5E25FD2EC56}" destId="{21F007B8-F304-42FE-8548-B81A69B59B05}" srcOrd="0" destOrd="0" presId="urn:microsoft.com/office/officeart/2005/8/layout/orgChart1"/>
    <dgm:cxn modelId="{416EB5B3-5B6C-4E95-9170-7901856A175E}" srcId="{0F6066CA-D194-402E-8B92-942374B38184}" destId="{A353B670-12D5-462C-87BA-3D940351B57B}" srcOrd="0" destOrd="0" parTransId="{FE378882-30F5-43BA-8C48-FCEC3C2A5B00}" sibTransId="{E780AFA1-431E-4DAF-B71E-B2FC3BB7EDE2}"/>
    <dgm:cxn modelId="{6A7570D2-8B48-488D-935D-B98F1583D2C7}" type="presOf" srcId="{D279FB33-BA36-4246-99B9-3D9D8E774C7C}" destId="{07F7A4CE-FDA6-4868-BEEF-A36670D700BB}" srcOrd="1" destOrd="0" presId="urn:microsoft.com/office/officeart/2005/8/layout/orgChart1"/>
    <dgm:cxn modelId="{1F0F4FDB-45F1-4CBC-88F7-DF0FC17F4006}" type="presOf" srcId="{A353B670-12D5-462C-87BA-3D940351B57B}" destId="{DCD09184-C36A-407A-831D-3AFDF779F943}" srcOrd="1" destOrd="0" presId="urn:microsoft.com/office/officeart/2005/8/layout/orgChart1"/>
    <dgm:cxn modelId="{69A529F1-61D8-4C5B-A096-05C4DCA4316A}" srcId="{A74100D4-9513-45EA-8DAA-028EF0E306B4}" destId="{F850FBC4-DA8B-4DF9-A651-1A945AC5B765}" srcOrd="0" destOrd="0" parTransId="{7F8F84E4-05D1-4BA4-9BDE-B6184BEB11EE}" sibTransId="{3A7BC5F8-1F90-460B-A954-F894BC4207BB}"/>
    <dgm:cxn modelId="{2416CCF6-EE4D-438E-97B9-04F64D34700F}" srcId="{A353B670-12D5-462C-87BA-3D940351B57B}" destId="{A74100D4-9513-45EA-8DAA-028EF0E306B4}" srcOrd="0" destOrd="0" parTransId="{606C6241-EDBC-44F7-9BFF-AF3912A81150}" sibTransId="{DC5A1902-11F4-447E-91FD-5135541B6B36}"/>
    <dgm:cxn modelId="{B8E28864-D417-43C1-BB1F-B4459C0413CB}" type="presParOf" srcId="{1A9A6639-B7E9-401B-8EF2-8C50E96B5342}" destId="{08CD3B9C-F887-4FAD-B10E-F2FEF4C1DF6E}" srcOrd="0" destOrd="0" presId="urn:microsoft.com/office/officeart/2005/8/layout/orgChart1"/>
    <dgm:cxn modelId="{B836FFB6-DF1A-4420-AF04-3AEE923C5BDE}" type="presParOf" srcId="{08CD3B9C-F887-4FAD-B10E-F2FEF4C1DF6E}" destId="{1BB60555-C9B2-40DD-BF20-E0773D8B30EC}" srcOrd="0" destOrd="0" presId="urn:microsoft.com/office/officeart/2005/8/layout/orgChart1"/>
    <dgm:cxn modelId="{6130F67B-816F-4A2D-ADF5-EDCCA3AAFDEC}" type="presParOf" srcId="{1BB60555-C9B2-40DD-BF20-E0773D8B30EC}" destId="{941766A0-67EE-4C94-90C0-2DACB7F39519}" srcOrd="0" destOrd="0" presId="urn:microsoft.com/office/officeart/2005/8/layout/orgChart1"/>
    <dgm:cxn modelId="{AD4E794A-EE4E-4045-AC67-3C5A13DA798D}" type="presParOf" srcId="{1BB60555-C9B2-40DD-BF20-E0773D8B30EC}" destId="{DCD09184-C36A-407A-831D-3AFDF779F943}" srcOrd="1" destOrd="0" presId="urn:microsoft.com/office/officeart/2005/8/layout/orgChart1"/>
    <dgm:cxn modelId="{2D0AE0E9-0462-4A1C-92A9-32BCAD7FFCB6}" type="presParOf" srcId="{08CD3B9C-F887-4FAD-B10E-F2FEF4C1DF6E}" destId="{37675899-5576-4ECC-A037-B4A1AFA60895}" srcOrd="1" destOrd="0" presId="urn:microsoft.com/office/officeart/2005/8/layout/orgChart1"/>
    <dgm:cxn modelId="{6AFFC075-EEE7-4130-8AD3-CF7DD2805BBF}" type="presParOf" srcId="{37675899-5576-4ECC-A037-B4A1AFA60895}" destId="{1FB073AB-8A46-4563-B4C6-64FC555B1FE4}" srcOrd="0" destOrd="0" presId="urn:microsoft.com/office/officeart/2005/8/layout/orgChart1"/>
    <dgm:cxn modelId="{8FBC3A7A-B13D-4EBF-B469-56B397AE01E0}" type="presParOf" srcId="{37675899-5576-4ECC-A037-B4A1AFA60895}" destId="{74A8685D-3352-4BE5-9BA7-C28293B6AF9F}" srcOrd="1" destOrd="0" presId="urn:microsoft.com/office/officeart/2005/8/layout/orgChart1"/>
    <dgm:cxn modelId="{0F409DD1-1212-43A8-9936-31FE227F556B}" type="presParOf" srcId="{74A8685D-3352-4BE5-9BA7-C28293B6AF9F}" destId="{DC09985E-4630-46A9-A9BA-9A26FE353374}" srcOrd="0" destOrd="0" presId="urn:microsoft.com/office/officeart/2005/8/layout/orgChart1"/>
    <dgm:cxn modelId="{20699462-47CB-4A3D-AF6F-8C62B2D417D0}" type="presParOf" srcId="{DC09985E-4630-46A9-A9BA-9A26FE353374}" destId="{E2955F1D-D16C-48BB-A11C-F635FE95009E}" srcOrd="0" destOrd="0" presId="urn:microsoft.com/office/officeart/2005/8/layout/orgChart1"/>
    <dgm:cxn modelId="{2AC7ABDA-6231-4B93-9EBE-A086BDB28676}" type="presParOf" srcId="{DC09985E-4630-46A9-A9BA-9A26FE353374}" destId="{D8BAE060-8051-4DCA-A45F-8B9D403A5187}" srcOrd="1" destOrd="0" presId="urn:microsoft.com/office/officeart/2005/8/layout/orgChart1"/>
    <dgm:cxn modelId="{0A8F5E5E-07AB-40F0-921F-93F91B74A100}" type="presParOf" srcId="{74A8685D-3352-4BE5-9BA7-C28293B6AF9F}" destId="{4EFB7ACE-6D41-4F0E-8CB8-F1FBAC825BAB}" srcOrd="1" destOrd="0" presId="urn:microsoft.com/office/officeart/2005/8/layout/orgChart1"/>
    <dgm:cxn modelId="{D2143A7C-73C6-4E3B-9B8A-260F198BED02}" type="presParOf" srcId="{4EFB7ACE-6D41-4F0E-8CB8-F1FBAC825BAB}" destId="{481620E3-E618-4923-9A3A-45854ABF0C04}" srcOrd="0" destOrd="0" presId="urn:microsoft.com/office/officeart/2005/8/layout/orgChart1"/>
    <dgm:cxn modelId="{6D4258D7-9776-4BDC-AFC4-379482CB4063}" type="presParOf" srcId="{4EFB7ACE-6D41-4F0E-8CB8-F1FBAC825BAB}" destId="{92C61C03-74AD-4C4B-AE14-024CABBD0537}" srcOrd="1" destOrd="0" presId="urn:microsoft.com/office/officeart/2005/8/layout/orgChart1"/>
    <dgm:cxn modelId="{F5708853-8061-475F-9D68-79C692BB4F14}" type="presParOf" srcId="{92C61C03-74AD-4C4B-AE14-024CABBD0537}" destId="{0A5698A8-D4AF-4939-B046-95D1BCC6876F}" srcOrd="0" destOrd="0" presId="urn:microsoft.com/office/officeart/2005/8/layout/orgChart1"/>
    <dgm:cxn modelId="{9175597B-90A4-4EA3-BA47-B629D2276468}" type="presParOf" srcId="{0A5698A8-D4AF-4939-B046-95D1BCC6876F}" destId="{CDB53EEC-3B5A-49E1-BB86-6E5BCF445AF9}" srcOrd="0" destOrd="0" presId="urn:microsoft.com/office/officeart/2005/8/layout/orgChart1"/>
    <dgm:cxn modelId="{68384086-F5EE-4514-9C80-AA11190D985B}" type="presParOf" srcId="{0A5698A8-D4AF-4939-B046-95D1BCC6876F}" destId="{143207A1-7C74-47DA-9E18-0E561E75634B}" srcOrd="1" destOrd="0" presId="urn:microsoft.com/office/officeart/2005/8/layout/orgChart1"/>
    <dgm:cxn modelId="{F9EAFE15-70F1-4757-AA59-B80A99393DD3}" type="presParOf" srcId="{92C61C03-74AD-4C4B-AE14-024CABBD0537}" destId="{1E367163-0B18-45D8-95F2-A31553E63D6F}" srcOrd="1" destOrd="0" presId="urn:microsoft.com/office/officeart/2005/8/layout/orgChart1"/>
    <dgm:cxn modelId="{FDAF097C-94ED-4E97-A66A-62CE7A04A8D8}" type="presParOf" srcId="{92C61C03-74AD-4C4B-AE14-024CABBD0537}" destId="{D299F2AE-A91B-4F9B-8690-32F81282D5A0}" srcOrd="2" destOrd="0" presId="urn:microsoft.com/office/officeart/2005/8/layout/orgChart1"/>
    <dgm:cxn modelId="{B31CB694-B1D7-46C9-B8EC-B26DE5424CA5}" type="presParOf" srcId="{4EFB7ACE-6D41-4F0E-8CB8-F1FBAC825BAB}" destId="{0C251D5A-E74D-4BB3-B8BC-89829D1D0CEB}" srcOrd="2" destOrd="0" presId="urn:microsoft.com/office/officeart/2005/8/layout/orgChart1"/>
    <dgm:cxn modelId="{9EC49AC0-14A9-4807-8367-3884446CDEFB}" type="presParOf" srcId="{4EFB7ACE-6D41-4F0E-8CB8-F1FBAC825BAB}" destId="{5E6C146A-6487-44C9-B3ED-AAFDD10836D9}" srcOrd="3" destOrd="0" presId="urn:microsoft.com/office/officeart/2005/8/layout/orgChart1"/>
    <dgm:cxn modelId="{977A2004-997B-4D91-8670-7D283CFA2702}" type="presParOf" srcId="{5E6C146A-6487-44C9-B3ED-AAFDD10836D9}" destId="{349E276D-CC40-4CE4-864A-E130C9C8C66B}" srcOrd="0" destOrd="0" presId="urn:microsoft.com/office/officeart/2005/8/layout/orgChart1"/>
    <dgm:cxn modelId="{10CC9AB6-6633-4F66-BF34-014EE6C9F377}" type="presParOf" srcId="{349E276D-CC40-4CE4-864A-E130C9C8C66B}" destId="{9F7A5CAB-2BB7-4CBB-9B79-76E2A1F19D9B}" srcOrd="0" destOrd="0" presId="urn:microsoft.com/office/officeart/2005/8/layout/orgChart1"/>
    <dgm:cxn modelId="{0C7D8B6B-9741-409C-A8F4-4819960F5128}" type="presParOf" srcId="{349E276D-CC40-4CE4-864A-E130C9C8C66B}" destId="{BE9EB678-DCAF-41DF-A7E2-9A2DA09E90BC}" srcOrd="1" destOrd="0" presId="urn:microsoft.com/office/officeart/2005/8/layout/orgChart1"/>
    <dgm:cxn modelId="{B9C7FECE-98E1-48F6-9240-F3D64A1BD71E}" type="presParOf" srcId="{5E6C146A-6487-44C9-B3ED-AAFDD10836D9}" destId="{AC38BCAD-7113-474A-B782-75C9A4E3EB4D}" srcOrd="1" destOrd="0" presId="urn:microsoft.com/office/officeart/2005/8/layout/orgChart1"/>
    <dgm:cxn modelId="{E2993310-9ACF-4F0C-9DC2-6953288B0083}" type="presParOf" srcId="{AC38BCAD-7113-474A-B782-75C9A4E3EB4D}" destId="{861DCAE3-2B97-4214-A817-9423CC9D1B23}" srcOrd="0" destOrd="0" presId="urn:microsoft.com/office/officeart/2005/8/layout/orgChart1"/>
    <dgm:cxn modelId="{127B3369-A0C7-4BF9-89BF-7CA59FD820AB}" type="presParOf" srcId="{AC38BCAD-7113-474A-B782-75C9A4E3EB4D}" destId="{3A6F6B00-3CB9-46C2-9E96-E789E2D390F7}" srcOrd="1" destOrd="0" presId="urn:microsoft.com/office/officeart/2005/8/layout/orgChart1"/>
    <dgm:cxn modelId="{57F528A2-23E0-4F2A-8608-F0E9636136EF}" type="presParOf" srcId="{3A6F6B00-3CB9-46C2-9E96-E789E2D390F7}" destId="{3A0F84D5-E109-403F-9770-7FA697354612}" srcOrd="0" destOrd="0" presId="urn:microsoft.com/office/officeart/2005/8/layout/orgChart1"/>
    <dgm:cxn modelId="{BD35AB9E-9570-47BF-98D3-449B78B0477F}" type="presParOf" srcId="{3A0F84D5-E109-403F-9770-7FA697354612}" destId="{21F007B8-F304-42FE-8548-B81A69B59B05}" srcOrd="0" destOrd="0" presId="urn:microsoft.com/office/officeart/2005/8/layout/orgChart1"/>
    <dgm:cxn modelId="{5A3B8BB4-B4F6-4B85-96F2-33628C9191F1}" type="presParOf" srcId="{3A0F84D5-E109-403F-9770-7FA697354612}" destId="{33A45092-6310-4C60-94E2-68F73D1E5C3F}" srcOrd="1" destOrd="0" presId="urn:microsoft.com/office/officeart/2005/8/layout/orgChart1"/>
    <dgm:cxn modelId="{731EFD4D-A7D7-46A3-B5F9-2378134E3FD8}" type="presParOf" srcId="{3A6F6B00-3CB9-46C2-9E96-E789E2D390F7}" destId="{A02EF41F-CDFF-40B9-B220-12B414556F13}" srcOrd="1" destOrd="0" presId="urn:microsoft.com/office/officeart/2005/8/layout/orgChart1"/>
    <dgm:cxn modelId="{63E14288-6012-43C8-B4C7-F5D7A8077B2D}" type="presParOf" srcId="{3A6F6B00-3CB9-46C2-9E96-E789E2D390F7}" destId="{00C5D3DA-8E83-403A-AB2E-F2EE6DEED122}" srcOrd="2" destOrd="0" presId="urn:microsoft.com/office/officeart/2005/8/layout/orgChart1"/>
    <dgm:cxn modelId="{0D3BAF25-8245-4545-A6A6-3A6CEC14C6D1}" type="presParOf" srcId="{AC38BCAD-7113-474A-B782-75C9A4E3EB4D}" destId="{A254FDC3-F6E1-4193-8D3F-BD5380A37E4E}" srcOrd="2" destOrd="0" presId="urn:microsoft.com/office/officeart/2005/8/layout/orgChart1"/>
    <dgm:cxn modelId="{6966B993-E7CD-4FEB-A10E-D09976184864}" type="presParOf" srcId="{AC38BCAD-7113-474A-B782-75C9A4E3EB4D}" destId="{DAF0492B-BC54-4671-9E0B-EB5FD8F19063}" srcOrd="3" destOrd="0" presId="urn:microsoft.com/office/officeart/2005/8/layout/orgChart1"/>
    <dgm:cxn modelId="{1E1258D5-A216-4FC7-A823-521F6C8C98AE}" type="presParOf" srcId="{DAF0492B-BC54-4671-9E0B-EB5FD8F19063}" destId="{7BD84632-0955-470C-87FD-412BF3347634}" srcOrd="0" destOrd="0" presId="urn:microsoft.com/office/officeart/2005/8/layout/orgChart1"/>
    <dgm:cxn modelId="{0F8354AD-5B89-4360-84AD-9968BD9F64AA}" type="presParOf" srcId="{7BD84632-0955-470C-87FD-412BF3347634}" destId="{5DA808EC-3DDC-4EE3-9424-58F7F9357026}" srcOrd="0" destOrd="0" presId="urn:microsoft.com/office/officeart/2005/8/layout/orgChart1"/>
    <dgm:cxn modelId="{21D88078-9BA8-487B-AD11-EE203AE55762}" type="presParOf" srcId="{7BD84632-0955-470C-87FD-412BF3347634}" destId="{07F7A4CE-FDA6-4868-BEEF-A36670D700BB}" srcOrd="1" destOrd="0" presId="urn:microsoft.com/office/officeart/2005/8/layout/orgChart1"/>
    <dgm:cxn modelId="{54B743F0-6646-4B09-95B9-09D794001E5A}" type="presParOf" srcId="{DAF0492B-BC54-4671-9E0B-EB5FD8F19063}" destId="{632A8467-BFA4-49CB-8517-E02DE026237A}" srcOrd="1" destOrd="0" presId="urn:microsoft.com/office/officeart/2005/8/layout/orgChart1"/>
    <dgm:cxn modelId="{F6A0980A-59C9-424B-80BE-FEF88ED32368}" type="presParOf" srcId="{DAF0492B-BC54-4671-9E0B-EB5FD8F19063}" destId="{795C7505-0D85-42F4-89E4-6BC6886689E9}" srcOrd="2" destOrd="0" presId="urn:microsoft.com/office/officeart/2005/8/layout/orgChart1"/>
    <dgm:cxn modelId="{53AA9115-4B90-4367-8939-532E28BB8F4C}" type="presParOf" srcId="{5E6C146A-6487-44C9-B3ED-AAFDD10836D9}" destId="{AE5BA4BB-A3F0-4962-9F15-62174DB7CB17}" srcOrd="2" destOrd="0" presId="urn:microsoft.com/office/officeart/2005/8/layout/orgChart1"/>
    <dgm:cxn modelId="{A815C24E-1BA3-4272-B0B5-5E4376F7CDC4}" type="presParOf" srcId="{74A8685D-3352-4BE5-9BA7-C28293B6AF9F}" destId="{FF2E8C1E-A0C8-46B4-8BF4-10FE28635A2A}" srcOrd="2" destOrd="0" presId="urn:microsoft.com/office/officeart/2005/8/layout/orgChart1"/>
    <dgm:cxn modelId="{88A83641-CD27-43A3-BAA6-F29D00DA26F2}" type="presParOf" srcId="{08CD3B9C-F887-4FAD-B10E-F2FEF4C1DF6E}" destId="{6F469F75-3CD4-43B7-B361-30C909C352D2}" srcOrd="2" destOrd="0" presId="urn:microsoft.com/office/officeart/2005/8/layout/orgChart1"/>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79CEAC6A-D010-4360-8C99-C61B55700344}"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ru-RU"/>
        </a:p>
      </dgm:t>
    </dgm:pt>
    <dgm:pt modelId="{92797B09-5EFE-42B5-964C-61C907F2B6C2}">
      <dgm:prSet phldrT="[Текст]" custT="1"/>
      <dgm:spPr/>
      <dgm:t>
        <a:bodyPr/>
        <a:lstStyle/>
        <a:p>
          <a:r>
            <a:rPr lang="ru-RU" sz="1400">
              <a:latin typeface="Times New Roman" panose="02020603050405020304" pitchFamily="18" charset="0"/>
              <a:cs typeface="Times New Roman" panose="02020603050405020304" pitchFamily="18" charset="0"/>
            </a:rPr>
            <a:t>Восточно-Европейский  регион коллективной безопасности</a:t>
          </a:r>
        </a:p>
      </dgm:t>
    </dgm:pt>
    <dgm:pt modelId="{3222C338-513B-434C-87CD-0D28B6725CC6}" type="parTrans" cxnId="{23531D58-C9E6-4562-BA8F-CE9AC10C519D}">
      <dgm:prSet/>
      <dgm:spPr/>
      <dgm:t>
        <a:bodyPr/>
        <a:lstStyle/>
        <a:p>
          <a:endParaRPr lang="ru-RU"/>
        </a:p>
      </dgm:t>
    </dgm:pt>
    <dgm:pt modelId="{CAE1CD5D-7CCE-4828-A14F-D22C2AD4E329}" type="sibTrans" cxnId="{23531D58-C9E6-4562-BA8F-CE9AC10C519D}">
      <dgm:prSet/>
      <dgm:spPr/>
      <dgm:t>
        <a:bodyPr/>
        <a:lstStyle/>
        <a:p>
          <a:endParaRPr lang="ru-RU"/>
        </a:p>
      </dgm:t>
    </dgm:pt>
    <dgm:pt modelId="{C71A2F22-07E9-4B71-BF44-B4D0830094DF}">
      <dgm:prSet phldrT="[Текст]" custT="1"/>
      <dgm:spPr/>
      <dgm:t>
        <a:bodyPr/>
        <a:lstStyle/>
        <a:p>
          <a:r>
            <a:rPr lang="ru-RU" sz="1400">
              <a:latin typeface="Times New Roman" panose="02020603050405020304" pitchFamily="18" charset="0"/>
              <a:cs typeface="Times New Roman" panose="02020603050405020304" pitchFamily="18" charset="0"/>
            </a:rPr>
            <a:t>Единая региональная система ПВО РБ и РФ</a:t>
          </a:r>
        </a:p>
      </dgm:t>
    </dgm:pt>
    <dgm:pt modelId="{C6FE9BDF-3888-442A-A375-E5AF950A999B}" type="parTrans" cxnId="{1D3E516F-9E70-48FA-BB1C-938905D48F8A}">
      <dgm:prSet/>
      <dgm:spPr/>
      <dgm:t>
        <a:bodyPr/>
        <a:lstStyle/>
        <a:p>
          <a:endParaRPr lang="ru-RU"/>
        </a:p>
      </dgm:t>
    </dgm:pt>
    <dgm:pt modelId="{A52F62BF-0827-47D5-A481-5D379D510196}" type="sibTrans" cxnId="{1D3E516F-9E70-48FA-BB1C-938905D48F8A}">
      <dgm:prSet/>
      <dgm:spPr/>
      <dgm:t>
        <a:bodyPr/>
        <a:lstStyle/>
        <a:p>
          <a:endParaRPr lang="ru-RU"/>
        </a:p>
      </dgm:t>
    </dgm:pt>
    <dgm:pt modelId="{6D568565-2DDD-43C8-B7FE-864201D24C90}">
      <dgm:prSet phldrT="[Текст]" custT="1"/>
      <dgm:spPr/>
      <dgm:t>
        <a:bodyPr/>
        <a:lstStyle/>
        <a:p>
          <a:r>
            <a:rPr lang="ru-RU" sz="1400">
              <a:latin typeface="Times New Roman" panose="02020603050405020304" pitchFamily="18" charset="0"/>
              <a:cs typeface="Times New Roman" panose="02020603050405020304" pitchFamily="18" charset="0"/>
            </a:rPr>
            <a:t>Центральноазиатский регион коллективной безопасности</a:t>
          </a:r>
        </a:p>
      </dgm:t>
    </dgm:pt>
    <dgm:pt modelId="{876044F9-4F98-435E-9518-1DC842296FCD}" type="parTrans" cxnId="{71BC9AD0-C178-49FF-93FB-9DB1CC5CD192}">
      <dgm:prSet/>
      <dgm:spPr/>
      <dgm:t>
        <a:bodyPr/>
        <a:lstStyle/>
        <a:p>
          <a:endParaRPr lang="ru-RU"/>
        </a:p>
      </dgm:t>
    </dgm:pt>
    <dgm:pt modelId="{2AA60E19-A801-4C5E-91D2-9E0B8A94F48E}" type="sibTrans" cxnId="{71BC9AD0-C178-49FF-93FB-9DB1CC5CD192}">
      <dgm:prSet/>
      <dgm:spPr/>
      <dgm:t>
        <a:bodyPr/>
        <a:lstStyle/>
        <a:p>
          <a:endParaRPr lang="ru-RU"/>
        </a:p>
      </dgm:t>
    </dgm:pt>
    <dgm:pt modelId="{691CB782-21E6-4C9F-B0FC-82444A572C6C}">
      <dgm:prSet phldrT="[Текст]" custT="1"/>
      <dgm:spPr/>
      <dgm:t>
        <a:bodyPr/>
        <a:lstStyle/>
        <a:p>
          <a:r>
            <a:rPr lang="ru-RU" sz="1400">
              <a:latin typeface="Times New Roman" panose="02020603050405020304" pitchFamily="18" charset="0"/>
              <a:cs typeface="Times New Roman" panose="02020603050405020304" pitchFamily="18" charset="0"/>
            </a:rPr>
            <a:t>Объединенная группировка сил РА и РФ</a:t>
          </a:r>
        </a:p>
      </dgm:t>
    </dgm:pt>
    <dgm:pt modelId="{D8C2B448-1627-4AF6-91EC-E9A47769F2C2}" type="parTrans" cxnId="{E99EB560-86A8-4827-AD67-BECCFC78DBD1}">
      <dgm:prSet/>
      <dgm:spPr/>
      <dgm:t>
        <a:bodyPr/>
        <a:lstStyle/>
        <a:p>
          <a:endParaRPr lang="ru-RU"/>
        </a:p>
      </dgm:t>
    </dgm:pt>
    <dgm:pt modelId="{F5A62B7D-A580-4454-B423-3F161FB98EFE}" type="sibTrans" cxnId="{E99EB560-86A8-4827-AD67-BECCFC78DBD1}">
      <dgm:prSet/>
      <dgm:spPr/>
      <dgm:t>
        <a:bodyPr/>
        <a:lstStyle/>
        <a:p>
          <a:endParaRPr lang="ru-RU"/>
        </a:p>
      </dgm:t>
    </dgm:pt>
    <dgm:pt modelId="{D60EF1D6-8180-4FAC-A3AE-D6B4F0A07C8A}">
      <dgm:prSet phldrT="[Текст]" custT="1"/>
      <dgm:spPr/>
      <dgm:t>
        <a:bodyPr/>
        <a:lstStyle/>
        <a:p>
          <a:r>
            <a:rPr lang="ru-RU" sz="1400">
              <a:latin typeface="Times New Roman" panose="02020603050405020304" pitchFamily="18" charset="0"/>
              <a:cs typeface="Times New Roman" panose="02020603050405020304" pitchFamily="18" charset="0"/>
            </a:rPr>
            <a:t>Региональная группировка сил РБ и РФ</a:t>
          </a:r>
        </a:p>
      </dgm:t>
    </dgm:pt>
    <dgm:pt modelId="{B04C32E1-D0AF-4518-AC2A-2109EB9EBB92}" type="parTrans" cxnId="{EF01877B-C6CA-4794-A426-82EB6037294E}">
      <dgm:prSet/>
      <dgm:spPr/>
      <dgm:t>
        <a:bodyPr/>
        <a:lstStyle/>
        <a:p>
          <a:endParaRPr lang="ru-RU"/>
        </a:p>
      </dgm:t>
    </dgm:pt>
    <dgm:pt modelId="{DECC3AB9-AD5E-45B0-A092-E2762F7C4140}" type="sibTrans" cxnId="{EF01877B-C6CA-4794-A426-82EB6037294E}">
      <dgm:prSet/>
      <dgm:spPr/>
      <dgm:t>
        <a:bodyPr/>
        <a:lstStyle/>
        <a:p>
          <a:endParaRPr lang="ru-RU"/>
        </a:p>
      </dgm:t>
    </dgm:pt>
    <dgm:pt modelId="{D68B7148-8C52-4F6D-B6EF-E4F87FA8B6CA}">
      <dgm:prSet phldrT="[Текст]" custT="1"/>
      <dgm:spPr/>
      <dgm:t>
        <a:bodyPr/>
        <a:lstStyle/>
        <a:p>
          <a:r>
            <a:rPr lang="ru-RU" sz="1400">
              <a:latin typeface="Times New Roman" panose="02020603050405020304" pitchFamily="18" charset="0"/>
              <a:cs typeface="Times New Roman" panose="02020603050405020304" pitchFamily="18" charset="0"/>
            </a:rPr>
            <a:t>Кавказский регион коллективной безопасности</a:t>
          </a:r>
        </a:p>
      </dgm:t>
    </dgm:pt>
    <dgm:pt modelId="{D1DFBE46-3CF3-49F8-A074-1136DEE0AA06}" type="parTrans" cxnId="{77AD5112-6ED0-4BB3-8FBB-5D541A9B47B7}">
      <dgm:prSet/>
      <dgm:spPr/>
      <dgm:t>
        <a:bodyPr/>
        <a:lstStyle/>
        <a:p>
          <a:endParaRPr lang="ru-RU"/>
        </a:p>
      </dgm:t>
    </dgm:pt>
    <dgm:pt modelId="{A3CD615F-F056-47A0-A11D-B6C984F7B595}" type="sibTrans" cxnId="{77AD5112-6ED0-4BB3-8FBB-5D541A9B47B7}">
      <dgm:prSet/>
      <dgm:spPr/>
      <dgm:t>
        <a:bodyPr/>
        <a:lstStyle/>
        <a:p>
          <a:endParaRPr lang="ru-RU"/>
        </a:p>
      </dgm:t>
    </dgm:pt>
    <dgm:pt modelId="{67A26C08-86B5-4AD1-A32E-FD04C1BFDF17}">
      <dgm:prSet phldrT="[Текст]" custT="1"/>
      <dgm:spPr/>
      <dgm:t>
        <a:bodyPr/>
        <a:lstStyle/>
        <a:p>
          <a:r>
            <a:rPr lang="ru-RU" sz="1400"/>
            <a:t>Объединенная региональная система ПВО РА и РФ</a:t>
          </a:r>
        </a:p>
      </dgm:t>
    </dgm:pt>
    <dgm:pt modelId="{9735E0FC-1B5B-4A2F-8C7A-4BF1135CE72E}" type="parTrans" cxnId="{B4FE8077-8FF2-4C2D-8156-5E596409CCB0}">
      <dgm:prSet/>
      <dgm:spPr/>
      <dgm:t>
        <a:bodyPr/>
        <a:lstStyle/>
        <a:p>
          <a:endParaRPr lang="ru-RU"/>
        </a:p>
      </dgm:t>
    </dgm:pt>
    <dgm:pt modelId="{8AF6F7C4-368D-4200-84BF-EA5C4A01CBC3}" type="sibTrans" cxnId="{B4FE8077-8FF2-4C2D-8156-5E596409CCB0}">
      <dgm:prSet/>
      <dgm:spPr/>
      <dgm:t>
        <a:bodyPr/>
        <a:lstStyle/>
        <a:p>
          <a:endParaRPr lang="ru-RU"/>
        </a:p>
      </dgm:t>
    </dgm:pt>
    <dgm:pt modelId="{7A2C0679-34CA-4F72-9188-41DC2236C664}">
      <dgm:prSet phldrT="[Текст]" custT="1"/>
      <dgm:spPr/>
      <dgm:t>
        <a:bodyPr/>
        <a:lstStyle/>
        <a:p>
          <a:r>
            <a:rPr lang="ru-RU" sz="1400">
              <a:latin typeface="Times New Roman" panose="02020603050405020304" pitchFamily="18" charset="0"/>
              <a:cs typeface="Times New Roman" panose="02020603050405020304" pitchFamily="18" charset="0"/>
            </a:rPr>
            <a:t>Коллективные силы быстрого реагирования ЦАР</a:t>
          </a:r>
        </a:p>
      </dgm:t>
    </dgm:pt>
    <dgm:pt modelId="{52D9ED76-F41D-4AC0-84E7-A04FCCCAEE79}" type="parTrans" cxnId="{6848438C-EC78-4F5C-9D3B-5DA82584C2EA}">
      <dgm:prSet/>
      <dgm:spPr/>
      <dgm:t>
        <a:bodyPr/>
        <a:lstStyle/>
        <a:p>
          <a:endParaRPr lang="ru-RU"/>
        </a:p>
      </dgm:t>
    </dgm:pt>
    <dgm:pt modelId="{DE94F02E-5598-4337-AB8A-1D8F41A2C282}" type="sibTrans" cxnId="{6848438C-EC78-4F5C-9D3B-5DA82584C2EA}">
      <dgm:prSet/>
      <dgm:spPr/>
      <dgm:t>
        <a:bodyPr/>
        <a:lstStyle/>
        <a:p>
          <a:endParaRPr lang="ru-RU"/>
        </a:p>
      </dgm:t>
    </dgm:pt>
    <dgm:pt modelId="{10C50DDB-C5E9-4DE6-80D9-02654E25F845}">
      <dgm:prSet phldrT="[Текст]" custT="1"/>
      <dgm:spPr/>
      <dgm:t>
        <a:bodyPr/>
        <a:lstStyle/>
        <a:p>
          <a:r>
            <a:rPr lang="ru-RU" sz="1400">
              <a:latin typeface="Times New Roman" panose="02020603050405020304" pitchFamily="18" charset="0"/>
              <a:cs typeface="Times New Roman" panose="02020603050405020304" pitchFamily="18" charset="0"/>
            </a:rPr>
            <a:t>Единая региональная система ПВО РК и РФ</a:t>
          </a:r>
        </a:p>
      </dgm:t>
    </dgm:pt>
    <dgm:pt modelId="{0B92F69E-E1B2-406E-8553-A735E3B613B1}" type="parTrans" cxnId="{2DA27497-33A6-4B23-9A18-A4D5B0F32BE1}">
      <dgm:prSet/>
      <dgm:spPr/>
      <dgm:t>
        <a:bodyPr/>
        <a:lstStyle/>
        <a:p>
          <a:endParaRPr lang="ru-RU"/>
        </a:p>
      </dgm:t>
    </dgm:pt>
    <dgm:pt modelId="{6C2379A2-6293-4922-88B6-1D91743B326A}" type="sibTrans" cxnId="{2DA27497-33A6-4B23-9A18-A4D5B0F32BE1}">
      <dgm:prSet/>
      <dgm:spPr/>
      <dgm:t>
        <a:bodyPr/>
        <a:lstStyle/>
        <a:p>
          <a:endParaRPr lang="ru-RU"/>
        </a:p>
      </dgm:t>
    </dgm:pt>
    <dgm:pt modelId="{403C75BA-7A24-4DE8-B900-13AD40294BB4}" type="asst">
      <dgm:prSet phldrT="[Текст]" custT="1"/>
      <dgm:spPr/>
      <dgm:t>
        <a:bodyPr/>
        <a:lstStyle/>
        <a:p>
          <a:r>
            <a:rPr lang="ru-RU" sz="1400">
              <a:latin typeface="Times New Roman" panose="02020603050405020304" pitchFamily="18" charset="0"/>
              <a:cs typeface="Times New Roman" panose="02020603050405020304" pitchFamily="18" charset="0"/>
            </a:rPr>
            <a:t>Система коллективной безопасности ОДКБ</a:t>
          </a:r>
        </a:p>
      </dgm:t>
    </dgm:pt>
    <dgm:pt modelId="{A8C86D1F-C083-4A9E-BB9A-CDA014ED2FC4}" type="parTrans" cxnId="{1EBFFDD6-3762-40E7-9BBF-97ECC1186FB1}">
      <dgm:prSet/>
      <dgm:spPr/>
      <dgm:t>
        <a:bodyPr/>
        <a:lstStyle/>
        <a:p>
          <a:endParaRPr lang="ru-RU"/>
        </a:p>
      </dgm:t>
    </dgm:pt>
    <dgm:pt modelId="{45782AEB-0D72-4660-B7DA-4F0E0E816CB7}" type="sibTrans" cxnId="{1EBFFDD6-3762-40E7-9BBF-97ECC1186FB1}">
      <dgm:prSet/>
      <dgm:spPr/>
      <dgm:t>
        <a:bodyPr/>
        <a:lstStyle/>
        <a:p>
          <a:endParaRPr lang="ru-RU"/>
        </a:p>
      </dgm:t>
    </dgm:pt>
    <dgm:pt modelId="{10CD2A5D-AB90-45A4-83C4-33267B259F0A}" type="asst">
      <dgm:prSet phldrT="[Текст]" custT="1"/>
      <dgm:spPr/>
      <dgm:t>
        <a:bodyPr/>
        <a:lstStyle/>
        <a:p>
          <a:r>
            <a:rPr lang="ru-RU" sz="1400">
              <a:latin typeface="Times New Roman" panose="02020603050405020304" pitchFamily="18" charset="0"/>
              <a:cs typeface="Times New Roman" panose="02020603050405020304" pitchFamily="18" charset="0"/>
            </a:rPr>
            <a:t>Коллективные силы оперативного реагирования (КСОР)</a:t>
          </a:r>
          <a:br>
            <a:rPr lang="ru-RU" sz="1400">
              <a:latin typeface="Times New Roman" panose="02020603050405020304" pitchFamily="18" charset="0"/>
              <a:cs typeface="Times New Roman" panose="02020603050405020304" pitchFamily="18" charset="0"/>
            </a:rPr>
          </a:br>
          <a:r>
            <a:rPr lang="ru-RU" sz="1400">
              <a:latin typeface="Times New Roman" panose="02020603050405020304" pitchFamily="18" charset="0"/>
              <a:cs typeface="Times New Roman" panose="02020603050405020304" pitchFamily="18" charset="0"/>
            </a:rPr>
            <a:t>Миротворческие силы (МС ОДКБ)</a:t>
          </a:r>
          <a:br>
            <a:rPr lang="ru-RU" sz="1400">
              <a:latin typeface="Times New Roman" panose="02020603050405020304" pitchFamily="18" charset="0"/>
              <a:cs typeface="Times New Roman" panose="02020603050405020304" pitchFamily="18" charset="0"/>
            </a:rPr>
          </a:br>
          <a:r>
            <a:rPr lang="ru-RU" sz="1400">
              <a:latin typeface="Times New Roman" panose="02020603050405020304" pitchFamily="18" charset="0"/>
              <a:cs typeface="Times New Roman" panose="02020603050405020304" pitchFamily="18" charset="0"/>
            </a:rPr>
            <a:t>Коллективные авиационные силы (КАС ОДКБ)</a:t>
          </a:r>
        </a:p>
      </dgm:t>
    </dgm:pt>
    <dgm:pt modelId="{55C9EA26-E464-4479-A12E-29F542552391}" type="parTrans" cxnId="{09E316D6-ECDF-401F-8D6A-4B2F8EF315AE}">
      <dgm:prSet/>
      <dgm:spPr/>
      <dgm:t>
        <a:bodyPr/>
        <a:lstStyle/>
        <a:p>
          <a:endParaRPr lang="ru-RU"/>
        </a:p>
      </dgm:t>
    </dgm:pt>
    <dgm:pt modelId="{DE08D490-31A4-491E-A3EA-60BBABC60A98}" type="sibTrans" cxnId="{09E316D6-ECDF-401F-8D6A-4B2F8EF315AE}">
      <dgm:prSet/>
      <dgm:spPr/>
      <dgm:t>
        <a:bodyPr/>
        <a:lstStyle/>
        <a:p>
          <a:endParaRPr lang="ru-RU"/>
        </a:p>
      </dgm:t>
    </dgm:pt>
    <dgm:pt modelId="{F2F5836D-7E41-46BA-8775-8A359E0498CD}" type="pres">
      <dgm:prSet presAssocID="{79CEAC6A-D010-4360-8C99-C61B55700344}" presName="hierChild1" presStyleCnt="0">
        <dgm:presLayoutVars>
          <dgm:orgChart val="1"/>
          <dgm:chPref val="1"/>
          <dgm:dir/>
          <dgm:animOne val="branch"/>
          <dgm:animLvl val="lvl"/>
          <dgm:resizeHandles/>
        </dgm:presLayoutVars>
      </dgm:prSet>
      <dgm:spPr/>
    </dgm:pt>
    <dgm:pt modelId="{5A1AC1E8-900B-40B7-AE14-02A2E0E19B8C}" type="pres">
      <dgm:prSet presAssocID="{403C75BA-7A24-4DE8-B900-13AD40294BB4}" presName="hierRoot1" presStyleCnt="0">
        <dgm:presLayoutVars>
          <dgm:hierBranch val="init"/>
        </dgm:presLayoutVars>
      </dgm:prSet>
      <dgm:spPr/>
    </dgm:pt>
    <dgm:pt modelId="{D9F597E6-9C6D-483A-BEA4-56E3716F3115}" type="pres">
      <dgm:prSet presAssocID="{403C75BA-7A24-4DE8-B900-13AD40294BB4}" presName="rootComposite1" presStyleCnt="0"/>
      <dgm:spPr/>
    </dgm:pt>
    <dgm:pt modelId="{95E07F04-8DA8-4FA2-9913-239FE4F1FEFF}" type="pres">
      <dgm:prSet presAssocID="{403C75BA-7A24-4DE8-B900-13AD40294BB4}" presName="rootText1" presStyleLbl="node0" presStyleIdx="0" presStyleCnt="1" custScaleX="146649" custScaleY="144815" custLinFactNeighborY="-42826">
        <dgm:presLayoutVars>
          <dgm:chPref val="3"/>
        </dgm:presLayoutVars>
      </dgm:prSet>
      <dgm:spPr/>
    </dgm:pt>
    <dgm:pt modelId="{9A9BFE26-F50C-4ED9-BA9B-F2C8D999F600}" type="pres">
      <dgm:prSet presAssocID="{403C75BA-7A24-4DE8-B900-13AD40294BB4}" presName="rootConnector1" presStyleLbl="asst0" presStyleIdx="0" presStyleCnt="1"/>
      <dgm:spPr/>
    </dgm:pt>
    <dgm:pt modelId="{38F224F2-26ED-4014-B32C-66B27811A219}" type="pres">
      <dgm:prSet presAssocID="{403C75BA-7A24-4DE8-B900-13AD40294BB4}" presName="hierChild2" presStyleCnt="0"/>
      <dgm:spPr/>
    </dgm:pt>
    <dgm:pt modelId="{8D3F1DFA-6482-407A-BA8F-04461215D5BD}" type="pres">
      <dgm:prSet presAssocID="{3222C338-513B-434C-87CD-0D28B6725CC6}" presName="Name37" presStyleLbl="parChTrans1D2" presStyleIdx="0" presStyleCnt="4"/>
      <dgm:spPr/>
    </dgm:pt>
    <dgm:pt modelId="{7B4D77D8-EEE7-4592-9A34-6EDAD6EDD183}" type="pres">
      <dgm:prSet presAssocID="{92797B09-5EFE-42B5-964C-61C907F2B6C2}" presName="hierRoot2" presStyleCnt="0">
        <dgm:presLayoutVars>
          <dgm:hierBranch val="init"/>
        </dgm:presLayoutVars>
      </dgm:prSet>
      <dgm:spPr/>
    </dgm:pt>
    <dgm:pt modelId="{E7949DD2-F732-4CAC-9C9E-BB2C655BD05B}" type="pres">
      <dgm:prSet presAssocID="{92797B09-5EFE-42B5-964C-61C907F2B6C2}" presName="rootComposite" presStyleCnt="0"/>
      <dgm:spPr/>
    </dgm:pt>
    <dgm:pt modelId="{28137DB2-43E0-4080-8B14-2328981C3749}" type="pres">
      <dgm:prSet presAssocID="{92797B09-5EFE-42B5-964C-61C907F2B6C2}" presName="rootText" presStyleLbl="node2" presStyleIdx="0" presStyleCnt="3" custScaleX="161440" custScaleY="144557">
        <dgm:presLayoutVars>
          <dgm:chPref val="3"/>
        </dgm:presLayoutVars>
      </dgm:prSet>
      <dgm:spPr/>
    </dgm:pt>
    <dgm:pt modelId="{70639D74-CCD1-48B6-A15D-F18D787EC91B}" type="pres">
      <dgm:prSet presAssocID="{92797B09-5EFE-42B5-964C-61C907F2B6C2}" presName="rootConnector" presStyleLbl="node2" presStyleIdx="0" presStyleCnt="3"/>
      <dgm:spPr/>
    </dgm:pt>
    <dgm:pt modelId="{247A0E98-8DB8-4787-A118-0CE697F437C0}" type="pres">
      <dgm:prSet presAssocID="{92797B09-5EFE-42B5-964C-61C907F2B6C2}" presName="hierChild4" presStyleCnt="0"/>
      <dgm:spPr/>
    </dgm:pt>
    <dgm:pt modelId="{71886057-6BC2-436E-A8E6-7FB3A29B75C3}" type="pres">
      <dgm:prSet presAssocID="{C6FE9BDF-3888-442A-A375-E5AF950A999B}" presName="Name37" presStyleLbl="parChTrans1D3" presStyleIdx="0" presStyleCnt="6"/>
      <dgm:spPr/>
    </dgm:pt>
    <dgm:pt modelId="{4D9369DB-5E02-4D62-BBB6-F7D4C08F9E8C}" type="pres">
      <dgm:prSet presAssocID="{C71A2F22-07E9-4B71-BF44-B4D0830094DF}" presName="hierRoot2" presStyleCnt="0">
        <dgm:presLayoutVars>
          <dgm:hierBranch val="init"/>
        </dgm:presLayoutVars>
      </dgm:prSet>
      <dgm:spPr/>
    </dgm:pt>
    <dgm:pt modelId="{AA91E3D5-2A79-44A1-A589-B8016DD1981C}" type="pres">
      <dgm:prSet presAssocID="{C71A2F22-07E9-4B71-BF44-B4D0830094DF}" presName="rootComposite" presStyleCnt="0"/>
      <dgm:spPr/>
    </dgm:pt>
    <dgm:pt modelId="{4B1C3332-2506-4C2F-A40B-87D1687B6734}" type="pres">
      <dgm:prSet presAssocID="{C71A2F22-07E9-4B71-BF44-B4D0830094DF}" presName="rootText" presStyleLbl="node3" presStyleIdx="0" presStyleCnt="6" custScaleX="138639" custScaleY="141956">
        <dgm:presLayoutVars>
          <dgm:chPref val="3"/>
        </dgm:presLayoutVars>
      </dgm:prSet>
      <dgm:spPr/>
    </dgm:pt>
    <dgm:pt modelId="{3DCEFDBB-E984-4F6F-A021-37D95CDA221F}" type="pres">
      <dgm:prSet presAssocID="{C71A2F22-07E9-4B71-BF44-B4D0830094DF}" presName="rootConnector" presStyleLbl="node3" presStyleIdx="0" presStyleCnt="6"/>
      <dgm:spPr/>
    </dgm:pt>
    <dgm:pt modelId="{E5B514D4-9E07-4AE3-B34B-17327BDE8808}" type="pres">
      <dgm:prSet presAssocID="{C71A2F22-07E9-4B71-BF44-B4D0830094DF}" presName="hierChild4" presStyleCnt="0"/>
      <dgm:spPr/>
    </dgm:pt>
    <dgm:pt modelId="{86E75FAF-A626-44CD-A99F-EE19878C74E5}" type="pres">
      <dgm:prSet presAssocID="{C71A2F22-07E9-4B71-BF44-B4D0830094DF}" presName="hierChild5" presStyleCnt="0"/>
      <dgm:spPr/>
    </dgm:pt>
    <dgm:pt modelId="{0DC85E8C-21A1-4B9A-B190-AF3B4AF3CA58}" type="pres">
      <dgm:prSet presAssocID="{B04C32E1-D0AF-4518-AC2A-2109EB9EBB92}" presName="Name37" presStyleLbl="parChTrans1D3" presStyleIdx="1" presStyleCnt="6"/>
      <dgm:spPr/>
    </dgm:pt>
    <dgm:pt modelId="{F1124540-5A4F-4613-947B-FA548729DE59}" type="pres">
      <dgm:prSet presAssocID="{D60EF1D6-8180-4FAC-A3AE-D6B4F0A07C8A}" presName="hierRoot2" presStyleCnt="0">
        <dgm:presLayoutVars>
          <dgm:hierBranch val="init"/>
        </dgm:presLayoutVars>
      </dgm:prSet>
      <dgm:spPr/>
    </dgm:pt>
    <dgm:pt modelId="{8E403972-4C0B-4244-A73A-7785316C7762}" type="pres">
      <dgm:prSet presAssocID="{D60EF1D6-8180-4FAC-A3AE-D6B4F0A07C8A}" presName="rootComposite" presStyleCnt="0"/>
      <dgm:spPr/>
    </dgm:pt>
    <dgm:pt modelId="{8563B94E-3034-4CE0-9D5F-7B09A0D2B9B4}" type="pres">
      <dgm:prSet presAssocID="{D60EF1D6-8180-4FAC-A3AE-D6B4F0A07C8A}" presName="rootText" presStyleLbl="node3" presStyleIdx="1" presStyleCnt="6" custScaleX="133694" custScaleY="126961">
        <dgm:presLayoutVars>
          <dgm:chPref val="3"/>
        </dgm:presLayoutVars>
      </dgm:prSet>
      <dgm:spPr/>
    </dgm:pt>
    <dgm:pt modelId="{9B990A67-B5E9-492D-AA3B-0592D7E111B4}" type="pres">
      <dgm:prSet presAssocID="{D60EF1D6-8180-4FAC-A3AE-D6B4F0A07C8A}" presName="rootConnector" presStyleLbl="node3" presStyleIdx="1" presStyleCnt="6"/>
      <dgm:spPr/>
    </dgm:pt>
    <dgm:pt modelId="{B2C432E0-C6E1-4BA6-A322-D0DFC13AC167}" type="pres">
      <dgm:prSet presAssocID="{D60EF1D6-8180-4FAC-A3AE-D6B4F0A07C8A}" presName="hierChild4" presStyleCnt="0"/>
      <dgm:spPr/>
    </dgm:pt>
    <dgm:pt modelId="{83FAE8BB-8A03-46A9-AA6A-84DB005563AE}" type="pres">
      <dgm:prSet presAssocID="{D60EF1D6-8180-4FAC-A3AE-D6B4F0A07C8A}" presName="hierChild5" presStyleCnt="0"/>
      <dgm:spPr/>
    </dgm:pt>
    <dgm:pt modelId="{93BF5ADB-8922-4F8B-B99D-C4C8BCD0DFE1}" type="pres">
      <dgm:prSet presAssocID="{92797B09-5EFE-42B5-964C-61C907F2B6C2}" presName="hierChild5" presStyleCnt="0"/>
      <dgm:spPr/>
    </dgm:pt>
    <dgm:pt modelId="{D031FB46-37B2-4AAE-818B-8A63864F32D0}" type="pres">
      <dgm:prSet presAssocID="{D1DFBE46-3CF3-49F8-A074-1136DEE0AA06}" presName="Name37" presStyleLbl="parChTrans1D2" presStyleIdx="1" presStyleCnt="4"/>
      <dgm:spPr/>
    </dgm:pt>
    <dgm:pt modelId="{85A5547B-D838-4A29-93BC-09B56D1B4800}" type="pres">
      <dgm:prSet presAssocID="{D68B7148-8C52-4F6D-B6EF-E4F87FA8B6CA}" presName="hierRoot2" presStyleCnt="0">
        <dgm:presLayoutVars>
          <dgm:hierBranch val="init"/>
        </dgm:presLayoutVars>
      </dgm:prSet>
      <dgm:spPr/>
    </dgm:pt>
    <dgm:pt modelId="{876D88AE-631E-4D23-98C9-A54CFD6174EE}" type="pres">
      <dgm:prSet presAssocID="{D68B7148-8C52-4F6D-B6EF-E4F87FA8B6CA}" presName="rootComposite" presStyleCnt="0"/>
      <dgm:spPr/>
    </dgm:pt>
    <dgm:pt modelId="{398CF0D4-9B74-47CE-9B5F-BFA4ACB28A9B}" type="pres">
      <dgm:prSet presAssocID="{D68B7148-8C52-4F6D-B6EF-E4F87FA8B6CA}" presName="rootText" presStyleLbl="node2" presStyleIdx="1" presStyleCnt="3" custScaleX="142678" custScaleY="141248">
        <dgm:presLayoutVars>
          <dgm:chPref val="3"/>
        </dgm:presLayoutVars>
      </dgm:prSet>
      <dgm:spPr/>
    </dgm:pt>
    <dgm:pt modelId="{9993F673-6D42-4C67-9B2A-3BB16B5AFEAD}" type="pres">
      <dgm:prSet presAssocID="{D68B7148-8C52-4F6D-B6EF-E4F87FA8B6CA}" presName="rootConnector" presStyleLbl="node2" presStyleIdx="1" presStyleCnt="3"/>
      <dgm:spPr/>
    </dgm:pt>
    <dgm:pt modelId="{E4675774-9B64-44F9-84E6-4A13F25788B6}" type="pres">
      <dgm:prSet presAssocID="{D68B7148-8C52-4F6D-B6EF-E4F87FA8B6CA}" presName="hierChild4" presStyleCnt="0"/>
      <dgm:spPr/>
    </dgm:pt>
    <dgm:pt modelId="{573F26B1-3D82-4446-9922-F470BD95AA5D}" type="pres">
      <dgm:prSet presAssocID="{9735E0FC-1B5B-4A2F-8C7A-4BF1135CE72E}" presName="Name37" presStyleLbl="parChTrans1D3" presStyleIdx="2" presStyleCnt="6"/>
      <dgm:spPr/>
    </dgm:pt>
    <dgm:pt modelId="{30B73953-AD4B-477E-A19B-55F353DA2301}" type="pres">
      <dgm:prSet presAssocID="{67A26C08-86B5-4AD1-A32E-FD04C1BFDF17}" presName="hierRoot2" presStyleCnt="0">
        <dgm:presLayoutVars>
          <dgm:hierBranch val="init"/>
        </dgm:presLayoutVars>
      </dgm:prSet>
      <dgm:spPr/>
    </dgm:pt>
    <dgm:pt modelId="{E3732957-DDD9-4A7F-97AD-D65F27B48F03}" type="pres">
      <dgm:prSet presAssocID="{67A26C08-86B5-4AD1-A32E-FD04C1BFDF17}" presName="rootComposite" presStyleCnt="0"/>
      <dgm:spPr/>
    </dgm:pt>
    <dgm:pt modelId="{31F80EB3-3B61-4162-BFA5-CFB74BB5F4A6}" type="pres">
      <dgm:prSet presAssocID="{67A26C08-86B5-4AD1-A32E-FD04C1BFDF17}" presName="rootText" presStyleLbl="node3" presStyleIdx="2" presStyleCnt="6" custScaleX="132789" custScaleY="152076">
        <dgm:presLayoutVars>
          <dgm:chPref val="3"/>
        </dgm:presLayoutVars>
      </dgm:prSet>
      <dgm:spPr/>
    </dgm:pt>
    <dgm:pt modelId="{E1B47F3C-CF27-4B27-BA4B-394D03F04577}" type="pres">
      <dgm:prSet presAssocID="{67A26C08-86B5-4AD1-A32E-FD04C1BFDF17}" presName="rootConnector" presStyleLbl="node3" presStyleIdx="2" presStyleCnt="6"/>
      <dgm:spPr/>
    </dgm:pt>
    <dgm:pt modelId="{42426AFC-F56F-4BAF-9364-2E7A2A536F8A}" type="pres">
      <dgm:prSet presAssocID="{67A26C08-86B5-4AD1-A32E-FD04C1BFDF17}" presName="hierChild4" presStyleCnt="0"/>
      <dgm:spPr/>
    </dgm:pt>
    <dgm:pt modelId="{6F16BEF4-6285-4369-885A-8EC44EB81BCC}" type="pres">
      <dgm:prSet presAssocID="{67A26C08-86B5-4AD1-A32E-FD04C1BFDF17}" presName="hierChild5" presStyleCnt="0"/>
      <dgm:spPr/>
    </dgm:pt>
    <dgm:pt modelId="{A284A271-3486-433D-85A2-64616184022C}" type="pres">
      <dgm:prSet presAssocID="{D8C2B448-1627-4AF6-91EC-E9A47769F2C2}" presName="Name37" presStyleLbl="parChTrans1D3" presStyleIdx="3" presStyleCnt="6"/>
      <dgm:spPr/>
    </dgm:pt>
    <dgm:pt modelId="{4B957242-94DD-4E58-B589-22D58D55E8EE}" type="pres">
      <dgm:prSet presAssocID="{691CB782-21E6-4C9F-B0FC-82444A572C6C}" presName="hierRoot2" presStyleCnt="0">
        <dgm:presLayoutVars>
          <dgm:hierBranch val="init"/>
        </dgm:presLayoutVars>
      </dgm:prSet>
      <dgm:spPr/>
    </dgm:pt>
    <dgm:pt modelId="{1532EE67-7953-44F9-AED6-E9B436B75D34}" type="pres">
      <dgm:prSet presAssocID="{691CB782-21E6-4C9F-B0FC-82444A572C6C}" presName="rootComposite" presStyleCnt="0"/>
      <dgm:spPr/>
    </dgm:pt>
    <dgm:pt modelId="{4EAC5910-2862-4BB4-9DCA-2A27A905A537}" type="pres">
      <dgm:prSet presAssocID="{691CB782-21E6-4C9F-B0FC-82444A572C6C}" presName="rootText" presStyleLbl="node3" presStyleIdx="3" presStyleCnt="6" custScaleX="131388" custScaleY="124134">
        <dgm:presLayoutVars>
          <dgm:chPref val="3"/>
        </dgm:presLayoutVars>
      </dgm:prSet>
      <dgm:spPr/>
    </dgm:pt>
    <dgm:pt modelId="{FC9E896C-5B0F-49C7-AACF-0E8ABBE57AF8}" type="pres">
      <dgm:prSet presAssocID="{691CB782-21E6-4C9F-B0FC-82444A572C6C}" presName="rootConnector" presStyleLbl="node3" presStyleIdx="3" presStyleCnt="6"/>
      <dgm:spPr/>
    </dgm:pt>
    <dgm:pt modelId="{533EA5C6-39D4-4265-85F9-792CA817E7EC}" type="pres">
      <dgm:prSet presAssocID="{691CB782-21E6-4C9F-B0FC-82444A572C6C}" presName="hierChild4" presStyleCnt="0"/>
      <dgm:spPr/>
    </dgm:pt>
    <dgm:pt modelId="{F9102067-E3E0-4902-814D-2580C7F76F5D}" type="pres">
      <dgm:prSet presAssocID="{691CB782-21E6-4C9F-B0FC-82444A572C6C}" presName="hierChild5" presStyleCnt="0"/>
      <dgm:spPr/>
    </dgm:pt>
    <dgm:pt modelId="{B05D743A-6396-449A-9A03-45C7457C50C9}" type="pres">
      <dgm:prSet presAssocID="{D68B7148-8C52-4F6D-B6EF-E4F87FA8B6CA}" presName="hierChild5" presStyleCnt="0"/>
      <dgm:spPr/>
    </dgm:pt>
    <dgm:pt modelId="{DF3C28D8-9101-4B64-96EF-580059586D7F}" type="pres">
      <dgm:prSet presAssocID="{876044F9-4F98-435E-9518-1DC842296FCD}" presName="Name37" presStyleLbl="parChTrans1D2" presStyleIdx="2" presStyleCnt="4"/>
      <dgm:spPr/>
    </dgm:pt>
    <dgm:pt modelId="{ED2E9441-604D-4B55-8CDB-12DE8563AAC7}" type="pres">
      <dgm:prSet presAssocID="{6D568565-2DDD-43C8-B7FE-864201D24C90}" presName="hierRoot2" presStyleCnt="0">
        <dgm:presLayoutVars>
          <dgm:hierBranch val="init"/>
        </dgm:presLayoutVars>
      </dgm:prSet>
      <dgm:spPr/>
    </dgm:pt>
    <dgm:pt modelId="{58DE5EA6-CCA3-4CD0-84F2-5DBB28825BB8}" type="pres">
      <dgm:prSet presAssocID="{6D568565-2DDD-43C8-B7FE-864201D24C90}" presName="rootComposite" presStyleCnt="0"/>
      <dgm:spPr/>
    </dgm:pt>
    <dgm:pt modelId="{EFBD9142-CC45-4F66-B7FE-AE838C37DA54}" type="pres">
      <dgm:prSet presAssocID="{6D568565-2DDD-43C8-B7FE-864201D24C90}" presName="rootText" presStyleLbl="node2" presStyleIdx="2" presStyleCnt="3" custScaleX="160648" custScaleY="138618">
        <dgm:presLayoutVars>
          <dgm:chPref val="3"/>
        </dgm:presLayoutVars>
      </dgm:prSet>
      <dgm:spPr/>
    </dgm:pt>
    <dgm:pt modelId="{8E188656-8BBD-4896-9B2A-BAB08E9436C6}" type="pres">
      <dgm:prSet presAssocID="{6D568565-2DDD-43C8-B7FE-864201D24C90}" presName="rootConnector" presStyleLbl="node2" presStyleIdx="2" presStyleCnt="3"/>
      <dgm:spPr/>
    </dgm:pt>
    <dgm:pt modelId="{E02FD5D2-4B65-4F1B-A3A7-C058F8E18B3E}" type="pres">
      <dgm:prSet presAssocID="{6D568565-2DDD-43C8-B7FE-864201D24C90}" presName="hierChild4" presStyleCnt="0"/>
      <dgm:spPr/>
    </dgm:pt>
    <dgm:pt modelId="{02C2A2FC-8F9E-49B5-A8AC-BB314E7D49ED}" type="pres">
      <dgm:prSet presAssocID="{0B92F69E-E1B2-406E-8553-A735E3B613B1}" presName="Name37" presStyleLbl="parChTrans1D3" presStyleIdx="4" presStyleCnt="6"/>
      <dgm:spPr/>
    </dgm:pt>
    <dgm:pt modelId="{AE65CC08-D7EF-4BE8-81EA-E0EA5756E744}" type="pres">
      <dgm:prSet presAssocID="{10C50DDB-C5E9-4DE6-80D9-02654E25F845}" presName="hierRoot2" presStyleCnt="0">
        <dgm:presLayoutVars>
          <dgm:hierBranch val="init"/>
        </dgm:presLayoutVars>
      </dgm:prSet>
      <dgm:spPr/>
    </dgm:pt>
    <dgm:pt modelId="{CA05540E-1013-429C-8917-5BC4E13E1236}" type="pres">
      <dgm:prSet presAssocID="{10C50DDB-C5E9-4DE6-80D9-02654E25F845}" presName="rootComposite" presStyleCnt="0"/>
      <dgm:spPr/>
    </dgm:pt>
    <dgm:pt modelId="{A818C12D-6080-4B82-9006-05F4578CD23A}" type="pres">
      <dgm:prSet presAssocID="{10C50DDB-C5E9-4DE6-80D9-02654E25F845}" presName="rootText" presStyleLbl="node3" presStyleIdx="4" presStyleCnt="6" custScaleX="134464" custScaleY="149125">
        <dgm:presLayoutVars>
          <dgm:chPref val="3"/>
        </dgm:presLayoutVars>
      </dgm:prSet>
      <dgm:spPr/>
    </dgm:pt>
    <dgm:pt modelId="{FE833CD9-3BBC-40B8-8F80-EA8D6C9533C0}" type="pres">
      <dgm:prSet presAssocID="{10C50DDB-C5E9-4DE6-80D9-02654E25F845}" presName="rootConnector" presStyleLbl="node3" presStyleIdx="4" presStyleCnt="6"/>
      <dgm:spPr/>
    </dgm:pt>
    <dgm:pt modelId="{1828524A-953C-451E-AA3E-3723CE4D3FF8}" type="pres">
      <dgm:prSet presAssocID="{10C50DDB-C5E9-4DE6-80D9-02654E25F845}" presName="hierChild4" presStyleCnt="0"/>
      <dgm:spPr/>
    </dgm:pt>
    <dgm:pt modelId="{E3627BE9-EAFF-43B5-AA22-B2D240913ED3}" type="pres">
      <dgm:prSet presAssocID="{10C50DDB-C5E9-4DE6-80D9-02654E25F845}" presName="hierChild5" presStyleCnt="0"/>
      <dgm:spPr/>
    </dgm:pt>
    <dgm:pt modelId="{D1C71BC3-3B74-411D-AD1C-BBA40F67C4AD}" type="pres">
      <dgm:prSet presAssocID="{52D9ED76-F41D-4AC0-84E7-A04FCCCAEE79}" presName="Name37" presStyleLbl="parChTrans1D3" presStyleIdx="5" presStyleCnt="6"/>
      <dgm:spPr/>
    </dgm:pt>
    <dgm:pt modelId="{49D548F6-8805-48FE-B3DF-0D861B73A35C}" type="pres">
      <dgm:prSet presAssocID="{7A2C0679-34CA-4F72-9188-41DC2236C664}" presName="hierRoot2" presStyleCnt="0">
        <dgm:presLayoutVars>
          <dgm:hierBranch val="init"/>
        </dgm:presLayoutVars>
      </dgm:prSet>
      <dgm:spPr/>
    </dgm:pt>
    <dgm:pt modelId="{6AD60929-BB82-485F-9B51-C657F13EBD01}" type="pres">
      <dgm:prSet presAssocID="{7A2C0679-34CA-4F72-9188-41DC2236C664}" presName="rootComposite" presStyleCnt="0"/>
      <dgm:spPr/>
    </dgm:pt>
    <dgm:pt modelId="{240D69C8-115F-4860-BC70-FC3BCDF6423B}" type="pres">
      <dgm:prSet presAssocID="{7A2C0679-34CA-4F72-9188-41DC2236C664}" presName="rootText" presStyleLbl="node3" presStyleIdx="5" presStyleCnt="6" custScaleX="147170" custScaleY="136139">
        <dgm:presLayoutVars>
          <dgm:chPref val="3"/>
        </dgm:presLayoutVars>
      </dgm:prSet>
      <dgm:spPr/>
    </dgm:pt>
    <dgm:pt modelId="{810F2FCB-6701-46C2-A005-6C89DC8EF6AD}" type="pres">
      <dgm:prSet presAssocID="{7A2C0679-34CA-4F72-9188-41DC2236C664}" presName="rootConnector" presStyleLbl="node3" presStyleIdx="5" presStyleCnt="6"/>
      <dgm:spPr/>
    </dgm:pt>
    <dgm:pt modelId="{AFBE99B6-2BCD-44D1-AC32-F580A5EE2A7F}" type="pres">
      <dgm:prSet presAssocID="{7A2C0679-34CA-4F72-9188-41DC2236C664}" presName="hierChild4" presStyleCnt="0"/>
      <dgm:spPr/>
    </dgm:pt>
    <dgm:pt modelId="{C94B729C-B798-4388-8C0D-9D1EEB6656FA}" type="pres">
      <dgm:prSet presAssocID="{7A2C0679-34CA-4F72-9188-41DC2236C664}" presName="hierChild5" presStyleCnt="0"/>
      <dgm:spPr/>
    </dgm:pt>
    <dgm:pt modelId="{081CB670-E25D-41E5-A1DD-1BA95291E6DD}" type="pres">
      <dgm:prSet presAssocID="{6D568565-2DDD-43C8-B7FE-864201D24C90}" presName="hierChild5" presStyleCnt="0"/>
      <dgm:spPr/>
    </dgm:pt>
    <dgm:pt modelId="{0FF88738-592A-49EA-B345-45600E3745BE}" type="pres">
      <dgm:prSet presAssocID="{403C75BA-7A24-4DE8-B900-13AD40294BB4}" presName="hierChild3" presStyleCnt="0"/>
      <dgm:spPr/>
    </dgm:pt>
    <dgm:pt modelId="{3E503D9A-CF90-42B9-8ED6-AA24EC011A77}" type="pres">
      <dgm:prSet presAssocID="{55C9EA26-E464-4479-A12E-29F542552391}" presName="Name111" presStyleLbl="parChTrans1D2" presStyleIdx="3" presStyleCnt="4"/>
      <dgm:spPr/>
    </dgm:pt>
    <dgm:pt modelId="{C51E1B8A-3923-4A9D-B474-699FCD2B0667}" type="pres">
      <dgm:prSet presAssocID="{10CD2A5D-AB90-45A4-83C4-33267B259F0A}" presName="hierRoot3" presStyleCnt="0">
        <dgm:presLayoutVars>
          <dgm:hierBranch val="init"/>
        </dgm:presLayoutVars>
      </dgm:prSet>
      <dgm:spPr/>
    </dgm:pt>
    <dgm:pt modelId="{17CCEFE5-4A3F-48E6-BD5A-BD95365990B4}" type="pres">
      <dgm:prSet presAssocID="{10CD2A5D-AB90-45A4-83C4-33267B259F0A}" presName="rootComposite3" presStyleCnt="0"/>
      <dgm:spPr/>
    </dgm:pt>
    <dgm:pt modelId="{ED3FCD98-EA99-4824-BC21-DB8CE1843F77}" type="pres">
      <dgm:prSet presAssocID="{10CD2A5D-AB90-45A4-83C4-33267B259F0A}" presName="rootText3" presStyleLbl="asst0" presStyleIdx="0" presStyleCnt="1" custScaleX="256868" custScaleY="198210" custLinFactNeighborX="-145" custLinFactNeighborY="-20331">
        <dgm:presLayoutVars>
          <dgm:chPref val="3"/>
        </dgm:presLayoutVars>
      </dgm:prSet>
      <dgm:spPr/>
    </dgm:pt>
    <dgm:pt modelId="{03719697-1406-45B4-A25F-B300803750F7}" type="pres">
      <dgm:prSet presAssocID="{10CD2A5D-AB90-45A4-83C4-33267B259F0A}" presName="rootConnector3" presStyleLbl="asst0" presStyleIdx="0" presStyleCnt="1"/>
      <dgm:spPr/>
    </dgm:pt>
    <dgm:pt modelId="{E3C91014-73F3-492B-BC30-264687A4053A}" type="pres">
      <dgm:prSet presAssocID="{10CD2A5D-AB90-45A4-83C4-33267B259F0A}" presName="hierChild6" presStyleCnt="0"/>
      <dgm:spPr/>
    </dgm:pt>
    <dgm:pt modelId="{058F8C62-B97C-4019-858F-BCDAF10B61F7}" type="pres">
      <dgm:prSet presAssocID="{10CD2A5D-AB90-45A4-83C4-33267B259F0A}" presName="hierChild7" presStyleCnt="0"/>
      <dgm:spPr/>
    </dgm:pt>
  </dgm:ptLst>
  <dgm:cxnLst>
    <dgm:cxn modelId="{03536811-F0A8-4714-8F30-F151789AAA18}" type="presOf" srcId="{C71A2F22-07E9-4B71-BF44-B4D0830094DF}" destId="{3DCEFDBB-E984-4F6F-A021-37D95CDA221F}" srcOrd="1" destOrd="0" presId="urn:microsoft.com/office/officeart/2005/8/layout/orgChart1"/>
    <dgm:cxn modelId="{77AD5112-6ED0-4BB3-8FBB-5D541A9B47B7}" srcId="{403C75BA-7A24-4DE8-B900-13AD40294BB4}" destId="{D68B7148-8C52-4F6D-B6EF-E4F87FA8B6CA}" srcOrd="2" destOrd="0" parTransId="{D1DFBE46-3CF3-49F8-A074-1136DEE0AA06}" sibTransId="{A3CD615F-F056-47A0-A11D-B6C984F7B595}"/>
    <dgm:cxn modelId="{8CA1EF1D-8186-4259-868B-D66CC5B58AC7}" type="presOf" srcId="{92797B09-5EFE-42B5-964C-61C907F2B6C2}" destId="{70639D74-CCD1-48B6-A15D-F18D787EC91B}" srcOrd="1" destOrd="0" presId="urn:microsoft.com/office/officeart/2005/8/layout/orgChart1"/>
    <dgm:cxn modelId="{483D3233-0A98-4316-B26C-1532A6CA69D1}" type="presOf" srcId="{10C50DDB-C5E9-4DE6-80D9-02654E25F845}" destId="{FE833CD9-3BBC-40B8-8F80-EA8D6C9533C0}" srcOrd="1" destOrd="0" presId="urn:microsoft.com/office/officeart/2005/8/layout/orgChart1"/>
    <dgm:cxn modelId="{33957439-FDBC-46B4-B7E7-C69FAB78D903}" type="presOf" srcId="{691CB782-21E6-4C9F-B0FC-82444A572C6C}" destId="{FC9E896C-5B0F-49C7-AACF-0E8ABBE57AF8}" srcOrd="1" destOrd="0" presId="urn:microsoft.com/office/officeart/2005/8/layout/orgChart1"/>
    <dgm:cxn modelId="{82DF3F3B-54B8-432E-8DD6-114435B6F956}" type="presOf" srcId="{7A2C0679-34CA-4F72-9188-41DC2236C664}" destId="{810F2FCB-6701-46C2-A005-6C89DC8EF6AD}" srcOrd="1" destOrd="0" presId="urn:microsoft.com/office/officeart/2005/8/layout/orgChart1"/>
    <dgm:cxn modelId="{5C80515B-1E24-4A88-8695-2C3014B74BEF}" type="presOf" srcId="{D68B7148-8C52-4F6D-B6EF-E4F87FA8B6CA}" destId="{9993F673-6D42-4C67-9B2A-3BB16B5AFEAD}" srcOrd="1" destOrd="0" presId="urn:microsoft.com/office/officeart/2005/8/layout/orgChart1"/>
    <dgm:cxn modelId="{BA32D25E-78E7-40FD-AF77-36F297EB7DC3}" type="presOf" srcId="{876044F9-4F98-435E-9518-1DC842296FCD}" destId="{DF3C28D8-9101-4B64-96EF-580059586D7F}" srcOrd="0" destOrd="0" presId="urn:microsoft.com/office/officeart/2005/8/layout/orgChart1"/>
    <dgm:cxn modelId="{D1A72B5F-20BB-4A84-9499-2AF5A8BC3315}" type="presOf" srcId="{D8C2B448-1627-4AF6-91EC-E9A47769F2C2}" destId="{A284A271-3486-433D-85A2-64616184022C}" srcOrd="0" destOrd="0" presId="urn:microsoft.com/office/officeart/2005/8/layout/orgChart1"/>
    <dgm:cxn modelId="{E99EB560-86A8-4827-AD67-BECCFC78DBD1}" srcId="{D68B7148-8C52-4F6D-B6EF-E4F87FA8B6CA}" destId="{691CB782-21E6-4C9F-B0FC-82444A572C6C}" srcOrd="1" destOrd="0" parTransId="{D8C2B448-1627-4AF6-91EC-E9A47769F2C2}" sibTransId="{F5A62B7D-A580-4454-B423-3F161FB98EFE}"/>
    <dgm:cxn modelId="{13041745-8D49-4806-9F98-DAFB59408979}" type="presOf" srcId="{67A26C08-86B5-4AD1-A32E-FD04C1BFDF17}" destId="{31F80EB3-3B61-4162-BFA5-CFB74BB5F4A6}" srcOrd="0" destOrd="0" presId="urn:microsoft.com/office/officeart/2005/8/layout/orgChart1"/>
    <dgm:cxn modelId="{D0132D66-8F02-4294-94C1-CEE5C58DE1CC}" type="presOf" srcId="{691CB782-21E6-4C9F-B0FC-82444A572C6C}" destId="{4EAC5910-2862-4BB4-9DCA-2A27A905A537}" srcOrd="0" destOrd="0" presId="urn:microsoft.com/office/officeart/2005/8/layout/orgChart1"/>
    <dgm:cxn modelId="{AB49F468-8F9F-4C93-9157-4EAB7C1F1357}" type="presOf" srcId="{52D9ED76-F41D-4AC0-84E7-A04FCCCAEE79}" destId="{D1C71BC3-3B74-411D-AD1C-BBA40F67C4AD}" srcOrd="0" destOrd="0" presId="urn:microsoft.com/office/officeart/2005/8/layout/orgChart1"/>
    <dgm:cxn modelId="{7D27AF4E-7774-474A-9F34-B67D1A7DDF80}" type="presOf" srcId="{9735E0FC-1B5B-4A2F-8C7A-4BF1135CE72E}" destId="{573F26B1-3D82-4446-9922-F470BD95AA5D}" srcOrd="0" destOrd="0" presId="urn:microsoft.com/office/officeart/2005/8/layout/orgChart1"/>
    <dgm:cxn modelId="{1FB13D4F-07F2-4466-900F-FD3D046E2177}" type="presOf" srcId="{6D568565-2DDD-43C8-B7FE-864201D24C90}" destId="{8E188656-8BBD-4896-9B2A-BAB08E9436C6}" srcOrd="1" destOrd="0" presId="urn:microsoft.com/office/officeart/2005/8/layout/orgChart1"/>
    <dgm:cxn modelId="{1D3E516F-9E70-48FA-BB1C-938905D48F8A}" srcId="{92797B09-5EFE-42B5-964C-61C907F2B6C2}" destId="{C71A2F22-07E9-4B71-BF44-B4D0830094DF}" srcOrd="0" destOrd="0" parTransId="{C6FE9BDF-3888-442A-A375-E5AF950A999B}" sibTransId="{A52F62BF-0827-47D5-A481-5D379D510196}"/>
    <dgm:cxn modelId="{B4FE8077-8FF2-4C2D-8156-5E596409CCB0}" srcId="{D68B7148-8C52-4F6D-B6EF-E4F87FA8B6CA}" destId="{67A26C08-86B5-4AD1-A32E-FD04C1BFDF17}" srcOrd="0" destOrd="0" parTransId="{9735E0FC-1B5B-4A2F-8C7A-4BF1135CE72E}" sibTransId="{8AF6F7C4-368D-4200-84BF-EA5C4A01CBC3}"/>
    <dgm:cxn modelId="{23531D58-C9E6-4562-BA8F-CE9AC10C519D}" srcId="{403C75BA-7A24-4DE8-B900-13AD40294BB4}" destId="{92797B09-5EFE-42B5-964C-61C907F2B6C2}" srcOrd="1" destOrd="0" parTransId="{3222C338-513B-434C-87CD-0D28B6725CC6}" sibTransId="{CAE1CD5D-7CCE-4828-A14F-D22C2AD4E329}"/>
    <dgm:cxn modelId="{FD519259-E2C3-4F6A-8018-15C75720E777}" type="presOf" srcId="{D60EF1D6-8180-4FAC-A3AE-D6B4F0A07C8A}" destId="{8563B94E-3034-4CE0-9D5F-7B09A0D2B9B4}" srcOrd="0" destOrd="0" presId="urn:microsoft.com/office/officeart/2005/8/layout/orgChart1"/>
    <dgm:cxn modelId="{EF01877B-C6CA-4794-A426-82EB6037294E}" srcId="{92797B09-5EFE-42B5-964C-61C907F2B6C2}" destId="{D60EF1D6-8180-4FAC-A3AE-D6B4F0A07C8A}" srcOrd="1" destOrd="0" parTransId="{B04C32E1-D0AF-4518-AC2A-2109EB9EBB92}" sibTransId="{DECC3AB9-AD5E-45B0-A092-E2762F7C4140}"/>
    <dgm:cxn modelId="{BB31E77C-C1FE-4A5F-B25D-FFD1563F84DA}" type="presOf" srcId="{0B92F69E-E1B2-406E-8553-A735E3B613B1}" destId="{02C2A2FC-8F9E-49B5-A8AC-BB314E7D49ED}" srcOrd="0" destOrd="0" presId="urn:microsoft.com/office/officeart/2005/8/layout/orgChart1"/>
    <dgm:cxn modelId="{D7CAD37F-BADA-49ED-87C9-124D3D08910C}" type="presOf" srcId="{7A2C0679-34CA-4F72-9188-41DC2236C664}" destId="{240D69C8-115F-4860-BC70-FC3BCDF6423B}" srcOrd="0" destOrd="0" presId="urn:microsoft.com/office/officeart/2005/8/layout/orgChart1"/>
    <dgm:cxn modelId="{6848438C-EC78-4F5C-9D3B-5DA82584C2EA}" srcId="{6D568565-2DDD-43C8-B7FE-864201D24C90}" destId="{7A2C0679-34CA-4F72-9188-41DC2236C664}" srcOrd="1" destOrd="0" parTransId="{52D9ED76-F41D-4AC0-84E7-A04FCCCAEE79}" sibTransId="{DE94F02E-5598-4337-AB8A-1D8F41A2C282}"/>
    <dgm:cxn modelId="{9ECB4C92-F35E-4813-A881-859CDB7F1829}" type="presOf" srcId="{D60EF1D6-8180-4FAC-A3AE-D6B4F0A07C8A}" destId="{9B990A67-B5E9-492D-AA3B-0592D7E111B4}" srcOrd="1" destOrd="0" presId="urn:microsoft.com/office/officeart/2005/8/layout/orgChart1"/>
    <dgm:cxn modelId="{2DA27497-33A6-4B23-9A18-A4D5B0F32BE1}" srcId="{6D568565-2DDD-43C8-B7FE-864201D24C90}" destId="{10C50DDB-C5E9-4DE6-80D9-02654E25F845}" srcOrd="0" destOrd="0" parTransId="{0B92F69E-E1B2-406E-8553-A735E3B613B1}" sibTransId="{6C2379A2-6293-4922-88B6-1D91743B326A}"/>
    <dgm:cxn modelId="{7347E79F-EB81-4817-8001-E802094EA0FA}" type="presOf" srcId="{6D568565-2DDD-43C8-B7FE-864201D24C90}" destId="{EFBD9142-CC45-4F66-B7FE-AE838C37DA54}" srcOrd="0" destOrd="0" presId="urn:microsoft.com/office/officeart/2005/8/layout/orgChart1"/>
    <dgm:cxn modelId="{C219BFA4-550B-473C-91DC-7F7E09ADD450}" type="presOf" srcId="{67A26C08-86B5-4AD1-A32E-FD04C1BFDF17}" destId="{E1B47F3C-CF27-4B27-BA4B-394D03F04577}" srcOrd="1" destOrd="0" presId="urn:microsoft.com/office/officeart/2005/8/layout/orgChart1"/>
    <dgm:cxn modelId="{1F0D68A8-73FD-4BF3-980D-D99FE2504782}" type="presOf" srcId="{10CD2A5D-AB90-45A4-83C4-33267B259F0A}" destId="{ED3FCD98-EA99-4824-BC21-DB8CE1843F77}" srcOrd="0" destOrd="0" presId="urn:microsoft.com/office/officeart/2005/8/layout/orgChart1"/>
    <dgm:cxn modelId="{A6C57FB6-70F2-46BC-A872-F7F6D78FD94F}" type="presOf" srcId="{92797B09-5EFE-42B5-964C-61C907F2B6C2}" destId="{28137DB2-43E0-4080-8B14-2328981C3749}" srcOrd="0" destOrd="0" presId="urn:microsoft.com/office/officeart/2005/8/layout/orgChart1"/>
    <dgm:cxn modelId="{665431BA-E82F-4ACF-A1F1-77F8E9117D41}" type="presOf" srcId="{10C50DDB-C5E9-4DE6-80D9-02654E25F845}" destId="{A818C12D-6080-4B82-9006-05F4578CD23A}" srcOrd="0" destOrd="0" presId="urn:microsoft.com/office/officeart/2005/8/layout/orgChart1"/>
    <dgm:cxn modelId="{AE36D4BE-FBB5-4F3C-97DF-702E331D2B54}" type="presOf" srcId="{B04C32E1-D0AF-4518-AC2A-2109EB9EBB92}" destId="{0DC85E8C-21A1-4B9A-B190-AF3B4AF3CA58}" srcOrd="0" destOrd="0" presId="urn:microsoft.com/office/officeart/2005/8/layout/orgChart1"/>
    <dgm:cxn modelId="{90D130C7-AD87-486E-A3E2-FDDF240115AE}" type="presOf" srcId="{3222C338-513B-434C-87CD-0D28B6725CC6}" destId="{8D3F1DFA-6482-407A-BA8F-04461215D5BD}" srcOrd="0" destOrd="0" presId="urn:microsoft.com/office/officeart/2005/8/layout/orgChart1"/>
    <dgm:cxn modelId="{83ED64CC-1B0F-461A-80A9-6AC51655FB87}" type="presOf" srcId="{10CD2A5D-AB90-45A4-83C4-33267B259F0A}" destId="{03719697-1406-45B4-A25F-B300803750F7}" srcOrd="1" destOrd="0" presId="urn:microsoft.com/office/officeart/2005/8/layout/orgChart1"/>
    <dgm:cxn modelId="{71BC9AD0-C178-49FF-93FB-9DB1CC5CD192}" srcId="{403C75BA-7A24-4DE8-B900-13AD40294BB4}" destId="{6D568565-2DDD-43C8-B7FE-864201D24C90}" srcOrd="3" destOrd="0" parTransId="{876044F9-4F98-435E-9518-1DC842296FCD}" sibTransId="{2AA60E19-A801-4C5E-91D2-9E0B8A94F48E}"/>
    <dgm:cxn modelId="{9F98E3D3-B9FC-4557-BA50-7BA4334A709F}" type="presOf" srcId="{79CEAC6A-D010-4360-8C99-C61B55700344}" destId="{F2F5836D-7E41-46BA-8775-8A359E0498CD}" srcOrd="0" destOrd="0" presId="urn:microsoft.com/office/officeart/2005/8/layout/orgChart1"/>
    <dgm:cxn modelId="{09E316D6-ECDF-401F-8D6A-4B2F8EF315AE}" srcId="{403C75BA-7A24-4DE8-B900-13AD40294BB4}" destId="{10CD2A5D-AB90-45A4-83C4-33267B259F0A}" srcOrd="0" destOrd="0" parTransId="{55C9EA26-E464-4479-A12E-29F542552391}" sibTransId="{DE08D490-31A4-491E-A3EA-60BBABC60A98}"/>
    <dgm:cxn modelId="{1EBFFDD6-3762-40E7-9BBF-97ECC1186FB1}" srcId="{79CEAC6A-D010-4360-8C99-C61B55700344}" destId="{403C75BA-7A24-4DE8-B900-13AD40294BB4}" srcOrd="0" destOrd="0" parTransId="{A8C86D1F-C083-4A9E-BB9A-CDA014ED2FC4}" sibTransId="{45782AEB-0D72-4660-B7DA-4F0E0E816CB7}"/>
    <dgm:cxn modelId="{A4A5CADA-2FEB-4014-9676-5B693B0A564E}" type="presOf" srcId="{403C75BA-7A24-4DE8-B900-13AD40294BB4}" destId="{9A9BFE26-F50C-4ED9-BA9B-F2C8D999F600}" srcOrd="1" destOrd="0" presId="urn:microsoft.com/office/officeart/2005/8/layout/orgChart1"/>
    <dgm:cxn modelId="{8D1AE8E2-2391-4227-AA7A-3DE1CFE5BCC1}" type="presOf" srcId="{403C75BA-7A24-4DE8-B900-13AD40294BB4}" destId="{95E07F04-8DA8-4FA2-9913-239FE4F1FEFF}" srcOrd="0" destOrd="0" presId="urn:microsoft.com/office/officeart/2005/8/layout/orgChart1"/>
    <dgm:cxn modelId="{2F8393E3-CA24-4A49-B6D8-FE8B0D2AB79F}" type="presOf" srcId="{C71A2F22-07E9-4B71-BF44-B4D0830094DF}" destId="{4B1C3332-2506-4C2F-A40B-87D1687B6734}" srcOrd="0" destOrd="0" presId="urn:microsoft.com/office/officeart/2005/8/layout/orgChart1"/>
    <dgm:cxn modelId="{B8E56EEC-E5C3-47D3-BF43-F06511AC383E}" type="presOf" srcId="{55C9EA26-E464-4479-A12E-29F542552391}" destId="{3E503D9A-CF90-42B9-8ED6-AA24EC011A77}" srcOrd="0" destOrd="0" presId="urn:microsoft.com/office/officeart/2005/8/layout/orgChart1"/>
    <dgm:cxn modelId="{5F7CD7F2-46CA-49E0-BFC6-261A33677849}" type="presOf" srcId="{C6FE9BDF-3888-442A-A375-E5AF950A999B}" destId="{71886057-6BC2-436E-A8E6-7FB3A29B75C3}" srcOrd="0" destOrd="0" presId="urn:microsoft.com/office/officeart/2005/8/layout/orgChart1"/>
    <dgm:cxn modelId="{B7A63DF7-FE28-4189-B9BA-86E0E565AA1E}" type="presOf" srcId="{D68B7148-8C52-4F6D-B6EF-E4F87FA8B6CA}" destId="{398CF0D4-9B74-47CE-9B5F-BFA4ACB28A9B}" srcOrd="0" destOrd="0" presId="urn:microsoft.com/office/officeart/2005/8/layout/orgChart1"/>
    <dgm:cxn modelId="{7B6B16FE-608F-401F-9365-DE1D962C5226}" type="presOf" srcId="{D1DFBE46-3CF3-49F8-A074-1136DEE0AA06}" destId="{D031FB46-37B2-4AAE-818B-8A63864F32D0}" srcOrd="0" destOrd="0" presId="urn:microsoft.com/office/officeart/2005/8/layout/orgChart1"/>
    <dgm:cxn modelId="{6CB2D131-8604-49C0-85C7-228AB70E6AFB}" type="presParOf" srcId="{F2F5836D-7E41-46BA-8775-8A359E0498CD}" destId="{5A1AC1E8-900B-40B7-AE14-02A2E0E19B8C}" srcOrd="0" destOrd="0" presId="urn:microsoft.com/office/officeart/2005/8/layout/orgChart1"/>
    <dgm:cxn modelId="{01199C3F-ECC9-42A0-9EF3-0AC5AE64D353}" type="presParOf" srcId="{5A1AC1E8-900B-40B7-AE14-02A2E0E19B8C}" destId="{D9F597E6-9C6D-483A-BEA4-56E3716F3115}" srcOrd="0" destOrd="0" presId="urn:microsoft.com/office/officeart/2005/8/layout/orgChart1"/>
    <dgm:cxn modelId="{26558816-4330-4E69-92D8-24A204A8F80B}" type="presParOf" srcId="{D9F597E6-9C6D-483A-BEA4-56E3716F3115}" destId="{95E07F04-8DA8-4FA2-9913-239FE4F1FEFF}" srcOrd="0" destOrd="0" presId="urn:microsoft.com/office/officeart/2005/8/layout/orgChart1"/>
    <dgm:cxn modelId="{4582D611-D623-4A81-BC7B-06B752CA1674}" type="presParOf" srcId="{D9F597E6-9C6D-483A-BEA4-56E3716F3115}" destId="{9A9BFE26-F50C-4ED9-BA9B-F2C8D999F600}" srcOrd="1" destOrd="0" presId="urn:microsoft.com/office/officeart/2005/8/layout/orgChart1"/>
    <dgm:cxn modelId="{2E29D88C-D1B0-40F8-93F9-EE95774EFABF}" type="presParOf" srcId="{5A1AC1E8-900B-40B7-AE14-02A2E0E19B8C}" destId="{38F224F2-26ED-4014-B32C-66B27811A219}" srcOrd="1" destOrd="0" presId="urn:microsoft.com/office/officeart/2005/8/layout/orgChart1"/>
    <dgm:cxn modelId="{F9CEE528-4DD2-42E4-B77D-1A8EB05CCE02}" type="presParOf" srcId="{38F224F2-26ED-4014-B32C-66B27811A219}" destId="{8D3F1DFA-6482-407A-BA8F-04461215D5BD}" srcOrd="0" destOrd="0" presId="urn:microsoft.com/office/officeart/2005/8/layout/orgChart1"/>
    <dgm:cxn modelId="{8547BB41-8184-4FB8-9F56-D96A2B5973D9}" type="presParOf" srcId="{38F224F2-26ED-4014-B32C-66B27811A219}" destId="{7B4D77D8-EEE7-4592-9A34-6EDAD6EDD183}" srcOrd="1" destOrd="0" presId="urn:microsoft.com/office/officeart/2005/8/layout/orgChart1"/>
    <dgm:cxn modelId="{B5D0DF95-BB46-48ED-BB52-B8A2B2AC515C}" type="presParOf" srcId="{7B4D77D8-EEE7-4592-9A34-6EDAD6EDD183}" destId="{E7949DD2-F732-4CAC-9C9E-BB2C655BD05B}" srcOrd="0" destOrd="0" presId="urn:microsoft.com/office/officeart/2005/8/layout/orgChart1"/>
    <dgm:cxn modelId="{CF8D8B16-A9FD-440A-8313-E84577E2784F}" type="presParOf" srcId="{E7949DD2-F732-4CAC-9C9E-BB2C655BD05B}" destId="{28137DB2-43E0-4080-8B14-2328981C3749}" srcOrd="0" destOrd="0" presId="urn:microsoft.com/office/officeart/2005/8/layout/orgChart1"/>
    <dgm:cxn modelId="{406126DB-0A0C-4AAA-B00E-3721D48457A5}" type="presParOf" srcId="{E7949DD2-F732-4CAC-9C9E-BB2C655BD05B}" destId="{70639D74-CCD1-48B6-A15D-F18D787EC91B}" srcOrd="1" destOrd="0" presId="urn:microsoft.com/office/officeart/2005/8/layout/orgChart1"/>
    <dgm:cxn modelId="{85B0B4DD-8763-4045-84D8-8DF898B147FC}" type="presParOf" srcId="{7B4D77D8-EEE7-4592-9A34-6EDAD6EDD183}" destId="{247A0E98-8DB8-4787-A118-0CE697F437C0}" srcOrd="1" destOrd="0" presId="urn:microsoft.com/office/officeart/2005/8/layout/orgChart1"/>
    <dgm:cxn modelId="{8BFB7861-3442-4683-A657-0E185B2B836D}" type="presParOf" srcId="{247A0E98-8DB8-4787-A118-0CE697F437C0}" destId="{71886057-6BC2-436E-A8E6-7FB3A29B75C3}" srcOrd="0" destOrd="0" presId="urn:microsoft.com/office/officeart/2005/8/layout/orgChart1"/>
    <dgm:cxn modelId="{C0C4B5A7-A315-4F55-91A5-32803A52AB80}" type="presParOf" srcId="{247A0E98-8DB8-4787-A118-0CE697F437C0}" destId="{4D9369DB-5E02-4D62-BBB6-F7D4C08F9E8C}" srcOrd="1" destOrd="0" presId="urn:microsoft.com/office/officeart/2005/8/layout/orgChart1"/>
    <dgm:cxn modelId="{015658B9-0679-4892-8D39-B3B1CF17C6CA}" type="presParOf" srcId="{4D9369DB-5E02-4D62-BBB6-F7D4C08F9E8C}" destId="{AA91E3D5-2A79-44A1-A589-B8016DD1981C}" srcOrd="0" destOrd="0" presId="urn:microsoft.com/office/officeart/2005/8/layout/orgChart1"/>
    <dgm:cxn modelId="{224AF0D9-275A-4253-B37E-2100107E7A65}" type="presParOf" srcId="{AA91E3D5-2A79-44A1-A589-B8016DD1981C}" destId="{4B1C3332-2506-4C2F-A40B-87D1687B6734}" srcOrd="0" destOrd="0" presId="urn:microsoft.com/office/officeart/2005/8/layout/orgChart1"/>
    <dgm:cxn modelId="{BB498DCF-4C8C-488C-B82C-21436C4663C0}" type="presParOf" srcId="{AA91E3D5-2A79-44A1-A589-B8016DD1981C}" destId="{3DCEFDBB-E984-4F6F-A021-37D95CDA221F}" srcOrd="1" destOrd="0" presId="urn:microsoft.com/office/officeart/2005/8/layout/orgChart1"/>
    <dgm:cxn modelId="{910718F9-1260-43A7-B76E-7C85AA3E2C98}" type="presParOf" srcId="{4D9369DB-5E02-4D62-BBB6-F7D4C08F9E8C}" destId="{E5B514D4-9E07-4AE3-B34B-17327BDE8808}" srcOrd="1" destOrd="0" presId="urn:microsoft.com/office/officeart/2005/8/layout/orgChart1"/>
    <dgm:cxn modelId="{149FCB6F-4BBB-4D6E-937B-68088E62F084}" type="presParOf" srcId="{4D9369DB-5E02-4D62-BBB6-F7D4C08F9E8C}" destId="{86E75FAF-A626-44CD-A99F-EE19878C74E5}" srcOrd="2" destOrd="0" presId="urn:microsoft.com/office/officeart/2005/8/layout/orgChart1"/>
    <dgm:cxn modelId="{4EFF480C-E4F0-4AD1-9B75-EED98EAFCF6A}" type="presParOf" srcId="{247A0E98-8DB8-4787-A118-0CE697F437C0}" destId="{0DC85E8C-21A1-4B9A-B190-AF3B4AF3CA58}" srcOrd="2" destOrd="0" presId="urn:microsoft.com/office/officeart/2005/8/layout/orgChart1"/>
    <dgm:cxn modelId="{64075B56-E0A7-4316-8DFF-947D96B27665}" type="presParOf" srcId="{247A0E98-8DB8-4787-A118-0CE697F437C0}" destId="{F1124540-5A4F-4613-947B-FA548729DE59}" srcOrd="3" destOrd="0" presId="urn:microsoft.com/office/officeart/2005/8/layout/orgChart1"/>
    <dgm:cxn modelId="{7A4666C9-1AF1-4A36-8FF2-C4B39F662506}" type="presParOf" srcId="{F1124540-5A4F-4613-947B-FA548729DE59}" destId="{8E403972-4C0B-4244-A73A-7785316C7762}" srcOrd="0" destOrd="0" presId="urn:microsoft.com/office/officeart/2005/8/layout/orgChart1"/>
    <dgm:cxn modelId="{AE8631B8-FD26-4AAC-8565-6133D70DDC05}" type="presParOf" srcId="{8E403972-4C0B-4244-A73A-7785316C7762}" destId="{8563B94E-3034-4CE0-9D5F-7B09A0D2B9B4}" srcOrd="0" destOrd="0" presId="urn:microsoft.com/office/officeart/2005/8/layout/orgChart1"/>
    <dgm:cxn modelId="{48A263DD-0176-4D74-AFBB-6CC40E811C29}" type="presParOf" srcId="{8E403972-4C0B-4244-A73A-7785316C7762}" destId="{9B990A67-B5E9-492D-AA3B-0592D7E111B4}" srcOrd="1" destOrd="0" presId="urn:microsoft.com/office/officeart/2005/8/layout/orgChart1"/>
    <dgm:cxn modelId="{2186045F-0171-4ABA-8C32-A2E228431630}" type="presParOf" srcId="{F1124540-5A4F-4613-947B-FA548729DE59}" destId="{B2C432E0-C6E1-4BA6-A322-D0DFC13AC167}" srcOrd="1" destOrd="0" presId="urn:microsoft.com/office/officeart/2005/8/layout/orgChart1"/>
    <dgm:cxn modelId="{0103560B-1AA4-4B95-9967-B461D58C577E}" type="presParOf" srcId="{F1124540-5A4F-4613-947B-FA548729DE59}" destId="{83FAE8BB-8A03-46A9-AA6A-84DB005563AE}" srcOrd="2" destOrd="0" presId="urn:microsoft.com/office/officeart/2005/8/layout/orgChart1"/>
    <dgm:cxn modelId="{9B4C19B3-63E7-4D6C-B7C7-1B6E7323618C}" type="presParOf" srcId="{7B4D77D8-EEE7-4592-9A34-6EDAD6EDD183}" destId="{93BF5ADB-8922-4F8B-B99D-C4C8BCD0DFE1}" srcOrd="2" destOrd="0" presId="urn:microsoft.com/office/officeart/2005/8/layout/orgChart1"/>
    <dgm:cxn modelId="{2CFE4A31-CBFE-4925-A8AD-0312F2A0C283}" type="presParOf" srcId="{38F224F2-26ED-4014-B32C-66B27811A219}" destId="{D031FB46-37B2-4AAE-818B-8A63864F32D0}" srcOrd="2" destOrd="0" presId="urn:microsoft.com/office/officeart/2005/8/layout/orgChart1"/>
    <dgm:cxn modelId="{FF0D4976-BA61-4F7C-8ACD-B4A2CF07B2A8}" type="presParOf" srcId="{38F224F2-26ED-4014-B32C-66B27811A219}" destId="{85A5547B-D838-4A29-93BC-09B56D1B4800}" srcOrd="3" destOrd="0" presId="urn:microsoft.com/office/officeart/2005/8/layout/orgChart1"/>
    <dgm:cxn modelId="{77909BED-0E92-4A9C-9185-4A460E3D6EBC}" type="presParOf" srcId="{85A5547B-D838-4A29-93BC-09B56D1B4800}" destId="{876D88AE-631E-4D23-98C9-A54CFD6174EE}" srcOrd="0" destOrd="0" presId="urn:microsoft.com/office/officeart/2005/8/layout/orgChart1"/>
    <dgm:cxn modelId="{5F8E3E73-27E8-47B1-A087-0E69D88D6D05}" type="presParOf" srcId="{876D88AE-631E-4D23-98C9-A54CFD6174EE}" destId="{398CF0D4-9B74-47CE-9B5F-BFA4ACB28A9B}" srcOrd="0" destOrd="0" presId="urn:microsoft.com/office/officeart/2005/8/layout/orgChart1"/>
    <dgm:cxn modelId="{BC03D53C-28AA-4D17-B4F9-DF466729689A}" type="presParOf" srcId="{876D88AE-631E-4D23-98C9-A54CFD6174EE}" destId="{9993F673-6D42-4C67-9B2A-3BB16B5AFEAD}" srcOrd="1" destOrd="0" presId="urn:microsoft.com/office/officeart/2005/8/layout/orgChart1"/>
    <dgm:cxn modelId="{3FB984EE-955A-4AC6-BD61-01AFE629D71C}" type="presParOf" srcId="{85A5547B-D838-4A29-93BC-09B56D1B4800}" destId="{E4675774-9B64-44F9-84E6-4A13F25788B6}" srcOrd="1" destOrd="0" presId="urn:microsoft.com/office/officeart/2005/8/layout/orgChart1"/>
    <dgm:cxn modelId="{BCDBDE06-4C2F-4015-9CD7-046295E25177}" type="presParOf" srcId="{E4675774-9B64-44F9-84E6-4A13F25788B6}" destId="{573F26B1-3D82-4446-9922-F470BD95AA5D}" srcOrd="0" destOrd="0" presId="urn:microsoft.com/office/officeart/2005/8/layout/orgChart1"/>
    <dgm:cxn modelId="{2F9C9E15-22CE-4CCD-8E64-2BAE57E44F0D}" type="presParOf" srcId="{E4675774-9B64-44F9-84E6-4A13F25788B6}" destId="{30B73953-AD4B-477E-A19B-55F353DA2301}" srcOrd="1" destOrd="0" presId="urn:microsoft.com/office/officeart/2005/8/layout/orgChart1"/>
    <dgm:cxn modelId="{1AE0FF26-40FA-42FC-8702-7CFE3EDE194A}" type="presParOf" srcId="{30B73953-AD4B-477E-A19B-55F353DA2301}" destId="{E3732957-DDD9-4A7F-97AD-D65F27B48F03}" srcOrd="0" destOrd="0" presId="urn:microsoft.com/office/officeart/2005/8/layout/orgChart1"/>
    <dgm:cxn modelId="{B09B6620-DEDC-451F-9BDD-F9C8150945D3}" type="presParOf" srcId="{E3732957-DDD9-4A7F-97AD-D65F27B48F03}" destId="{31F80EB3-3B61-4162-BFA5-CFB74BB5F4A6}" srcOrd="0" destOrd="0" presId="urn:microsoft.com/office/officeart/2005/8/layout/orgChart1"/>
    <dgm:cxn modelId="{F5E0AC35-BA61-4685-8212-767F96B33757}" type="presParOf" srcId="{E3732957-DDD9-4A7F-97AD-D65F27B48F03}" destId="{E1B47F3C-CF27-4B27-BA4B-394D03F04577}" srcOrd="1" destOrd="0" presId="urn:microsoft.com/office/officeart/2005/8/layout/orgChart1"/>
    <dgm:cxn modelId="{FA5670B6-5AFA-48E3-BA48-5DBBF7653789}" type="presParOf" srcId="{30B73953-AD4B-477E-A19B-55F353DA2301}" destId="{42426AFC-F56F-4BAF-9364-2E7A2A536F8A}" srcOrd="1" destOrd="0" presId="urn:microsoft.com/office/officeart/2005/8/layout/orgChart1"/>
    <dgm:cxn modelId="{93FAE9E4-038C-4069-8AF0-0A70D529E695}" type="presParOf" srcId="{30B73953-AD4B-477E-A19B-55F353DA2301}" destId="{6F16BEF4-6285-4369-885A-8EC44EB81BCC}" srcOrd="2" destOrd="0" presId="urn:microsoft.com/office/officeart/2005/8/layout/orgChart1"/>
    <dgm:cxn modelId="{B6F2B145-724A-4671-9CCB-6F76CB6CAF2C}" type="presParOf" srcId="{E4675774-9B64-44F9-84E6-4A13F25788B6}" destId="{A284A271-3486-433D-85A2-64616184022C}" srcOrd="2" destOrd="0" presId="urn:microsoft.com/office/officeart/2005/8/layout/orgChart1"/>
    <dgm:cxn modelId="{47EE61CA-641B-489C-9CC1-774F4C32347E}" type="presParOf" srcId="{E4675774-9B64-44F9-84E6-4A13F25788B6}" destId="{4B957242-94DD-4E58-B589-22D58D55E8EE}" srcOrd="3" destOrd="0" presId="urn:microsoft.com/office/officeart/2005/8/layout/orgChart1"/>
    <dgm:cxn modelId="{5076153A-4A1D-49B9-BED7-C6A0DFE2DD2F}" type="presParOf" srcId="{4B957242-94DD-4E58-B589-22D58D55E8EE}" destId="{1532EE67-7953-44F9-AED6-E9B436B75D34}" srcOrd="0" destOrd="0" presId="urn:microsoft.com/office/officeart/2005/8/layout/orgChart1"/>
    <dgm:cxn modelId="{AFBE2068-2920-4618-8AF1-FC29EBDD05B7}" type="presParOf" srcId="{1532EE67-7953-44F9-AED6-E9B436B75D34}" destId="{4EAC5910-2862-4BB4-9DCA-2A27A905A537}" srcOrd="0" destOrd="0" presId="urn:microsoft.com/office/officeart/2005/8/layout/orgChart1"/>
    <dgm:cxn modelId="{30218589-1243-4DAA-AADF-E8427AC8F996}" type="presParOf" srcId="{1532EE67-7953-44F9-AED6-E9B436B75D34}" destId="{FC9E896C-5B0F-49C7-AACF-0E8ABBE57AF8}" srcOrd="1" destOrd="0" presId="urn:microsoft.com/office/officeart/2005/8/layout/orgChart1"/>
    <dgm:cxn modelId="{C600504E-0073-4994-8344-AD189151DC68}" type="presParOf" srcId="{4B957242-94DD-4E58-B589-22D58D55E8EE}" destId="{533EA5C6-39D4-4265-85F9-792CA817E7EC}" srcOrd="1" destOrd="0" presId="urn:microsoft.com/office/officeart/2005/8/layout/orgChart1"/>
    <dgm:cxn modelId="{ED147504-A4D9-4F36-BA38-B2A97DF211EC}" type="presParOf" srcId="{4B957242-94DD-4E58-B589-22D58D55E8EE}" destId="{F9102067-E3E0-4902-814D-2580C7F76F5D}" srcOrd="2" destOrd="0" presId="urn:microsoft.com/office/officeart/2005/8/layout/orgChart1"/>
    <dgm:cxn modelId="{2652B0DB-AF38-479B-8791-C42AA2D2F6F9}" type="presParOf" srcId="{85A5547B-D838-4A29-93BC-09B56D1B4800}" destId="{B05D743A-6396-449A-9A03-45C7457C50C9}" srcOrd="2" destOrd="0" presId="urn:microsoft.com/office/officeart/2005/8/layout/orgChart1"/>
    <dgm:cxn modelId="{F53D1097-D33E-405F-A5D7-438AFAB2F2B8}" type="presParOf" srcId="{38F224F2-26ED-4014-B32C-66B27811A219}" destId="{DF3C28D8-9101-4B64-96EF-580059586D7F}" srcOrd="4" destOrd="0" presId="urn:microsoft.com/office/officeart/2005/8/layout/orgChart1"/>
    <dgm:cxn modelId="{27082B81-7257-4450-91C9-8BE2A21D576B}" type="presParOf" srcId="{38F224F2-26ED-4014-B32C-66B27811A219}" destId="{ED2E9441-604D-4B55-8CDB-12DE8563AAC7}" srcOrd="5" destOrd="0" presId="urn:microsoft.com/office/officeart/2005/8/layout/orgChart1"/>
    <dgm:cxn modelId="{2C3346FA-87AF-4BAC-8D83-F9E5FFC6E2B4}" type="presParOf" srcId="{ED2E9441-604D-4B55-8CDB-12DE8563AAC7}" destId="{58DE5EA6-CCA3-4CD0-84F2-5DBB28825BB8}" srcOrd="0" destOrd="0" presId="urn:microsoft.com/office/officeart/2005/8/layout/orgChart1"/>
    <dgm:cxn modelId="{86B031A3-30A6-48AA-B538-BF73F25E5EA6}" type="presParOf" srcId="{58DE5EA6-CCA3-4CD0-84F2-5DBB28825BB8}" destId="{EFBD9142-CC45-4F66-B7FE-AE838C37DA54}" srcOrd="0" destOrd="0" presId="urn:microsoft.com/office/officeart/2005/8/layout/orgChart1"/>
    <dgm:cxn modelId="{C147CEF2-2C8F-4414-985C-7BFF9877FE08}" type="presParOf" srcId="{58DE5EA6-CCA3-4CD0-84F2-5DBB28825BB8}" destId="{8E188656-8BBD-4896-9B2A-BAB08E9436C6}" srcOrd="1" destOrd="0" presId="urn:microsoft.com/office/officeart/2005/8/layout/orgChart1"/>
    <dgm:cxn modelId="{BA99882C-6D95-460B-A77E-615D1C7EC785}" type="presParOf" srcId="{ED2E9441-604D-4B55-8CDB-12DE8563AAC7}" destId="{E02FD5D2-4B65-4F1B-A3A7-C058F8E18B3E}" srcOrd="1" destOrd="0" presId="urn:microsoft.com/office/officeart/2005/8/layout/orgChart1"/>
    <dgm:cxn modelId="{793455AD-E5D9-4956-BF43-5F24ADD49B4B}" type="presParOf" srcId="{E02FD5D2-4B65-4F1B-A3A7-C058F8E18B3E}" destId="{02C2A2FC-8F9E-49B5-A8AC-BB314E7D49ED}" srcOrd="0" destOrd="0" presId="urn:microsoft.com/office/officeart/2005/8/layout/orgChart1"/>
    <dgm:cxn modelId="{0549A784-2FA6-4A7A-8276-FA8339858085}" type="presParOf" srcId="{E02FD5D2-4B65-4F1B-A3A7-C058F8E18B3E}" destId="{AE65CC08-D7EF-4BE8-81EA-E0EA5756E744}" srcOrd="1" destOrd="0" presId="urn:microsoft.com/office/officeart/2005/8/layout/orgChart1"/>
    <dgm:cxn modelId="{065F4725-CBC2-4DEE-BBE5-04D93FE08364}" type="presParOf" srcId="{AE65CC08-D7EF-4BE8-81EA-E0EA5756E744}" destId="{CA05540E-1013-429C-8917-5BC4E13E1236}" srcOrd="0" destOrd="0" presId="urn:microsoft.com/office/officeart/2005/8/layout/orgChart1"/>
    <dgm:cxn modelId="{6504EDFA-0D6B-4D55-B527-088668F45E34}" type="presParOf" srcId="{CA05540E-1013-429C-8917-5BC4E13E1236}" destId="{A818C12D-6080-4B82-9006-05F4578CD23A}" srcOrd="0" destOrd="0" presId="urn:microsoft.com/office/officeart/2005/8/layout/orgChart1"/>
    <dgm:cxn modelId="{79E23088-AC31-4131-A9CB-71AF0110285B}" type="presParOf" srcId="{CA05540E-1013-429C-8917-5BC4E13E1236}" destId="{FE833CD9-3BBC-40B8-8F80-EA8D6C9533C0}" srcOrd="1" destOrd="0" presId="urn:microsoft.com/office/officeart/2005/8/layout/orgChart1"/>
    <dgm:cxn modelId="{8941BBD5-9A8E-40AD-BBC5-DAD219D69D6D}" type="presParOf" srcId="{AE65CC08-D7EF-4BE8-81EA-E0EA5756E744}" destId="{1828524A-953C-451E-AA3E-3723CE4D3FF8}" srcOrd="1" destOrd="0" presId="urn:microsoft.com/office/officeart/2005/8/layout/orgChart1"/>
    <dgm:cxn modelId="{4615E854-98F8-44A3-8090-77DD154EF95B}" type="presParOf" srcId="{AE65CC08-D7EF-4BE8-81EA-E0EA5756E744}" destId="{E3627BE9-EAFF-43B5-AA22-B2D240913ED3}" srcOrd="2" destOrd="0" presId="urn:microsoft.com/office/officeart/2005/8/layout/orgChart1"/>
    <dgm:cxn modelId="{A4E5703A-6DED-4ED7-8D65-CE28EF23AE60}" type="presParOf" srcId="{E02FD5D2-4B65-4F1B-A3A7-C058F8E18B3E}" destId="{D1C71BC3-3B74-411D-AD1C-BBA40F67C4AD}" srcOrd="2" destOrd="0" presId="urn:microsoft.com/office/officeart/2005/8/layout/orgChart1"/>
    <dgm:cxn modelId="{A8C15FF4-1B3A-4F8A-BF62-D7657EB45FA4}" type="presParOf" srcId="{E02FD5D2-4B65-4F1B-A3A7-C058F8E18B3E}" destId="{49D548F6-8805-48FE-B3DF-0D861B73A35C}" srcOrd="3" destOrd="0" presId="urn:microsoft.com/office/officeart/2005/8/layout/orgChart1"/>
    <dgm:cxn modelId="{89C6D3F0-CB8E-49CD-A669-330115A61EF8}" type="presParOf" srcId="{49D548F6-8805-48FE-B3DF-0D861B73A35C}" destId="{6AD60929-BB82-485F-9B51-C657F13EBD01}" srcOrd="0" destOrd="0" presId="urn:microsoft.com/office/officeart/2005/8/layout/orgChart1"/>
    <dgm:cxn modelId="{4B273870-DEEB-4017-AA76-B33724241BBA}" type="presParOf" srcId="{6AD60929-BB82-485F-9B51-C657F13EBD01}" destId="{240D69C8-115F-4860-BC70-FC3BCDF6423B}" srcOrd="0" destOrd="0" presId="urn:microsoft.com/office/officeart/2005/8/layout/orgChart1"/>
    <dgm:cxn modelId="{6FED4791-2E63-4989-B8E6-09D85531BF15}" type="presParOf" srcId="{6AD60929-BB82-485F-9B51-C657F13EBD01}" destId="{810F2FCB-6701-46C2-A005-6C89DC8EF6AD}" srcOrd="1" destOrd="0" presId="urn:microsoft.com/office/officeart/2005/8/layout/orgChart1"/>
    <dgm:cxn modelId="{8CAE1833-74DA-4F33-A80F-48F0CD9ACA9B}" type="presParOf" srcId="{49D548F6-8805-48FE-B3DF-0D861B73A35C}" destId="{AFBE99B6-2BCD-44D1-AC32-F580A5EE2A7F}" srcOrd="1" destOrd="0" presId="urn:microsoft.com/office/officeart/2005/8/layout/orgChart1"/>
    <dgm:cxn modelId="{6CCB22E7-DA77-40F1-924D-DA00D6FF08E3}" type="presParOf" srcId="{49D548F6-8805-48FE-B3DF-0D861B73A35C}" destId="{C94B729C-B798-4388-8C0D-9D1EEB6656FA}" srcOrd="2" destOrd="0" presId="urn:microsoft.com/office/officeart/2005/8/layout/orgChart1"/>
    <dgm:cxn modelId="{2546F35D-BD29-4092-AF56-2F54F0B6BCA9}" type="presParOf" srcId="{ED2E9441-604D-4B55-8CDB-12DE8563AAC7}" destId="{081CB670-E25D-41E5-A1DD-1BA95291E6DD}" srcOrd="2" destOrd="0" presId="urn:microsoft.com/office/officeart/2005/8/layout/orgChart1"/>
    <dgm:cxn modelId="{6D8D2A64-EC84-4CC5-9571-6227B05851F1}" type="presParOf" srcId="{5A1AC1E8-900B-40B7-AE14-02A2E0E19B8C}" destId="{0FF88738-592A-49EA-B345-45600E3745BE}" srcOrd="2" destOrd="0" presId="urn:microsoft.com/office/officeart/2005/8/layout/orgChart1"/>
    <dgm:cxn modelId="{0123F3DC-1F87-4779-8E17-129E6B48A056}" type="presParOf" srcId="{0FF88738-592A-49EA-B345-45600E3745BE}" destId="{3E503D9A-CF90-42B9-8ED6-AA24EC011A77}" srcOrd="0" destOrd="0" presId="urn:microsoft.com/office/officeart/2005/8/layout/orgChart1"/>
    <dgm:cxn modelId="{CE611DD4-839F-46A9-AE55-9E2B20133D4A}" type="presParOf" srcId="{0FF88738-592A-49EA-B345-45600E3745BE}" destId="{C51E1B8A-3923-4A9D-B474-699FCD2B0667}" srcOrd="1" destOrd="0" presId="urn:microsoft.com/office/officeart/2005/8/layout/orgChart1"/>
    <dgm:cxn modelId="{D72BBE87-38DC-4D6D-8A78-CBB102407962}" type="presParOf" srcId="{C51E1B8A-3923-4A9D-B474-699FCD2B0667}" destId="{17CCEFE5-4A3F-48E6-BD5A-BD95365990B4}" srcOrd="0" destOrd="0" presId="urn:microsoft.com/office/officeart/2005/8/layout/orgChart1"/>
    <dgm:cxn modelId="{4E556129-2E96-496C-9504-EE09F569660E}" type="presParOf" srcId="{17CCEFE5-4A3F-48E6-BD5A-BD95365990B4}" destId="{ED3FCD98-EA99-4824-BC21-DB8CE1843F77}" srcOrd="0" destOrd="0" presId="urn:microsoft.com/office/officeart/2005/8/layout/orgChart1"/>
    <dgm:cxn modelId="{D84F220E-1880-40A1-A4F4-351ABEBF794D}" type="presParOf" srcId="{17CCEFE5-4A3F-48E6-BD5A-BD95365990B4}" destId="{03719697-1406-45B4-A25F-B300803750F7}" srcOrd="1" destOrd="0" presId="urn:microsoft.com/office/officeart/2005/8/layout/orgChart1"/>
    <dgm:cxn modelId="{200CFAE6-3DC9-45A6-8933-88B896FF32CB}" type="presParOf" srcId="{C51E1B8A-3923-4A9D-B474-699FCD2B0667}" destId="{E3C91014-73F3-492B-BC30-264687A4053A}" srcOrd="1" destOrd="0" presId="urn:microsoft.com/office/officeart/2005/8/layout/orgChart1"/>
    <dgm:cxn modelId="{C720B881-C958-470A-9F47-7EA7EAC8255F}" type="presParOf" srcId="{C51E1B8A-3923-4A9D-B474-699FCD2B0667}" destId="{058F8C62-B97C-4019-858F-BCDAF10B61F7}" srcOrd="2" destOrd="0" presId="urn:microsoft.com/office/officeart/2005/8/layout/orgChart1"/>
  </dgm:cxnLst>
  <dgm:bg/>
  <dgm:whole/>
  <dgm:extLst>
    <a:ext uri="http://schemas.microsoft.com/office/drawing/2008/diagram">
      <dsp:dataModelExt xmlns:dsp="http://schemas.microsoft.com/office/drawing/2008/diagram" relId="rId25"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0498175E-0F86-4452-B543-C87629AC1EB5}" type="doc">
      <dgm:prSet loTypeId="urn:microsoft.com/office/officeart/2008/layout/NameandTitleOrganizationalChart" loCatId="hierarchy" qsTypeId="urn:microsoft.com/office/officeart/2005/8/quickstyle/simple1" qsCatId="simple" csTypeId="urn:microsoft.com/office/officeart/2005/8/colors/accent1_2" csCatId="accent1" phldr="1"/>
      <dgm:spPr/>
      <dgm:t>
        <a:bodyPr/>
        <a:lstStyle/>
        <a:p>
          <a:endParaRPr lang="ru-RU"/>
        </a:p>
      </dgm:t>
    </dgm:pt>
    <dgm:pt modelId="{5C1F6977-BA64-448E-988D-1AFA3335F1CD}">
      <dgm:prSet phldrT="[Текст]" custT="1"/>
      <dgm:spPr>
        <a:xfrm>
          <a:off x="3425060" y="631688"/>
          <a:ext cx="943854" cy="525471"/>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ru-RU" sz="1400">
              <a:solidFill>
                <a:sysClr val="window" lastClr="FFFFFF"/>
              </a:solidFill>
              <a:latin typeface="Times New Roman" panose="02020603050405020304" pitchFamily="18" charset="0"/>
              <a:ea typeface="+mn-ea"/>
              <a:cs typeface="Times New Roman" panose="02020603050405020304" pitchFamily="18" charset="0"/>
            </a:rPr>
            <a:t>Россия</a:t>
          </a:r>
        </a:p>
      </dgm:t>
    </dgm:pt>
    <dgm:pt modelId="{A50945A2-578A-40C7-9574-30177A737E87}" type="parTrans" cxnId="{DD660F05-CF21-4B36-B0F7-478B42291052}">
      <dgm:prSet/>
      <dgm:spPr/>
      <dgm:t>
        <a:bodyPr/>
        <a:lstStyle/>
        <a:p>
          <a:endParaRPr lang="ru-RU"/>
        </a:p>
      </dgm:t>
    </dgm:pt>
    <dgm:pt modelId="{0746A662-DF4F-4CE9-9BD0-3D733173B8CC}" type="sibTrans" cxnId="{DD660F05-CF21-4B36-B0F7-478B42291052}">
      <dgm:prSet/>
      <dgm:spPr>
        <a:xfrm>
          <a:off x="4779323" y="1382247"/>
          <a:ext cx="483174" cy="92654"/>
        </a:xfrm>
        <a:prstGeom prst="rect">
          <a:avLst/>
        </a:prstGeom>
        <a:solidFill>
          <a:sysClr val="window" lastClr="FFFFFF">
            <a:alpha val="90000"/>
          </a:sysClr>
        </a:solidFill>
        <a:ln w="12700" cap="flat" cmpd="sng" algn="ctr">
          <a:noFill/>
          <a:prstDash val="solid"/>
          <a:miter lim="800000"/>
        </a:ln>
        <a:effectLst/>
      </dgm:spPr>
      <dgm:t>
        <a:bodyPr/>
        <a:lstStyle/>
        <a:p>
          <a:pPr>
            <a:buNone/>
          </a:pPr>
          <a:endParaRPr lang="ru-RU">
            <a:solidFill>
              <a:sysClr val="windowText" lastClr="000000">
                <a:hueOff val="0"/>
                <a:satOff val="0"/>
                <a:lumOff val="0"/>
                <a:alphaOff val="0"/>
              </a:sysClr>
            </a:solidFill>
            <a:latin typeface="Calibri" panose="020F0502020204030204"/>
            <a:ea typeface="+mn-ea"/>
            <a:cs typeface="+mn-cs"/>
          </a:endParaRPr>
        </a:p>
      </dgm:t>
    </dgm:pt>
    <dgm:pt modelId="{9E51B437-6ED7-4BD9-8144-B43A1E99AC83}" type="asst">
      <dgm:prSet phldrT="[Текст]" custT="1"/>
      <dgm:spPr>
        <a:xfrm>
          <a:off x="2477048" y="1749386"/>
          <a:ext cx="960384" cy="548890"/>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ru-RU" sz="1400">
              <a:solidFill>
                <a:sysClr val="window" lastClr="FFFFFF"/>
              </a:solidFill>
              <a:latin typeface="Times New Roman" panose="02020603050405020304" pitchFamily="18" charset="0"/>
              <a:ea typeface="+mn-ea"/>
              <a:cs typeface="Times New Roman" panose="02020603050405020304" pitchFamily="18" charset="0"/>
            </a:rPr>
            <a:t>США</a:t>
          </a:r>
        </a:p>
      </dgm:t>
    </dgm:pt>
    <dgm:pt modelId="{3ACDD922-D369-4280-9ECB-EBC66A954762}" type="parTrans" cxnId="{0F4F3A4D-7C3E-4895-9225-F75F30C3E6BF}">
      <dgm:prSet/>
      <dgm:spPr>
        <a:xfrm>
          <a:off x="3437432" y="1157159"/>
          <a:ext cx="459554" cy="866671"/>
        </a:xfrm>
        <a:custGeom>
          <a:avLst/>
          <a:gdLst/>
          <a:ahLst/>
          <a:cxnLst/>
          <a:rect l="0" t="0" r="0" b="0"/>
          <a:pathLst>
            <a:path>
              <a:moveTo>
                <a:pt x="459554" y="0"/>
              </a:moveTo>
              <a:lnTo>
                <a:pt x="459554" y="866671"/>
              </a:lnTo>
              <a:lnTo>
                <a:pt x="0" y="866671"/>
              </a:lnTo>
            </a:path>
          </a:pathLst>
        </a:custGeom>
        <a:noFill/>
        <a:ln w="12700" cap="flat" cmpd="sng" algn="ctr">
          <a:solidFill>
            <a:srgbClr val="4472C4">
              <a:shade val="60000"/>
              <a:hueOff val="0"/>
              <a:satOff val="0"/>
              <a:lumOff val="0"/>
              <a:alphaOff val="0"/>
            </a:srgbClr>
          </a:solidFill>
          <a:prstDash val="solid"/>
          <a:miter lim="800000"/>
        </a:ln>
        <a:effectLst/>
      </dgm:spPr>
      <dgm:t>
        <a:bodyPr/>
        <a:lstStyle/>
        <a:p>
          <a:endParaRPr lang="ru-RU"/>
        </a:p>
      </dgm:t>
    </dgm:pt>
    <dgm:pt modelId="{95C3DC4F-B21A-445A-8C9B-0D6914453C0D}" type="sibTrans" cxnId="{0F4F3A4D-7C3E-4895-9225-F75F30C3E6BF}">
      <dgm:prSet custT="1"/>
      <dgm:spPr>
        <a:xfrm>
          <a:off x="3043200" y="2139608"/>
          <a:ext cx="928623" cy="285528"/>
        </a:xfrm>
        <a:prstGeom prst="rect">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pPr>
            <a:buNone/>
          </a:pPr>
          <a:r>
            <a:rPr lang="ru-RU"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заключение</a:t>
          </a:r>
        </a:p>
      </dgm:t>
    </dgm:pt>
    <dgm:pt modelId="{07FF98E9-2860-43E5-A343-F0B8E3AD45B9}" type="asst">
      <dgm:prSet phldrT="[Текст]" custT="1"/>
      <dgm:spPr>
        <a:xfrm>
          <a:off x="4565738" y="1700987"/>
          <a:ext cx="1186381" cy="654001"/>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ru-RU" sz="1400">
              <a:solidFill>
                <a:sysClr val="window" lastClr="FFFFFF"/>
              </a:solidFill>
              <a:latin typeface="Times New Roman" panose="02020603050405020304" pitchFamily="18" charset="0"/>
              <a:ea typeface="+mn-ea"/>
              <a:cs typeface="Times New Roman" panose="02020603050405020304" pitchFamily="18" charset="0"/>
            </a:rPr>
            <a:t>угроза военного столкновения</a:t>
          </a:r>
        </a:p>
      </dgm:t>
    </dgm:pt>
    <dgm:pt modelId="{D439D050-0558-49D5-8F15-960CED5ADF76}" type="parTrans" cxnId="{04ED43B2-DC37-4CBD-BB22-C59D116B8594}">
      <dgm:prSet/>
      <dgm:spPr>
        <a:xfrm>
          <a:off x="3896987" y="1157159"/>
          <a:ext cx="668751" cy="870828"/>
        </a:xfrm>
        <a:custGeom>
          <a:avLst/>
          <a:gdLst/>
          <a:ahLst/>
          <a:cxnLst/>
          <a:rect l="0" t="0" r="0" b="0"/>
          <a:pathLst>
            <a:path>
              <a:moveTo>
                <a:pt x="0" y="0"/>
              </a:moveTo>
              <a:lnTo>
                <a:pt x="0" y="870828"/>
              </a:lnTo>
              <a:lnTo>
                <a:pt x="668751" y="870828"/>
              </a:lnTo>
            </a:path>
          </a:pathLst>
        </a:custGeom>
        <a:noFill/>
        <a:ln w="12700" cap="flat" cmpd="sng" algn="ctr">
          <a:solidFill>
            <a:srgbClr val="4472C4">
              <a:shade val="60000"/>
              <a:hueOff val="0"/>
              <a:satOff val="0"/>
              <a:lumOff val="0"/>
              <a:alphaOff val="0"/>
            </a:srgbClr>
          </a:solidFill>
          <a:prstDash val="solid"/>
          <a:miter lim="800000"/>
        </a:ln>
        <a:effectLst/>
      </dgm:spPr>
      <dgm:t>
        <a:bodyPr/>
        <a:lstStyle/>
        <a:p>
          <a:endParaRPr lang="ru-RU"/>
        </a:p>
      </dgm:t>
    </dgm:pt>
    <dgm:pt modelId="{0F8E3454-B8E2-4B95-B939-7F9E638F506E}" type="sibTrans" cxnId="{04ED43B2-DC37-4CBD-BB22-C59D116B8594}">
      <dgm:prSet custT="1"/>
      <dgm:spPr>
        <a:xfrm>
          <a:off x="5090715" y="2303169"/>
          <a:ext cx="776273" cy="240194"/>
        </a:xfrm>
        <a:prstGeom prst="rect">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pPr>
            <a:buNone/>
          </a:pPr>
          <a:r>
            <a:rPr lang="ru-RU"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отказ (3, 3)</a:t>
          </a:r>
        </a:p>
      </dgm:t>
    </dgm:pt>
    <dgm:pt modelId="{25573E04-3C16-4C53-9DEA-FDF6C6E40A33}" type="asst">
      <dgm:prSet phldrT="[Текст]" custT="1"/>
      <dgm:spPr>
        <a:xfrm>
          <a:off x="3388902" y="2688279"/>
          <a:ext cx="1518532" cy="867332"/>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ru-RU" sz="1400">
              <a:solidFill>
                <a:sysClr val="window" lastClr="FFFFFF"/>
              </a:solidFill>
              <a:latin typeface="Times New Roman" panose="02020603050405020304" pitchFamily="18" charset="0"/>
              <a:ea typeface="+mn-ea"/>
              <a:cs typeface="Times New Roman" panose="02020603050405020304" pitchFamily="18" charset="0"/>
            </a:rPr>
            <a:t>имидж враждебного настроения США к РФ</a:t>
          </a:r>
        </a:p>
      </dgm:t>
    </dgm:pt>
    <dgm:pt modelId="{F61291A5-7BD9-4411-9619-DDCD8AB76DD9}" type="parTrans" cxnId="{676E7BAE-DF0C-4779-AABB-533A89EC8752}">
      <dgm:prSet/>
      <dgm:spPr>
        <a:xfrm>
          <a:off x="2957240" y="2298276"/>
          <a:ext cx="431662" cy="823669"/>
        </a:xfrm>
        <a:custGeom>
          <a:avLst/>
          <a:gdLst/>
          <a:ahLst/>
          <a:cxnLst/>
          <a:rect l="0" t="0" r="0" b="0"/>
          <a:pathLst>
            <a:path>
              <a:moveTo>
                <a:pt x="0" y="0"/>
              </a:moveTo>
              <a:lnTo>
                <a:pt x="0" y="823669"/>
              </a:lnTo>
              <a:lnTo>
                <a:pt x="431662" y="823669"/>
              </a:lnTo>
            </a:path>
          </a:pathLst>
        </a:custGeom>
        <a:noFill/>
        <a:ln w="12700" cap="flat" cmpd="sng" algn="ctr">
          <a:solidFill>
            <a:srgbClr val="4472C4">
              <a:shade val="80000"/>
              <a:hueOff val="0"/>
              <a:satOff val="0"/>
              <a:lumOff val="0"/>
              <a:alphaOff val="0"/>
            </a:srgbClr>
          </a:solidFill>
          <a:prstDash val="solid"/>
          <a:miter lim="800000"/>
        </a:ln>
        <a:effectLst/>
      </dgm:spPr>
      <dgm:t>
        <a:bodyPr/>
        <a:lstStyle/>
        <a:p>
          <a:endParaRPr lang="ru-RU"/>
        </a:p>
      </dgm:t>
    </dgm:pt>
    <dgm:pt modelId="{D660C859-4EA0-4DE4-9EF6-DFABA4251AC9}" type="sibTrans" cxnId="{676E7BAE-DF0C-4779-AABB-533A89EC8752}">
      <dgm:prSet custT="1"/>
      <dgm:spPr>
        <a:xfrm>
          <a:off x="4395772" y="3422208"/>
          <a:ext cx="781718" cy="266367"/>
        </a:xfrm>
        <a:prstGeom prst="rect">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pPr>
            <a:buNone/>
          </a:pPr>
          <a:r>
            <a:rPr lang="ru-RU"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отказ (2, 4)</a:t>
          </a:r>
        </a:p>
      </dgm:t>
    </dgm:pt>
    <dgm:pt modelId="{C0F81619-C4D1-4317-9810-002A1C2B6558}" type="asst">
      <dgm:prSet phldrT="[Текст]" custT="1"/>
      <dgm:spPr>
        <a:xfrm>
          <a:off x="915438" y="2860655"/>
          <a:ext cx="1073705" cy="521986"/>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ru-RU" sz="1400">
              <a:solidFill>
                <a:sysClr val="window" lastClr="FFFFFF"/>
              </a:solidFill>
              <a:latin typeface="Times New Roman" panose="02020603050405020304" pitchFamily="18" charset="0"/>
              <a:ea typeface="+mn-ea"/>
              <a:cs typeface="Times New Roman" panose="02020603050405020304" pitchFamily="18" charset="0"/>
            </a:rPr>
            <a:t>Россия</a:t>
          </a:r>
        </a:p>
      </dgm:t>
    </dgm:pt>
    <dgm:pt modelId="{FDF3A1CE-DFA6-4512-83AD-5050814C8B02}" type="parTrans" cxnId="{A7E90A77-D8FE-440B-9724-DC53D9016E60}">
      <dgm:prSet/>
      <dgm:spPr>
        <a:xfrm>
          <a:off x="1989143" y="2298276"/>
          <a:ext cx="968096" cy="823371"/>
        </a:xfrm>
        <a:custGeom>
          <a:avLst/>
          <a:gdLst/>
          <a:ahLst/>
          <a:cxnLst/>
          <a:rect l="0" t="0" r="0" b="0"/>
          <a:pathLst>
            <a:path>
              <a:moveTo>
                <a:pt x="968096" y="0"/>
              </a:moveTo>
              <a:lnTo>
                <a:pt x="968096" y="823371"/>
              </a:lnTo>
              <a:lnTo>
                <a:pt x="0" y="823371"/>
              </a:lnTo>
            </a:path>
          </a:pathLst>
        </a:custGeom>
        <a:noFill/>
        <a:ln w="12700" cap="flat" cmpd="sng" algn="ctr">
          <a:solidFill>
            <a:srgbClr val="4472C4">
              <a:shade val="80000"/>
              <a:hueOff val="0"/>
              <a:satOff val="0"/>
              <a:lumOff val="0"/>
              <a:alphaOff val="0"/>
            </a:srgbClr>
          </a:solidFill>
          <a:prstDash val="solid"/>
          <a:miter lim="800000"/>
        </a:ln>
        <a:effectLst/>
      </dgm:spPr>
      <dgm:t>
        <a:bodyPr/>
        <a:lstStyle/>
        <a:p>
          <a:endParaRPr lang="ru-RU"/>
        </a:p>
      </dgm:t>
    </dgm:pt>
    <dgm:pt modelId="{68080C74-2175-4BF8-A219-8EFBF36090F0}" type="sibTrans" cxnId="{A7E90A77-D8FE-440B-9724-DC53D9016E60}">
      <dgm:prSet custT="1"/>
      <dgm:spPr>
        <a:xfrm>
          <a:off x="1658624" y="3213139"/>
          <a:ext cx="856895" cy="278791"/>
        </a:xfrm>
        <a:prstGeom prst="rect">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pPr>
            <a:buNone/>
          </a:pPr>
          <a:r>
            <a:rPr lang="ru-RU"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заключение</a:t>
          </a:r>
        </a:p>
      </dgm:t>
    </dgm:pt>
    <dgm:pt modelId="{E4FA5B90-A706-44BF-AE95-7BCA2691EC11}" type="asst">
      <dgm:prSet phldrT="[Текст]" custT="1"/>
      <dgm:spPr>
        <a:xfrm>
          <a:off x="48171" y="3933088"/>
          <a:ext cx="1253295" cy="411935"/>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ru-RU" sz="1400">
              <a:solidFill>
                <a:sysClr val="window" lastClr="FFFFFF"/>
              </a:solidFill>
              <a:latin typeface="Times New Roman" panose="02020603050405020304" pitchFamily="18" charset="0"/>
              <a:ea typeface="+mn-ea"/>
              <a:cs typeface="Times New Roman" panose="02020603050405020304" pitchFamily="18" charset="0"/>
            </a:rPr>
            <a:t>сотрудничество</a:t>
          </a:r>
        </a:p>
      </dgm:t>
    </dgm:pt>
    <dgm:pt modelId="{1991B47A-3DB1-4735-91FE-0003095F23F1}" type="parTrans" cxnId="{F6D29855-5F06-46F2-B44F-D8E4DEECD49F}">
      <dgm:prSet/>
      <dgm:spPr>
        <a:xfrm>
          <a:off x="1301467" y="3382641"/>
          <a:ext cx="150824" cy="756415"/>
        </a:xfrm>
        <a:custGeom>
          <a:avLst/>
          <a:gdLst/>
          <a:ahLst/>
          <a:cxnLst/>
          <a:rect l="0" t="0" r="0" b="0"/>
          <a:pathLst>
            <a:path>
              <a:moveTo>
                <a:pt x="150824" y="0"/>
              </a:moveTo>
              <a:lnTo>
                <a:pt x="150824" y="756415"/>
              </a:lnTo>
              <a:lnTo>
                <a:pt x="0" y="756415"/>
              </a:lnTo>
            </a:path>
          </a:pathLst>
        </a:custGeom>
        <a:noFill/>
        <a:ln w="12700" cap="flat" cmpd="sng" algn="ctr">
          <a:solidFill>
            <a:srgbClr val="4472C4">
              <a:shade val="80000"/>
              <a:hueOff val="0"/>
              <a:satOff val="0"/>
              <a:lumOff val="0"/>
              <a:alphaOff val="0"/>
            </a:srgbClr>
          </a:solidFill>
          <a:prstDash val="solid"/>
          <a:miter lim="800000"/>
        </a:ln>
        <a:effectLst/>
      </dgm:spPr>
      <dgm:t>
        <a:bodyPr/>
        <a:lstStyle/>
        <a:p>
          <a:endParaRPr lang="ru-RU"/>
        </a:p>
      </dgm:t>
    </dgm:pt>
    <dgm:pt modelId="{905970B0-6A62-482F-8870-0A06784A7554}" type="sibTrans" cxnId="{F6D29855-5F06-46F2-B44F-D8E4DEECD49F}">
      <dgm:prSet custT="1"/>
      <dgm:spPr>
        <a:xfrm>
          <a:off x="538028" y="4278068"/>
          <a:ext cx="1229027" cy="271285"/>
        </a:xfrm>
        <a:prstGeom prst="rect">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pPr>
            <a:buNone/>
          </a:pPr>
          <a:r>
            <a:rPr lang="ru-RU"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заключение (1, 1)</a:t>
          </a:r>
        </a:p>
      </dgm:t>
    </dgm:pt>
    <dgm:pt modelId="{13A3FE08-2211-4DD0-A0F2-1A17B394A2D5}" type="asst">
      <dgm:prSet phldrT="[Текст]" custT="1"/>
      <dgm:spPr>
        <a:xfrm>
          <a:off x="2096437" y="3721092"/>
          <a:ext cx="1409227" cy="835914"/>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ru-RU" sz="1400">
              <a:solidFill>
                <a:sysClr val="window" lastClr="FFFFFF"/>
              </a:solidFill>
              <a:latin typeface="Times New Roman" panose="02020603050405020304" pitchFamily="18" charset="0"/>
              <a:ea typeface="+mn-ea"/>
              <a:cs typeface="Times New Roman" panose="02020603050405020304" pitchFamily="18" charset="0"/>
            </a:rPr>
            <a:t>имидж враждебного настроения РФ к США</a:t>
          </a:r>
        </a:p>
      </dgm:t>
    </dgm:pt>
    <dgm:pt modelId="{6FFDA696-D452-4F9A-BDBD-2E61E89D3B28}" type="parTrans" cxnId="{22390B9C-8A5C-4608-AA59-6D25F6CCDB8D}">
      <dgm:prSet/>
      <dgm:spPr>
        <a:xfrm>
          <a:off x="1452291" y="3382641"/>
          <a:ext cx="644146" cy="756408"/>
        </a:xfrm>
        <a:custGeom>
          <a:avLst/>
          <a:gdLst/>
          <a:ahLst/>
          <a:cxnLst/>
          <a:rect l="0" t="0" r="0" b="0"/>
          <a:pathLst>
            <a:path>
              <a:moveTo>
                <a:pt x="0" y="0"/>
              </a:moveTo>
              <a:lnTo>
                <a:pt x="0" y="756408"/>
              </a:lnTo>
              <a:lnTo>
                <a:pt x="644146" y="756408"/>
              </a:lnTo>
            </a:path>
          </a:pathLst>
        </a:custGeom>
        <a:noFill/>
        <a:ln w="12700" cap="flat" cmpd="sng" algn="ctr">
          <a:solidFill>
            <a:srgbClr val="4472C4">
              <a:shade val="80000"/>
              <a:hueOff val="0"/>
              <a:satOff val="0"/>
              <a:lumOff val="0"/>
              <a:alphaOff val="0"/>
            </a:srgbClr>
          </a:solidFill>
          <a:prstDash val="solid"/>
          <a:miter lim="800000"/>
        </a:ln>
        <a:effectLst/>
      </dgm:spPr>
      <dgm:t>
        <a:bodyPr/>
        <a:lstStyle/>
        <a:p>
          <a:endParaRPr lang="ru-RU"/>
        </a:p>
      </dgm:t>
    </dgm:pt>
    <dgm:pt modelId="{D055AEED-1C64-4977-B04D-9AEC1C29452B}" type="sibTrans" cxnId="{22390B9C-8A5C-4608-AA59-6D25F6CCDB8D}">
      <dgm:prSet custT="1"/>
      <dgm:spPr>
        <a:xfrm>
          <a:off x="3115832" y="4430694"/>
          <a:ext cx="895182" cy="252349"/>
        </a:xfrm>
        <a:prstGeom prst="rect">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pPr>
            <a:buNone/>
          </a:pPr>
          <a:r>
            <a:rPr lang="ru-RU"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отказ (4, 2)</a:t>
          </a:r>
        </a:p>
      </dgm:t>
    </dgm:pt>
    <dgm:pt modelId="{D5610E47-2326-4FAB-9626-BA3B75F29356}" type="pres">
      <dgm:prSet presAssocID="{0498175E-0F86-4452-B543-C87629AC1EB5}" presName="hierChild1" presStyleCnt="0">
        <dgm:presLayoutVars>
          <dgm:orgChart val="1"/>
          <dgm:chPref val="1"/>
          <dgm:dir/>
          <dgm:animOne val="branch"/>
          <dgm:animLvl val="lvl"/>
          <dgm:resizeHandles/>
        </dgm:presLayoutVars>
      </dgm:prSet>
      <dgm:spPr/>
    </dgm:pt>
    <dgm:pt modelId="{C6DAEA78-EEB7-47DD-B4BE-35208D509D30}" type="pres">
      <dgm:prSet presAssocID="{5C1F6977-BA64-448E-988D-1AFA3335F1CD}" presName="hierRoot1" presStyleCnt="0">
        <dgm:presLayoutVars>
          <dgm:hierBranch val="init"/>
        </dgm:presLayoutVars>
      </dgm:prSet>
      <dgm:spPr/>
    </dgm:pt>
    <dgm:pt modelId="{81932C42-4D63-40A1-93CE-2771047DBEF9}" type="pres">
      <dgm:prSet presAssocID="{5C1F6977-BA64-448E-988D-1AFA3335F1CD}" presName="rootComposite1" presStyleCnt="0"/>
      <dgm:spPr/>
    </dgm:pt>
    <dgm:pt modelId="{530C817D-EAAA-40D6-ABDE-DDF9FBB4709C}" type="pres">
      <dgm:prSet presAssocID="{5C1F6977-BA64-448E-988D-1AFA3335F1CD}" presName="rootText1" presStyleLbl="node0" presStyleIdx="0" presStyleCnt="1" custScaleX="175810" custScaleY="189044" custLinFactX="-37992" custLinFactY="-45545" custLinFactNeighborX="-100000" custLinFactNeighborY="-100000">
        <dgm:presLayoutVars>
          <dgm:chMax/>
          <dgm:chPref val="3"/>
        </dgm:presLayoutVars>
      </dgm:prSet>
      <dgm:spPr/>
    </dgm:pt>
    <dgm:pt modelId="{49FB0EFE-EAC1-4851-918E-905A9E284A0B}" type="pres">
      <dgm:prSet presAssocID="{5C1F6977-BA64-448E-988D-1AFA3335F1CD}" presName="titleText1" presStyleLbl="fgAcc0" presStyleIdx="0" presStyleCnt="1" custLinFactNeighborX="62621" custLinFactNeighborY="6531">
        <dgm:presLayoutVars>
          <dgm:chMax val="0"/>
          <dgm:chPref val="0"/>
        </dgm:presLayoutVars>
      </dgm:prSet>
      <dgm:spPr/>
    </dgm:pt>
    <dgm:pt modelId="{D4F0498C-A22A-470F-ABA1-165BDB6EF71B}" type="pres">
      <dgm:prSet presAssocID="{5C1F6977-BA64-448E-988D-1AFA3335F1CD}" presName="rootConnector1" presStyleLbl="node1" presStyleIdx="0" presStyleCnt="0"/>
      <dgm:spPr/>
    </dgm:pt>
    <dgm:pt modelId="{B426B760-8F26-4DD9-8FFB-093E579EB331}" type="pres">
      <dgm:prSet presAssocID="{5C1F6977-BA64-448E-988D-1AFA3335F1CD}" presName="hierChild2" presStyleCnt="0"/>
      <dgm:spPr/>
    </dgm:pt>
    <dgm:pt modelId="{0DDB496C-970E-4C45-83F8-87E43E2456A6}" type="pres">
      <dgm:prSet presAssocID="{5C1F6977-BA64-448E-988D-1AFA3335F1CD}" presName="hierChild3" presStyleCnt="0"/>
      <dgm:spPr/>
    </dgm:pt>
    <dgm:pt modelId="{32845DAA-A4B5-4C02-AF92-AD59CB22D643}" type="pres">
      <dgm:prSet presAssocID="{3ACDD922-D369-4280-9ECB-EBC66A954762}" presName="Name96" presStyleLbl="parChTrans1D2" presStyleIdx="0" presStyleCnt="2"/>
      <dgm:spPr/>
    </dgm:pt>
    <dgm:pt modelId="{9064A577-E154-419E-A42F-0460DDE011FD}" type="pres">
      <dgm:prSet presAssocID="{9E51B437-6ED7-4BD9-8144-B43A1E99AC83}" presName="hierRoot3" presStyleCnt="0">
        <dgm:presLayoutVars>
          <dgm:hierBranch val="init"/>
        </dgm:presLayoutVars>
      </dgm:prSet>
      <dgm:spPr/>
    </dgm:pt>
    <dgm:pt modelId="{0494DED3-EE65-4295-B5CF-ACCFD5B3C18E}" type="pres">
      <dgm:prSet presAssocID="{9E51B437-6ED7-4BD9-8144-B43A1E99AC83}" presName="rootComposite3" presStyleCnt="0"/>
      <dgm:spPr/>
    </dgm:pt>
    <dgm:pt modelId="{14A1BF01-7F26-4937-936D-E97B19322577}" type="pres">
      <dgm:prSet presAssocID="{9E51B437-6ED7-4BD9-8144-B43A1E99AC83}" presName="rootText3" presStyleLbl="asst1" presStyleIdx="0" presStyleCnt="6" custScaleX="178889" custScaleY="197469" custLinFactNeighborY="20848">
        <dgm:presLayoutVars>
          <dgm:chPref val="3"/>
        </dgm:presLayoutVars>
      </dgm:prSet>
      <dgm:spPr/>
    </dgm:pt>
    <dgm:pt modelId="{F37B2D4F-24BE-4F79-B04A-06997480BACC}" type="pres">
      <dgm:prSet presAssocID="{9E51B437-6ED7-4BD9-8144-B43A1E99AC83}" presName="titleText3" presStyleLbl="fgAcc2" presStyleIdx="0" presStyleCnt="6" custScaleX="192192" custScaleY="308166" custLinFactY="100000" custLinFactNeighborX="97220" custLinFactNeighborY="108250">
        <dgm:presLayoutVars>
          <dgm:chMax val="0"/>
          <dgm:chPref val="0"/>
        </dgm:presLayoutVars>
      </dgm:prSet>
      <dgm:spPr/>
    </dgm:pt>
    <dgm:pt modelId="{A5B9278A-5891-4EFF-A038-4DB414448C34}" type="pres">
      <dgm:prSet presAssocID="{9E51B437-6ED7-4BD9-8144-B43A1E99AC83}" presName="rootConnector3" presStyleLbl="asst1" presStyleIdx="0" presStyleCnt="6"/>
      <dgm:spPr/>
    </dgm:pt>
    <dgm:pt modelId="{07E4916D-B49E-4643-8508-B3B827AC8774}" type="pres">
      <dgm:prSet presAssocID="{9E51B437-6ED7-4BD9-8144-B43A1E99AC83}" presName="hierChild6" presStyleCnt="0"/>
      <dgm:spPr/>
    </dgm:pt>
    <dgm:pt modelId="{4A04C3FA-E0F3-4151-9D55-BEA1505E4817}" type="pres">
      <dgm:prSet presAssocID="{9E51B437-6ED7-4BD9-8144-B43A1E99AC83}" presName="hierChild7" presStyleCnt="0"/>
      <dgm:spPr/>
    </dgm:pt>
    <dgm:pt modelId="{66D630C8-8709-43FF-86BC-D9E2FBE19222}" type="pres">
      <dgm:prSet presAssocID="{FDF3A1CE-DFA6-4512-83AD-5050814C8B02}" presName="Name96" presStyleLbl="parChTrans1D3" presStyleIdx="0" presStyleCnt="2"/>
      <dgm:spPr/>
    </dgm:pt>
    <dgm:pt modelId="{6B3EFFC9-50AE-4834-A1BC-57B76EB5E6A0}" type="pres">
      <dgm:prSet presAssocID="{C0F81619-C4D1-4317-9810-002A1C2B6558}" presName="hierRoot3" presStyleCnt="0">
        <dgm:presLayoutVars>
          <dgm:hierBranch val="init"/>
        </dgm:presLayoutVars>
      </dgm:prSet>
      <dgm:spPr/>
    </dgm:pt>
    <dgm:pt modelId="{42F67920-A3D2-4D1A-9E8F-7FA04E65DB36}" type="pres">
      <dgm:prSet presAssocID="{C0F81619-C4D1-4317-9810-002A1C2B6558}" presName="rootComposite3" presStyleCnt="0"/>
      <dgm:spPr/>
    </dgm:pt>
    <dgm:pt modelId="{83B66B28-E0E6-4819-8CDD-E44D490670FD}" type="pres">
      <dgm:prSet presAssocID="{C0F81619-C4D1-4317-9810-002A1C2B6558}" presName="rootText3" presStyleLbl="asst1" presStyleIdx="1" presStyleCnt="6" custScaleX="199997" custScaleY="187790" custLinFactY="76503" custLinFactNeighborX="311" custLinFactNeighborY="100000">
        <dgm:presLayoutVars>
          <dgm:chPref val="3"/>
        </dgm:presLayoutVars>
      </dgm:prSet>
      <dgm:spPr/>
    </dgm:pt>
    <dgm:pt modelId="{7B285DA7-4C76-45C2-A471-3F4C34D41F0F}" type="pres">
      <dgm:prSet presAssocID="{C0F81619-C4D1-4317-9810-002A1C2B6558}" presName="titleText3" presStyleLbl="fgAcc2" presStyleIdx="1" presStyleCnt="6" custScaleX="177347" custScaleY="300895" custLinFactX="15056" custLinFactY="300000" custLinFactNeighborX="100000" custLinFactNeighborY="345368">
        <dgm:presLayoutVars>
          <dgm:chMax val="0"/>
          <dgm:chPref val="0"/>
        </dgm:presLayoutVars>
      </dgm:prSet>
      <dgm:spPr/>
    </dgm:pt>
    <dgm:pt modelId="{2DBBA439-58F2-4F33-AB3D-3E175D5F0E74}" type="pres">
      <dgm:prSet presAssocID="{C0F81619-C4D1-4317-9810-002A1C2B6558}" presName="rootConnector3" presStyleLbl="asst1" presStyleIdx="1" presStyleCnt="6"/>
      <dgm:spPr/>
    </dgm:pt>
    <dgm:pt modelId="{1A6B35B6-C06F-41C0-B086-A1570D4F9122}" type="pres">
      <dgm:prSet presAssocID="{C0F81619-C4D1-4317-9810-002A1C2B6558}" presName="hierChild6" presStyleCnt="0"/>
      <dgm:spPr/>
    </dgm:pt>
    <dgm:pt modelId="{A3C43F6F-EA12-4A9E-A4AD-E44F97372BDF}" type="pres">
      <dgm:prSet presAssocID="{C0F81619-C4D1-4317-9810-002A1C2B6558}" presName="hierChild7" presStyleCnt="0"/>
      <dgm:spPr/>
    </dgm:pt>
    <dgm:pt modelId="{AC6D23CE-B15B-45D6-88FE-37290DB3B664}" type="pres">
      <dgm:prSet presAssocID="{1991B47A-3DB1-4735-91FE-0003095F23F1}" presName="Name96" presStyleLbl="parChTrans1D4" presStyleIdx="0" presStyleCnt="2"/>
      <dgm:spPr/>
    </dgm:pt>
    <dgm:pt modelId="{42C05906-1391-4FA7-82AE-AA6008A120D0}" type="pres">
      <dgm:prSet presAssocID="{E4FA5B90-A706-44BF-AE95-7BCA2691EC11}" presName="hierRoot3" presStyleCnt="0">
        <dgm:presLayoutVars>
          <dgm:hierBranch val="init"/>
        </dgm:presLayoutVars>
      </dgm:prSet>
      <dgm:spPr/>
    </dgm:pt>
    <dgm:pt modelId="{02ED7B47-699F-4A6E-896C-C9749DAE81EF}" type="pres">
      <dgm:prSet presAssocID="{E4FA5B90-A706-44BF-AE95-7BCA2691EC11}" presName="rootComposite3" presStyleCnt="0"/>
      <dgm:spPr/>
    </dgm:pt>
    <dgm:pt modelId="{864C0126-0B62-4CA3-8D9B-7C88A8D77237}" type="pres">
      <dgm:prSet presAssocID="{E4FA5B90-A706-44BF-AE95-7BCA2691EC11}" presName="rootText3" presStyleLbl="asst1" presStyleIdx="2" presStyleCnt="6" custScaleX="233449" custScaleY="148198" custLinFactY="127167" custLinFactNeighborX="-2962" custLinFactNeighborY="200000">
        <dgm:presLayoutVars>
          <dgm:chPref val="3"/>
        </dgm:presLayoutVars>
      </dgm:prSet>
      <dgm:spPr/>
    </dgm:pt>
    <dgm:pt modelId="{B8FC15BA-CDB0-4B85-939A-FE452DBF7F22}" type="pres">
      <dgm:prSet presAssocID="{E4FA5B90-A706-44BF-AE95-7BCA2691EC11}" presName="titleText3" presStyleLbl="fgAcc2" presStyleIdx="2" presStyleCnt="6" custScaleX="254365" custScaleY="292793" custLinFactY="544597" custLinFactNeighborX="78914" custLinFactNeighborY="600000">
        <dgm:presLayoutVars>
          <dgm:chMax val="0"/>
          <dgm:chPref val="0"/>
        </dgm:presLayoutVars>
      </dgm:prSet>
      <dgm:spPr/>
    </dgm:pt>
    <dgm:pt modelId="{215668D8-9FAB-4259-9A88-BF41CB99D690}" type="pres">
      <dgm:prSet presAssocID="{E4FA5B90-A706-44BF-AE95-7BCA2691EC11}" presName="rootConnector3" presStyleLbl="asst1" presStyleIdx="2" presStyleCnt="6"/>
      <dgm:spPr/>
    </dgm:pt>
    <dgm:pt modelId="{DFFE8DC9-B806-47B8-A3EB-E455694E0217}" type="pres">
      <dgm:prSet presAssocID="{E4FA5B90-A706-44BF-AE95-7BCA2691EC11}" presName="hierChild6" presStyleCnt="0"/>
      <dgm:spPr/>
    </dgm:pt>
    <dgm:pt modelId="{88259F44-4083-4E7C-990B-67D9D501AFDC}" type="pres">
      <dgm:prSet presAssocID="{E4FA5B90-A706-44BF-AE95-7BCA2691EC11}" presName="hierChild7" presStyleCnt="0"/>
      <dgm:spPr/>
    </dgm:pt>
    <dgm:pt modelId="{39BC75FF-B691-4B63-BF70-31CB13A90FD3}" type="pres">
      <dgm:prSet presAssocID="{6FFDA696-D452-4F9A-BDBD-2E61E89D3B28}" presName="Name96" presStyleLbl="parChTrans1D4" presStyleIdx="1" presStyleCnt="2"/>
      <dgm:spPr/>
    </dgm:pt>
    <dgm:pt modelId="{3021D016-EB18-4C42-ABF0-38C67D44230E}" type="pres">
      <dgm:prSet presAssocID="{13A3FE08-2211-4DD0-A0F2-1A17B394A2D5}" presName="hierRoot3" presStyleCnt="0">
        <dgm:presLayoutVars>
          <dgm:hierBranch val="init"/>
        </dgm:presLayoutVars>
      </dgm:prSet>
      <dgm:spPr/>
    </dgm:pt>
    <dgm:pt modelId="{41A8D81C-4516-42A7-8997-265775F5D812}" type="pres">
      <dgm:prSet presAssocID="{13A3FE08-2211-4DD0-A0F2-1A17B394A2D5}" presName="rootComposite3" presStyleCnt="0"/>
      <dgm:spPr/>
    </dgm:pt>
    <dgm:pt modelId="{88B4E2AF-6ADA-4098-BA28-23F99173F1E4}" type="pres">
      <dgm:prSet presAssocID="{13A3FE08-2211-4DD0-A0F2-1A17B394A2D5}" presName="rootText3" presStyleLbl="asst1" presStyleIdx="3" presStyleCnt="6" custScaleX="262494" custScaleY="300729" custLinFactX="8214" custLinFactY="100000" custLinFactNeighborX="100000" custLinFactNeighborY="150899">
        <dgm:presLayoutVars>
          <dgm:chPref val="3"/>
        </dgm:presLayoutVars>
      </dgm:prSet>
      <dgm:spPr/>
    </dgm:pt>
    <dgm:pt modelId="{34A2EBE5-3AA6-4174-B096-0F9DF35B4D99}" type="pres">
      <dgm:prSet presAssocID="{13A3FE08-2211-4DD0-A0F2-1A17B394A2D5}" presName="titleText3" presStyleLbl="fgAcc2" presStyleIdx="3" presStyleCnt="6" custScaleX="185271" custScaleY="272356" custLinFactX="100000" custLinFactY="500000" custLinFactNeighborX="161355" custLinFactNeighborY="570309">
        <dgm:presLayoutVars>
          <dgm:chMax val="0"/>
          <dgm:chPref val="0"/>
        </dgm:presLayoutVars>
      </dgm:prSet>
      <dgm:spPr/>
    </dgm:pt>
    <dgm:pt modelId="{90DDFC6A-A39B-4E7E-994C-1FBD7709B86E}" type="pres">
      <dgm:prSet presAssocID="{13A3FE08-2211-4DD0-A0F2-1A17B394A2D5}" presName="rootConnector3" presStyleLbl="asst1" presStyleIdx="3" presStyleCnt="6"/>
      <dgm:spPr/>
    </dgm:pt>
    <dgm:pt modelId="{4BCE160E-A0D6-4A49-8FC4-48AA19F8E61E}" type="pres">
      <dgm:prSet presAssocID="{13A3FE08-2211-4DD0-A0F2-1A17B394A2D5}" presName="hierChild6" presStyleCnt="0"/>
      <dgm:spPr/>
    </dgm:pt>
    <dgm:pt modelId="{DCE77137-7A4D-4F0C-B788-ACF6F3BA0327}" type="pres">
      <dgm:prSet presAssocID="{13A3FE08-2211-4DD0-A0F2-1A17B394A2D5}" presName="hierChild7" presStyleCnt="0"/>
      <dgm:spPr/>
    </dgm:pt>
    <dgm:pt modelId="{5AF901D9-2B5B-486E-B93B-B27D6105D04F}" type="pres">
      <dgm:prSet presAssocID="{F61291A5-7BD9-4411-9619-DDCD8AB76DD9}" presName="Name96" presStyleLbl="parChTrans1D3" presStyleIdx="1" presStyleCnt="2"/>
      <dgm:spPr/>
    </dgm:pt>
    <dgm:pt modelId="{FF736877-BB4E-4DDD-BFC7-52A10FAD66F2}" type="pres">
      <dgm:prSet presAssocID="{25573E04-3C16-4C53-9DEA-FDF6C6E40A33}" presName="hierRoot3" presStyleCnt="0">
        <dgm:presLayoutVars>
          <dgm:hierBranch val="init"/>
        </dgm:presLayoutVars>
      </dgm:prSet>
      <dgm:spPr/>
    </dgm:pt>
    <dgm:pt modelId="{18242EAC-832C-4A16-9E09-8B2F199C4AE0}" type="pres">
      <dgm:prSet presAssocID="{25573E04-3C16-4C53-9DEA-FDF6C6E40A33}" presName="rootComposite3" presStyleCnt="0"/>
      <dgm:spPr/>
    </dgm:pt>
    <dgm:pt modelId="{8887DCB4-DD8E-4FD8-A019-25C01A4E1F42}" type="pres">
      <dgm:prSet presAssocID="{25573E04-3C16-4C53-9DEA-FDF6C6E40A33}" presName="rootText3" presStyleLbl="asst1" presStyleIdx="4" presStyleCnt="6" custScaleX="282854" custScaleY="312032" custLinFactY="14489" custLinFactNeighborX="62303" custLinFactNeighborY="100000">
        <dgm:presLayoutVars>
          <dgm:chPref val="3"/>
        </dgm:presLayoutVars>
      </dgm:prSet>
      <dgm:spPr/>
    </dgm:pt>
    <dgm:pt modelId="{A3955A6D-27E7-4896-BA16-58847D603F54}" type="pres">
      <dgm:prSet presAssocID="{25573E04-3C16-4C53-9DEA-FDF6C6E40A33}" presName="titleText3" presStyleLbl="fgAcc2" presStyleIdx="4" presStyleCnt="6" custScaleX="161788" custScaleY="287485" custLinFactX="84698" custLinFactY="300000" custLinFactNeighborX="100000" custLinFactNeighborY="377944">
        <dgm:presLayoutVars>
          <dgm:chMax val="0"/>
          <dgm:chPref val="0"/>
        </dgm:presLayoutVars>
      </dgm:prSet>
      <dgm:spPr/>
    </dgm:pt>
    <dgm:pt modelId="{E2E2DBEB-39DC-4E58-A775-31CBF60F3FF4}" type="pres">
      <dgm:prSet presAssocID="{25573E04-3C16-4C53-9DEA-FDF6C6E40A33}" presName="rootConnector3" presStyleLbl="asst1" presStyleIdx="4" presStyleCnt="6"/>
      <dgm:spPr/>
    </dgm:pt>
    <dgm:pt modelId="{B4CE81E1-7382-4BED-919C-65FB73468E3A}" type="pres">
      <dgm:prSet presAssocID="{25573E04-3C16-4C53-9DEA-FDF6C6E40A33}" presName="hierChild6" presStyleCnt="0"/>
      <dgm:spPr/>
    </dgm:pt>
    <dgm:pt modelId="{364D5D99-CACC-4CB3-A6F2-91F721C52573}" type="pres">
      <dgm:prSet presAssocID="{25573E04-3C16-4C53-9DEA-FDF6C6E40A33}" presName="hierChild7" presStyleCnt="0"/>
      <dgm:spPr/>
    </dgm:pt>
    <dgm:pt modelId="{3B1AB8B9-2D62-4AA1-9DE5-C14DD641C894}" type="pres">
      <dgm:prSet presAssocID="{D439D050-0558-49D5-8F15-960CED5ADF76}" presName="Name96" presStyleLbl="parChTrans1D2" presStyleIdx="1" presStyleCnt="2"/>
      <dgm:spPr/>
    </dgm:pt>
    <dgm:pt modelId="{8E632B09-D359-436C-8131-27E191828AEB}" type="pres">
      <dgm:prSet presAssocID="{07FF98E9-2860-43E5-A343-F0B8E3AD45B9}" presName="hierRoot3" presStyleCnt="0">
        <dgm:presLayoutVars>
          <dgm:hierBranch val="init"/>
        </dgm:presLayoutVars>
      </dgm:prSet>
      <dgm:spPr/>
    </dgm:pt>
    <dgm:pt modelId="{A2A68DF3-6C50-4CC9-8AD4-A9ED2D33F795}" type="pres">
      <dgm:prSet presAssocID="{07FF98E9-2860-43E5-A343-F0B8E3AD45B9}" presName="rootComposite3" presStyleCnt="0"/>
      <dgm:spPr/>
    </dgm:pt>
    <dgm:pt modelId="{E8160662-5310-41EB-903E-CE24EFDC48BD}" type="pres">
      <dgm:prSet presAssocID="{07FF98E9-2860-43E5-A343-F0B8E3AD45B9}" presName="rootText3" presStyleLbl="asst1" presStyleIdx="5" presStyleCnt="6" custScaleX="220985" custScaleY="235284" custLinFactNeighborX="-25506" custLinFactNeighborY="3436">
        <dgm:presLayoutVars>
          <dgm:chPref val="3"/>
        </dgm:presLayoutVars>
      </dgm:prSet>
      <dgm:spPr/>
    </dgm:pt>
    <dgm:pt modelId="{83459D5F-3C09-4FFA-8117-76F5CAFBFCC4}" type="pres">
      <dgm:prSet presAssocID="{07FF98E9-2860-43E5-A343-F0B8E3AD45B9}" presName="titleText3" presStyleLbl="fgAcc2" presStyleIdx="5" presStyleCnt="6" custScaleX="160661" custScaleY="259237" custLinFactY="103591" custLinFactNeighborX="21206" custLinFactNeighborY="200000">
        <dgm:presLayoutVars>
          <dgm:chMax val="0"/>
          <dgm:chPref val="0"/>
        </dgm:presLayoutVars>
      </dgm:prSet>
      <dgm:spPr/>
    </dgm:pt>
    <dgm:pt modelId="{33AAA2CD-89FD-4F9D-B5B6-1F9F1771E1B5}" type="pres">
      <dgm:prSet presAssocID="{07FF98E9-2860-43E5-A343-F0B8E3AD45B9}" presName="rootConnector3" presStyleLbl="asst1" presStyleIdx="5" presStyleCnt="6"/>
      <dgm:spPr/>
    </dgm:pt>
    <dgm:pt modelId="{56B116A7-6FAD-4550-9A57-AE99B911D060}" type="pres">
      <dgm:prSet presAssocID="{07FF98E9-2860-43E5-A343-F0B8E3AD45B9}" presName="hierChild6" presStyleCnt="0"/>
      <dgm:spPr/>
    </dgm:pt>
    <dgm:pt modelId="{FF46B36E-823F-4608-819C-5CB3E142CC7F}" type="pres">
      <dgm:prSet presAssocID="{07FF98E9-2860-43E5-A343-F0B8E3AD45B9}" presName="hierChild7" presStyleCnt="0"/>
      <dgm:spPr/>
    </dgm:pt>
  </dgm:ptLst>
  <dgm:cxnLst>
    <dgm:cxn modelId="{DD660F05-CF21-4B36-B0F7-478B42291052}" srcId="{0498175E-0F86-4452-B543-C87629AC1EB5}" destId="{5C1F6977-BA64-448E-988D-1AFA3335F1CD}" srcOrd="0" destOrd="0" parTransId="{A50945A2-578A-40C7-9574-30177A737E87}" sibTransId="{0746A662-DF4F-4CE9-9BD0-3D733173B8CC}"/>
    <dgm:cxn modelId="{C1FE6708-850D-4203-B0C7-0597C943BE75}" type="presOf" srcId="{FDF3A1CE-DFA6-4512-83AD-5050814C8B02}" destId="{66D630C8-8709-43FF-86BC-D9E2FBE19222}" srcOrd="0" destOrd="0" presId="urn:microsoft.com/office/officeart/2008/layout/NameandTitleOrganizationalChart"/>
    <dgm:cxn modelId="{EE64480A-0FAB-4499-A6C3-90593FE0C091}" type="presOf" srcId="{07FF98E9-2860-43E5-A343-F0B8E3AD45B9}" destId="{E8160662-5310-41EB-903E-CE24EFDC48BD}" srcOrd="0" destOrd="0" presId="urn:microsoft.com/office/officeart/2008/layout/NameandTitleOrganizationalChart"/>
    <dgm:cxn modelId="{B8A25615-146D-42FA-95AC-2665AE1F3783}" type="presOf" srcId="{0F8E3454-B8E2-4B95-B939-7F9E638F506E}" destId="{83459D5F-3C09-4FFA-8117-76F5CAFBFCC4}" srcOrd="0" destOrd="0" presId="urn:microsoft.com/office/officeart/2008/layout/NameandTitleOrganizationalChart"/>
    <dgm:cxn modelId="{50E8A015-8028-4C36-8867-CC233CD809B8}" type="presOf" srcId="{D660C859-4EA0-4DE4-9EF6-DFABA4251AC9}" destId="{A3955A6D-27E7-4896-BA16-58847D603F54}" srcOrd="0" destOrd="0" presId="urn:microsoft.com/office/officeart/2008/layout/NameandTitleOrganizationalChart"/>
    <dgm:cxn modelId="{F082DA15-AA8A-4D28-9424-9039112DAD86}" type="presOf" srcId="{5C1F6977-BA64-448E-988D-1AFA3335F1CD}" destId="{530C817D-EAAA-40D6-ABDE-DDF9FBB4709C}" srcOrd="0" destOrd="0" presId="urn:microsoft.com/office/officeart/2008/layout/NameandTitleOrganizationalChart"/>
    <dgm:cxn modelId="{4EC18719-1F28-4B63-9B7C-ADE36D87ACDB}" type="presOf" srcId="{9E51B437-6ED7-4BD9-8144-B43A1E99AC83}" destId="{14A1BF01-7F26-4937-936D-E97B19322577}" srcOrd="0" destOrd="0" presId="urn:microsoft.com/office/officeart/2008/layout/NameandTitleOrganizationalChart"/>
    <dgm:cxn modelId="{90DBA322-6D5F-48B3-86C7-E0A3D73BE173}" type="presOf" srcId="{E4FA5B90-A706-44BF-AE95-7BCA2691EC11}" destId="{864C0126-0B62-4CA3-8D9B-7C88A8D77237}" srcOrd="0" destOrd="0" presId="urn:microsoft.com/office/officeart/2008/layout/NameandTitleOrganizationalChart"/>
    <dgm:cxn modelId="{FF0C3925-E121-4ACB-914F-03931F3B9924}" type="presOf" srcId="{25573E04-3C16-4C53-9DEA-FDF6C6E40A33}" destId="{E2E2DBEB-39DC-4E58-A775-31CBF60F3FF4}" srcOrd="1" destOrd="0" presId="urn:microsoft.com/office/officeart/2008/layout/NameandTitleOrganizationalChart"/>
    <dgm:cxn modelId="{0B90E12E-46EF-4B5A-8594-8548CAF21E3A}" type="presOf" srcId="{0498175E-0F86-4452-B543-C87629AC1EB5}" destId="{D5610E47-2326-4FAB-9626-BA3B75F29356}" srcOrd="0" destOrd="0" presId="urn:microsoft.com/office/officeart/2008/layout/NameandTitleOrganizationalChart"/>
    <dgm:cxn modelId="{01216839-E1F7-4C8A-89D6-0A260C2C5277}" type="presOf" srcId="{5C1F6977-BA64-448E-988D-1AFA3335F1CD}" destId="{D4F0498C-A22A-470F-ABA1-165BDB6EF71B}" srcOrd="1" destOrd="0" presId="urn:microsoft.com/office/officeart/2008/layout/NameandTitleOrganizationalChart"/>
    <dgm:cxn modelId="{115EBF5F-A37A-4163-AB5E-FA0A33E5AC17}" type="presOf" srcId="{6FFDA696-D452-4F9A-BDBD-2E61E89D3B28}" destId="{39BC75FF-B691-4B63-BF70-31CB13A90FD3}" srcOrd="0" destOrd="0" presId="urn:microsoft.com/office/officeart/2008/layout/NameandTitleOrganizationalChart"/>
    <dgm:cxn modelId="{F5C42143-5D60-4427-B19B-069624917088}" type="presOf" srcId="{95C3DC4F-B21A-445A-8C9B-0D6914453C0D}" destId="{F37B2D4F-24BE-4F79-B04A-06997480BACC}" srcOrd="0" destOrd="0" presId="urn:microsoft.com/office/officeart/2008/layout/NameandTitleOrganizationalChart"/>
    <dgm:cxn modelId="{9802FD43-7B91-4AFF-817B-AB3EC6A13D8D}" type="presOf" srcId="{C0F81619-C4D1-4317-9810-002A1C2B6558}" destId="{83B66B28-E0E6-4819-8CDD-E44D490670FD}" srcOrd="0" destOrd="0" presId="urn:microsoft.com/office/officeart/2008/layout/NameandTitleOrganizationalChart"/>
    <dgm:cxn modelId="{7AF15B69-83B9-4667-81A4-65FF6BC2003A}" type="presOf" srcId="{68080C74-2175-4BF8-A219-8EFBF36090F0}" destId="{7B285DA7-4C76-45C2-A471-3F4C34D41F0F}" srcOrd="0" destOrd="0" presId="urn:microsoft.com/office/officeart/2008/layout/NameandTitleOrganizationalChart"/>
    <dgm:cxn modelId="{0F4F3A4D-7C3E-4895-9225-F75F30C3E6BF}" srcId="{5C1F6977-BA64-448E-988D-1AFA3335F1CD}" destId="{9E51B437-6ED7-4BD9-8144-B43A1E99AC83}" srcOrd="0" destOrd="0" parTransId="{3ACDD922-D369-4280-9ECB-EBC66A954762}" sibTransId="{95C3DC4F-B21A-445A-8C9B-0D6914453C0D}"/>
    <dgm:cxn modelId="{F7414E4F-0120-4142-B18F-17D9D78156EB}" type="presOf" srcId="{E4FA5B90-A706-44BF-AE95-7BCA2691EC11}" destId="{215668D8-9FAB-4259-9A88-BF41CB99D690}" srcOrd="1" destOrd="0" presId="urn:microsoft.com/office/officeart/2008/layout/NameandTitleOrganizationalChart"/>
    <dgm:cxn modelId="{0CE35C51-8A56-45E0-A263-7606CF852852}" type="presOf" srcId="{07FF98E9-2860-43E5-A343-F0B8E3AD45B9}" destId="{33AAA2CD-89FD-4F9D-B5B6-1F9F1771E1B5}" srcOrd="1" destOrd="0" presId="urn:microsoft.com/office/officeart/2008/layout/NameandTitleOrganizationalChart"/>
    <dgm:cxn modelId="{4B180274-8C6E-4734-B134-C255B1B43FAE}" type="presOf" srcId="{13A3FE08-2211-4DD0-A0F2-1A17B394A2D5}" destId="{88B4E2AF-6ADA-4098-BA28-23F99173F1E4}" srcOrd="0" destOrd="0" presId="urn:microsoft.com/office/officeart/2008/layout/NameandTitleOrganizationalChart"/>
    <dgm:cxn modelId="{F6D29855-5F06-46F2-B44F-D8E4DEECD49F}" srcId="{C0F81619-C4D1-4317-9810-002A1C2B6558}" destId="{E4FA5B90-A706-44BF-AE95-7BCA2691EC11}" srcOrd="0" destOrd="0" parTransId="{1991B47A-3DB1-4735-91FE-0003095F23F1}" sibTransId="{905970B0-6A62-482F-8870-0A06784A7554}"/>
    <dgm:cxn modelId="{A7E90A77-D8FE-440B-9724-DC53D9016E60}" srcId="{9E51B437-6ED7-4BD9-8144-B43A1E99AC83}" destId="{C0F81619-C4D1-4317-9810-002A1C2B6558}" srcOrd="0" destOrd="0" parTransId="{FDF3A1CE-DFA6-4512-83AD-5050814C8B02}" sibTransId="{68080C74-2175-4BF8-A219-8EFBF36090F0}"/>
    <dgm:cxn modelId="{F3051677-AD56-4F6D-BC8F-4C9B5EF043AB}" type="presOf" srcId="{F61291A5-7BD9-4411-9619-DDCD8AB76DD9}" destId="{5AF901D9-2B5B-486E-B93B-B27D6105D04F}" srcOrd="0" destOrd="0" presId="urn:microsoft.com/office/officeart/2008/layout/NameandTitleOrganizationalChart"/>
    <dgm:cxn modelId="{E7C8708D-9D4E-407D-9695-1A28290BF5B7}" type="presOf" srcId="{25573E04-3C16-4C53-9DEA-FDF6C6E40A33}" destId="{8887DCB4-DD8E-4FD8-A019-25C01A4E1F42}" srcOrd="0" destOrd="0" presId="urn:microsoft.com/office/officeart/2008/layout/NameandTitleOrganizationalChart"/>
    <dgm:cxn modelId="{C0597F98-4D1E-4E0A-B511-5953F9511F06}" type="presOf" srcId="{D055AEED-1C64-4977-B04D-9AEC1C29452B}" destId="{34A2EBE5-3AA6-4174-B096-0F9DF35B4D99}" srcOrd="0" destOrd="0" presId="urn:microsoft.com/office/officeart/2008/layout/NameandTitleOrganizationalChart"/>
    <dgm:cxn modelId="{22390B9C-8A5C-4608-AA59-6D25F6CCDB8D}" srcId="{C0F81619-C4D1-4317-9810-002A1C2B6558}" destId="{13A3FE08-2211-4DD0-A0F2-1A17B394A2D5}" srcOrd="1" destOrd="0" parTransId="{6FFDA696-D452-4F9A-BDBD-2E61E89D3B28}" sibTransId="{D055AEED-1C64-4977-B04D-9AEC1C29452B}"/>
    <dgm:cxn modelId="{A294189F-9E26-4378-A3C8-A0262E3042BB}" type="presOf" srcId="{905970B0-6A62-482F-8870-0A06784A7554}" destId="{B8FC15BA-CDB0-4B85-939A-FE452DBF7F22}" srcOrd="0" destOrd="0" presId="urn:microsoft.com/office/officeart/2008/layout/NameandTitleOrganizationalChart"/>
    <dgm:cxn modelId="{6E854FA9-A8C2-4B28-AC4B-9A3FD92F8A59}" type="presOf" srcId="{1991B47A-3DB1-4735-91FE-0003095F23F1}" destId="{AC6D23CE-B15B-45D6-88FE-37290DB3B664}" srcOrd="0" destOrd="0" presId="urn:microsoft.com/office/officeart/2008/layout/NameandTitleOrganizationalChart"/>
    <dgm:cxn modelId="{676E7BAE-DF0C-4779-AABB-533A89EC8752}" srcId="{9E51B437-6ED7-4BD9-8144-B43A1E99AC83}" destId="{25573E04-3C16-4C53-9DEA-FDF6C6E40A33}" srcOrd="1" destOrd="0" parTransId="{F61291A5-7BD9-4411-9619-DDCD8AB76DD9}" sibTransId="{D660C859-4EA0-4DE4-9EF6-DFABA4251AC9}"/>
    <dgm:cxn modelId="{04ED43B2-DC37-4CBD-BB22-C59D116B8594}" srcId="{5C1F6977-BA64-448E-988D-1AFA3335F1CD}" destId="{07FF98E9-2860-43E5-A343-F0B8E3AD45B9}" srcOrd="1" destOrd="0" parTransId="{D439D050-0558-49D5-8F15-960CED5ADF76}" sibTransId="{0F8E3454-B8E2-4B95-B939-7F9E638F506E}"/>
    <dgm:cxn modelId="{AFB1C6B3-6F22-43A4-BCFF-D3CF97A293C0}" type="presOf" srcId="{D439D050-0558-49D5-8F15-960CED5ADF76}" destId="{3B1AB8B9-2D62-4AA1-9DE5-C14DD641C894}" srcOrd="0" destOrd="0" presId="urn:microsoft.com/office/officeart/2008/layout/NameandTitleOrganizationalChart"/>
    <dgm:cxn modelId="{70A941B8-D41A-438C-A72C-9AB902190E72}" type="presOf" srcId="{13A3FE08-2211-4DD0-A0F2-1A17B394A2D5}" destId="{90DDFC6A-A39B-4E7E-994C-1FBD7709B86E}" srcOrd="1" destOrd="0" presId="urn:microsoft.com/office/officeart/2008/layout/NameandTitleOrganizationalChart"/>
    <dgm:cxn modelId="{255D45C4-5FE5-48DF-A09F-E78B2CB44263}" type="presOf" srcId="{0746A662-DF4F-4CE9-9BD0-3D733173B8CC}" destId="{49FB0EFE-EAC1-4851-918E-905A9E284A0B}" srcOrd="0" destOrd="0" presId="urn:microsoft.com/office/officeart/2008/layout/NameandTitleOrganizationalChart"/>
    <dgm:cxn modelId="{E60C7CD5-25F0-4249-A118-83D0AACCB707}" type="presOf" srcId="{9E51B437-6ED7-4BD9-8144-B43A1E99AC83}" destId="{A5B9278A-5891-4EFF-A038-4DB414448C34}" srcOrd="1" destOrd="0" presId="urn:microsoft.com/office/officeart/2008/layout/NameandTitleOrganizationalChart"/>
    <dgm:cxn modelId="{687771E6-73C6-4B52-9376-B00A215B0476}" type="presOf" srcId="{3ACDD922-D369-4280-9ECB-EBC66A954762}" destId="{32845DAA-A4B5-4C02-AF92-AD59CB22D643}" srcOrd="0" destOrd="0" presId="urn:microsoft.com/office/officeart/2008/layout/NameandTitleOrganizationalChart"/>
    <dgm:cxn modelId="{047CB4FA-C158-4C99-A420-66FF61103346}" type="presOf" srcId="{C0F81619-C4D1-4317-9810-002A1C2B6558}" destId="{2DBBA439-58F2-4F33-AB3D-3E175D5F0E74}" srcOrd="1" destOrd="0" presId="urn:microsoft.com/office/officeart/2008/layout/NameandTitleOrganizationalChart"/>
    <dgm:cxn modelId="{EC0481BB-E7B6-43E4-94B9-C6DD58655431}" type="presParOf" srcId="{D5610E47-2326-4FAB-9626-BA3B75F29356}" destId="{C6DAEA78-EEB7-47DD-B4BE-35208D509D30}" srcOrd="0" destOrd="0" presId="urn:microsoft.com/office/officeart/2008/layout/NameandTitleOrganizationalChart"/>
    <dgm:cxn modelId="{1BA0919C-C999-45B0-89C2-C81E2879F2DC}" type="presParOf" srcId="{C6DAEA78-EEB7-47DD-B4BE-35208D509D30}" destId="{81932C42-4D63-40A1-93CE-2771047DBEF9}" srcOrd="0" destOrd="0" presId="urn:microsoft.com/office/officeart/2008/layout/NameandTitleOrganizationalChart"/>
    <dgm:cxn modelId="{32150820-161D-48BC-A2D2-984B21C06B78}" type="presParOf" srcId="{81932C42-4D63-40A1-93CE-2771047DBEF9}" destId="{530C817D-EAAA-40D6-ABDE-DDF9FBB4709C}" srcOrd="0" destOrd="0" presId="urn:microsoft.com/office/officeart/2008/layout/NameandTitleOrganizationalChart"/>
    <dgm:cxn modelId="{F63633F1-DC36-4947-827F-2CB6E85BEF54}" type="presParOf" srcId="{81932C42-4D63-40A1-93CE-2771047DBEF9}" destId="{49FB0EFE-EAC1-4851-918E-905A9E284A0B}" srcOrd="1" destOrd="0" presId="urn:microsoft.com/office/officeart/2008/layout/NameandTitleOrganizationalChart"/>
    <dgm:cxn modelId="{BEAC4358-E172-45DC-B34B-431816401725}" type="presParOf" srcId="{81932C42-4D63-40A1-93CE-2771047DBEF9}" destId="{D4F0498C-A22A-470F-ABA1-165BDB6EF71B}" srcOrd="2" destOrd="0" presId="urn:microsoft.com/office/officeart/2008/layout/NameandTitleOrganizationalChart"/>
    <dgm:cxn modelId="{D396F4DE-0042-4C2C-A901-8536B4DDA12E}" type="presParOf" srcId="{C6DAEA78-EEB7-47DD-B4BE-35208D509D30}" destId="{B426B760-8F26-4DD9-8FFB-093E579EB331}" srcOrd="1" destOrd="0" presId="urn:microsoft.com/office/officeart/2008/layout/NameandTitleOrganizationalChart"/>
    <dgm:cxn modelId="{042A49B9-DF66-485F-8E2B-89D3CF090662}" type="presParOf" srcId="{C6DAEA78-EEB7-47DD-B4BE-35208D509D30}" destId="{0DDB496C-970E-4C45-83F8-87E43E2456A6}" srcOrd="2" destOrd="0" presId="urn:microsoft.com/office/officeart/2008/layout/NameandTitleOrganizationalChart"/>
    <dgm:cxn modelId="{FABD1021-CF1F-4FA0-AD1D-42B70E8A41E2}" type="presParOf" srcId="{0DDB496C-970E-4C45-83F8-87E43E2456A6}" destId="{32845DAA-A4B5-4C02-AF92-AD59CB22D643}" srcOrd="0" destOrd="0" presId="urn:microsoft.com/office/officeart/2008/layout/NameandTitleOrganizationalChart"/>
    <dgm:cxn modelId="{A4DC55B1-DF83-4862-A146-22562EFF47B2}" type="presParOf" srcId="{0DDB496C-970E-4C45-83F8-87E43E2456A6}" destId="{9064A577-E154-419E-A42F-0460DDE011FD}" srcOrd="1" destOrd="0" presId="urn:microsoft.com/office/officeart/2008/layout/NameandTitleOrganizationalChart"/>
    <dgm:cxn modelId="{A6E4C0B5-B496-49DB-B76A-D8D3364CB249}" type="presParOf" srcId="{9064A577-E154-419E-A42F-0460DDE011FD}" destId="{0494DED3-EE65-4295-B5CF-ACCFD5B3C18E}" srcOrd="0" destOrd="0" presId="urn:microsoft.com/office/officeart/2008/layout/NameandTitleOrganizationalChart"/>
    <dgm:cxn modelId="{98342694-D32C-4745-9906-3464FD69029B}" type="presParOf" srcId="{0494DED3-EE65-4295-B5CF-ACCFD5B3C18E}" destId="{14A1BF01-7F26-4937-936D-E97B19322577}" srcOrd="0" destOrd="0" presId="urn:microsoft.com/office/officeart/2008/layout/NameandTitleOrganizationalChart"/>
    <dgm:cxn modelId="{AFFD246F-27E5-4D46-8977-72032BEB9F10}" type="presParOf" srcId="{0494DED3-EE65-4295-B5CF-ACCFD5B3C18E}" destId="{F37B2D4F-24BE-4F79-B04A-06997480BACC}" srcOrd="1" destOrd="0" presId="urn:microsoft.com/office/officeart/2008/layout/NameandTitleOrganizationalChart"/>
    <dgm:cxn modelId="{AD1A1A46-0AAE-4EB0-AD71-26FCEEDA76C1}" type="presParOf" srcId="{0494DED3-EE65-4295-B5CF-ACCFD5B3C18E}" destId="{A5B9278A-5891-4EFF-A038-4DB414448C34}" srcOrd="2" destOrd="0" presId="urn:microsoft.com/office/officeart/2008/layout/NameandTitleOrganizationalChart"/>
    <dgm:cxn modelId="{490DA8F6-EB76-4B67-8462-CCE3C5C91614}" type="presParOf" srcId="{9064A577-E154-419E-A42F-0460DDE011FD}" destId="{07E4916D-B49E-4643-8508-B3B827AC8774}" srcOrd="1" destOrd="0" presId="urn:microsoft.com/office/officeart/2008/layout/NameandTitleOrganizationalChart"/>
    <dgm:cxn modelId="{D20D9F0E-CE4E-4DBD-8113-B3D0242D8054}" type="presParOf" srcId="{9064A577-E154-419E-A42F-0460DDE011FD}" destId="{4A04C3FA-E0F3-4151-9D55-BEA1505E4817}" srcOrd="2" destOrd="0" presId="urn:microsoft.com/office/officeart/2008/layout/NameandTitleOrganizationalChart"/>
    <dgm:cxn modelId="{555020D0-49A2-47E2-98D1-2E8F230DE6DA}" type="presParOf" srcId="{4A04C3FA-E0F3-4151-9D55-BEA1505E4817}" destId="{66D630C8-8709-43FF-86BC-D9E2FBE19222}" srcOrd="0" destOrd="0" presId="urn:microsoft.com/office/officeart/2008/layout/NameandTitleOrganizationalChart"/>
    <dgm:cxn modelId="{D2F8E921-2394-46BD-B13E-31EB40954F3D}" type="presParOf" srcId="{4A04C3FA-E0F3-4151-9D55-BEA1505E4817}" destId="{6B3EFFC9-50AE-4834-A1BC-57B76EB5E6A0}" srcOrd="1" destOrd="0" presId="urn:microsoft.com/office/officeart/2008/layout/NameandTitleOrganizationalChart"/>
    <dgm:cxn modelId="{ABDBE0FD-E028-418C-A8D6-53A54448164E}" type="presParOf" srcId="{6B3EFFC9-50AE-4834-A1BC-57B76EB5E6A0}" destId="{42F67920-A3D2-4D1A-9E8F-7FA04E65DB36}" srcOrd="0" destOrd="0" presId="urn:microsoft.com/office/officeart/2008/layout/NameandTitleOrganizationalChart"/>
    <dgm:cxn modelId="{8A6D495F-603D-433A-A526-88A282045CC9}" type="presParOf" srcId="{42F67920-A3D2-4D1A-9E8F-7FA04E65DB36}" destId="{83B66B28-E0E6-4819-8CDD-E44D490670FD}" srcOrd="0" destOrd="0" presId="urn:microsoft.com/office/officeart/2008/layout/NameandTitleOrganizationalChart"/>
    <dgm:cxn modelId="{5C427459-FEAF-4019-BB7D-DB26527B87AA}" type="presParOf" srcId="{42F67920-A3D2-4D1A-9E8F-7FA04E65DB36}" destId="{7B285DA7-4C76-45C2-A471-3F4C34D41F0F}" srcOrd="1" destOrd="0" presId="urn:microsoft.com/office/officeart/2008/layout/NameandTitleOrganizationalChart"/>
    <dgm:cxn modelId="{9541D6F8-3545-41B1-B225-94C6665FCFB0}" type="presParOf" srcId="{42F67920-A3D2-4D1A-9E8F-7FA04E65DB36}" destId="{2DBBA439-58F2-4F33-AB3D-3E175D5F0E74}" srcOrd="2" destOrd="0" presId="urn:microsoft.com/office/officeart/2008/layout/NameandTitleOrganizationalChart"/>
    <dgm:cxn modelId="{81189BE2-8AA4-4F9C-AE55-BB1B728628ED}" type="presParOf" srcId="{6B3EFFC9-50AE-4834-A1BC-57B76EB5E6A0}" destId="{1A6B35B6-C06F-41C0-B086-A1570D4F9122}" srcOrd="1" destOrd="0" presId="urn:microsoft.com/office/officeart/2008/layout/NameandTitleOrganizationalChart"/>
    <dgm:cxn modelId="{3E6228DA-6CC5-47F9-9B4B-F8F221659197}" type="presParOf" srcId="{6B3EFFC9-50AE-4834-A1BC-57B76EB5E6A0}" destId="{A3C43F6F-EA12-4A9E-A4AD-E44F97372BDF}" srcOrd="2" destOrd="0" presId="urn:microsoft.com/office/officeart/2008/layout/NameandTitleOrganizationalChart"/>
    <dgm:cxn modelId="{A2B5A915-E7E5-43D1-B9B0-4C02E4831FFB}" type="presParOf" srcId="{A3C43F6F-EA12-4A9E-A4AD-E44F97372BDF}" destId="{AC6D23CE-B15B-45D6-88FE-37290DB3B664}" srcOrd="0" destOrd="0" presId="urn:microsoft.com/office/officeart/2008/layout/NameandTitleOrganizationalChart"/>
    <dgm:cxn modelId="{EBD4E25D-9C5B-4667-BB1F-1139AC08EFDA}" type="presParOf" srcId="{A3C43F6F-EA12-4A9E-A4AD-E44F97372BDF}" destId="{42C05906-1391-4FA7-82AE-AA6008A120D0}" srcOrd="1" destOrd="0" presId="urn:microsoft.com/office/officeart/2008/layout/NameandTitleOrganizationalChart"/>
    <dgm:cxn modelId="{A2345B2B-BA4E-420D-B0A9-3DCA7EEEF6E0}" type="presParOf" srcId="{42C05906-1391-4FA7-82AE-AA6008A120D0}" destId="{02ED7B47-699F-4A6E-896C-C9749DAE81EF}" srcOrd="0" destOrd="0" presId="urn:microsoft.com/office/officeart/2008/layout/NameandTitleOrganizationalChart"/>
    <dgm:cxn modelId="{9EAB64D0-1C6E-42A3-8B71-7D4C3AAA52B3}" type="presParOf" srcId="{02ED7B47-699F-4A6E-896C-C9749DAE81EF}" destId="{864C0126-0B62-4CA3-8D9B-7C88A8D77237}" srcOrd="0" destOrd="0" presId="urn:microsoft.com/office/officeart/2008/layout/NameandTitleOrganizationalChart"/>
    <dgm:cxn modelId="{7A4A49E5-D784-4621-929B-C3AF214DB297}" type="presParOf" srcId="{02ED7B47-699F-4A6E-896C-C9749DAE81EF}" destId="{B8FC15BA-CDB0-4B85-939A-FE452DBF7F22}" srcOrd="1" destOrd="0" presId="urn:microsoft.com/office/officeart/2008/layout/NameandTitleOrganizationalChart"/>
    <dgm:cxn modelId="{C1FE4D17-17FF-4740-AA3B-9BBCF5D8FA07}" type="presParOf" srcId="{02ED7B47-699F-4A6E-896C-C9749DAE81EF}" destId="{215668D8-9FAB-4259-9A88-BF41CB99D690}" srcOrd="2" destOrd="0" presId="urn:microsoft.com/office/officeart/2008/layout/NameandTitleOrganizationalChart"/>
    <dgm:cxn modelId="{0231BB8F-93CA-409D-B07F-8E8FF034A6C2}" type="presParOf" srcId="{42C05906-1391-4FA7-82AE-AA6008A120D0}" destId="{DFFE8DC9-B806-47B8-A3EB-E455694E0217}" srcOrd="1" destOrd="0" presId="urn:microsoft.com/office/officeart/2008/layout/NameandTitleOrganizationalChart"/>
    <dgm:cxn modelId="{059266CE-3461-4779-9A04-2D234C5A6FCA}" type="presParOf" srcId="{42C05906-1391-4FA7-82AE-AA6008A120D0}" destId="{88259F44-4083-4E7C-990B-67D9D501AFDC}" srcOrd="2" destOrd="0" presId="urn:microsoft.com/office/officeart/2008/layout/NameandTitleOrganizationalChart"/>
    <dgm:cxn modelId="{F8EC27DC-2A15-437A-8BA9-66D8E22495E9}" type="presParOf" srcId="{A3C43F6F-EA12-4A9E-A4AD-E44F97372BDF}" destId="{39BC75FF-B691-4B63-BF70-31CB13A90FD3}" srcOrd="2" destOrd="0" presId="urn:microsoft.com/office/officeart/2008/layout/NameandTitleOrganizationalChart"/>
    <dgm:cxn modelId="{31C920B5-86A3-4503-A82B-5F61ECA4A4C8}" type="presParOf" srcId="{A3C43F6F-EA12-4A9E-A4AD-E44F97372BDF}" destId="{3021D016-EB18-4C42-ABF0-38C67D44230E}" srcOrd="3" destOrd="0" presId="urn:microsoft.com/office/officeart/2008/layout/NameandTitleOrganizationalChart"/>
    <dgm:cxn modelId="{E1286C13-5DC1-4471-BEBE-5247BF551CBB}" type="presParOf" srcId="{3021D016-EB18-4C42-ABF0-38C67D44230E}" destId="{41A8D81C-4516-42A7-8997-265775F5D812}" srcOrd="0" destOrd="0" presId="urn:microsoft.com/office/officeart/2008/layout/NameandTitleOrganizationalChart"/>
    <dgm:cxn modelId="{6AA05955-37D0-46D9-B845-DDD763C714B9}" type="presParOf" srcId="{41A8D81C-4516-42A7-8997-265775F5D812}" destId="{88B4E2AF-6ADA-4098-BA28-23F99173F1E4}" srcOrd="0" destOrd="0" presId="urn:microsoft.com/office/officeart/2008/layout/NameandTitleOrganizationalChart"/>
    <dgm:cxn modelId="{1B9A8DA9-C579-4F48-ADB5-ED2BE5D396D9}" type="presParOf" srcId="{41A8D81C-4516-42A7-8997-265775F5D812}" destId="{34A2EBE5-3AA6-4174-B096-0F9DF35B4D99}" srcOrd="1" destOrd="0" presId="urn:microsoft.com/office/officeart/2008/layout/NameandTitleOrganizationalChart"/>
    <dgm:cxn modelId="{4D8FD465-CCEB-4D72-8C07-9ED49DB87E8A}" type="presParOf" srcId="{41A8D81C-4516-42A7-8997-265775F5D812}" destId="{90DDFC6A-A39B-4E7E-994C-1FBD7709B86E}" srcOrd="2" destOrd="0" presId="urn:microsoft.com/office/officeart/2008/layout/NameandTitleOrganizationalChart"/>
    <dgm:cxn modelId="{C19DAF3E-17A4-408F-A006-9503ED3B3849}" type="presParOf" srcId="{3021D016-EB18-4C42-ABF0-38C67D44230E}" destId="{4BCE160E-A0D6-4A49-8FC4-48AA19F8E61E}" srcOrd="1" destOrd="0" presId="urn:microsoft.com/office/officeart/2008/layout/NameandTitleOrganizationalChart"/>
    <dgm:cxn modelId="{B42B38BB-EC67-4AF2-B4DD-73D950502208}" type="presParOf" srcId="{3021D016-EB18-4C42-ABF0-38C67D44230E}" destId="{DCE77137-7A4D-4F0C-B788-ACF6F3BA0327}" srcOrd="2" destOrd="0" presId="urn:microsoft.com/office/officeart/2008/layout/NameandTitleOrganizationalChart"/>
    <dgm:cxn modelId="{C49BCD27-F49E-432E-AA04-398A4C8F9298}" type="presParOf" srcId="{4A04C3FA-E0F3-4151-9D55-BEA1505E4817}" destId="{5AF901D9-2B5B-486E-B93B-B27D6105D04F}" srcOrd="2" destOrd="0" presId="urn:microsoft.com/office/officeart/2008/layout/NameandTitleOrganizationalChart"/>
    <dgm:cxn modelId="{6AD6E74F-90E4-4DBC-A6DC-ED782DE9165D}" type="presParOf" srcId="{4A04C3FA-E0F3-4151-9D55-BEA1505E4817}" destId="{FF736877-BB4E-4DDD-BFC7-52A10FAD66F2}" srcOrd="3" destOrd="0" presId="urn:microsoft.com/office/officeart/2008/layout/NameandTitleOrganizationalChart"/>
    <dgm:cxn modelId="{D3B53375-2643-48AA-969E-6A3728A5F8E7}" type="presParOf" srcId="{FF736877-BB4E-4DDD-BFC7-52A10FAD66F2}" destId="{18242EAC-832C-4A16-9E09-8B2F199C4AE0}" srcOrd="0" destOrd="0" presId="urn:microsoft.com/office/officeart/2008/layout/NameandTitleOrganizationalChart"/>
    <dgm:cxn modelId="{0FB25266-061C-4078-B6D6-F209DF1A0888}" type="presParOf" srcId="{18242EAC-832C-4A16-9E09-8B2F199C4AE0}" destId="{8887DCB4-DD8E-4FD8-A019-25C01A4E1F42}" srcOrd="0" destOrd="0" presId="urn:microsoft.com/office/officeart/2008/layout/NameandTitleOrganizationalChart"/>
    <dgm:cxn modelId="{54175B53-7F3F-4717-84D3-81BC02983EFD}" type="presParOf" srcId="{18242EAC-832C-4A16-9E09-8B2F199C4AE0}" destId="{A3955A6D-27E7-4896-BA16-58847D603F54}" srcOrd="1" destOrd="0" presId="urn:microsoft.com/office/officeart/2008/layout/NameandTitleOrganizationalChart"/>
    <dgm:cxn modelId="{844BF44D-E15D-4F2D-AC6E-49F41F5690B4}" type="presParOf" srcId="{18242EAC-832C-4A16-9E09-8B2F199C4AE0}" destId="{E2E2DBEB-39DC-4E58-A775-31CBF60F3FF4}" srcOrd="2" destOrd="0" presId="urn:microsoft.com/office/officeart/2008/layout/NameandTitleOrganizationalChart"/>
    <dgm:cxn modelId="{41F6828C-9D77-49E0-886B-E7C7089615B8}" type="presParOf" srcId="{FF736877-BB4E-4DDD-BFC7-52A10FAD66F2}" destId="{B4CE81E1-7382-4BED-919C-65FB73468E3A}" srcOrd="1" destOrd="0" presId="urn:microsoft.com/office/officeart/2008/layout/NameandTitleOrganizationalChart"/>
    <dgm:cxn modelId="{DFD88364-D76D-4165-9517-5CEFF6890A5D}" type="presParOf" srcId="{FF736877-BB4E-4DDD-BFC7-52A10FAD66F2}" destId="{364D5D99-CACC-4CB3-A6F2-91F721C52573}" srcOrd="2" destOrd="0" presId="urn:microsoft.com/office/officeart/2008/layout/NameandTitleOrganizationalChart"/>
    <dgm:cxn modelId="{A9825931-7BC8-478C-AC3D-9AB93F7AA6FC}" type="presParOf" srcId="{0DDB496C-970E-4C45-83F8-87E43E2456A6}" destId="{3B1AB8B9-2D62-4AA1-9DE5-C14DD641C894}" srcOrd="2" destOrd="0" presId="urn:microsoft.com/office/officeart/2008/layout/NameandTitleOrganizationalChart"/>
    <dgm:cxn modelId="{8EA7B6B5-9307-4ABD-8595-FEFE8897622D}" type="presParOf" srcId="{0DDB496C-970E-4C45-83F8-87E43E2456A6}" destId="{8E632B09-D359-436C-8131-27E191828AEB}" srcOrd="3" destOrd="0" presId="urn:microsoft.com/office/officeart/2008/layout/NameandTitleOrganizationalChart"/>
    <dgm:cxn modelId="{BD489AAD-0924-4517-AF59-1ABF14C0F71B}" type="presParOf" srcId="{8E632B09-D359-436C-8131-27E191828AEB}" destId="{A2A68DF3-6C50-4CC9-8AD4-A9ED2D33F795}" srcOrd="0" destOrd="0" presId="urn:microsoft.com/office/officeart/2008/layout/NameandTitleOrganizationalChart"/>
    <dgm:cxn modelId="{DCBF35B8-FC69-4414-87FA-588B40762825}" type="presParOf" srcId="{A2A68DF3-6C50-4CC9-8AD4-A9ED2D33F795}" destId="{E8160662-5310-41EB-903E-CE24EFDC48BD}" srcOrd="0" destOrd="0" presId="urn:microsoft.com/office/officeart/2008/layout/NameandTitleOrganizationalChart"/>
    <dgm:cxn modelId="{D73A0555-DBE4-42DB-BAA9-86D1B9A79FD0}" type="presParOf" srcId="{A2A68DF3-6C50-4CC9-8AD4-A9ED2D33F795}" destId="{83459D5F-3C09-4FFA-8117-76F5CAFBFCC4}" srcOrd="1" destOrd="0" presId="urn:microsoft.com/office/officeart/2008/layout/NameandTitleOrganizationalChart"/>
    <dgm:cxn modelId="{DFAD7002-CC92-4A99-9818-F70381CF6DBD}" type="presParOf" srcId="{A2A68DF3-6C50-4CC9-8AD4-A9ED2D33F795}" destId="{33AAA2CD-89FD-4F9D-B5B6-1F9F1771E1B5}" srcOrd="2" destOrd="0" presId="urn:microsoft.com/office/officeart/2008/layout/NameandTitleOrganizationalChart"/>
    <dgm:cxn modelId="{55D3C0E3-F2B6-4DC6-9BD8-EF661ABD9F35}" type="presParOf" srcId="{8E632B09-D359-436C-8131-27E191828AEB}" destId="{56B116A7-6FAD-4550-9A57-AE99B911D060}" srcOrd="1" destOrd="0" presId="urn:microsoft.com/office/officeart/2008/layout/NameandTitleOrganizationalChart"/>
    <dgm:cxn modelId="{4B6B6B55-E3E0-441A-9180-8033A8BA5CC4}" type="presParOf" srcId="{8E632B09-D359-436C-8131-27E191828AEB}" destId="{FF46B36E-823F-4608-819C-5CB3E142CC7F}" srcOrd="2" destOrd="0" presId="urn:microsoft.com/office/officeart/2008/layout/NameandTitleOrganizationalChart"/>
  </dgm:cxnLst>
  <dgm:bg/>
  <dgm:whole/>
  <dgm:extLst>
    <a:ext uri="http://schemas.microsoft.com/office/drawing/2008/diagram">
      <dsp:dataModelExt xmlns:dsp="http://schemas.microsoft.com/office/drawing/2008/diagram" relId="rId3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2288F86-B80C-4A29-8D3C-0EFE90AEDF1B}">
      <dsp:nvSpPr>
        <dsp:cNvPr id="0" name=""/>
        <dsp:cNvSpPr/>
      </dsp:nvSpPr>
      <dsp:spPr>
        <a:xfrm>
          <a:off x="2844396" y="1279127"/>
          <a:ext cx="2099113" cy="747779"/>
        </a:xfrm>
        <a:custGeom>
          <a:avLst/>
          <a:gdLst/>
          <a:ahLst/>
          <a:cxnLst/>
          <a:rect l="0" t="0" r="0" b="0"/>
          <a:pathLst>
            <a:path>
              <a:moveTo>
                <a:pt x="0" y="0"/>
              </a:moveTo>
              <a:lnTo>
                <a:pt x="0" y="676481"/>
              </a:lnTo>
              <a:lnTo>
                <a:pt x="2099113" y="676481"/>
              </a:lnTo>
              <a:lnTo>
                <a:pt x="2099113" y="74777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9FAC8C2-EA4E-47B3-AB68-14D79666B2D1}">
      <dsp:nvSpPr>
        <dsp:cNvPr id="0" name=""/>
        <dsp:cNvSpPr/>
      </dsp:nvSpPr>
      <dsp:spPr>
        <a:xfrm>
          <a:off x="2798676" y="1279127"/>
          <a:ext cx="91440" cy="762370"/>
        </a:xfrm>
        <a:custGeom>
          <a:avLst/>
          <a:gdLst/>
          <a:ahLst/>
          <a:cxnLst/>
          <a:rect l="0" t="0" r="0" b="0"/>
          <a:pathLst>
            <a:path>
              <a:moveTo>
                <a:pt x="45720" y="0"/>
              </a:moveTo>
              <a:lnTo>
                <a:pt x="45720" y="691072"/>
              </a:lnTo>
              <a:lnTo>
                <a:pt x="49643" y="691072"/>
              </a:lnTo>
              <a:lnTo>
                <a:pt x="49643" y="76237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24B04E2-2374-4CD2-B7AB-1187B5E283B6}">
      <dsp:nvSpPr>
        <dsp:cNvPr id="0" name=""/>
        <dsp:cNvSpPr/>
      </dsp:nvSpPr>
      <dsp:spPr>
        <a:xfrm>
          <a:off x="1027395" y="2939595"/>
          <a:ext cx="1996549" cy="270657"/>
        </a:xfrm>
        <a:custGeom>
          <a:avLst/>
          <a:gdLst/>
          <a:ahLst/>
          <a:cxnLst/>
          <a:rect l="0" t="0" r="0" b="0"/>
          <a:pathLst>
            <a:path>
              <a:moveTo>
                <a:pt x="0" y="0"/>
              </a:moveTo>
              <a:lnTo>
                <a:pt x="0" y="199359"/>
              </a:lnTo>
              <a:lnTo>
                <a:pt x="1996549" y="199359"/>
              </a:lnTo>
              <a:lnTo>
                <a:pt x="1996549" y="27065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F5AAFC0-2291-4172-B3D5-680E2ADDAEA6}">
      <dsp:nvSpPr>
        <dsp:cNvPr id="0" name=""/>
        <dsp:cNvSpPr/>
      </dsp:nvSpPr>
      <dsp:spPr>
        <a:xfrm>
          <a:off x="874237" y="2939595"/>
          <a:ext cx="153157" cy="270657"/>
        </a:xfrm>
        <a:custGeom>
          <a:avLst/>
          <a:gdLst/>
          <a:ahLst/>
          <a:cxnLst/>
          <a:rect l="0" t="0" r="0" b="0"/>
          <a:pathLst>
            <a:path>
              <a:moveTo>
                <a:pt x="153157" y="0"/>
              </a:moveTo>
              <a:lnTo>
                <a:pt x="153157" y="199359"/>
              </a:lnTo>
              <a:lnTo>
                <a:pt x="0" y="199359"/>
              </a:lnTo>
              <a:lnTo>
                <a:pt x="0" y="27065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22E933D-82FC-4A1B-A562-0092B425B034}">
      <dsp:nvSpPr>
        <dsp:cNvPr id="0" name=""/>
        <dsp:cNvSpPr/>
      </dsp:nvSpPr>
      <dsp:spPr>
        <a:xfrm>
          <a:off x="1027395" y="1279127"/>
          <a:ext cx="1817000" cy="748268"/>
        </a:xfrm>
        <a:custGeom>
          <a:avLst/>
          <a:gdLst/>
          <a:ahLst/>
          <a:cxnLst/>
          <a:rect l="0" t="0" r="0" b="0"/>
          <a:pathLst>
            <a:path>
              <a:moveTo>
                <a:pt x="1817000" y="0"/>
              </a:moveTo>
              <a:lnTo>
                <a:pt x="1817000" y="676970"/>
              </a:lnTo>
              <a:lnTo>
                <a:pt x="0" y="676970"/>
              </a:lnTo>
              <a:lnTo>
                <a:pt x="0" y="748268"/>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6E840E5-0CF3-49CB-955A-58BB31408B33}">
      <dsp:nvSpPr>
        <dsp:cNvPr id="0" name=""/>
        <dsp:cNvSpPr/>
      </dsp:nvSpPr>
      <dsp:spPr>
        <a:xfrm>
          <a:off x="1710654" y="186563"/>
          <a:ext cx="2267483" cy="109256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43118" numCol="1" spcCol="1270" anchor="ctr" anchorCtr="0">
          <a:noAutofit/>
        </a:bodyPr>
        <a:lstStyle/>
        <a:p>
          <a:pPr marL="0" lvl="0" indent="0" algn="ctr" defTabSz="622300">
            <a:lnSpc>
              <a:spcPct val="90000"/>
            </a:lnSpc>
            <a:spcBef>
              <a:spcPct val="0"/>
            </a:spcBef>
            <a:spcAft>
              <a:spcPct val="35000"/>
            </a:spcAft>
            <a:buNone/>
          </a:pPr>
          <a:r>
            <a:rPr lang="ru-RU" sz="1400" kern="1200">
              <a:latin typeface="Times New Roman" panose="02020603050405020304" pitchFamily="18" charset="0"/>
              <a:cs typeface="Times New Roman" panose="02020603050405020304" pitchFamily="18" charset="0"/>
            </a:rPr>
            <a:t>Военная дипломатия</a:t>
          </a:r>
        </a:p>
      </dsp:txBody>
      <dsp:txXfrm>
        <a:off x="1710654" y="186563"/>
        <a:ext cx="2267483" cy="1092564"/>
      </dsp:txXfrm>
    </dsp:sp>
    <dsp:sp modelId="{DC4836AE-4811-48FA-8D2B-A2DE3565590A}">
      <dsp:nvSpPr>
        <dsp:cNvPr id="0" name=""/>
        <dsp:cNvSpPr/>
      </dsp:nvSpPr>
      <dsp:spPr>
        <a:xfrm>
          <a:off x="3226595" y="926326"/>
          <a:ext cx="2190769" cy="866050"/>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7620" rIns="30480" bIns="7620" numCol="1" spcCol="1270" anchor="ctr" anchorCtr="0">
          <a:noAutofit/>
        </a:bodyPr>
        <a:lstStyle/>
        <a:p>
          <a:pPr marL="0" lvl="0" indent="0" algn="r" defTabSz="533400">
            <a:lnSpc>
              <a:spcPct val="90000"/>
            </a:lnSpc>
            <a:spcBef>
              <a:spcPct val="0"/>
            </a:spcBef>
            <a:spcAft>
              <a:spcPct val="35000"/>
            </a:spcAft>
            <a:buNone/>
          </a:pPr>
          <a:r>
            <a:rPr lang="ru-RU" sz="1200" kern="1200">
              <a:latin typeface="Times New Roman" panose="02020603050405020304" pitchFamily="18" charset="0"/>
              <a:cs typeface="Times New Roman" panose="02020603050405020304" pitchFamily="18" charset="0"/>
            </a:rPr>
            <a:t>Конституция РФ, Концепция внешней политики РФ, Военная доктрина РФ, Стратегия национальной безопасности РФ, международные договора </a:t>
          </a:r>
        </a:p>
      </dsp:txBody>
      <dsp:txXfrm>
        <a:off x="3226595" y="926326"/>
        <a:ext cx="2190769" cy="866050"/>
      </dsp:txXfrm>
    </dsp:sp>
    <dsp:sp modelId="{EA579A95-06F3-4DDF-A6CA-57DAA6AAF2AD}">
      <dsp:nvSpPr>
        <dsp:cNvPr id="0" name=""/>
        <dsp:cNvSpPr/>
      </dsp:nvSpPr>
      <dsp:spPr>
        <a:xfrm>
          <a:off x="222208" y="2027396"/>
          <a:ext cx="1610373" cy="912199"/>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43118" numCol="1" spcCol="1270" anchor="ctr" anchorCtr="0">
          <a:noAutofit/>
        </a:bodyPr>
        <a:lstStyle/>
        <a:p>
          <a:pPr marL="0" lvl="0" indent="0" algn="ctr" defTabSz="622300">
            <a:lnSpc>
              <a:spcPct val="90000"/>
            </a:lnSpc>
            <a:spcBef>
              <a:spcPct val="0"/>
            </a:spcBef>
            <a:spcAft>
              <a:spcPct val="35000"/>
            </a:spcAft>
            <a:buNone/>
          </a:pPr>
          <a:r>
            <a:rPr lang="ru-RU" sz="1400" kern="1200">
              <a:latin typeface="Times New Roman" panose="02020603050405020304" pitchFamily="18" charset="0"/>
              <a:cs typeface="Times New Roman" panose="02020603050405020304" pitchFamily="18" charset="0"/>
            </a:rPr>
            <a:t>Международное военное сотрудничество</a:t>
          </a:r>
        </a:p>
      </dsp:txBody>
      <dsp:txXfrm>
        <a:off x="222208" y="2027396"/>
        <a:ext cx="1610373" cy="912199"/>
      </dsp:txXfrm>
    </dsp:sp>
    <dsp:sp modelId="{844DD14E-F4A9-4B13-B97D-F2860E2D4577}">
      <dsp:nvSpPr>
        <dsp:cNvPr id="0" name=""/>
        <dsp:cNvSpPr/>
      </dsp:nvSpPr>
      <dsp:spPr>
        <a:xfrm>
          <a:off x="3727026" y="3231809"/>
          <a:ext cx="531151" cy="101854"/>
        </a:xfrm>
        <a:prstGeom prst="rect">
          <a:avLst/>
        </a:prstGeom>
        <a:solidFill>
          <a:schemeClr val="lt1">
            <a:alpha val="90000"/>
            <a:hueOff val="0"/>
            <a:satOff val="0"/>
            <a:lumOff val="0"/>
            <a:alphaOff val="0"/>
          </a:schemeClr>
        </a:solidFill>
        <a:ln w="12700" cap="flat" cmpd="sng" algn="ctr">
          <a:no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5240" tIns="3810" rIns="15240" bIns="3810" numCol="1" spcCol="1270" anchor="ctr" anchorCtr="0">
          <a:noAutofit/>
        </a:bodyPr>
        <a:lstStyle/>
        <a:p>
          <a:pPr marL="0" lvl="0" indent="0" algn="r" defTabSz="266700">
            <a:lnSpc>
              <a:spcPct val="90000"/>
            </a:lnSpc>
            <a:spcBef>
              <a:spcPct val="0"/>
            </a:spcBef>
            <a:spcAft>
              <a:spcPct val="35000"/>
            </a:spcAft>
            <a:buNone/>
          </a:pPr>
          <a:endParaRPr lang="ru-RU" sz="600" kern="1200">
            <a:solidFill>
              <a:schemeClr val="bg1"/>
            </a:solidFill>
          </a:endParaRPr>
        </a:p>
      </dsp:txBody>
      <dsp:txXfrm>
        <a:off x="3727026" y="3231809"/>
        <a:ext cx="531151" cy="101854"/>
      </dsp:txXfrm>
    </dsp:sp>
    <dsp:sp modelId="{31A13198-0AAE-4391-89E5-146F16A053E2}">
      <dsp:nvSpPr>
        <dsp:cNvPr id="0" name=""/>
        <dsp:cNvSpPr/>
      </dsp:nvSpPr>
      <dsp:spPr>
        <a:xfrm>
          <a:off x="64757" y="3210253"/>
          <a:ext cx="1618960" cy="97712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43118" numCol="1" spcCol="1270" anchor="ctr" anchorCtr="0">
          <a:noAutofit/>
        </a:bodyPr>
        <a:lstStyle/>
        <a:p>
          <a:pPr marL="0" lvl="0" indent="0" algn="ctr" defTabSz="622300">
            <a:lnSpc>
              <a:spcPct val="90000"/>
            </a:lnSpc>
            <a:spcBef>
              <a:spcPct val="0"/>
            </a:spcBef>
            <a:spcAft>
              <a:spcPct val="35000"/>
            </a:spcAft>
            <a:buNone/>
          </a:pPr>
          <a:r>
            <a:rPr lang="ru-RU" sz="1400" kern="1200">
              <a:latin typeface="Times New Roman" panose="02020603050405020304" pitchFamily="18" charset="0"/>
              <a:cs typeface="Times New Roman" panose="02020603050405020304" pitchFamily="18" charset="0"/>
            </a:rPr>
            <a:t>военно-политическое сотрудничество с иностранными государствами</a:t>
          </a:r>
        </a:p>
      </dsp:txBody>
      <dsp:txXfrm>
        <a:off x="64757" y="3210253"/>
        <a:ext cx="1618960" cy="977122"/>
      </dsp:txXfrm>
    </dsp:sp>
    <dsp:sp modelId="{4F6D54AD-CE08-438F-8DD0-7F9B1E8EEF00}">
      <dsp:nvSpPr>
        <dsp:cNvPr id="0" name=""/>
        <dsp:cNvSpPr/>
      </dsp:nvSpPr>
      <dsp:spPr>
        <a:xfrm>
          <a:off x="535932" y="4150820"/>
          <a:ext cx="1546982" cy="316668"/>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7620" rIns="30480" bIns="7620" numCol="1" spcCol="1270" anchor="ctr" anchorCtr="0">
          <a:noAutofit/>
        </a:bodyPr>
        <a:lstStyle/>
        <a:p>
          <a:pPr marL="0" lvl="0" indent="0" algn="r" defTabSz="533400">
            <a:lnSpc>
              <a:spcPct val="90000"/>
            </a:lnSpc>
            <a:spcBef>
              <a:spcPct val="0"/>
            </a:spcBef>
            <a:spcAft>
              <a:spcPct val="35000"/>
            </a:spcAft>
            <a:buNone/>
          </a:pPr>
          <a:r>
            <a:rPr lang="ru-RU" sz="1200" kern="1200">
              <a:latin typeface="Times New Roman" panose="02020603050405020304" pitchFamily="18" charset="0"/>
              <a:cs typeface="Times New Roman" panose="02020603050405020304" pitchFamily="18" charset="0"/>
            </a:rPr>
            <a:t>Военная доктрина РФ</a:t>
          </a:r>
        </a:p>
      </dsp:txBody>
      <dsp:txXfrm>
        <a:off x="535932" y="4150820"/>
        <a:ext cx="1546982" cy="316668"/>
      </dsp:txXfrm>
    </dsp:sp>
    <dsp:sp modelId="{5CD4D44B-F6CF-488E-AEF4-F4C2E5139A1A}">
      <dsp:nvSpPr>
        <dsp:cNvPr id="0" name=""/>
        <dsp:cNvSpPr/>
      </dsp:nvSpPr>
      <dsp:spPr>
        <a:xfrm>
          <a:off x="2200297" y="3210253"/>
          <a:ext cx="1647294" cy="83531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43118" numCol="1" spcCol="1270" anchor="ctr" anchorCtr="0">
          <a:noAutofit/>
        </a:bodyPr>
        <a:lstStyle/>
        <a:p>
          <a:pPr marL="0" lvl="0" indent="0" algn="ctr" defTabSz="622300">
            <a:lnSpc>
              <a:spcPct val="90000"/>
            </a:lnSpc>
            <a:spcBef>
              <a:spcPct val="0"/>
            </a:spcBef>
            <a:spcAft>
              <a:spcPct val="35000"/>
            </a:spcAft>
            <a:buNone/>
          </a:pPr>
          <a:r>
            <a:rPr lang="ru-RU" sz="1400" kern="1200">
              <a:latin typeface="Times New Roman" panose="02020603050405020304" pitchFamily="18" charset="0"/>
              <a:cs typeface="Times New Roman" panose="02020603050405020304" pitchFamily="18" charset="0"/>
            </a:rPr>
            <a:t>военное-техническое сотрудничество с иностранными государствами</a:t>
          </a:r>
        </a:p>
      </dsp:txBody>
      <dsp:txXfrm>
        <a:off x="2200297" y="3210253"/>
        <a:ext cx="1647294" cy="835313"/>
      </dsp:txXfrm>
    </dsp:sp>
    <dsp:sp modelId="{D2544DF8-3DC2-49CB-A9AB-49D999C6CD6A}">
      <dsp:nvSpPr>
        <dsp:cNvPr id="0" name=""/>
        <dsp:cNvSpPr/>
      </dsp:nvSpPr>
      <dsp:spPr>
        <a:xfrm>
          <a:off x="2548180" y="4002605"/>
          <a:ext cx="2467239" cy="906920"/>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7620" rIns="30480" bIns="7620" numCol="1" spcCol="1270" anchor="ctr" anchorCtr="0">
          <a:noAutofit/>
        </a:bodyPr>
        <a:lstStyle/>
        <a:p>
          <a:pPr marL="0" lvl="0" indent="0" algn="r" defTabSz="533400">
            <a:lnSpc>
              <a:spcPct val="90000"/>
            </a:lnSpc>
            <a:spcBef>
              <a:spcPct val="0"/>
            </a:spcBef>
            <a:spcAft>
              <a:spcPct val="35000"/>
            </a:spcAft>
            <a:buNone/>
          </a:pPr>
          <a:r>
            <a:rPr lang="ru-RU" sz="1200" kern="1200">
              <a:latin typeface="Times New Roman" panose="02020603050405020304" pitchFamily="18" charset="0"/>
              <a:cs typeface="Times New Roman" panose="02020603050405020304" pitchFamily="18" charset="0"/>
            </a:rPr>
            <a:t>Военная доктрина РФ, ФЗ от 19.07.1998 г. №114-ФЗ "О военно-техническом сотрудничестве Российской Федерации с иностранными государствами" </a:t>
          </a:r>
        </a:p>
      </dsp:txBody>
      <dsp:txXfrm>
        <a:off x="2548180" y="4002605"/>
        <a:ext cx="2467239" cy="906920"/>
      </dsp:txXfrm>
    </dsp:sp>
    <dsp:sp modelId="{DFEAB2CB-8CB2-49CE-B9B5-8295D8A451F5}">
      <dsp:nvSpPr>
        <dsp:cNvPr id="0" name=""/>
        <dsp:cNvSpPr/>
      </dsp:nvSpPr>
      <dsp:spPr>
        <a:xfrm>
          <a:off x="2241680" y="2041498"/>
          <a:ext cx="1213278" cy="80081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43118" numCol="1" spcCol="1270" anchor="ctr" anchorCtr="0">
          <a:noAutofit/>
        </a:bodyPr>
        <a:lstStyle/>
        <a:p>
          <a:pPr marL="0" lvl="0" indent="0" algn="ctr" defTabSz="622300">
            <a:lnSpc>
              <a:spcPct val="90000"/>
            </a:lnSpc>
            <a:spcBef>
              <a:spcPct val="0"/>
            </a:spcBef>
            <a:spcAft>
              <a:spcPct val="35000"/>
            </a:spcAft>
            <a:buNone/>
          </a:pPr>
          <a:r>
            <a:rPr lang="ru-RU" sz="1400" kern="1200">
              <a:latin typeface="Times New Roman" panose="02020603050405020304" pitchFamily="18" charset="0"/>
              <a:cs typeface="Times New Roman" panose="02020603050405020304" pitchFamily="18" charset="0"/>
            </a:rPr>
            <a:t>Оборона</a:t>
          </a:r>
        </a:p>
      </dsp:txBody>
      <dsp:txXfrm>
        <a:off x="2241680" y="2041498"/>
        <a:ext cx="1213278" cy="800815"/>
      </dsp:txXfrm>
    </dsp:sp>
    <dsp:sp modelId="{4B60B91C-D62D-4982-811B-97097BC7D3D9}">
      <dsp:nvSpPr>
        <dsp:cNvPr id="0" name=""/>
        <dsp:cNvSpPr/>
      </dsp:nvSpPr>
      <dsp:spPr>
        <a:xfrm>
          <a:off x="2821315" y="2582456"/>
          <a:ext cx="1384763" cy="503544"/>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7620" rIns="30480" bIns="7620" numCol="1" spcCol="1270" anchor="ctr" anchorCtr="0">
          <a:noAutofit/>
        </a:bodyPr>
        <a:lstStyle/>
        <a:p>
          <a:pPr marL="0" lvl="0" indent="0" algn="r" defTabSz="533400">
            <a:lnSpc>
              <a:spcPct val="90000"/>
            </a:lnSpc>
            <a:spcBef>
              <a:spcPct val="0"/>
            </a:spcBef>
            <a:spcAft>
              <a:spcPct val="35000"/>
            </a:spcAft>
            <a:buNone/>
          </a:pPr>
          <a:r>
            <a:rPr lang="ru-RU" sz="1200" kern="1200">
              <a:latin typeface="Times New Roman" panose="02020603050405020304" pitchFamily="18" charset="0"/>
              <a:cs typeface="Times New Roman" panose="02020603050405020304" pitchFamily="18" charset="0"/>
            </a:rPr>
            <a:t>ФЗ от 31.05.1996 г. №61-ФЗ </a:t>
          </a:r>
          <a:br>
            <a:rPr lang="ru-RU" sz="1200" kern="1200">
              <a:latin typeface="Times New Roman" panose="02020603050405020304" pitchFamily="18" charset="0"/>
              <a:cs typeface="Times New Roman" panose="02020603050405020304" pitchFamily="18" charset="0"/>
            </a:rPr>
          </a:br>
          <a:r>
            <a:rPr lang="ru-RU" sz="1200" kern="1200">
              <a:latin typeface="Times New Roman" panose="02020603050405020304" pitchFamily="18" charset="0"/>
              <a:cs typeface="Times New Roman" panose="02020603050405020304" pitchFamily="18" charset="0"/>
            </a:rPr>
            <a:t>"Об обороне"</a:t>
          </a:r>
          <a:endParaRPr lang="ru-RU" sz="500" kern="1200"/>
        </a:p>
      </dsp:txBody>
      <dsp:txXfrm>
        <a:off x="2821315" y="2582456"/>
        <a:ext cx="1384763" cy="503544"/>
      </dsp:txXfrm>
    </dsp:sp>
    <dsp:sp modelId="{71353765-E53A-4903-8C16-70C67FD3135E}">
      <dsp:nvSpPr>
        <dsp:cNvPr id="0" name=""/>
        <dsp:cNvSpPr/>
      </dsp:nvSpPr>
      <dsp:spPr>
        <a:xfrm>
          <a:off x="4291323" y="2026907"/>
          <a:ext cx="1304371" cy="73481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43118" numCol="1" spcCol="1270" anchor="ctr" anchorCtr="0">
          <a:noAutofit/>
        </a:bodyPr>
        <a:lstStyle/>
        <a:p>
          <a:pPr marL="0" lvl="0" indent="0" algn="ctr" defTabSz="622300">
            <a:lnSpc>
              <a:spcPct val="90000"/>
            </a:lnSpc>
            <a:spcBef>
              <a:spcPct val="0"/>
            </a:spcBef>
            <a:spcAft>
              <a:spcPct val="35000"/>
            </a:spcAft>
            <a:buNone/>
          </a:pPr>
          <a:r>
            <a:rPr lang="ru-RU" sz="1400" kern="1200">
              <a:latin typeface="Times New Roman" panose="02020603050405020304" pitchFamily="18" charset="0"/>
              <a:cs typeface="Times New Roman" panose="02020603050405020304" pitchFamily="18" charset="0"/>
            </a:rPr>
            <a:t>Безопасность</a:t>
          </a:r>
        </a:p>
      </dsp:txBody>
      <dsp:txXfrm>
        <a:off x="4291323" y="2026907"/>
        <a:ext cx="1304371" cy="734811"/>
      </dsp:txXfrm>
    </dsp:sp>
    <dsp:sp modelId="{79D51B2E-42AC-42E1-9DAB-F719829E0AEB}">
      <dsp:nvSpPr>
        <dsp:cNvPr id="0" name=""/>
        <dsp:cNvSpPr/>
      </dsp:nvSpPr>
      <dsp:spPr>
        <a:xfrm>
          <a:off x="4824089" y="2542293"/>
          <a:ext cx="1214365" cy="513890"/>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7620" rIns="30480" bIns="7620" numCol="1" spcCol="1270" anchor="ctr" anchorCtr="0">
          <a:noAutofit/>
        </a:bodyPr>
        <a:lstStyle/>
        <a:p>
          <a:pPr marL="0" lvl="0" indent="0" algn="r" defTabSz="533400">
            <a:lnSpc>
              <a:spcPct val="90000"/>
            </a:lnSpc>
            <a:spcBef>
              <a:spcPct val="0"/>
            </a:spcBef>
            <a:spcAft>
              <a:spcPct val="35000"/>
            </a:spcAft>
            <a:buNone/>
          </a:pPr>
          <a:r>
            <a:rPr lang="ru-RU" sz="1200" kern="1200">
              <a:latin typeface="Times New Roman" panose="02020603050405020304" pitchFamily="18" charset="0"/>
              <a:cs typeface="Times New Roman" panose="02020603050405020304" pitchFamily="18" charset="0"/>
            </a:rPr>
            <a:t>ФЗ от 28.12.2010 г. №390-ФЗ "О безопасности"</a:t>
          </a:r>
          <a:endParaRPr lang="ru-RU" sz="700" kern="1200"/>
        </a:p>
      </dsp:txBody>
      <dsp:txXfrm>
        <a:off x="4824089" y="2542293"/>
        <a:ext cx="1214365" cy="51389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254FDC3-F6E1-4193-8D3F-BD5380A37E4E}">
      <dsp:nvSpPr>
        <dsp:cNvPr id="0" name=""/>
        <dsp:cNvSpPr/>
      </dsp:nvSpPr>
      <dsp:spPr>
        <a:xfrm>
          <a:off x="2615063" y="2759465"/>
          <a:ext cx="257258" cy="1680894"/>
        </a:xfrm>
        <a:custGeom>
          <a:avLst/>
          <a:gdLst/>
          <a:ahLst/>
          <a:cxnLst/>
          <a:rect l="0" t="0" r="0" b="0"/>
          <a:pathLst>
            <a:path>
              <a:moveTo>
                <a:pt x="0" y="0"/>
              </a:moveTo>
              <a:lnTo>
                <a:pt x="0" y="1680894"/>
              </a:lnTo>
              <a:lnTo>
                <a:pt x="257258" y="1680894"/>
              </a:lnTo>
            </a:path>
          </a:pathLst>
        </a:custGeom>
        <a:noFill/>
        <a:ln w="12700" cap="flat" cmpd="sng" algn="ctr">
          <a:solidFill>
            <a:srgbClr val="4472C4">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861DCAE3-2B97-4214-A817-9423CC9D1B23}">
      <dsp:nvSpPr>
        <dsp:cNvPr id="0" name=""/>
        <dsp:cNvSpPr/>
      </dsp:nvSpPr>
      <dsp:spPr>
        <a:xfrm>
          <a:off x="2615063" y="2759465"/>
          <a:ext cx="257258" cy="660864"/>
        </a:xfrm>
        <a:custGeom>
          <a:avLst/>
          <a:gdLst/>
          <a:ahLst/>
          <a:cxnLst/>
          <a:rect l="0" t="0" r="0" b="0"/>
          <a:pathLst>
            <a:path>
              <a:moveTo>
                <a:pt x="0" y="0"/>
              </a:moveTo>
              <a:lnTo>
                <a:pt x="0" y="660864"/>
              </a:lnTo>
              <a:lnTo>
                <a:pt x="257258" y="660864"/>
              </a:lnTo>
            </a:path>
          </a:pathLst>
        </a:custGeom>
        <a:noFill/>
        <a:ln w="12700" cap="flat" cmpd="sng" algn="ctr">
          <a:solidFill>
            <a:srgbClr val="4472C4">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0C251D5A-E74D-4BB3-B8BC-89829D1D0CEB}">
      <dsp:nvSpPr>
        <dsp:cNvPr id="0" name=""/>
        <dsp:cNvSpPr/>
      </dsp:nvSpPr>
      <dsp:spPr>
        <a:xfrm>
          <a:off x="2284986" y="1739435"/>
          <a:ext cx="1016100" cy="301699"/>
        </a:xfrm>
        <a:custGeom>
          <a:avLst/>
          <a:gdLst/>
          <a:ahLst/>
          <a:cxnLst/>
          <a:rect l="0" t="0" r="0" b="0"/>
          <a:pathLst>
            <a:path>
              <a:moveTo>
                <a:pt x="0" y="0"/>
              </a:moveTo>
              <a:lnTo>
                <a:pt x="0" y="150849"/>
              </a:lnTo>
              <a:lnTo>
                <a:pt x="1016100" y="150849"/>
              </a:lnTo>
              <a:lnTo>
                <a:pt x="1016100" y="301699"/>
              </a:lnTo>
            </a:path>
          </a:pathLst>
        </a:custGeom>
        <a:noFill/>
        <a:ln w="12700" cap="flat" cmpd="sng" algn="ctr">
          <a:solidFill>
            <a:srgbClr val="4472C4">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481620E3-E618-4923-9A3A-45854ABF0C04}">
      <dsp:nvSpPr>
        <dsp:cNvPr id="0" name=""/>
        <dsp:cNvSpPr/>
      </dsp:nvSpPr>
      <dsp:spPr>
        <a:xfrm>
          <a:off x="1276607" y="1739435"/>
          <a:ext cx="1008378" cy="301699"/>
        </a:xfrm>
        <a:custGeom>
          <a:avLst/>
          <a:gdLst/>
          <a:ahLst/>
          <a:cxnLst/>
          <a:rect l="0" t="0" r="0" b="0"/>
          <a:pathLst>
            <a:path>
              <a:moveTo>
                <a:pt x="1008378" y="0"/>
              </a:moveTo>
              <a:lnTo>
                <a:pt x="1008378" y="150849"/>
              </a:lnTo>
              <a:lnTo>
                <a:pt x="0" y="150849"/>
              </a:lnTo>
              <a:lnTo>
                <a:pt x="0" y="301699"/>
              </a:lnTo>
            </a:path>
          </a:pathLst>
        </a:custGeom>
        <a:noFill/>
        <a:ln w="12700" cap="flat" cmpd="sng" algn="ctr">
          <a:solidFill>
            <a:srgbClr val="4472C4">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1FB073AB-8A46-4563-B4C6-64FC555B1FE4}">
      <dsp:nvSpPr>
        <dsp:cNvPr id="0" name=""/>
        <dsp:cNvSpPr/>
      </dsp:nvSpPr>
      <dsp:spPr>
        <a:xfrm>
          <a:off x="2239266" y="719405"/>
          <a:ext cx="91440" cy="301699"/>
        </a:xfrm>
        <a:custGeom>
          <a:avLst/>
          <a:gdLst/>
          <a:ahLst/>
          <a:cxnLst/>
          <a:rect l="0" t="0" r="0" b="0"/>
          <a:pathLst>
            <a:path>
              <a:moveTo>
                <a:pt x="45720" y="0"/>
              </a:moveTo>
              <a:lnTo>
                <a:pt x="45720" y="301699"/>
              </a:lnTo>
            </a:path>
          </a:pathLst>
        </a:custGeom>
        <a:noFill/>
        <a:ln w="12700" cap="flat" cmpd="sng" algn="ctr">
          <a:solidFill>
            <a:srgbClr val="4472C4">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941766A0-67EE-4C94-90C0-2DACB7F39519}">
      <dsp:nvSpPr>
        <dsp:cNvPr id="0" name=""/>
        <dsp:cNvSpPr/>
      </dsp:nvSpPr>
      <dsp:spPr>
        <a:xfrm>
          <a:off x="1184790" y="1073"/>
          <a:ext cx="2200391" cy="718331"/>
        </a:xfrm>
        <a:prstGeom prst="rect">
          <a:avLst/>
        </a:prstGeom>
        <a:solidFill>
          <a:srgbClr val="4472C4">
            <a:hueOff val="0"/>
            <a:satOff val="0"/>
            <a:lumOff val="0"/>
            <a:alphaOff val="0"/>
          </a:srgbClr>
        </a:solidFill>
        <a:ln w="19050" cap="flat" cmpd="sng" algn="ctr">
          <a:solidFill>
            <a:sysClr val="window" lastClr="FFFFFF">
              <a:hueOff val="0"/>
              <a:satOff val="0"/>
              <a:lumOff val="0"/>
              <a:alphaOff val="0"/>
            </a:sys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ru-RU" sz="1400" kern="1200">
              <a:solidFill>
                <a:sysClr val="window" lastClr="FFFFFF"/>
              </a:solidFill>
              <a:latin typeface="Times New Roman" panose="02020603050405020304" pitchFamily="18" charset="0"/>
              <a:ea typeface="+mn-ea"/>
              <a:cs typeface="Times New Roman" panose="02020603050405020304" pitchFamily="18" charset="0"/>
            </a:rPr>
            <a:t>Президент РФ</a:t>
          </a:r>
          <a:br>
            <a:rPr lang="ru-RU" sz="1400" kern="1200">
              <a:solidFill>
                <a:sysClr val="window" lastClr="FFFFFF"/>
              </a:solidFill>
              <a:latin typeface="Times New Roman" panose="02020603050405020304" pitchFamily="18" charset="0"/>
              <a:ea typeface="+mn-ea"/>
              <a:cs typeface="Times New Roman" panose="02020603050405020304" pitchFamily="18" charset="0"/>
            </a:rPr>
          </a:br>
          <a:r>
            <a:rPr lang="ru-RU" sz="1400" kern="1200">
              <a:solidFill>
                <a:sysClr val="window" lastClr="FFFFFF"/>
              </a:solidFill>
              <a:latin typeface="Times New Roman" panose="02020603050405020304" pitchFamily="18" charset="0"/>
              <a:ea typeface="+mn-ea"/>
              <a:cs typeface="Times New Roman" panose="02020603050405020304" pitchFamily="18" charset="0"/>
            </a:rPr>
            <a:t>Совет Безопасности РФ</a:t>
          </a:r>
        </a:p>
      </dsp:txBody>
      <dsp:txXfrm>
        <a:off x="1184790" y="1073"/>
        <a:ext cx="2200391" cy="718331"/>
      </dsp:txXfrm>
    </dsp:sp>
    <dsp:sp modelId="{E2955F1D-D16C-48BB-A11C-F635FE95009E}">
      <dsp:nvSpPr>
        <dsp:cNvPr id="0" name=""/>
        <dsp:cNvSpPr/>
      </dsp:nvSpPr>
      <dsp:spPr>
        <a:xfrm>
          <a:off x="1168484" y="1021104"/>
          <a:ext cx="2233004" cy="718331"/>
        </a:xfrm>
        <a:prstGeom prst="rect">
          <a:avLst/>
        </a:prstGeom>
        <a:solidFill>
          <a:srgbClr val="4472C4">
            <a:hueOff val="0"/>
            <a:satOff val="0"/>
            <a:lumOff val="0"/>
            <a:alphaOff val="0"/>
          </a:srgbClr>
        </a:solidFill>
        <a:ln w="19050" cap="flat" cmpd="sng" algn="ctr">
          <a:solidFill>
            <a:sysClr val="window" lastClr="FFFFFF">
              <a:hueOff val="0"/>
              <a:satOff val="0"/>
              <a:lumOff val="0"/>
              <a:alphaOff val="0"/>
            </a:sys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ru-RU" sz="1400" kern="1200">
              <a:solidFill>
                <a:sysClr val="window" lastClr="FFFFFF"/>
              </a:solidFill>
              <a:latin typeface="Times New Roman" panose="02020603050405020304" pitchFamily="18" charset="0"/>
              <a:ea typeface="+mn-ea"/>
              <a:cs typeface="Times New Roman" panose="02020603050405020304" pitchFamily="18" charset="0"/>
            </a:rPr>
            <a:t>Федеральное Собрание РФ</a:t>
          </a:r>
          <a:br>
            <a:rPr lang="ru-RU" sz="1400" kern="1200">
              <a:solidFill>
                <a:sysClr val="window" lastClr="FFFFFF"/>
              </a:solidFill>
              <a:latin typeface="Times New Roman" panose="02020603050405020304" pitchFamily="18" charset="0"/>
              <a:ea typeface="+mn-ea"/>
              <a:cs typeface="Times New Roman" panose="02020603050405020304" pitchFamily="18" charset="0"/>
            </a:rPr>
          </a:br>
          <a:r>
            <a:rPr lang="ru-RU" sz="1400" kern="1200">
              <a:solidFill>
                <a:sysClr val="window" lastClr="FFFFFF"/>
              </a:solidFill>
              <a:latin typeface="Times New Roman" panose="02020603050405020304" pitchFamily="18" charset="0"/>
              <a:ea typeface="+mn-ea"/>
              <a:cs typeface="Times New Roman" panose="02020603050405020304" pitchFamily="18" charset="0"/>
            </a:rPr>
            <a:t>Правительство РФ</a:t>
          </a:r>
          <a:br>
            <a:rPr lang="ru-RU" sz="1400" kern="1200">
              <a:solidFill>
                <a:sysClr val="window" lastClr="FFFFFF"/>
              </a:solidFill>
              <a:latin typeface="Times New Roman" panose="02020603050405020304" pitchFamily="18" charset="0"/>
              <a:ea typeface="+mn-ea"/>
              <a:cs typeface="Times New Roman" panose="02020603050405020304" pitchFamily="18" charset="0"/>
            </a:rPr>
          </a:br>
          <a:r>
            <a:rPr lang="ru-RU" sz="1400" kern="1200">
              <a:solidFill>
                <a:sysClr val="window" lastClr="FFFFFF"/>
              </a:solidFill>
              <a:latin typeface="Times New Roman" panose="02020603050405020304" pitchFamily="18" charset="0"/>
              <a:ea typeface="+mn-ea"/>
              <a:cs typeface="Times New Roman" panose="02020603050405020304" pitchFamily="18" charset="0"/>
            </a:rPr>
            <a:t>Государственная Дума РФ</a:t>
          </a:r>
        </a:p>
      </dsp:txBody>
      <dsp:txXfrm>
        <a:off x="1168484" y="1021104"/>
        <a:ext cx="2233004" cy="718331"/>
      </dsp:txXfrm>
    </dsp:sp>
    <dsp:sp modelId="{CDB53EEC-3B5A-49E1-BB86-6E5BCF445AF9}">
      <dsp:nvSpPr>
        <dsp:cNvPr id="0" name=""/>
        <dsp:cNvSpPr/>
      </dsp:nvSpPr>
      <dsp:spPr>
        <a:xfrm>
          <a:off x="411356" y="2041134"/>
          <a:ext cx="1730502" cy="718331"/>
        </a:xfrm>
        <a:prstGeom prst="rect">
          <a:avLst/>
        </a:prstGeom>
        <a:solidFill>
          <a:srgbClr val="4472C4">
            <a:hueOff val="0"/>
            <a:satOff val="0"/>
            <a:lumOff val="0"/>
            <a:alphaOff val="0"/>
          </a:srgbClr>
        </a:solidFill>
        <a:ln w="19050" cap="flat" cmpd="sng" algn="ctr">
          <a:solidFill>
            <a:sysClr val="window" lastClr="FFFFFF">
              <a:hueOff val="0"/>
              <a:satOff val="0"/>
              <a:lumOff val="0"/>
              <a:alphaOff val="0"/>
            </a:sys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ru-RU" sz="1400" kern="1200">
              <a:solidFill>
                <a:sysClr val="window" lastClr="FFFFFF"/>
              </a:solidFill>
              <a:latin typeface="Times New Roman" panose="02020603050405020304" pitchFamily="18" charset="0"/>
              <a:ea typeface="+mn-ea"/>
              <a:cs typeface="Times New Roman" panose="02020603050405020304" pitchFamily="18" charset="0"/>
            </a:rPr>
            <a:t>Министерство иностранных дел РФ</a:t>
          </a:r>
        </a:p>
      </dsp:txBody>
      <dsp:txXfrm>
        <a:off x="411356" y="2041134"/>
        <a:ext cx="1730502" cy="718331"/>
      </dsp:txXfrm>
    </dsp:sp>
    <dsp:sp modelId="{9F7A5CAB-2BB7-4CBB-9B79-76E2A1F19D9B}">
      <dsp:nvSpPr>
        <dsp:cNvPr id="0" name=""/>
        <dsp:cNvSpPr/>
      </dsp:nvSpPr>
      <dsp:spPr>
        <a:xfrm>
          <a:off x="2443558" y="2041134"/>
          <a:ext cx="1715058" cy="718331"/>
        </a:xfrm>
        <a:prstGeom prst="rect">
          <a:avLst/>
        </a:prstGeom>
        <a:solidFill>
          <a:srgbClr val="4472C4">
            <a:hueOff val="0"/>
            <a:satOff val="0"/>
            <a:lumOff val="0"/>
            <a:alphaOff val="0"/>
          </a:srgbClr>
        </a:solidFill>
        <a:ln w="19050" cap="flat" cmpd="sng" algn="ctr">
          <a:solidFill>
            <a:sysClr val="window" lastClr="FFFFFF">
              <a:hueOff val="0"/>
              <a:satOff val="0"/>
              <a:lumOff val="0"/>
              <a:alphaOff val="0"/>
            </a:sys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ru-RU" sz="1400" kern="1200">
              <a:solidFill>
                <a:sysClr val="window" lastClr="FFFFFF"/>
              </a:solidFill>
              <a:latin typeface="Times New Roman" panose="02020603050405020304" pitchFamily="18" charset="0"/>
              <a:ea typeface="+mn-ea"/>
              <a:cs typeface="Times New Roman" panose="02020603050405020304" pitchFamily="18" charset="0"/>
            </a:rPr>
            <a:t>Министерство обороны РФ</a:t>
          </a:r>
        </a:p>
      </dsp:txBody>
      <dsp:txXfrm>
        <a:off x="2443558" y="2041134"/>
        <a:ext cx="1715058" cy="718331"/>
      </dsp:txXfrm>
    </dsp:sp>
    <dsp:sp modelId="{21F007B8-F304-42FE-8548-B81A69B59B05}">
      <dsp:nvSpPr>
        <dsp:cNvPr id="0" name=""/>
        <dsp:cNvSpPr/>
      </dsp:nvSpPr>
      <dsp:spPr>
        <a:xfrm>
          <a:off x="2872322" y="3061164"/>
          <a:ext cx="2388307" cy="718331"/>
        </a:xfrm>
        <a:prstGeom prst="rect">
          <a:avLst/>
        </a:prstGeom>
        <a:solidFill>
          <a:srgbClr val="4472C4">
            <a:hueOff val="0"/>
            <a:satOff val="0"/>
            <a:lumOff val="0"/>
            <a:alphaOff val="0"/>
          </a:srgbClr>
        </a:solidFill>
        <a:ln w="19050" cap="flat" cmpd="sng" algn="ctr">
          <a:solidFill>
            <a:sysClr val="window" lastClr="FFFFFF">
              <a:hueOff val="0"/>
              <a:satOff val="0"/>
              <a:lumOff val="0"/>
              <a:alphaOff val="0"/>
            </a:sys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ru-RU" sz="1400" kern="1200">
              <a:solidFill>
                <a:sysClr val="window" lastClr="FFFFFF"/>
              </a:solidFill>
              <a:latin typeface="Times New Roman" panose="02020603050405020304" pitchFamily="18" charset="0"/>
              <a:ea typeface="+mn-ea"/>
              <a:cs typeface="Times New Roman" panose="02020603050405020304" pitchFamily="18" charset="0"/>
            </a:rPr>
            <a:t>Генеральный штаб Вооруженных Сил РФ</a:t>
          </a:r>
        </a:p>
      </dsp:txBody>
      <dsp:txXfrm>
        <a:off x="2872322" y="3061164"/>
        <a:ext cx="2388307" cy="718331"/>
      </dsp:txXfrm>
    </dsp:sp>
    <dsp:sp modelId="{5DA808EC-3DDC-4EE3-9424-58F7F9357026}">
      <dsp:nvSpPr>
        <dsp:cNvPr id="0" name=""/>
        <dsp:cNvSpPr/>
      </dsp:nvSpPr>
      <dsp:spPr>
        <a:xfrm>
          <a:off x="2872322" y="4081194"/>
          <a:ext cx="2450371" cy="718331"/>
        </a:xfrm>
        <a:prstGeom prst="rect">
          <a:avLst/>
        </a:prstGeom>
        <a:solidFill>
          <a:srgbClr val="4472C4">
            <a:hueOff val="0"/>
            <a:satOff val="0"/>
            <a:lumOff val="0"/>
            <a:alphaOff val="0"/>
          </a:srgbClr>
        </a:solidFill>
        <a:ln w="19050" cap="flat" cmpd="sng" algn="ctr">
          <a:solidFill>
            <a:sysClr val="window" lastClr="FFFFFF">
              <a:hueOff val="0"/>
              <a:satOff val="0"/>
              <a:lumOff val="0"/>
              <a:alphaOff val="0"/>
            </a:sys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ru-RU" sz="1400" kern="1200">
              <a:solidFill>
                <a:sysClr val="window" lastClr="FFFFFF"/>
              </a:solidFill>
              <a:latin typeface="Times New Roman" panose="02020603050405020304" pitchFamily="18" charset="0"/>
              <a:ea typeface="+mn-ea"/>
              <a:cs typeface="Times New Roman" panose="02020603050405020304" pitchFamily="18" charset="0"/>
            </a:rPr>
            <a:t>Главное управление международного военного сотрудничества МО РФ</a:t>
          </a:r>
        </a:p>
      </dsp:txBody>
      <dsp:txXfrm>
        <a:off x="2872322" y="4081194"/>
        <a:ext cx="2450371" cy="718331"/>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E503D9A-CF90-42B9-8ED6-AA24EC011A77}">
      <dsp:nvSpPr>
        <dsp:cNvPr id="0" name=""/>
        <dsp:cNvSpPr/>
      </dsp:nvSpPr>
      <dsp:spPr>
        <a:xfrm>
          <a:off x="2742793" y="772801"/>
          <a:ext cx="113613" cy="836002"/>
        </a:xfrm>
        <a:custGeom>
          <a:avLst/>
          <a:gdLst/>
          <a:ahLst/>
          <a:cxnLst/>
          <a:rect l="0" t="0" r="0" b="0"/>
          <a:pathLst>
            <a:path>
              <a:moveTo>
                <a:pt x="113613" y="0"/>
              </a:moveTo>
              <a:lnTo>
                <a:pt x="113613" y="836002"/>
              </a:lnTo>
              <a:lnTo>
                <a:pt x="0" y="83600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1C71BC3-3B74-411D-AD1C-BBA40F67C4AD}">
      <dsp:nvSpPr>
        <dsp:cNvPr id="0" name=""/>
        <dsp:cNvSpPr/>
      </dsp:nvSpPr>
      <dsp:spPr>
        <a:xfrm>
          <a:off x="4017622" y="3210035"/>
          <a:ext cx="257188" cy="1607317"/>
        </a:xfrm>
        <a:custGeom>
          <a:avLst/>
          <a:gdLst/>
          <a:ahLst/>
          <a:cxnLst/>
          <a:rect l="0" t="0" r="0" b="0"/>
          <a:pathLst>
            <a:path>
              <a:moveTo>
                <a:pt x="0" y="0"/>
              </a:moveTo>
              <a:lnTo>
                <a:pt x="0" y="1607317"/>
              </a:lnTo>
              <a:lnTo>
                <a:pt x="257188" y="160731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2C2A2FC-8F9E-49B5-A8AC-BB314E7D49ED}">
      <dsp:nvSpPr>
        <dsp:cNvPr id="0" name=""/>
        <dsp:cNvSpPr/>
      </dsp:nvSpPr>
      <dsp:spPr>
        <a:xfrm>
          <a:off x="4017622" y="3210035"/>
          <a:ext cx="257188" cy="622033"/>
        </a:xfrm>
        <a:custGeom>
          <a:avLst/>
          <a:gdLst/>
          <a:ahLst/>
          <a:cxnLst/>
          <a:rect l="0" t="0" r="0" b="0"/>
          <a:pathLst>
            <a:path>
              <a:moveTo>
                <a:pt x="0" y="0"/>
              </a:moveTo>
              <a:lnTo>
                <a:pt x="0" y="622033"/>
              </a:lnTo>
              <a:lnTo>
                <a:pt x="257188" y="62203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F3C28D8-9101-4B64-96EF-580059586D7F}">
      <dsp:nvSpPr>
        <dsp:cNvPr id="0" name=""/>
        <dsp:cNvSpPr/>
      </dsp:nvSpPr>
      <dsp:spPr>
        <a:xfrm>
          <a:off x="2856407" y="772801"/>
          <a:ext cx="1847050" cy="1697502"/>
        </a:xfrm>
        <a:custGeom>
          <a:avLst/>
          <a:gdLst/>
          <a:ahLst/>
          <a:cxnLst/>
          <a:rect l="0" t="0" r="0" b="0"/>
          <a:pathLst>
            <a:path>
              <a:moveTo>
                <a:pt x="0" y="0"/>
              </a:moveTo>
              <a:lnTo>
                <a:pt x="0" y="1585436"/>
              </a:lnTo>
              <a:lnTo>
                <a:pt x="1847050" y="1585436"/>
              </a:lnTo>
              <a:lnTo>
                <a:pt x="1847050" y="169750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284A271-3486-433D-85A2-64616184022C}">
      <dsp:nvSpPr>
        <dsp:cNvPr id="0" name=""/>
        <dsp:cNvSpPr/>
      </dsp:nvSpPr>
      <dsp:spPr>
        <a:xfrm>
          <a:off x="2251515" y="3224070"/>
          <a:ext cx="228419" cy="1591033"/>
        </a:xfrm>
        <a:custGeom>
          <a:avLst/>
          <a:gdLst/>
          <a:ahLst/>
          <a:cxnLst/>
          <a:rect l="0" t="0" r="0" b="0"/>
          <a:pathLst>
            <a:path>
              <a:moveTo>
                <a:pt x="0" y="0"/>
              </a:moveTo>
              <a:lnTo>
                <a:pt x="0" y="1591033"/>
              </a:lnTo>
              <a:lnTo>
                <a:pt x="228419" y="159103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73F26B1-3D82-4446-9922-F470BD95AA5D}">
      <dsp:nvSpPr>
        <dsp:cNvPr id="0" name=""/>
        <dsp:cNvSpPr/>
      </dsp:nvSpPr>
      <dsp:spPr>
        <a:xfrm>
          <a:off x="2251515" y="3224070"/>
          <a:ext cx="228419" cy="629907"/>
        </a:xfrm>
        <a:custGeom>
          <a:avLst/>
          <a:gdLst/>
          <a:ahLst/>
          <a:cxnLst/>
          <a:rect l="0" t="0" r="0" b="0"/>
          <a:pathLst>
            <a:path>
              <a:moveTo>
                <a:pt x="0" y="0"/>
              </a:moveTo>
              <a:lnTo>
                <a:pt x="0" y="629907"/>
              </a:lnTo>
              <a:lnTo>
                <a:pt x="228419" y="62990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031FB46-37B2-4AAE-818B-8A63864F32D0}">
      <dsp:nvSpPr>
        <dsp:cNvPr id="0" name=""/>
        <dsp:cNvSpPr/>
      </dsp:nvSpPr>
      <dsp:spPr>
        <a:xfrm>
          <a:off x="2810687" y="772801"/>
          <a:ext cx="91440" cy="1697502"/>
        </a:xfrm>
        <a:custGeom>
          <a:avLst/>
          <a:gdLst/>
          <a:ahLst/>
          <a:cxnLst/>
          <a:rect l="0" t="0" r="0" b="0"/>
          <a:pathLst>
            <a:path>
              <a:moveTo>
                <a:pt x="45720" y="0"/>
              </a:moveTo>
              <a:lnTo>
                <a:pt x="45720" y="1585436"/>
              </a:lnTo>
              <a:lnTo>
                <a:pt x="49946" y="1585436"/>
              </a:lnTo>
              <a:lnTo>
                <a:pt x="49946" y="169750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DC85E8C-21A1-4B9A-B190-AF3B4AF3CA58}">
      <dsp:nvSpPr>
        <dsp:cNvPr id="0" name=""/>
        <dsp:cNvSpPr/>
      </dsp:nvSpPr>
      <dsp:spPr>
        <a:xfrm>
          <a:off x="324366" y="3241729"/>
          <a:ext cx="258456" cy="1544571"/>
        </a:xfrm>
        <a:custGeom>
          <a:avLst/>
          <a:gdLst/>
          <a:ahLst/>
          <a:cxnLst/>
          <a:rect l="0" t="0" r="0" b="0"/>
          <a:pathLst>
            <a:path>
              <a:moveTo>
                <a:pt x="0" y="0"/>
              </a:moveTo>
              <a:lnTo>
                <a:pt x="0" y="1544571"/>
              </a:lnTo>
              <a:lnTo>
                <a:pt x="258456" y="154457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1886057-6BC2-436E-A8E6-7FB3A29B75C3}">
      <dsp:nvSpPr>
        <dsp:cNvPr id="0" name=""/>
        <dsp:cNvSpPr/>
      </dsp:nvSpPr>
      <dsp:spPr>
        <a:xfrm>
          <a:off x="324366" y="3241729"/>
          <a:ext cx="258456" cy="602904"/>
        </a:xfrm>
        <a:custGeom>
          <a:avLst/>
          <a:gdLst/>
          <a:ahLst/>
          <a:cxnLst/>
          <a:rect l="0" t="0" r="0" b="0"/>
          <a:pathLst>
            <a:path>
              <a:moveTo>
                <a:pt x="0" y="0"/>
              </a:moveTo>
              <a:lnTo>
                <a:pt x="0" y="602904"/>
              </a:lnTo>
              <a:lnTo>
                <a:pt x="258456" y="602904"/>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D3F1DFA-6482-407A-BA8F-04461215D5BD}">
      <dsp:nvSpPr>
        <dsp:cNvPr id="0" name=""/>
        <dsp:cNvSpPr/>
      </dsp:nvSpPr>
      <dsp:spPr>
        <a:xfrm>
          <a:off x="1013582" y="772801"/>
          <a:ext cx="1842824" cy="1697502"/>
        </a:xfrm>
        <a:custGeom>
          <a:avLst/>
          <a:gdLst/>
          <a:ahLst/>
          <a:cxnLst/>
          <a:rect l="0" t="0" r="0" b="0"/>
          <a:pathLst>
            <a:path>
              <a:moveTo>
                <a:pt x="1842824" y="0"/>
              </a:moveTo>
              <a:lnTo>
                <a:pt x="1842824" y="1585436"/>
              </a:lnTo>
              <a:lnTo>
                <a:pt x="0" y="1585436"/>
              </a:lnTo>
              <a:lnTo>
                <a:pt x="0" y="169750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5E07F04-8DA8-4FA2-9913-239FE4F1FEFF}">
      <dsp:nvSpPr>
        <dsp:cNvPr id="0" name=""/>
        <dsp:cNvSpPr/>
      </dsp:nvSpPr>
      <dsp:spPr>
        <a:xfrm>
          <a:off x="2073818" y="0"/>
          <a:ext cx="1565177" cy="77280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ru-RU" sz="1400" kern="1200">
              <a:latin typeface="Times New Roman" panose="02020603050405020304" pitchFamily="18" charset="0"/>
              <a:cs typeface="Times New Roman" panose="02020603050405020304" pitchFamily="18" charset="0"/>
            </a:rPr>
            <a:t>Система коллективной безопасности ОДКБ</a:t>
          </a:r>
        </a:p>
      </dsp:txBody>
      <dsp:txXfrm>
        <a:off x="2073818" y="0"/>
        <a:ext cx="1565177" cy="772801"/>
      </dsp:txXfrm>
    </dsp:sp>
    <dsp:sp modelId="{28137DB2-43E0-4080-8B14-2328981C3749}">
      <dsp:nvSpPr>
        <dsp:cNvPr id="0" name=""/>
        <dsp:cNvSpPr/>
      </dsp:nvSpPr>
      <dsp:spPr>
        <a:xfrm>
          <a:off x="152062" y="2470304"/>
          <a:ext cx="1723041" cy="77142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ru-RU" sz="1400" kern="1200">
              <a:latin typeface="Times New Roman" panose="02020603050405020304" pitchFamily="18" charset="0"/>
              <a:cs typeface="Times New Roman" panose="02020603050405020304" pitchFamily="18" charset="0"/>
            </a:rPr>
            <a:t>Восточно-Европейский  регион коллективной безопасности</a:t>
          </a:r>
        </a:p>
      </dsp:txBody>
      <dsp:txXfrm>
        <a:off x="152062" y="2470304"/>
        <a:ext cx="1723041" cy="771425"/>
      </dsp:txXfrm>
    </dsp:sp>
    <dsp:sp modelId="{4B1C3332-2506-4C2F-A40B-87D1687B6734}">
      <dsp:nvSpPr>
        <dsp:cNvPr id="0" name=""/>
        <dsp:cNvSpPr/>
      </dsp:nvSpPr>
      <dsp:spPr>
        <a:xfrm>
          <a:off x="582822" y="3465861"/>
          <a:ext cx="1479687" cy="75754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ru-RU" sz="1400" kern="1200">
              <a:latin typeface="Times New Roman" panose="02020603050405020304" pitchFamily="18" charset="0"/>
              <a:cs typeface="Times New Roman" panose="02020603050405020304" pitchFamily="18" charset="0"/>
            </a:rPr>
            <a:t>Единая региональная система ПВО РБ и РФ</a:t>
          </a:r>
        </a:p>
      </dsp:txBody>
      <dsp:txXfrm>
        <a:off x="582822" y="3465861"/>
        <a:ext cx="1479687" cy="757544"/>
      </dsp:txXfrm>
    </dsp:sp>
    <dsp:sp modelId="{8563B94E-3034-4CE0-9D5F-7B09A0D2B9B4}">
      <dsp:nvSpPr>
        <dsp:cNvPr id="0" name=""/>
        <dsp:cNvSpPr/>
      </dsp:nvSpPr>
      <dsp:spPr>
        <a:xfrm>
          <a:off x="582822" y="4447538"/>
          <a:ext cx="1426909" cy="67752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ru-RU" sz="1400" kern="1200">
              <a:latin typeface="Times New Roman" panose="02020603050405020304" pitchFamily="18" charset="0"/>
              <a:cs typeface="Times New Roman" panose="02020603050405020304" pitchFamily="18" charset="0"/>
            </a:rPr>
            <a:t>Региональная группировка сил РБ и РФ</a:t>
          </a:r>
        </a:p>
      </dsp:txBody>
      <dsp:txXfrm>
        <a:off x="582822" y="4447538"/>
        <a:ext cx="1426909" cy="677524"/>
      </dsp:txXfrm>
    </dsp:sp>
    <dsp:sp modelId="{398CF0D4-9B74-47CE-9B5F-BFA4ACB28A9B}">
      <dsp:nvSpPr>
        <dsp:cNvPr id="0" name=""/>
        <dsp:cNvSpPr/>
      </dsp:nvSpPr>
      <dsp:spPr>
        <a:xfrm>
          <a:off x="2099235" y="2470304"/>
          <a:ext cx="1522795" cy="75376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ru-RU" sz="1400" kern="1200">
              <a:latin typeface="Times New Roman" panose="02020603050405020304" pitchFamily="18" charset="0"/>
              <a:cs typeface="Times New Roman" panose="02020603050405020304" pitchFamily="18" charset="0"/>
            </a:rPr>
            <a:t>Кавказский регион коллективной безопасности</a:t>
          </a:r>
        </a:p>
      </dsp:txBody>
      <dsp:txXfrm>
        <a:off x="2099235" y="2470304"/>
        <a:ext cx="1522795" cy="753766"/>
      </dsp:txXfrm>
    </dsp:sp>
    <dsp:sp modelId="{31F80EB3-3B61-4162-BFA5-CFB74BB5F4A6}">
      <dsp:nvSpPr>
        <dsp:cNvPr id="0" name=""/>
        <dsp:cNvSpPr/>
      </dsp:nvSpPr>
      <dsp:spPr>
        <a:xfrm>
          <a:off x="2479934" y="3448202"/>
          <a:ext cx="1417250" cy="81155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ru-RU" sz="1400" kern="1200"/>
            <a:t>Объединенная региональная система ПВО РА и РФ</a:t>
          </a:r>
        </a:p>
      </dsp:txBody>
      <dsp:txXfrm>
        <a:off x="2479934" y="3448202"/>
        <a:ext cx="1417250" cy="811550"/>
      </dsp:txXfrm>
    </dsp:sp>
    <dsp:sp modelId="{4EAC5910-2862-4BB4-9DCA-2A27A905A537}">
      <dsp:nvSpPr>
        <dsp:cNvPr id="0" name=""/>
        <dsp:cNvSpPr/>
      </dsp:nvSpPr>
      <dsp:spPr>
        <a:xfrm>
          <a:off x="2479934" y="4483884"/>
          <a:ext cx="1402297" cy="66243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ru-RU" sz="1400" kern="1200">
              <a:latin typeface="Times New Roman" panose="02020603050405020304" pitchFamily="18" charset="0"/>
              <a:cs typeface="Times New Roman" panose="02020603050405020304" pitchFamily="18" charset="0"/>
            </a:rPr>
            <a:t>Объединенная группировка сил РА и РФ</a:t>
          </a:r>
        </a:p>
      </dsp:txBody>
      <dsp:txXfrm>
        <a:off x="2479934" y="4483884"/>
        <a:ext cx="1402297" cy="662438"/>
      </dsp:txXfrm>
    </dsp:sp>
    <dsp:sp modelId="{EFBD9142-CC45-4F66-B7FE-AE838C37DA54}">
      <dsp:nvSpPr>
        <dsp:cNvPr id="0" name=""/>
        <dsp:cNvSpPr/>
      </dsp:nvSpPr>
      <dsp:spPr>
        <a:xfrm>
          <a:off x="3846163" y="2470304"/>
          <a:ext cx="1714588" cy="73973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ru-RU" sz="1400" kern="1200">
              <a:latin typeface="Times New Roman" panose="02020603050405020304" pitchFamily="18" charset="0"/>
              <a:cs typeface="Times New Roman" panose="02020603050405020304" pitchFamily="18" charset="0"/>
            </a:rPr>
            <a:t>Центральноазиатский регион коллективной безопасности</a:t>
          </a:r>
        </a:p>
      </dsp:txBody>
      <dsp:txXfrm>
        <a:off x="3846163" y="2470304"/>
        <a:ext cx="1714588" cy="739731"/>
      </dsp:txXfrm>
    </dsp:sp>
    <dsp:sp modelId="{A818C12D-6080-4B82-9006-05F4578CD23A}">
      <dsp:nvSpPr>
        <dsp:cNvPr id="0" name=""/>
        <dsp:cNvSpPr/>
      </dsp:nvSpPr>
      <dsp:spPr>
        <a:xfrm>
          <a:off x="4274810" y="3434167"/>
          <a:ext cx="1435127" cy="79580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ru-RU" sz="1400" kern="1200">
              <a:latin typeface="Times New Roman" panose="02020603050405020304" pitchFamily="18" charset="0"/>
              <a:cs typeface="Times New Roman" panose="02020603050405020304" pitchFamily="18" charset="0"/>
            </a:rPr>
            <a:t>Единая региональная система ПВО РК и РФ</a:t>
          </a:r>
        </a:p>
      </dsp:txBody>
      <dsp:txXfrm>
        <a:off x="4274810" y="3434167"/>
        <a:ext cx="1435127" cy="795802"/>
      </dsp:txXfrm>
    </dsp:sp>
    <dsp:sp modelId="{240D69C8-115F-4860-BC70-FC3BCDF6423B}">
      <dsp:nvSpPr>
        <dsp:cNvPr id="0" name=""/>
        <dsp:cNvSpPr/>
      </dsp:nvSpPr>
      <dsp:spPr>
        <a:xfrm>
          <a:off x="4274810" y="4454102"/>
          <a:ext cx="1570738" cy="72650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ru-RU" sz="1400" kern="1200">
              <a:latin typeface="Times New Roman" panose="02020603050405020304" pitchFamily="18" charset="0"/>
              <a:cs typeface="Times New Roman" panose="02020603050405020304" pitchFamily="18" charset="0"/>
            </a:rPr>
            <a:t>Коллективные силы быстрого реагирования ЦАР</a:t>
          </a:r>
        </a:p>
      </dsp:txBody>
      <dsp:txXfrm>
        <a:off x="4274810" y="4454102"/>
        <a:ext cx="1570738" cy="726502"/>
      </dsp:txXfrm>
    </dsp:sp>
    <dsp:sp modelId="{ED3FCD98-EA99-4824-BC21-DB8CE1843F77}">
      <dsp:nvSpPr>
        <dsp:cNvPr id="0" name=""/>
        <dsp:cNvSpPr/>
      </dsp:nvSpPr>
      <dsp:spPr>
        <a:xfrm>
          <a:off x="1253" y="1079933"/>
          <a:ext cx="2741540" cy="105774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ru-RU" sz="1400" kern="1200">
              <a:latin typeface="Times New Roman" panose="02020603050405020304" pitchFamily="18" charset="0"/>
              <a:cs typeface="Times New Roman" panose="02020603050405020304" pitchFamily="18" charset="0"/>
            </a:rPr>
            <a:t>Коллективные силы оперативного реагирования (КСОР)</a:t>
          </a:r>
          <a:br>
            <a:rPr lang="ru-RU" sz="1400" kern="1200">
              <a:latin typeface="Times New Roman" panose="02020603050405020304" pitchFamily="18" charset="0"/>
              <a:cs typeface="Times New Roman" panose="02020603050405020304" pitchFamily="18" charset="0"/>
            </a:rPr>
          </a:br>
          <a:r>
            <a:rPr lang="ru-RU" sz="1400" kern="1200">
              <a:latin typeface="Times New Roman" panose="02020603050405020304" pitchFamily="18" charset="0"/>
              <a:cs typeface="Times New Roman" panose="02020603050405020304" pitchFamily="18" charset="0"/>
            </a:rPr>
            <a:t>Миротворческие силы (МС ОДКБ)</a:t>
          </a:r>
          <a:br>
            <a:rPr lang="ru-RU" sz="1400" kern="1200">
              <a:latin typeface="Times New Roman" panose="02020603050405020304" pitchFamily="18" charset="0"/>
              <a:cs typeface="Times New Roman" panose="02020603050405020304" pitchFamily="18" charset="0"/>
            </a:rPr>
          </a:br>
          <a:r>
            <a:rPr lang="ru-RU" sz="1400" kern="1200">
              <a:latin typeface="Times New Roman" panose="02020603050405020304" pitchFamily="18" charset="0"/>
              <a:cs typeface="Times New Roman" panose="02020603050405020304" pitchFamily="18" charset="0"/>
            </a:rPr>
            <a:t>Коллективные авиационные силы (КАС ОДКБ)</a:t>
          </a:r>
        </a:p>
      </dsp:txBody>
      <dsp:txXfrm>
        <a:off x="1253" y="1079933"/>
        <a:ext cx="2741540" cy="1057743"/>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B1AB8B9-2D62-4AA1-9DE5-C14DD641C894}">
      <dsp:nvSpPr>
        <dsp:cNvPr id="0" name=""/>
        <dsp:cNvSpPr/>
      </dsp:nvSpPr>
      <dsp:spPr>
        <a:xfrm>
          <a:off x="3896987" y="1157159"/>
          <a:ext cx="668751" cy="870828"/>
        </a:xfrm>
        <a:custGeom>
          <a:avLst/>
          <a:gdLst/>
          <a:ahLst/>
          <a:cxnLst/>
          <a:rect l="0" t="0" r="0" b="0"/>
          <a:pathLst>
            <a:path>
              <a:moveTo>
                <a:pt x="0" y="0"/>
              </a:moveTo>
              <a:lnTo>
                <a:pt x="0" y="870828"/>
              </a:lnTo>
              <a:lnTo>
                <a:pt x="668751" y="870828"/>
              </a:lnTo>
            </a:path>
          </a:pathLst>
        </a:custGeom>
        <a:noFill/>
        <a:ln w="12700" cap="flat" cmpd="sng" algn="ctr">
          <a:solidFill>
            <a:srgbClr val="4472C4">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5AF901D9-2B5B-486E-B93B-B27D6105D04F}">
      <dsp:nvSpPr>
        <dsp:cNvPr id="0" name=""/>
        <dsp:cNvSpPr/>
      </dsp:nvSpPr>
      <dsp:spPr>
        <a:xfrm>
          <a:off x="2957240" y="2298276"/>
          <a:ext cx="431662" cy="823669"/>
        </a:xfrm>
        <a:custGeom>
          <a:avLst/>
          <a:gdLst/>
          <a:ahLst/>
          <a:cxnLst/>
          <a:rect l="0" t="0" r="0" b="0"/>
          <a:pathLst>
            <a:path>
              <a:moveTo>
                <a:pt x="0" y="0"/>
              </a:moveTo>
              <a:lnTo>
                <a:pt x="0" y="823669"/>
              </a:lnTo>
              <a:lnTo>
                <a:pt x="431662" y="823669"/>
              </a:lnTo>
            </a:path>
          </a:pathLst>
        </a:custGeom>
        <a:noFill/>
        <a:ln w="12700" cap="flat" cmpd="sng" algn="ctr">
          <a:solidFill>
            <a:srgbClr val="4472C4">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39BC75FF-B691-4B63-BF70-31CB13A90FD3}">
      <dsp:nvSpPr>
        <dsp:cNvPr id="0" name=""/>
        <dsp:cNvSpPr/>
      </dsp:nvSpPr>
      <dsp:spPr>
        <a:xfrm>
          <a:off x="1452291" y="3382641"/>
          <a:ext cx="644146" cy="756408"/>
        </a:xfrm>
        <a:custGeom>
          <a:avLst/>
          <a:gdLst/>
          <a:ahLst/>
          <a:cxnLst/>
          <a:rect l="0" t="0" r="0" b="0"/>
          <a:pathLst>
            <a:path>
              <a:moveTo>
                <a:pt x="0" y="0"/>
              </a:moveTo>
              <a:lnTo>
                <a:pt x="0" y="756408"/>
              </a:lnTo>
              <a:lnTo>
                <a:pt x="644146" y="756408"/>
              </a:lnTo>
            </a:path>
          </a:pathLst>
        </a:custGeom>
        <a:noFill/>
        <a:ln w="12700" cap="flat" cmpd="sng" algn="ctr">
          <a:solidFill>
            <a:srgbClr val="4472C4">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AC6D23CE-B15B-45D6-88FE-37290DB3B664}">
      <dsp:nvSpPr>
        <dsp:cNvPr id="0" name=""/>
        <dsp:cNvSpPr/>
      </dsp:nvSpPr>
      <dsp:spPr>
        <a:xfrm>
          <a:off x="1301467" y="3382641"/>
          <a:ext cx="150824" cy="756415"/>
        </a:xfrm>
        <a:custGeom>
          <a:avLst/>
          <a:gdLst/>
          <a:ahLst/>
          <a:cxnLst/>
          <a:rect l="0" t="0" r="0" b="0"/>
          <a:pathLst>
            <a:path>
              <a:moveTo>
                <a:pt x="150824" y="0"/>
              </a:moveTo>
              <a:lnTo>
                <a:pt x="150824" y="756415"/>
              </a:lnTo>
              <a:lnTo>
                <a:pt x="0" y="756415"/>
              </a:lnTo>
            </a:path>
          </a:pathLst>
        </a:custGeom>
        <a:noFill/>
        <a:ln w="12700" cap="flat" cmpd="sng" algn="ctr">
          <a:solidFill>
            <a:srgbClr val="4472C4">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66D630C8-8709-43FF-86BC-D9E2FBE19222}">
      <dsp:nvSpPr>
        <dsp:cNvPr id="0" name=""/>
        <dsp:cNvSpPr/>
      </dsp:nvSpPr>
      <dsp:spPr>
        <a:xfrm>
          <a:off x="1989143" y="2298276"/>
          <a:ext cx="968096" cy="823371"/>
        </a:xfrm>
        <a:custGeom>
          <a:avLst/>
          <a:gdLst/>
          <a:ahLst/>
          <a:cxnLst/>
          <a:rect l="0" t="0" r="0" b="0"/>
          <a:pathLst>
            <a:path>
              <a:moveTo>
                <a:pt x="968096" y="0"/>
              </a:moveTo>
              <a:lnTo>
                <a:pt x="968096" y="823371"/>
              </a:lnTo>
              <a:lnTo>
                <a:pt x="0" y="823371"/>
              </a:lnTo>
            </a:path>
          </a:pathLst>
        </a:custGeom>
        <a:noFill/>
        <a:ln w="12700" cap="flat" cmpd="sng" algn="ctr">
          <a:solidFill>
            <a:srgbClr val="4472C4">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32845DAA-A4B5-4C02-AF92-AD59CB22D643}">
      <dsp:nvSpPr>
        <dsp:cNvPr id="0" name=""/>
        <dsp:cNvSpPr/>
      </dsp:nvSpPr>
      <dsp:spPr>
        <a:xfrm>
          <a:off x="3437432" y="1157159"/>
          <a:ext cx="459554" cy="866671"/>
        </a:xfrm>
        <a:custGeom>
          <a:avLst/>
          <a:gdLst/>
          <a:ahLst/>
          <a:cxnLst/>
          <a:rect l="0" t="0" r="0" b="0"/>
          <a:pathLst>
            <a:path>
              <a:moveTo>
                <a:pt x="459554" y="0"/>
              </a:moveTo>
              <a:lnTo>
                <a:pt x="459554" y="866671"/>
              </a:lnTo>
              <a:lnTo>
                <a:pt x="0" y="866671"/>
              </a:lnTo>
            </a:path>
          </a:pathLst>
        </a:custGeom>
        <a:noFill/>
        <a:ln w="12700" cap="flat" cmpd="sng" algn="ctr">
          <a:solidFill>
            <a:srgbClr val="4472C4">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530C817D-EAAA-40D6-ABDE-DDF9FBB4709C}">
      <dsp:nvSpPr>
        <dsp:cNvPr id="0" name=""/>
        <dsp:cNvSpPr/>
      </dsp:nvSpPr>
      <dsp:spPr>
        <a:xfrm>
          <a:off x="3425060" y="631688"/>
          <a:ext cx="943854" cy="525471"/>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39224" numCol="1" spcCol="1270" anchor="ctr" anchorCtr="0">
          <a:noAutofit/>
        </a:bodyPr>
        <a:lstStyle/>
        <a:p>
          <a:pPr marL="0" lvl="0" indent="0" algn="ctr" defTabSz="622300">
            <a:lnSpc>
              <a:spcPct val="90000"/>
            </a:lnSpc>
            <a:spcBef>
              <a:spcPct val="0"/>
            </a:spcBef>
            <a:spcAft>
              <a:spcPct val="35000"/>
            </a:spcAft>
            <a:buNone/>
          </a:pPr>
          <a:r>
            <a:rPr lang="ru-RU" sz="1400" kern="1200">
              <a:solidFill>
                <a:sysClr val="window" lastClr="FFFFFF"/>
              </a:solidFill>
              <a:latin typeface="Times New Roman" panose="02020603050405020304" pitchFamily="18" charset="0"/>
              <a:ea typeface="+mn-ea"/>
              <a:cs typeface="Times New Roman" panose="02020603050405020304" pitchFamily="18" charset="0"/>
            </a:rPr>
            <a:t>Россия</a:t>
          </a:r>
        </a:p>
      </dsp:txBody>
      <dsp:txXfrm>
        <a:off x="3425060" y="631688"/>
        <a:ext cx="943854" cy="525471"/>
      </dsp:txXfrm>
    </dsp:sp>
    <dsp:sp modelId="{49FB0EFE-EAC1-4851-918E-905A9E284A0B}">
      <dsp:nvSpPr>
        <dsp:cNvPr id="0" name=""/>
        <dsp:cNvSpPr/>
      </dsp:nvSpPr>
      <dsp:spPr>
        <a:xfrm>
          <a:off x="4779323" y="1382247"/>
          <a:ext cx="483174" cy="92654"/>
        </a:xfrm>
        <a:prstGeom prst="rect">
          <a:avLst/>
        </a:prstGeom>
        <a:solidFill>
          <a:sysClr val="window" lastClr="FFFFFF">
            <a:alpha val="90000"/>
          </a:sysClr>
        </a:solidFill>
        <a:ln w="12700" cap="flat" cmpd="sng" algn="ctr">
          <a:no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5240" tIns="3810" rIns="15240" bIns="3810" numCol="1" spcCol="1270" anchor="ctr" anchorCtr="0">
          <a:noAutofit/>
        </a:bodyPr>
        <a:lstStyle/>
        <a:p>
          <a:pPr marL="0" lvl="0" indent="0" algn="r" defTabSz="266700">
            <a:lnSpc>
              <a:spcPct val="90000"/>
            </a:lnSpc>
            <a:spcBef>
              <a:spcPct val="0"/>
            </a:spcBef>
            <a:spcAft>
              <a:spcPct val="35000"/>
            </a:spcAft>
            <a:buNone/>
          </a:pPr>
          <a:endParaRPr lang="ru-RU" sz="600" kern="1200">
            <a:solidFill>
              <a:sysClr val="windowText" lastClr="000000">
                <a:hueOff val="0"/>
                <a:satOff val="0"/>
                <a:lumOff val="0"/>
                <a:alphaOff val="0"/>
              </a:sysClr>
            </a:solidFill>
            <a:latin typeface="Calibri" panose="020F0502020204030204"/>
            <a:ea typeface="+mn-ea"/>
            <a:cs typeface="+mn-cs"/>
          </a:endParaRPr>
        </a:p>
      </dsp:txBody>
      <dsp:txXfrm>
        <a:off x="4779323" y="1382247"/>
        <a:ext cx="483174" cy="92654"/>
      </dsp:txXfrm>
    </dsp:sp>
    <dsp:sp modelId="{14A1BF01-7F26-4937-936D-E97B19322577}">
      <dsp:nvSpPr>
        <dsp:cNvPr id="0" name=""/>
        <dsp:cNvSpPr/>
      </dsp:nvSpPr>
      <dsp:spPr>
        <a:xfrm>
          <a:off x="2477048" y="1749386"/>
          <a:ext cx="960384" cy="548890"/>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39224" numCol="1" spcCol="1270" anchor="ctr" anchorCtr="0">
          <a:noAutofit/>
        </a:bodyPr>
        <a:lstStyle/>
        <a:p>
          <a:pPr marL="0" lvl="0" indent="0" algn="ctr" defTabSz="622300">
            <a:lnSpc>
              <a:spcPct val="90000"/>
            </a:lnSpc>
            <a:spcBef>
              <a:spcPct val="0"/>
            </a:spcBef>
            <a:spcAft>
              <a:spcPct val="35000"/>
            </a:spcAft>
            <a:buNone/>
          </a:pPr>
          <a:r>
            <a:rPr lang="ru-RU" sz="1400" kern="1200">
              <a:solidFill>
                <a:sysClr val="window" lastClr="FFFFFF"/>
              </a:solidFill>
              <a:latin typeface="Times New Roman" panose="02020603050405020304" pitchFamily="18" charset="0"/>
              <a:ea typeface="+mn-ea"/>
              <a:cs typeface="Times New Roman" panose="02020603050405020304" pitchFamily="18" charset="0"/>
            </a:rPr>
            <a:t>США</a:t>
          </a:r>
        </a:p>
      </dsp:txBody>
      <dsp:txXfrm>
        <a:off x="2477048" y="1749386"/>
        <a:ext cx="960384" cy="548890"/>
      </dsp:txXfrm>
    </dsp:sp>
    <dsp:sp modelId="{F37B2D4F-24BE-4F79-B04A-06997480BACC}">
      <dsp:nvSpPr>
        <dsp:cNvPr id="0" name=""/>
        <dsp:cNvSpPr/>
      </dsp:nvSpPr>
      <dsp:spPr>
        <a:xfrm>
          <a:off x="3043200" y="2139608"/>
          <a:ext cx="928623" cy="285528"/>
        </a:xfrm>
        <a:prstGeom prst="rect">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7620" rIns="30480" bIns="7620" numCol="1" spcCol="1270" anchor="ctr" anchorCtr="0">
          <a:noAutofit/>
        </a:bodyPr>
        <a:lstStyle/>
        <a:p>
          <a:pPr marL="0" lvl="0" indent="0" algn="r" defTabSz="533400">
            <a:lnSpc>
              <a:spcPct val="90000"/>
            </a:lnSpc>
            <a:spcBef>
              <a:spcPct val="0"/>
            </a:spcBef>
            <a:spcAft>
              <a:spcPct val="35000"/>
            </a:spcAft>
            <a:buNone/>
          </a:pPr>
          <a:r>
            <a:rPr lang="ru-RU"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заключение</a:t>
          </a:r>
        </a:p>
      </dsp:txBody>
      <dsp:txXfrm>
        <a:off x="3043200" y="2139608"/>
        <a:ext cx="928623" cy="285528"/>
      </dsp:txXfrm>
    </dsp:sp>
    <dsp:sp modelId="{83B66B28-E0E6-4819-8CDD-E44D490670FD}">
      <dsp:nvSpPr>
        <dsp:cNvPr id="0" name=""/>
        <dsp:cNvSpPr/>
      </dsp:nvSpPr>
      <dsp:spPr>
        <a:xfrm>
          <a:off x="915438" y="2860655"/>
          <a:ext cx="1073705" cy="521986"/>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39224" numCol="1" spcCol="1270" anchor="ctr" anchorCtr="0">
          <a:noAutofit/>
        </a:bodyPr>
        <a:lstStyle/>
        <a:p>
          <a:pPr marL="0" lvl="0" indent="0" algn="ctr" defTabSz="622300">
            <a:lnSpc>
              <a:spcPct val="90000"/>
            </a:lnSpc>
            <a:spcBef>
              <a:spcPct val="0"/>
            </a:spcBef>
            <a:spcAft>
              <a:spcPct val="35000"/>
            </a:spcAft>
            <a:buNone/>
          </a:pPr>
          <a:r>
            <a:rPr lang="ru-RU" sz="1400" kern="1200">
              <a:solidFill>
                <a:sysClr val="window" lastClr="FFFFFF"/>
              </a:solidFill>
              <a:latin typeface="Times New Roman" panose="02020603050405020304" pitchFamily="18" charset="0"/>
              <a:ea typeface="+mn-ea"/>
              <a:cs typeface="Times New Roman" panose="02020603050405020304" pitchFamily="18" charset="0"/>
            </a:rPr>
            <a:t>Россия</a:t>
          </a:r>
        </a:p>
      </dsp:txBody>
      <dsp:txXfrm>
        <a:off x="915438" y="2860655"/>
        <a:ext cx="1073705" cy="521986"/>
      </dsp:txXfrm>
    </dsp:sp>
    <dsp:sp modelId="{7B285DA7-4C76-45C2-A471-3F4C34D41F0F}">
      <dsp:nvSpPr>
        <dsp:cNvPr id="0" name=""/>
        <dsp:cNvSpPr/>
      </dsp:nvSpPr>
      <dsp:spPr>
        <a:xfrm>
          <a:off x="1658624" y="3213139"/>
          <a:ext cx="856895" cy="278791"/>
        </a:xfrm>
        <a:prstGeom prst="rect">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7620" rIns="30480" bIns="7620" numCol="1" spcCol="1270" anchor="ctr" anchorCtr="0">
          <a:noAutofit/>
        </a:bodyPr>
        <a:lstStyle/>
        <a:p>
          <a:pPr marL="0" lvl="0" indent="0" algn="r" defTabSz="533400">
            <a:lnSpc>
              <a:spcPct val="90000"/>
            </a:lnSpc>
            <a:spcBef>
              <a:spcPct val="0"/>
            </a:spcBef>
            <a:spcAft>
              <a:spcPct val="35000"/>
            </a:spcAft>
            <a:buNone/>
          </a:pPr>
          <a:r>
            <a:rPr lang="ru-RU"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заключение</a:t>
          </a:r>
        </a:p>
      </dsp:txBody>
      <dsp:txXfrm>
        <a:off x="1658624" y="3213139"/>
        <a:ext cx="856895" cy="278791"/>
      </dsp:txXfrm>
    </dsp:sp>
    <dsp:sp modelId="{864C0126-0B62-4CA3-8D9B-7C88A8D77237}">
      <dsp:nvSpPr>
        <dsp:cNvPr id="0" name=""/>
        <dsp:cNvSpPr/>
      </dsp:nvSpPr>
      <dsp:spPr>
        <a:xfrm>
          <a:off x="48171" y="3933088"/>
          <a:ext cx="1253295" cy="411935"/>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39224" numCol="1" spcCol="1270" anchor="ctr" anchorCtr="0">
          <a:noAutofit/>
        </a:bodyPr>
        <a:lstStyle/>
        <a:p>
          <a:pPr marL="0" lvl="0" indent="0" algn="ctr" defTabSz="622300">
            <a:lnSpc>
              <a:spcPct val="90000"/>
            </a:lnSpc>
            <a:spcBef>
              <a:spcPct val="0"/>
            </a:spcBef>
            <a:spcAft>
              <a:spcPct val="35000"/>
            </a:spcAft>
            <a:buNone/>
          </a:pPr>
          <a:r>
            <a:rPr lang="ru-RU" sz="1400" kern="1200">
              <a:solidFill>
                <a:sysClr val="window" lastClr="FFFFFF"/>
              </a:solidFill>
              <a:latin typeface="Times New Roman" panose="02020603050405020304" pitchFamily="18" charset="0"/>
              <a:ea typeface="+mn-ea"/>
              <a:cs typeface="Times New Roman" panose="02020603050405020304" pitchFamily="18" charset="0"/>
            </a:rPr>
            <a:t>сотрудничество</a:t>
          </a:r>
        </a:p>
      </dsp:txBody>
      <dsp:txXfrm>
        <a:off x="48171" y="3933088"/>
        <a:ext cx="1253295" cy="411935"/>
      </dsp:txXfrm>
    </dsp:sp>
    <dsp:sp modelId="{B8FC15BA-CDB0-4B85-939A-FE452DBF7F22}">
      <dsp:nvSpPr>
        <dsp:cNvPr id="0" name=""/>
        <dsp:cNvSpPr/>
      </dsp:nvSpPr>
      <dsp:spPr>
        <a:xfrm>
          <a:off x="538028" y="4278068"/>
          <a:ext cx="1229027" cy="271285"/>
        </a:xfrm>
        <a:prstGeom prst="rect">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7620" rIns="30480" bIns="7620" numCol="1" spcCol="1270" anchor="ctr" anchorCtr="0">
          <a:noAutofit/>
        </a:bodyPr>
        <a:lstStyle/>
        <a:p>
          <a:pPr marL="0" lvl="0" indent="0" algn="r" defTabSz="533400">
            <a:lnSpc>
              <a:spcPct val="90000"/>
            </a:lnSpc>
            <a:spcBef>
              <a:spcPct val="0"/>
            </a:spcBef>
            <a:spcAft>
              <a:spcPct val="35000"/>
            </a:spcAft>
            <a:buNone/>
          </a:pPr>
          <a:r>
            <a:rPr lang="ru-RU"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заключение (1, 1)</a:t>
          </a:r>
        </a:p>
      </dsp:txBody>
      <dsp:txXfrm>
        <a:off x="538028" y="4278068"/>
        <a:ext cx="1229027" cy="271285"/>
      </dsp:txXfrm>
    </dsp:sp>
    <dsp:sp modelId="{88B4E2AF-6ADA-4098-BA28-23F99173F1E4}">
      <dsp:nvSpPr>
        <dsp:cNvPr id="0" name=""/>
        <dsp:cNvSpPr/>
      </dsp:nvSpPr>
      <dsp:spPr>
        <a:xfrm>
          <a:off x="2096437" y="3721092"/>
          <a:ext cx="1409227" cy="835914"/>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39224" numCol="1" spcCol="1270" anchor="ctr" anchorCtr="0">
          <a:noAutofit/>
        </a:bodyPr>
        <a:lstStyle/>
        <a:p>
          <a:pPr marL="0" lvl="0" indent="0" algn="ctr" defTabSz="622300">
            <a:lnSpc>
              <a:spcPct val="90000"/>
            </a:lnSpc>
            <a:spcBef>
              <a:spcPct val="0"/>
            </a:spcBef>
            <a:spcAft>
              <a:spcPct val="35000"/>
            </a:spcAft>
            <a:buNone/>
          </a:pPr>
          <a:r>
            <a:rPr lang="ru-RU" sz="1400" kern="1200">
              <a:solidFill>
                <a:sysClr val="window" lastClr="FFFFFF"/>
              </a:solidFill>
              <a:latin typeface="Times New Roman" panose="02020603050405020304" pitchFamily="18" charset="0"/>
              <a:ea typeface="+mn-ea"/>
              <a:cs typeface="Times New Roman" panose="02020603050405020304" pitchFamily="18" charset="0"/>
            </a:rPr>
            <a:t>имидж враждебного настроения РФ к США</a:t>
          </a:r>
        </a:p>
      </dsp:txBody>
      <dsp:txXfrm>
        <a:off x="2096437" y="3721092"/>
        <a:ext cx="1409227" cy="835914"/>
      </dsp:txXfrm>
    </dsp:sp>
    <dsp:sp modelId="{34A2EBE5-3AA6-4174-B096-0F9DF35B4D99}">
      <dsp:nvSpPr>
        <dsp:cNvPr id="0" name=""/>
        <dsp:cNvSpPr/>
      </dsp:nvSpPr>
      <dsp:spPr>
        <a:xfrm>
          <a:off x="3115832" y="4430694"/>
          <a:ext cx="895182" cy="252349"/>
        </a:xfrm>
        <a:prstGeom prst="rect">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7620" rIns="30480" bIns="7620" numCol="1" spcCol="1270" anchor="ctr" anchorCtr="0">
          <a:noAutofit/>
        </a:bodyPr>
        <a:lstStyle/>
        <a:p>
          <a:pPr marL="0" lvl="0" indent="0" algn="r" defTabSz="533400">
            <a:lnSpc>
              <a:spcPct val="90000"/>
            </a:lnSpc>
            <a:spcBef>
              <a:spcPct val="0"/>
            </a:spcBef>
            <a:spcAft>
              <a:spcPct val="35000"/>
            </a:spcAft>
            <a:buNone/>
          </a:pPr>
          <a:r>
            <a:rPr lang="ru-RU"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отказ (4, 2)</a:t>
          </a:r>
        </a:p>
      </dsp:txBody>
      <dsp:txXfrm>
        <a:off x="3115832" y="4430694"/>
        <a:ext cx="895182" cy="252349"/>
      </dsp:txXfrm>
    </dsp:sp>
    <dsp:sp modelId="{8887DCB4-DD8E-4FD8-A019-25C01A4E1F42}">
      <dsp:nvSpPr>
        <dsp:cNvPr id="0" name=""/>
        <dsp:cNvSpPr/>
      </dsp:nvSpPr>
      <dsp:spPr>
        <a:xfrm>
          <a:off x="3388902" y="2688279"/>
          <a:ext cx="1518532" cy="867332"/>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39224" numCol="1" spcCol="1270" anchor="ctr" anchorCtr="0">
          <a:noAutofit/>
        </a:bodyPr>
        <a:lstStyle/>
        <a:p>
          <a:pPr marL="0" lvl="0" indent="0" algn="ctr" defTabSz="622300">
            <a:lnSpc>
              <a:spcPct val="90000"/>
            </a:lnSpc>
            <a:spcBef>
              <a:spcPct val="0"/>
            </a:spcBef>
            <a:spcAft>
              <a:spcPct val="35000"/>
            </a:spcAft>
            <a:buNone/>
          </a:pPr>
          <a:r>
            <a:rPr lang="ru-RU" sz="1400" kern="1200">
              <a:solidFill>
                <a:sysClr val="window" lastClr="FFFFFF"/>
              </a:solidFill>
              <a:latin typeface="Times New Roman" panose="02020603050405020304" pitchFamily="18" charset="0"/>
              <a:ea typeface="+mn-ea"/>
              <a:cs typeface="Times New Roman" panose="02020603050405020304" pitchFamily="18" charset="0"/>
            </a:rPr>
            <a:t>имидж враждебного настроения США к РФ</a:t>
          </a:r>
        </a:p>
      </dsp:txBody>
      <dsp:txXfrm>
        <a:off x="3388902" y="2688279"/>
        <a:ext cx="1518532" cy="867332"/>
      </dsp:txXfrm>
    </dsp:sp>
    <dsp:sp modelId="{A3955A6D-27E7-4896-BA16-58847D603F54}">
      <dsp:nvSpPr>
        <dsp:cNvPr id="0" name=""/>
        <dsp:cNvSpPr/>
      </dsp:nvSpPr>
      <dsp:spPr>
        <a:xfrm>
          <a:off x="4395772" y="3422208"/>
          <a:ext cx="781718" cy="266367"/>
        </a:xfrm>
        <a:prstGeom prst="rect">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7620" rIns="30480" bIns="7620" numCol="1" spcCol="1270" anchor="ctr" anchorCtr="0">
          <a:noAutofit/>
        </a:bodyPr>
        <a:lstStyle/>
        <a:p>
          <a:pPr marL="0" lvl="0" indent="0" algn="r" defTabSz="533400">
            <a:lnSpc>
              <a:spcPct val="90000"/>
            </a:lnSpc>
            <a:spcBef>
              <a:spcPct val="0"/>
            </a:spcBef>
            <a:spcAft>
              <a:spcPct val="35000"/>
            </a:spcAft>
            <a:buNone/>
          </a:pPr>
          <a:r>
            <a:rPr lang="ru-RU"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отказ (2, 4)</a:t>
          </a:r>
        </a:p>
      </dsp:txBody>
      <dsp:txXfrm>
        <a:off x="4395772" y="3422208"/>
        <a:ext cx="781718" cy="266367"/>
      </dsp:txXfrm>
    </dsp:sp>
    <dsp:sp modelId="{E8160662-5310-41EB-903E-CE24EFDC48BD}">
      <dsp:nvSpPr>
        <dsp:cNvPr id="0" name=""/>
        <dsp:cNvSpPr/>
      </dsp:nvSpPr>
      <dsp:spPr>
        <a:xfrm>
          <a:off x="4565738" y="1700987"/>
          <a:ext cx="1186381" cy="654001"/>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39224" numCol="1" spcCol="1270" anchor="ctr" anchorCtr="0">
          <a:noAutofit/>
        </a:bodyPr>
        <a:lstStyle/>
        <a:p>
          <a:pPr marL="0" lvl="0" indent="0" algn="ctr" defTabSz="622300">
            <a:lnSpc>
              <a:spcPct val="90000"/>
            </a:lnSpc>
            <a:spcBef>
              <a:spcPct val="0"/>
            </a:spcBef>
            <a:spcAft>
              <a:spcPct val="35000"/>
            </a:spcAft>
            <a:buNone/>
          </a:pPr>
          <a:r>
            <a:rPr lang="ru-RU" sz="1400" kern="1200">
              <a:solidFill>
                <a:sysClr val="window" lastClr="FFFFFF"/>
              </a:solidFill>
              <a:latin typeface="Times New Roman" panose="02020603050405020304" pitchFamily="18" charset="0"/>
              <a:ea typeface="+mn-ea"/>
              <a:cs typeface="Times New Roman" panose="02020603050405020304" pitchFamily="18" charset="0"/>
            </a:rPr>
            <a:t>угроза военного столкновения</a:t>
          </a:r>
        </a:p>
      </dsp:txBody>
      <dsp:txXfrm>
        <a:off x="4565738" y="1700987"/>
        <a:ext cx="1186381" cy="654001"/>
      </dsp:txXfrm>
    </dsp:sp>
    <dsp:sp modelId="{83459D5F-3C09-4FFA-8117-76F5CAFBFCC4}">
      <dsp:nvSpPr>
        <dsp:cNvPr id="0" name=""/>
        <dsp:cNvSpPr/>
      </dsp:nvSpPr>
      <dsp:spPr>
        <a:xfrm>
          <a:off x="5090715" y="2303169"/>
          <a:ext cx="776273" cy="240194"/>
        </a:xfrm>
        <a:prstGeom prst="rect">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7620" rIns="30480" bIns="7620" numCol="1" spcCol="1270" anchor="ctr" anchorCtr="0">
          <a:noAutofit/>
        </a:bodyPr>
        <a:lstStyle/>
        <a:p>
          <a:pPr marL="0" lvl="0" indent="0" algn="r" defTabSz="533400">
            <a:lnSpc>
              <a:spcPct val="90000"/>
            </a:lnSpc>
            <a:spcBef>
              <a:spcPct val="0"/>
            </a:spcBef>
            <a:spcAft>
              <a:spcPct val="35000"/>
            </a:spcAft>
            <a:buNone/>
          </a:pPr>
          <a:r>
            <a:rPr lang="ru-RU"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отказ (3, 3)</a:t>
          </a:r>
        </a:p>
      </dsp:txBody>
      <dsp:txXfrm>
        <a:off x="5090715" y="2303169"/>
        <a:ext cx="776273" cy="240194"/>
      </dsp:txXfrm>
    </dsp:sp>
  </dsp:spTree>
</dsp:drawing>
</file>

<file path=word/diagrams/layout1.xml><?xml version="1.0" encoding="utf-8"?>
<dgm:layoutDef xmlns:dgm="http://schemas.openxmlformats.org/drawingml/2006/diagram" xmlns:a="http://schemas.openxmlformats.org/drawingml/2006/main" uniqueId="urn:microsoft.com/office/officeart/2008/layout/NameandTitleOrganizationalChart">
  <dgm:title val=""/>
  <dgm:desc val=""/>
  <dgm:catLst>
    <dgm:cat type="hierarchy" pri="125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Max/>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1" styleLbl="fgAcc0">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alg type="conn">
                            <dgm:param type="connRout" val="bend"/>
                            <dgm:param type="dim" val="1D"/>
                            <dgm:param type="endSty" val="noArr"/>
                            <dgm:param type="begPts" val="bCtr"/>
                            <dgm:param type="endPts" val="tCtr"/>
                            <dgm:param type="bendPt" val="end"/>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41" func="var" arg="hierBranch" op="equ" val="hang">
                    <dgm:layoutNode name="Name42">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3">
                    <dgm:layoutNode name="Name44">
                      <dgm:choose name="Name45">
                        <dgm:if name="Name46" axis="self" func="depth" op="lte" val="2">
                          <dgm:choose name="Name47">
                            <dgm:if name="Name48" axis="par ch" ptType="node asst" func="cnt" op="gte" val="1">
                              <dgm:alg type="conn">
                                <dgm:param type="connRout" val="bend"/>
                                <dgm:param type="dim" val="1D"/>
                                <dgm:param type="endSty" val="noArr"/>
                                <dgm:param type="begPts" val="bCtr"/>
                                <dgm:param type="endPts" val="midL midR"/>
                              </dgm:alg>
                            </dgm:if>
                            <dgm:else name="Name49">
                              <dgm:alg type="conn">
                                <dgm:param type="connRout" val="bend"/>
                                <dgm:param type="dim" val="1D"/>
                                <dgm:param type="endSty" val="noArr"/>
                                <dgm:param type="begPts" val="bCtr"/>
                                <dgm:param type="endPts" val="midL midR"/>
                                <dgm:param type="srcNode" val="rootConnector1"/>
                              </dgm:alg>
                            </dgm:else>
                          </dgm:choose>
                        </dgm:if>
                        <dgm:else name="Name50">
                          <dgm:choose name="Name51">
                            <dgm:if name="Name52" axis="par ch" ptType="node asst" func="cnt" op="gte" val="1">
                              <dgm:alg type="conn">
                                <dgm:param type="connRout" val="bend"/>
                                <dgm:param type="dim" val="1D"/>
                                <dgm:param type="endSty" val="noArr"/>
                                <dgm:param type="begPts" val="bCtr"/>
                                <dgm:param type="endPts" val="midL midR"/>
                              </dgm:alg>
                            </dgm:if>
                            <dgm:else name="Name53">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54">
                  <dgm:if name="Name55" func="var" arg="hierBranch" op="equ" val="l">
                    <dgm:choose name="Name56">
                      <dgm:if name="Name57"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58">
                        <dgm:alg type="hierRoot">
                          <dgm:param type="hierAlign" val="tR"/>
                        </dgm:alg>
                        <dgm:shape xmlns:r="http://schemas.openxmlformats.org/officeDocument/2006/relationships" r:blip="">
                          <dgm:adjLst/>
                        </dgm:shape>
                        <dgm:presOf/>
                        <dgm:constrLst>
                          <dgm:constr type="alignOff" val="0.25"/>
                        </dgm:constrLst>
                      </dgm:else>
                    </dgm:choose>
                  </dgm:if>
                  <dgm:if name="Name59" func="var" arg="hierBranch" op="equ" val="r">
                    <dgm:choose name="Name60">
                      <dgm:if name="Name61"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2">
                        <dgm:alg type="hierRoot">
                          <dgm:param type="hierAlign" val="tL"/>
                        </dgm:alg>
                        <dgm:shape xmlns:r="http://schemas.openxmlformats.org/officeDocument/2006/relationships" r:blip="">
                          <dgm:adjLst/>
                        </dgm:shape>
                        <dgm:presOf/>
                        <dgm:constrLst>
                          <dgm:constr type="alignOff" val="0.25"/>
                        </dgm:constrLst>
                      </dgm:else>
                    </dgm:choose>
                  </dgm:if>
                  <dgm:if name="Name63"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64" func="var" arg="hierBranch" op="equ" val="init">
                    <dgm:alg type="hierRoot"/>
                    <dgm:shape xmlns:r="http://schemas.openxmlformats.org/officeDocument/2006/relationships" r:blip="">
                      <dgm:adjLst/>
                    </dgm:shape>
                    <dgm:presOf/>
                    <dgm:constrLst>
                      <dgm:constr type="alignOff"/>
                      <dgm:constr type="bendDist" for="des" ptType="parTrans" refType="sp" fact="0.5"/>
                    </dgm:constrLst>
                  </dgm:if>
                  <dgm:else name="Name65">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66">
                    <dgm:if name="Name67" func="var" arg="hierBranch" op="equ" val="init">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68" func="var" arg="hierBranch" op="equ" val="l">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69" func="var" arg="hierBranch" op="equ" val="r">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70">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varLst>
                      <dgm:chMax/>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2" styleLbl="fgAcc1">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71">
                    <dgm:if name="Name72" func="var" arg="hierBranch" op="equ" val="l">
                      <dgm:alg type="hierChild">
                        <dgm:param type="chAlign" val="r"/>
                        <dgm:param type="linDir" val="fromT"/>
                      </dgm:alg>
                    </dgm:if>
                    <dgm:if name="Name73" func="var" arg="hierBranch" op="equ" val="r">
                      <dgm:alg type="hierChild">
                        <dgm:param type="chAlign" val="l"/>
                        <dgm:param type="linDir" val="fromT"/>
                      </dgm:alg>
                    </dgm:if>
                    <dgm:if name="Name74" func="var" arg="hierBranch" op="equ" val="hang">
                      <dgm:choose name="Name75">
                        <dgm:if name="Name76" func="var" arg="dir" op="equ" val="norm">
                          <dgm:alg type="hierChild">
                            <dgm:param type="chAlign" val="l"/>
                            <dgm:param type="linDir" val="fromL"/>
                            <dgm:param type="secChAlign" val="t"/>
                            <dgm:param type="secLinDir" val="fromT"/>
                          </dgm:alg>
                        </dgm:if>
                        <dgm:else name="Name77">
                          <dgm:alg type="hierChild">
                            <dgm:param type="chAlign" val="l"/>
                            <dgm:param type="linDir" val="fromR"/>
                            <dgm:param type="secChAlign" val="t"/>
                            <dgm:param type="secLinDir" val="fromT"/>
                          </dgm:alg>
                        </dgm:else>
                      </dgm:choose>
                    </dgm:if>
                    <dgm:if name="Name78" func="var" arg="hierBranch" op="equ" val="std">
                      <dgm:choose name="Name79">
                        <dgm:if name="Name80" func="var" arg="dir" op="equ" val="norm">
                          <dgm:alg type="hierChild"/>
                        </dgm:if>
                        <dgm:else name="Name81">
                          <dgm:alg type="hierChild">
                            <dgm:param type="linDir" val="fromR"/>
                          </dgm:alg>
                        </dgm:else>
                      </dgm:choose>
                    </dgm:if>
                    <dgm:if name="Name82" func="var" arg="hierBranch" op="equ" val="init">
                      <dgm:choose name="Name83">
                        <dgm:if name="Name84" func="var" arg="dir" op="equ" val="norm">
                          <dgm:alg type="hierChild"/>
                        </dgm:if>
                        <dgm:else name="Name85">
                          <dgm:alg type="hierChild">
                            <dgm:param type="linDir" val="fromR"/>
                          </dgm:alg>
                        </dgm:else>
                      </dgm:choose>
                    </dgm:if>
                    <dgm:else name="Name86"/>
                  </dgm:choose>
                  <dgm:shape xmlns:r="http://schemas.openxmlformats.org/officeDocument/2006/relationships" r:blip="">
                    <dgm:adjLst/>
                  </dgm:shape>
                  <dgm:presOf/>
                  <dgm:constrLst/>
                  <dgm:ruleLst/>
                  <dgm:forEach name="Name87" ref="rep2a"/>
                </dgm:layoutNode>
                <dgm:layoutNode name="hierChild5">
                  <dgm:choose name="Name88">
                    <dgm:if name="Name89" func="var" arg="dir" op="equ" val="norm">
                      <dgm:alg type="hierChild">
                        <dgm:param type="chAlign" val="l"/>
                        <dgm:param type="linDir" val="fromL"/>
                        <dgm:param type="secChAlign" val="t"/>
                        <dgm:param type="secLinDir" val="fromT"/>
                      </dgm:alg>
                    </dgm:if>
                    <dgm:else name="Name90">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91" ref="rep2b"/>
                </dgm:layoutNode>
              </dgm:layoutNode>
            </dgm:forEach>
          </dgm:layoutNode>
          <dgm:layoutNode name="hierChild3">
            <dgm:choose name="Name92">
              <dgm:if name="Name93" func="var" arg="dir" op="equ" val="norm">
                <dgm:alg type="hierChild">
                  <dgm:param type="chAlign" val="l"/>
                  <dgm:param type="linDir" val="fromL"/>
                  <dgm:param type="secChAlign" val="t"/>
                  <dgm:param type="secLinDir" val="fromT"/>
                </dgm:alg>
              </dgm:if>
              <dgm:else name="Name94">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95" axis="precedSib" ptType="parTrans" st="-1" cnt="1">
                <dgm:layoutNode name="Name96">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97">
                  <dgm:if name="Name98" func="var" arg="hierBranch" op="equ" val="l">
                    <dgm:alg type="hierRoot">
                      <dgm:param type="hierAlign" val="tR"/>
                    </dgm:alg>
                    <dgm:shape xmlns:r="http://schemas.openxmlformats.org/officeDocument/2006/relationships" r:blip="">
                      <dgm:adjLst/>
                    </dgm:shape>
                    <dgm:presOf/>
                    <dgm:constrLst>
                      <dgm:constr type="alignOff" val="0.65"/>
                    </dgm:constrLst>
                  </dgm:if>
                  <dgm:if name="Name99" func="var" arg="hierBranch" op="equ" val="r">
                    <dgm:alg type="hierRoot">
                      <dgm:param type="hierAlign" val="tL"/>
                    </dgm:alg>
                    <dgm:shape xmlns:r="http://schemas.openxmlformats.org/officeDocument/2006/relationships" r:blip="">
                      <dgm:adjLst/>
                    </dgm:shape>
                    <dgm:presOf/>
                    <dgm:constrLst>
                      <dgm:constr type="alignOff" val="0.65"/>
                    </dgm:constrLst>
                  </dgm:if>
                  <dgm:if name="Name100" func="var" arg="hierBranch" op="equ" val="hang">
                    <dgm:alg type="hierRoot"/>
                    <dgm:shape xmlns:r="http://schemas.openxmlformats.org/officeDocument/2006/relationships" r:blip="">
                      <dgm:adjLst/>
                    </dgm:shape>
                    <dgm:presOf/>
                    <dgm:constrLst>
                      <dgm:constr type="alignOff" val="0.65"/>
                    </dgm:constrLst>
                  </dgm:if>
                  <dgm:if name="Name101"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02" func="var" arg="hierBranch" op="equ" val="init">
                    <dgm:alg type="hierRoot"/>
                    <dgm:shape xmlns:r="http://schemas.openxmlformats.org/officeDocument/2006/relationships" r:blip="">
                      <dgm:adjLst/>
                    </dgm:shape>
                    <dgm:presOf/>
                    <dgm:constrLst>
                      <dgm:constr type="alignOff"/>
                      <dgm:constr type="bendDist" for="des" ptType="parTrans" refType="sp" fact="0.5"/>
                    </dgm:constrLst>
                  </dgm:if>
                  <dgm:else name="Name103"/>
                </dgm:choose>
                <dgm:ruleLst/>
                <dgm:layoutNode name="rootComposite3">
                  <dgm:alg type="composite"/>
                  <dgm:shape xmlns:r="http://schemas.openxmlformats.org/officeDocument/2006/relationships" r:blip="">
                    <dgm:adjLst/>
                  </dgm:shape>
                  <dgm:presOf axis="self" ptType="node" cnt="1"/>
                  <dgm:choose name="Name104">
                    <dgm:if name="Name105" func="var" arg="hierBranch" op="equ" val="init">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06" func="var" arg="hierBranch" op="equ" val="l">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07" func="var" arg="hierBranch" op="equ" val="r">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08">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styleLbl="asst1">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3" styleLbl="fgAcc2">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09">
                    <dgm:if name="Name110" func="var" arg="hierBranch" op="equ" val="l">
                      <dgm:alg type="hierChild">
                        <dgm:param type="chAlign" val="r"/>
                        <dgm:param type="linDir" val="fromT"/>
                      </dgm:alg>
                    </dgm:if>
                    <dgm:if name="Name111" func="var" arg="hierBranch" op="equ" val="r">
                      <dgm:alg type="hierChild">
                        <dgm:param type="chAlign" val="l"/>
                        <dgm:param type="linDir" val="fromT"/>
                      </dgm:alg>
                    </dgm:if>
                    <dgm:if name="Name112" func="var" arg="hierBranch" op="equ" val="hang">
                      <dgm:choose name="Name113">
                        <dgm:if name="Name114" func="var" arg="dir" op="equ" val="norm">
                          <dgm:alg type="hierChild">
                            <dgm:param type="chAlign" val="l"/>
                            <dgm:param type="linDir" val="fromL"/>
                            <dgm:param type="secChAlign" val="t"/>
                            <dgm:param type="secLinDir" val="fromT"/>
                          </dgm:alg>
                        </dgm:if>
                        <dgm:else name="Name115">
                          <dgm:alg type="hierChild">
                            <dgm:param type="chAlign" val="l"/>
                            <dgm:param type="linDir" val="fromR"/>
                            <dgm:param type="secChAlign" val="t"/>
                            <dgm:param type="secLinDir" val="fromT"/>
                          </dgm:alg>
                        </dgm:else>
                      </dgm:choose>
                    </dgm:if>
                    <dgm:if name="Name116" func="var" arg="hierBranch" op="equ" val="std">
                      <dgm:choose name="Name117">
                        <dgm:if name="Name118" func="var" arg="dir" op="equ" val="norm">
                          <dgm:alg type="hierChild"/>
                        </dgm:if>
                        <dgm:else name="Name119">
                          <dgm:alg type="hierChild">
                            <dgm:param type="linDir" val="fromR"/>
                          </dgm:alg>
                        </dgm:else>
                      </dgm:choose>
                    </dgm:if>
                    <dgm:if name="Name120" func="var" arg="hierBranch" op="equ" val="init">
                      <dgm:alg type="hierChild"/>
                    </dgm:if>
                    <dgm:else name="Name121"/>
                  </dgm:choose>
                  <dgm:shape xmlns:r="http://schemas.openxmlformats.org/officeDocument/2006/relationships" r:blip="">
                    <dgm:adjLst/>
                  </dgm:shape>
                  <dgm:presOf/>
                  <dgm:constrLst/>
                  <dgm:ruleLst/>
                  <dgm:forEach name="Name122" ref="rep2a"/>
                </dgm:layoutNode>
                <dgm:layoutNode name="hierChild7">
                  <dgm:choose name="Name123">
                    <dgm:if name="Name124" func="var" arg="dir" op="equ" val="norm">
                      <dgm:alg type="hierChild">
                        <dgm:param type="chAlign" val="l"/>
                        <dgm:param type="linDir" val="fromL"/>
                        <dgm:param type="secChAlign" val="t"/>
                        <dgm:param type="secLinDir" val="fromT"/>
                      </dgm:alg>
                    </dgm:if>
                    <dgm:else name="Name12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26"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8/layout/NameandTitleOrganizationalChart">
  <dgm:title val=""/>
  <dgm:desc val=""/>
  <dgm:catLst>
    <dgm:cat type="hierarchy" pri="125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Max/>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1" styleLbl="fgAcc0">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alg type="conn">
                            <dgm:param type="connRout" val="bend"/>
                            <dgm:param type="dim" val="1D"/>
                            <dgm:param type="endSty" val="noArr"/>
                            <dgm:param type="begPts" val="bCtr"/>
                            <dgm:param type="endPts" val="tCtr"/>
                            <dgm:param type="bendPt" val="end"/>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41" func="var" arg="hierBranch" op="equ" val="hang">
                    <dgm:layoutNode name="Name42">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3">
                    <dgm:layoutNode name="Name44">
                      <dgm:choose name="Name45">
                        <dgm:if name="Name46" axis="self" func="depth" op="lte" val="2">
                          <dgm:choose name="Name47">
                            <dgm:if name="Name48" axis="par ch" ptType="node asst" func="cnt" op="gte" val="1">
                              <dgm:alg type="conn">
                                <dgm:param type="connRout" val="bend"/>
                                <dgm:param type="dim" val="1D"/>
                                <dgm:param type="endSty" val="noArr"/>
                                <dgm:param type="begPts" val="bCtr"/>
                                <dgm:param type="endPts" val="midL midR"/>
                              </dgm:alg>
                            </dgm:if>
                            <dgm:else name="Name49">
                              <dgm:alg type="conn">
                                <dgm:param type="connRout" val="bend"/>
                                <dgm:param type="dim" val="1D"/>
                                <dgm:param type="endSty" val="noArr"/>
                                <dgm:param type="begPts" val="bCtr"/>
                                <dgm:param type="endPts" val="midL midR"/>
                                <dgm:param type="srcNode" val="rootConnector1"/>
                              </dgm:alg>
                            </dgm:else>
                          </dgm:choose>
                        </dgm:if>
                        <dgm:else name="Name50">
                          <dgm:choose name="Name51">
                            <dgm:if name="Name52" axis="par ch" ptType="node asst" func="cnt" op="gte" val="1">
                              <dgm:alg type="conn">
                                <dgm:param type="connRout" val="bend"/>
                                <dgm:param type="dim" val="1D"/>
                                <dgm:param type="endSty" val="noArr"/>
                                <dgm:param type="begPts" val="bCtr"/>
                                <dgm:param type="endPts" val="midL midR"/>
                              </dgm:alg>
                            </dgm:if>
                            <dgm:else name="Name53">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54">
                  <dgm:if name="Name55" func="var" arg="hierBranch" op="equ" val="l">
                    <dgm:choose name="Name56">
                      <dgm:if name="Name57"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58">
                        <dgm:alg type="hierRoot">
                          <dgm:param type="hierAlign" val="tR"/>
                        </dgm:alg>
                        <dgm:shape xmlns:r="http://schemas.openxmlformats.org/officeDocument/2006/relationships" r:blip="">
                          <dgm:adjLst/>
                        </dgm:shape>
                        <dgm:presOf/>
                        <dgm:constrLst>
                          <dgm:constr type="alignOff" val="0.25"/>
                        </dgm:constrLst>
                      </dgm:else>
                    </dgm:choose>
                  </dgm:if>
                  <dgm:if name="Name59" func="var" arg="hierBranch" op="equ" val="r">
                    <dgm:choose name="Name60">
                      <dgm:if name="Name61"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2">
                        <dgm:alg type="hierRoot">
                          <dgm:param type="hierAlign" val="tL"/>
                        </dgm:alg>
                        <dgm:shape xmlns:r="http://schemas.openxmlformats.org/officeDocument/2006/relationships" r:blip="">
                          <dgm:adjLst/>
                        </dgm:shape>
                        <dgm:presOf/>
                        <dgm:constrLst>
                          <dgm:constr type="alignOff" val="0.25"/>
                        </dgm:constrLst>
                      </dgm:else>
                    </dgm:choose>
                  </dgm:if>
                  <dgm:if name="Name63"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64" func="var" arg="hierBranch" op="equ" val="init">
                    <dgm:alg type="hierRoot"/>
                    <dgm:shape xmlns:r="http://schemas.openxmlformats.org/officeDocument/2006/relationships" r:blip="">
                      <dgm:adjLst/>
                    </dgm:shape>
                    <dgm:presOf/>
                    <dgm:constrLst>
                      <dgm:constr type="alignOff"/>
                      <dgm:constr type="bendDist" for="des" ptType="parTrans" refType="sp" fact="0.5"/>
                    </dgm:constrLst>
                  </dgm:if>
                  <dgm:else name="Name65">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66">
                    <dgm:if name="Name67" func="var" arg="hierBranch" op="equ" val="init">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68" func="var" arg="hierBranch" op="equ" val="l">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69" func="var" arg="hierBranch" op="equ" val="r">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70">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varLst>
                      <dgm:chMax/>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2" styleLbl="fgAcc1">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71">
                    <dgm:if name="Name72" func="var" arg="hierBranch" op="equ" val="l">
                      <dgm:alg type="hierChild">
                        <dgm:param type="chAlign" val="r"/>
                        <dgm:param type="linDir" val="fromT"/>
                      </dgm:alg>
                    </dgm:if>
                    <dgm:if name="Name73" func="var" arg="hierBranch" op="equ" val="r">
                      <dgm:alg type="hierChild">
                        <dgm:param type="chAlign" val="l"/>
                        <dgm:param type="linDir" val="fromT"/>
                      </dgm:alg>
                    </dgm:if>
                    <dgm:if name="Name74" func="var" arg="hierBranch" op="equ" val="hang">
                      <dgm:choose name="Name75">
                        <dgm:if name="Name76" func="var" arg="dir" op="equ" val="norm">
                          <dgm:alg type="hierChild">
                            <dgm:param type="chAlign" val="l"/>
                            <dgm:param type="linDir" val="fromL"/>
                            <dgm:param type="secChAlign" val="t"/>
                            <dgm:param type="secLinDir" val="fromT"/>
                          </dgm:alg>
                        </dgm:if>
                        <dgm:else name="Name77">
                          <dgm:alg type="hierChild">
                            <dgm:param type="chAlign" val="l"/>
                            <dgm:param type="linDir" val="fromR"/>
                            <dgm:param type="secChAlign" val="t"/>
                            <dgm:param type="secLinDir" val="fromT"/>
                          </dgm:alg>
                        </dgm:else>
                      </dgm:choose>
                    </dgm:if>
                    <dgm:if name="Name78" func="var" arg="hierBranch" op="equ" val="std">
                      <dgm:choose name="Name79">
                        <dgm:if name="Name80" func="var" arg="dir" op="equ" val="norm">
                          <dgm:alg type="hierChild"/>
                        </dgm:if>
                        <dgm:else name="Name81">
                          <dgm:alg type="hierChild">
                            <dgm:param type="linDir" val="fromR"/>
                          </dgm:alg>
                        </dgm:else>
                      </dgm:choose>
                    </dgm:if>
                    <dgm:if name="Name82" func="var" arg="hierBranch" op="equ" val="init">
                      <dgm:choose name="Name83">
                        <dgm:if name="Name84" func="var" arg="dir" op="equ" val="norm">
                          <dgm:alg type="hierChild"/>
                        </dgm:if>
                        <dgm:else name="Name85">
                          <dgm:alg type="hierChild">
                            <dgm:param type="linDir" val="fromR"/>
                          </dgm:alg>
                        </dgm:else>
                      </dgm:choose>
                    </dgm:if>
                    <dgm:else name="Name86"/>
                  </dgm:choose>
                  <dgm:shape xmlns:r="http://schemas.openxmlformats.org/officeDocument/2006/relationships" r:blip="">
                    <dgm:adjLst/>
                  </dgm:shape>
                  <dgm:presOf/>
                  <dgm:constrLst/>
                  <dgm:ruleLst/>
                  <dgm:forEach name="Name87" ref="rep2a"/>
                </dgm:layoutNode>
                <dgm:layoutNode name="hierChild5">
                  <dgm:choose name="Name88">
                    <dgm:if name="Name89" func="var" arg="dir" op="equ" val="norm">
                      <dgm:alg type="hierChild">
                        <dgm:param type="chAlign" val="l"/>
                        <dgm:param type="linDir" val="fromL"/>
                        <dgm:param type="secChAlign" val="t"/>
                        <dgm:param type="secLinDir" val="fromT"/>
                      </dgm:alg>
                    </dgm:if>
                    <dgm:else name="Name90">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91" ref="rep2b"/>
                </dgm:layoutNode>
              </dgm:layoutNode>
            </dgm:forEach>
          </dgm:layoutNode>
          <dgm:layoutNode name="hierChild3">
            <dgm:choose name="Name92">
              <dgm:if name="Name93" func="var" arg="dir" op="equ" val="norm">
                <dgm:alg type="hierChild">
                  <dgm:param type="chAlign" val="l"/>
                  <dgm:param type="linDir" val="fromL"/>
                  <dgm:param type="secChAlign" val="t"/>
                  <dgm:param type="secLinDir" val="fromT"/>
                </dgm:alg>
              </dgm:if>
              <dgm:else name="Name94">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95" axis="precedSib" ptType="parTrans" st="-1" cnt="1">
                <dgm:layoutNode name="Name96">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97">
                  <dgm:if name="Name98" func="var" arg="hierBranch" op="equ" val="l">
                    <dgm:alg type="hierRoot">
                      <dgm:param type="hierAlign" val="tR"/>
                    </dgm:alg>
                    <dgm:shape xmlns:r="http://schemas.openxmlformats.org/officeDocument/2006/relationships" r:blip="">
                      <dgm:adjLst/>
                    </dgm:shape>
                    <dgm:presOf/>
                    <dgm:constrLst>
                      <dgm:constr type="alignOff" val="0.65"/>
                    </dgm:constrLst>
                  </dgm:if>
                  <dgm:if name="Name99" func="var" arg="hierBranch" op="equ" val="r">
                    <dgm:alg type="hierRoot">
                      <dgm:param type="hierAlign" val="tL"/>
                    </dgm:alg>
                    <dgm:shape xmlns:r="http://schemas.openxmlformats.org/officeDocument/2006/relationships" r:blip="">
                      <dgm:adjLst/>
                    </dgm:shape>
                    <dgm:presOf/>
                    <dgm:constrLst>
                      <dgm:constr type="alignOff" val="0.65"/>
                    </dgm:constrLst>
                  </dgm:if>
                  <dgm:if name="Name100" func="var" arg="hierBranch" op="equ" val="hang">
                    <dgm:alg type="hierRoot"/>
                    <dgm:shape xmlns:r="http://schemas.openxmlformats.org/officeDocument/2006/relationships" r:blip="">
                      <dgm:adjLst/>
                    </dgm:shape>
                    <dgm:presOf/>
                    <dgm:constrLst>
                      <dgm:constr type="alignOff" val="0.65"/>
                    </dgm:constrLst>
                  </dgm:if>
                  <dgm:if name="Name101"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02" func="var" arg="hierBranch" op="equ" val="init">
                    <dgm:alg type="hierRoot"/>
                    <dgm:shape xmlns:r="http://schemas.openxmlformats.org/officeDocument/2006/relationships" r:blip="">
                      <dgm:adjLst/>
                    </dgm:shape>
                    <dgm:presOf/>
                    <dgm:constrLst>
                      <dgm:constr type="alignOff"/>
                      <dgm:constr type="bendDist" for="des" ptType="parTrans" refType="sp" fact="0.5"/>
                    </dgm:constrLst>
                  </dgm:if>
                  <dgm:else name="Name103"/>
                </dgm:choose>
                <dgm:ruleLst/>
                <dgm:layoutNode name="rootComposite3">
                  <dgm:alg type="composite"/>
                  <dgm:shape xmlns:r="http://schemas.openxmlformats.org/officeDocument/2006/relationships" r:blip="">
                    <dgm:adjLst/>
                  </dgm:shape>
                  <dgm:presOf axis="self" ptType="node" cnt="1"/>
                  <dgm:choose name="Name104">
                    <dgm:if name="Name105" func="var" arg="hierBranch" op="equ" val="init">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06" func="var" arg="hierBranch" op="equ" val="l">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07" func="var" arg="hierBranch" op="equ" val="r">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08">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styleLbl="asst1">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3" styleLbl="fgAcc2">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09">
                    <dgm:if name="Name110" func="var" arg="hierBranch" op="equ" val="l">
                      <dgm:alg type="hierChild">
                        <dgm:param type="chAlign" val="r"/>
                        <dgm:param type="linDir" val="fromT"/>
                      </dgm:alg>
                    </dgm:if>
                    <dgm:if name="Name111" func="var" arg="hierBranch" op="equ" val="r">
                      <dgm:alg type="hierChild">
                        <dgm:param type="chAlign" val="l"/>
                        <dgm:param type="linDir" val="fromT"/>
                      </dgm:alg>
                    </dgm:if>
                    <dgm:if name="Name112" func="var" arg="hierBranch" op="equ" val="hang">
                      <dgm:choose name="Name113">
                        <dgm:if name="Name114" func="var" arg="dir" op="equ" val="norm">
                          <dgm:alg type="hierChild">
                            <dgm:param type="chAlign" val="l"/>
                            <dgm:param type="linDir" val="fromL"/>
                            <dgm:param type="secChAlign" val="t"/>
                            <dgm:param type="secLinDir" val="fromT"/>
                          </dgm:alg>
                        </dgm:if>
                        <dgm:else name="Name115">
                          <dgm:alg type="hierChild">
                            <dgm:param type="chAlign" val="l"/>
                            <dgm:param type="linDir" val="fromR"/>
                            <dgm:param type="secChAlign" val="t"/>
                            <dgm:param type="secLinDir" val="fromT"/>
                          </dgm:alg>
                        </dgm:else>
                      </dgm:choose>
                    </dgm:if>
                    <dgm:if name="Name116" func="var" arg="hierBranch" op="equ" val="std">
                      <dgm:choose name="Name117">
                        <dgm:if name="Name118" func="var" arg="dir" op="equ" val="norm">
                          <dgm:alg type="hierChild"/>
                        </dgm:if>
                        <dgm:else name="Name119">
                          <dgm:alg type="hierChild">
                            <dgm:param type="linDir" val="fromR"/>
                          </dgm:alg>
                        </dgm:else>
                      </dgm:choose>
                    </dgm:if>
                    <dgm:if name="Name120" func="var" arg="hierBranch" op="equ" val="init">
                      <dgm:alg type="hierChild"/>
                    </dgm:if>
                    <dgm:else name="Name121"/>
                  </dgm:choose>
                  <dgm:shape xmlns:r="http://schemas.openxmlformats.org/officeDocument/2006/relationships" r:blip="">
                    <dgm:adjLst/>
                  </dgm:shape>
                  <dgm:presOf/>
                  <dgm:constrLst/>
                  <dgm:ruleLst/>
                  <dgm:forEach name="Name122" ref="rep2a"/>
                </dgm:layoutNode>
                <dgm:layoutNode name="hierChild7">
                  <dgm:choose name="Name123">
                    <dgm:if name="Name124" func="var" arg="dir" op="equ" val="norm">
                      <dgm:alg type="hierChild">
                        <dgm:param type="chAlign" val="l"/>
                        <dgm:param type="linDir" val="fromL"/>
                        <dgm:param type="secChAlign" val="t"/>
                        <dgm:param type="secLinDir" val="fromT"/>
                      </dgm:alg>
                    </dgm:if>
                    <dgm:else name="Name12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26"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rawings/_rels/drawing1.xml.rels><?xml version="1.0" encoding="UTF-8" standalone="yes"?>
<Relationships xmlns="http://schemas.openxmlformats.org/package/2006/relationships"><Relationship Id="rId1" Type="http://schemas.openxmlformats.org/officeDocument/2006/relationships/image" Target="../media/image1.png"/></Relationships>
</file>

<file path=word/drawings/_rels/drawing2.xml.rels><?xml version="1.0" encoding="UTF-8" standalone="yes"?>
<Relationships xmlns="http://schemas.openxmlformats.org/package/2006/relationships"><Relationship Id="rId1" Type="http://schemas.openxmlformats.org/officeDocument/2006/relationships/image" Target="../media/image2.png"/></Relationships>
</file>

<file path=word/drawings/drawing1.xml><?xml version="1.0" encoding="utf-8"?>
<c:userShapes xmlns:c="http://schemas.openxmlformats.org/drawingml/2006/chart">
  <cdr:relSizeAnchor xmlns:cdr="http://schemas.openxmlformats.org/drawingml/2006/chartDrawing">
    <cdr:from>
      <cdr:x>1.73472E-17</cdr:x>
      <cdr:y>0</cdr:y>
    </cdr:from>
    <cdr:to>
      <cdr:x>1</cdr:x>
      <cdr:y>1</cdr:y>
    </cdr:to>
    <cdr:pic>
      <cdr:nvPicPr>
        <cdr:cNvPr id="2" name="image3.png"/>
        <cdr:cNvPicPr/>
      </cdr:nvPicPr>
      <cdr:blipFill>
        <a:blip xmlns:a="http://schemas.openxmlformats.org/drawingml/2006/main" xmlns:r="http://schemas.openxmlformats.org/officeDocument/2006/relationships" r:embed="rId1"/>
        <a:srcRect xmlns:a="http://schemas.openxmlformats.org/drawingml/2006/main"/>
        <a:stretch xmlns:a="http://schemas.openxmlformats.org/drawingml/2006/main">
          <a:fillRect/>
        </a:stretch>
      </cdr:blipFill>
      <cdr:spPr>
        <a:xfrm xmlns:a="http://schemas.openxmlformats.org/drawingml/2006/main">
          <a:off x="50800" y="50800"/>
          <a:ext cx="5514975" cy="3228975"/>
        </a:xfrm>
        <a:prstGeom xmlns:a="http://schemas.openxmlformats.org/drawingml/2006/main" prst="rect">
          <a:avLst/>
        </a:prstGeom>
        <a:ln xmlns:a="http://schemas.openxmlformats.org/drawingml/2006/main"/>
      </cdr:spPr>
    </cdr:pic>
  </cdr:relSizeAnchor>
</c:userShapes>
</file>

<file path=word/drawings/drawing2.xml><?xml version="1.0" encoding="utf-8"?>
<c:userShapes xmlns:c="http://schemas.openxmlformats.org/drawingml/2006/chart">
  <cdr:relSizeAnchor xmlns:cdr="http://schemas.openxmlformats.org/drawingml/2006/chartDrawing">
    <cdr:from>
      <cdr:x>0</cdr:x>
      <cdr:y>5.55112E-17</cdr:y>
    </cdr:from>
    <cdr:to>
      <cdr:x>1</cdr:x>
      <cdr:y>1</cdr:y>
    </cdr:to>
    <cdr:pic>
      <cdr:nvPicPr>
        <cdr:cNvPr id="2" name="image2.png"/>
        <cdr:cNvPicPr/>
      </cdr:nvPicPr>
      <cdr:blipFill>
        <a:blip xmlns:a="http://schemas.openxmlformats.org/drawingml/2006/main" xmlns:r="http://schemas.openxmlformats.org/officeDocument/2006/relationships" r:embed="rId1"/>
        <a:srcRect xmlns:a="http://schemas.openxmlformats.org/drawingml/2006/main"/>
        <a:stretch xmlns:a="http://schemas.openxmlformats.org/drawingml/2006/main">
          <a:fillRect/>
        </a:stretch>
      </cdr:blipFill>
      <cdr:spPr>
        <a:xfrm xmlns:a="http://schemas.openxmlformats.org/drawingml/2006/main">
          <a:off x="50800" y="50800"/>
          <a:ext cx="5486400" cy="3200400"/>
        </a:xfrm>
        <a:prstGeom xmlns:a="http://schemas.openxmlformats.org/drawingml/2006/main" prst="rect">
          <a:avLst/>
        </a:prstGeom>
        <a:ln xmlns:a="http://schemas.openxmlformats.org/drawingml/2006/main"/>
      </cdr:spPr>
    </cdr:pic>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1969B6-2379-4BCF-8427-93864E6B8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139</Pages>
  <Words>38504</Words>
  <Characters>219477</Characters>
  <Application>Microsoft Office Word</Application>
  <DocSecurity>0</DocSecurity>
  <Lines>1828</Lines>
  <Paragraphs>514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257467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Романова Елизавета Игоревна</dc:creator>
  <cp:keywords/>
  <dc:description/>
  <cp:lastModifiedBy>Романова Елизавета Игоревна</cp:lastModifiedBy>
  <cp:revision>2</cp:revision>
  <dcterms:created xsi:type="dcterms:W3CDTF">2020-05-31T05:05:00Z</dcterms:created>
  <dcterms:modified xsi:type="dcterms:W3CDTF">2020-05-31T05:05:00Z</dcterms:modified>
</cp:coreProperties>
</file>