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F098" w14:textId="77777777" w:rsidR="00DD55D0" w:rsidRPr="00DD4350" w:rsidRDefault="00DD55D0" w:rsidP="00DD55D0">
      <w:pPr>
        <w:spacing w:line="360" w:lineRule="auto"/>
        <w:ind w:left="-567" w:right="277" w:firstLine="567"/>
        <w:jc w:val="center"/>
        <w:rPr>
          <w:rFonts w:ascii="Times New Roman" w:hAnsi="Times New Roman"/>
          <w:sz w:val="28"/>
          <w:szCs w:val="28"/>
        </w:rPr>
      </w:pPr>
      <w:r w:rsidRPr="00DD4350">
        <w:rPr>
          <w:rFonts w:ascii="Times New Roman" w:hAnsi="Times New Roman"/>
          <w:sz w:val="28"/>
          <w:szCs w:val="28"/>
        </w:rPr>
        <w:t>Санкт-Петербургский Государственный Университет</w:t>
      </w:r>
    </w:p>
    <w:p w14:paraId="621BEAD5" w14:textId="77777777" w:rsidR="00DD55D0" w:rsidRPr="00DD4350" w:rsidRDefault="00DD55D0" w:rsidP="00DD55D0">
      <w:pPr>
        <w:spacing w:line="360" w:lineRule="auto"/>
        <w:ind w:left="-567" w:right="277" w:firstLine="567"/>
        <w:jc w:val="center"/>
        <w:rPr>
          <w:rFonts w:ascii="Times New Roman" w:hAnsi="Times New Roman"/>
          <w:sz w:val="28"/>
          <w:szCs w:val="28"/>
        </w:rPr>
      </w:pPr>
      <w:r w:rsidRPr="00DD4350">
        <w:rPr>
          <w:rFonts w:ascii="Times New Roman" w:hAnsi="Times New Roman"/>
          <w:sz w:val="28"/>
          <w:szCs w:val="28"/>
        </w:rPr>
        <w:t>Факультет международных отношений</w:t>
      </w:r>
    </w:p>
    <w:p w14:paraId="640CD1A2" w14:textId="77777777" w:rsidR="00DD55D0" w:rsidRPr="00DD4350" w:rsidRDefault="00DD55D0" w:rsidP="00DD55D0">
      <w:pPr>
        <w:spacing w:line="360" w:lineRule="auto"/>
        <w:ind w:left="-567" w:right="277" w:firstLine="567"/>
        <w:jc w:val="center"/>
        <w:rPr>
          <w:rFonts w:ascii="Times New Roman" w:hAnsi="Times New Roman"/>
          <w:sz w:val="28"/>
          <w:szCs w:val="28"/>
        </w:rPr>
      </w:pPr>
      <w:r w:rsidRPr="00DD4350">
        <w:rPr>
          <w:rFonts w:ascii="Times New Roman" w:hAnsi="Times New Roman"/>
          <w:sz w:val="28"/>
          <w:szCs w:val="28"/>
        </w:rPr>
        <w:t>Кафедра европейских исследований</w:t>
      </w:r>
    </w:p>
    <w:p w14:paraId="5AD30F0A" w14:textId="77777777" w:rsidR="00DD55D0" w:rsidRPr="00DD4350" w:rsidRDefault="00DD55D0" w:rsidP="00DD55D0">
      <w:pPr>
        <w:spacing w:line="360" w:lineRule="auto"/>
        <w:ind w:left="-567" w:right="277" w:firstLine="567"/>
        <w:jc w:val="center"/>
        <w:rPr>
          <w:rFonts w:ascii="Times New Roman" w:hAnsi="Times New Roman"/>
        </w:rPr>
      </w:pPr>
    </w:p>
    <w:p w14:paraId="6DF4CEA4" w14:textId="77777777" w:rsidR="00DD55D0" w:rsidRPr="00DD4350" w:rsidRDefault="00DD55D0" w:rsidP="00DD55D0">
      <w:pPr>
        <w:spacing w:line="360" w:lineRule="auto"/>
        <w:ind w:left="-567" w:right="277" w:firstLine="567"/>
        <w:jc w:val="center"/>
        <w:rPr>
          <w:rFonts w:ascii="Times New Roman" w:hAnsi="Times New Roman"/>
        </w:rPr>
      </w:pPr>
    </w:p>
    <w:p w14:paraId="63A86BE0" w14:textId="77777777" w:rsidR="00DD55D0" w:rsidRPr="00DD4350" w:rsidRDefault="00DD55D0" w:rsidP="00DD55D0">
      <w:pPr>
        <w:spacing w:line="360" w:lineRule="auto"/>
        <w:ind w:left="-567" w:right="277" w:firstLine="567"/>
        <w:rPr>
          <w:rFonts w:ascii="Times New Roman" w:hAnsi="Times New Roman"/>
        </w:rPr>
      </w:pPr>
    </w:p>
    <w:p w14:paraId="4F3F6BC8" w14:textId="77777777" w:rsidR="00DD55D0" w:rsidRPr="00DD4350" w:rsidRDefault="00DD55D0" w:rsidP="00DD55D0">
      <w:pPr>
        <w:spacing w:line="360" w:lineRule="auto"/>
        <w:ind w:left="-567" w:right="277" w:firstLine="567"/>
        <w:rPr>
          <w:rFonts w:ascii="Times New Roman" w:hAnsi="Times New Roman"/>
        </w:rPr>
      </w:pPr>
    </w:p>
    <w:p w14:paraId="4F16B7B7" w14:textId="77777777" w:rsidR="00DD55D0" w:rsidRPr="00DD4350" w:rsidRDefault="00DD55D0" w:rsidP="00DD55D0">
      <w:pPr>
        <w:spacing w:line="360" w:lineRule="auto"/>
        <w:ind w:left="-567" w:right="277" w:firstLine="567"/>
        <w:rPr>
          <w:rFonts w:ascii="Times New Roman" w:hAnsi="Times New Roman"/>
        </w:rPr>
      </w:pPr>
    </w:p>
    <w:p w14:paraId="3592BC13" w14:textId="50DC08F7" w:rsidR="00DD55D0" w:rsidRPr="00DD4350" w:rsidRDefault="00DD55D0" w:rsidP="00DD55D0">
      <w:pPr>
        <w:spacing w:line="360" w:lineRule="auto"/>
        <w:ind w:left="-567" w:right="277" w:firstLine="567"/>
        <w:jc w:val="center"/>
        <w:rPr>
          <w:rFonts w:ascii="Times New Roman" w:hAnsi="Times New Roman"/>
          <w:b/>
          <w:sz w:val="48"/>
          <w:szCs w:val="48"/>
        </w:rPr>
      </w:pPr>
      <w:r>
        <w:rPr>
          <w:rFonts w:ascii="Times New Roman" w:hAnsi="Times New Roman"/>
          <w:b/>
          <w:sz w:val="48"/>
          <w:szCs w:val="48"/>
        </w:rPr>
        <w:t>Влияние взаимного восприятия на двусторонние отношения Израиля и Европейского Союза</w:t>
      </w:r>
    </w:p>
    <w:p w14:paraId="59460183" w14:textId="77777777" w:rsidR="00DD55D0" w:rsidRPr="00DD4350" w:rsidRDefault="00DD55D0" w:rsidP="00DD55D0">
      <w:pPr>
        <w:spacing w:line="360" w:lineRule="auto"/>
        <w:ind w:left="-567" w:right="277" w:firstLine="567"/>
        <w:rPr>
          <w:rFonts w:ascii="Times New Roman" w:hAnsi="Times New Roman"/>
          <w:sz w:val="28"/>
          <w:szCs w:val="28"/>
        </w:rPr>
      </w:pPr>
    </w:p>
    <w:p w14:paraId="6DB4EBE8" w14:textId="77777777" w:rsidR="00DD55D0" w:rsidRPr="00DD4350" w:rsidRDefault="00DD55D0" w:rsidP="00DD55D0">
      <w:pPr>
        <w:spacing w:line="360" w:lineRule="auto"/>
        <w:ind w:left="-567" w:right="277" w:firstLine="567"/>
        <w:rPr>
          <w:rFonts w:ascii="Times New Roman" w:hAnsi="Times New Roman"/>
          <w:sz w:val="28"/>
          <w:szCs w:val="28"/>
        </w:rPr>
      </w:pPr>
    </w:p>
    <w:p w14:paraId="50CB2402" w14:textId="77777777" w:rsidR="00DD55D0" w:rsidRPr="00DD4350" w:rsidRDefault="00DD55D0" w:rsidP="00DD55D0">
      <w:pPr>
        <w:spacing w:line="360" w:lineRule="auto"/>
        <w:ind w:left="-567" w:right="277" w:firstLine="567"/>
        <w:jc w:val="right"/>
        <w:rPr>
          <w:rFonts w:ascii="Times New Roman" w:hAnsi="Times New Roman"/>
          <w:sz w:val="28"/>
          <w:szCs w:val="28"/>
        </w:rPr>
      </w:pPr>
      <w:r>
        <w:rPr>
          <w:rFonts w:ascii="Times New Roman" w:hAnsi="Times New Roman"/>
          <w:sz w:val="28"/>
          <w:szCs w:val="28"/>
        </w:rPr>
        <w:t>Жаров Тимур Арсенье</w:t>
      </w:r>
      <w:r w:rsidRPr="00DD4350">
        <w:rPr>
          <w:rFonts w:ascii="Times New Roman" w:hAnsi="Times New Roman"/>
          <w:sz w:val="28"/>
          <w:szCs w:val="28"/>
        </w:rPr>
        <w:t>вич</w:t>
      </w:r>
    </w:p>
    <w:p w14:paraId="1C313CF7" w14:textId="4CFF9DF3" w:rsidR="00DD55D0" w:rsidRPr="00DD4350" w:rsidRDefault="00DD55D0" w:rsidP="00DD55D0">
      <w:pPr>
        <w:spacing w:line="360" w:lineRule="auto"/>
        <w:ind w:left="-567" w:right="277" w:firstLine="567"/>
        <w:jc w:val="right"/>
        <w:rPr>
          <w:rFonts w:ascii="Times New Roman" w:hAnsi="Times New Roman"/>
          <w:sz w:val="28"/>
          <w:szCs w:val="28"/>
        </w:rPr>
      </w:pPr>
      <w:r>
        <w:rPr>
          <w:rFonts w:ascii="Times New Roman" w:hAnsi="Times New Roman"/>
          <w:sz w:val="28"/>
          <w:szCs w:val="28"/>
        </w:rPr>
        <w:t>4</w:t>
      </w:r>
      <w:r w:rsidRPr="00DD4350">
        <w:rPr>
          <w:rFonts w:ascii="Times New Roman" w:hAnsi="Times New Roman"/>
          <w:sz w:val="28"/>
          <w:szCs w:val="28"/>
        </w:rPr>
        <w:t xml:space="preserve"> курс</w:t>
      </w:r>
    </w:p>
    <w:p w14:paraId="27FC9A36" w14:textId="77777777" w:rsidR="00DD55D0" w:rsidRPr="00DD4350" w:rsidRDefault="00DD55D0" w:rsidP="00DD55D0">
      <w:pPr>
        <w:spacing w:line="360" w:lineRule="auto"/>
        <w:ind w:left="-567" w:right="277" w:firstLine="567"/>
        <w:jc w:val="right"/>
        <w:rPr>
          <w:rFonts w:ascii="Times New Roman" w:hAnsi="Times New Roman"/>
          <w:sz w:val="28"/>
          <w:szCs w:val="28"/>
        </w:rPr>
      </w:pPr>
      <w:r w:rsidRPr="00DD4350">
        <w:rPr>
          <w:rFonts w:ascii="Times New Roman" w:hAnsi="Times New Roman"/>
          <w:sz w:val="28"/>
          <w:szCs w:val="28"/>
        </w:rPr>
        <w:t>дневное отделение</w:t>
      </w:r>
    </w:p>
    <w:p w14:paraId="20B4D23A" w14:textId="77777777" w:rsidR="00DD55D0" w:rsidRDefault="00DD55D0" w:rsidP="00DD55D0">
      <w:pPr>
        <w:spacing w:line="360" w:lineRule="auto"/>
        <w:ind w:left="-567" w:right="277" w:firstLine="567"/>
        <w:jc w:val="right"/>
        <w:rPr>
          <w:rFonts w:ascii="Times New Roman" w:hAnsi="Times New Roman"/>
          <w:sz w:val="28"/>
          <w:szCs w:val="28"/>
        </w:rPr>
      </w:pPr>
    </w:p>
    <w:p w14:paraId="79D061E2" w14:textId="77777777" w:rsidR="00DD55D0" w:rsidRPr="00DD4350" w:rsidRDefault="00DD55D0" w:rsidP="007E197B">
      <w:pPr>
        <w:spacing w:line="360" w:lineRule="auto"/>
        <w:ind w:right="277"/>
        <w:rPr>
          <w:rFonts w:ascii="Times New Roman" w:hAnsi="Times New Roman"/>
          <w:sz w:val="28"/>
          <w:szCs w:val="28"/>
        </w:rPr>
      </w:pPr>
    </w:p>
    <w:p w14:paraId="4A480640" w14:textId="77777777" w:rsidR="00DD55D0" w:rsidRPr="00DD4350" w:rsidRDefault="00DD55D0" w:rsidP="00DD55D0">
      <w:pPr>
        <w:spacing w:line="360" w:lineRule="auto"/>
        <w:ind w:left="-567" w:right="277" w:firstLine="567"/>
        <w:jc w:val="right"/>
        <w:rPr>
          <w:rFonts w:ascii="Times New Roman" w:hAnsi="Times New Roman"/>
          <w:sz w:val="28"/>
          <w:szCs w:val="28"/>
        </w:rPr>
      </w:pPr>
      <w:r w:rsidRPr="00DD4350">
        <w:rPr>
          <w:rFonts w:ascii="Times New Roman" w:hAnsi="Times New Roman"/>
          <w:sz w:val="28"/>
          <w:szCs w:val="28"/>
        </w:rPr>
        <w:t xml:space="preserve">Научный руководитель: </w:t>
      </w:r>
    </w:p>
    <w:p w14:paraId="4824957F" w14:textId="77777777" w:rsidR="00DD55D0" w:rsidRPr="00DD4350" w:rsidRDefault="00DD55D0" w:rsidP="00DD55D0">
      <w:pPr>
        <w:spacing w:line="360" w:lineRule="auto"/>
        <w:ind w:left="-567" w:right="277" w:firstLine="567"/>
        <w:jc w:val="right"/>
        <w:rPr>
          <w:rFonts w:ascii="Times New Roman" w:hAnsi="Times New Roman"/>
          <w:sz w:val="28"/>
          <w:szCs w:val="28"/>
        </w:rPr>
      </w:pPr>
      <w:proofErr w:type="spellStart"/>
      <w:r>
        <w:rPr>
          <w:rFonts w:ascii="Times New Roman" w:hAnsi="Times New Roman"/>
          <w:sz w:val="28"/>
          <w:szCs w:val="28"/>
        </w:rPr>
        <w:t>Гудалов</w:t>
      </w:r>
      <w:proofErr w:type="spellEnd"/>
      <w:r>
        <w:rPr>
          <w:rFonts w:ascii="Times New Roman" w:hAnsi="Times New Roman"/>
          <w:sz w:val="28"/>
          <w:szCs w:val="28"/>
        </w:rPr>
        <w:t xml:space="preserve"> Николай Николаевич</w:t>
      </w:r>
      <w:r w:rsidRPr="00DD4350">
        <w:rPr>
          <w:rFonts w:ascii="Times New Roman" w:hAnsi="Times New Roman"/>
          <w:sz w:val="28"/>
          <w:szCs w:val="28"/>
        </w:rPr>
        <w:t>,</w:t>
      </w:r>
    </w:p>
    <w:p w14:paraId="3E881795" w14:textId="77777777" w:rsidR="00DD55D0" w:rsidRPr="00DD4350" w:rsidRDefault="00DD55D0" w:rsidP="00DD55D0">
      <w:pPr>
        <w:spacing w:line="360" w:lineRule="auto"/>
        <w:ind w:left="-567" w:right="277" w:firstLine="567"/>
        <w:jc w:val="right"/>
        <w:rPr>
          <w:rFonts w:ascii="Times New Roman" w:hAnsi="Times New Roman"/>
          <w:sz w:val="28"/>
          <w:szCs w:val="28"/>
        </w:rPr>
      </w:pPr>
      <w:r>
        <w:rPr>
          <w:rFonts w:ascii="Times New Roman" w:hAnsi="Times New Roman"/>
          <w:sz w:val="28"/>
          <w:szCs w:val="28"/>
        </w:rPr>
        <w:t>Кандидат</w:t>
      </w:r>
      <w:r w:rsidRPr="00DD4350">
        <w:rPr>
          <w:rFonts w:ascii="Times New Roman" w:hAnsi="Times New Roman"/>
          <w:sz w:val="28"/>
          <w:szCs w:val="28"/>
        </w:rPr>
        <w:t xml:space="preserve"> политических наук</w:t>
      </w:r>
    </w:p>
    <w:p w14:paraId="05FD7EEE" w14:textId="16B5A434" w:rsidR="00DD55D0" w:rsidRPr="00DD4350" w:rsidRDefault="005F6B3F" w:rsidP="00DD55D0">
      <w:pPr>
        <w:spacing w:line="360" w:lineRule="auto"/>
        <w:ind w:left="-567" w:right="277" w:firstLine="567"/>
        <w:jc w:val="right"/>
        <w:rPr>
          <w:rFonts w:ascii="Times New Roman" w:hAnsi="Times New Roman"/>
          <w:sz w:val="28"/>
          <w:szCs w:val="28"/>
        </w:rPr>
      </w:pPr>
      <w:r>
        <w:rPr>
          <w:rFonts w:ascii="Times New Roman" w:hAnsi="Times New Roman"/>
          <w:sz w:val="28"/>
          <w:szCs w:val="28"/>
        </w:rPr>
        <w:t>доцент</w:t>
      </w:r>
      <w:r w:rsidR="00DD55D0" w:rsidRPr="00DD4350">
        <w:rPr>
          <w:rFonts w:ascii="Times New Roman" w:hAnsi="Times New Roman"/>
          <w:sz w:val="28"/>
          <w:szCs w:val="28"/>
        </w:rPr>
        <w:t xml:space="preserve"> кафедры европейских исследований</w:t>
      </w:r>
    </w:p>
    <w:p w14:paraId="68FB3518" w14:textId="77777777" w:rsidR="00DD55D0" w:rsidRPr="00DD4350" w:rsidRDefault="00DD55D0" w:rsidP="00DD55D0">
      <w:pPr>
        <w:spacing w:line="360" w:lineRule="auto"/>
        <w:ind w:left="-567" w:right="277" w:firstLine="567"/>
        <w:jc w:val="right"/>
        <w:rPr>
          <w:rFonts w:ascii="Times New Roman" w:hAnsi="Times New Roman"/>
          <w:sz w:val="28"/>
          <w:szCs w:val="28"/>
        </w:rPr>
      </w:pPr>
    </w:p>
    <w:p w14:paraId="5198AD46" w14:textId="77777777" w:rsidR="00DD55D0" w:rsidRPr="00DD4350" w:rsidRDefault="00DD55D0" w:rsidP="007E197B">
      <w:pPr>
        <w:spacing w:line="360" w:lineRule="auto"/>
        <w:ind w:right="277"/>
        <w:rPr>
          <w:rFonts w:ascii="Times New Roman" w:hAnsi="Times New Roman"/>
          <w:sz w:val="28"/>
          <w:szCs w:val="28"/>
        </w:rPr>
      </w:pPr>
    </w:p>
    <w:p w14:paraId="693C2DB8" w14:textId="32D35D39" w:rsidR="00DD55D0" w:rsidRDefault="00DD55D0" w:rsidP="00DD55D0">
      <w:pPr>
        <w:spacing w:line="360" w:lineRule="auto"/>
        <w:ind w:left="-567" w:right="277" w:firstLine="567"/>
        <w:jc w:val="right"/>
        <w:rPr>
          <w:rFonts w:ascii="Times New Roman" w:hAnsi="Times New Roman"/>
          <w:sz w:val="28"/>
          <w:szCs w:val="28"/>
        </w:rPr>
      </w:pPr>
    </w:p>
    <w:p w14:paraId="0179D5EF" w14:textId="77777777" w:rsidR="007E197B" w:rsidRPr="00DD4350" w:rsidRDefault="007E197B" w:rsidP="00DD55D0">
      <w:pPr>
        <w:spacing w:line="360" w:lineRule="auto"/>
        <w:ind w:left="-567" w:right="277" w:firstLine="567"/>
        <w:jc w:val="right"/>
        <w:rPr>
          <w:rFonts w:ascii="Times New Roman" w:hAnsi="Times New Roman"/>
          <w:sz w:val="28"/>
          <w:szCs w:val="28"/>
        </w:rPr>
      </w:pPr>
    </w:p>
    <w:p w14:paraId="44B2DD23" w14:textId="77777777" w:rsidR="00DD55D0" w:rsidRPr="00DD4350" w:rsidRDefault="00DD55D0" w:rsidP="00DD55D0">
      <w:pPr>
        <w:spacing w:line="360" w:lineRule="auto"/>
        <w:ind w:left="-567" w:right="277" w:firstLine="567"/>
        <w:jc w:val="center"/>
        <w:rPr>
          <w:rFonts w:ascii="Times New Roman" w:hAnsi="Times New Roman"/>
          <w:sz w:val="28"/>
          <w:szCs w:val="28"/>
        </w:rPr>
      </w:pPr>
      <w:r w:rsidRPr="00DD4350">
        <w:rPr>
          <w:rFonts w:ascii="Times New Roman" w:hAnsi="Times New Roman"/>
          <w:sz w:val="28"/>
          <w:szCs w:val="28"/>
        </w:rPr>
        <w:t>Санкт-Петербург</w:t>
      </w:r>
    </w:p>
    <w:p w14:paraId="1CDA53C5" w14:textId="30C62E80" w:rsidR="00DD55D0" w:rsidRDefault="00DD55D0" w:rsidP="00DD55D0">
      <w:pPr>
        <w:spacing w:line="360" w:lineRule="auto"/>
        <w:ind w:left="-567" w:right="277" w:firstLine="567"/>
        <w:jc w:val="center"/>
        <w:rPr>
          <w:rFonts w:ascii="Times New Roman" w:hAnsi="Times New Roman"/>
          <w:sz w:val="28"/>
          <w:szCs w:val="28"/>
        </w:rPr>
      </w:pPr>
      <w:r>
        <w:rPr>
          <w:rFonts w:ascii="Times New Roman" w:hAnsi="Times New Roman"/>
          <w:sz w:val="28"/>
          <w:szCs w:val="28"/>
        </w:rPr>
        <w:t>2020</w:t>
      </w:r>
      <w:r w:rsidR="00F47360" w:rsidRPr="00D22C30">
        <w:rPr>
          <w:rFonts w:ascii="Times New Roman" w:hAnsi="Times New Roman"/>
          <w:sz w:val="28"/>
          <w:szCs w:val="28"/>
          <w:lang w:val="en-US"/>
        </w:rPr>
        <w:t>-</w:t>
      </w:r>
      <w:r w:rsidR="00F47360">
        <w:rPr>
          <w:rFonts w:ascii="Times New Roman" w:hAnsi="Times New Roman"/>
          <w:sz w:val="28"/>
          <w:szCs w:val="28"/>
        </w:rPr>
        <w:t>й</w:t>
      </w:r>
      <w:r w:rsidRPr="00DD4350">
        <w:rPr>
          <w:rFonts w:ascii="Times New Roman" w:hAnsi="Times New Roman"/>
          <w:sz w:val="28"/>
          <w:szCs w:val="28"/>
        </w:rPr>
        <w:t xml:space="preserve"> год</w:t>
      </w:r>
    </w:p>
    <w:p w14:paraId="3DF2A71D" w14:textId="77777777" w:rsidR="00D96371" w:rsidRPr="00DD4350" w:rsidRDefault="00D96371" w:rsidP="00DD55D0">
      <w:pPr>
        <w:spacing w:line="360" w:lineRule="auto"/>
        <w:ind w:left="-567" w:right="277" w:firstLine="567"/>
        <w:jc w:val="center"/>
        <w:rPr>
          <w:rFonts w:ascii="Times New Roman" w:hAnsi="Times New Roman"/>
          <w:sz w:val="28"/>
          <w:szCs w:val="28"/>
        </w:rPr>
      </w:pPr>
    </w:p>
    <w:p w14:paraId="5753F864" w14:textId="77777777" w:rsidR="00B608E0" w:rsidRPr="0001536A" w:rsidRDefault="00B608E0" w:rsidP="00C83512">
      <w:pPr>
        <w:spacing w:line="360" w:lineRule="auto"/>
        <w:jc w:val="both"/>
        <w:rPr>
          <w:rFonts w:ascii="Times New Roman" w:hAnsi="Times New Roman"/>
          <w:sz w:val="28"/>
          <w:szCs w:val="28"/>
        </w:rPr>
      </w:pPr>
      <w:r w:rsidRPr="0001536A">
        <w:rPr>
          <w:rFonts w:ascii="Times New Roman" w:hAnsi="Times New Roman"/>
          <w:sz w:val="28"/>
          <w:szCs w:val="28"/>
        </w:rPr>
        <w:lastRenderedPageBreak/>
        <w:t>ВВЕДЕНИЕ</w:t>
      </w:r>
    </w:p>
    <w:p w14:paraId="45CAA233" w14:textId="0B9BF175" w:rsidR="00B608E0" w:rsidRPr="0001536A" w:rsidRDefault="00B608E0" w:rsidP="00C83512">
      <w:pPr>
        <w:spacing w:line="360" w:lineRule="auto"/>
        <w:jc w:val="both"/>
        <w:rPr>
          <w:rFonts w:ascii="Times New Roman" w:hAnsi="Times New Roman"/>
          <w:sz w:val="28"/>
          <w:szCs w:val="28"/>
        </w:rPr>
      </w:pPr>
      <w:r w:rsidRPr="0001536A">
        <w:rPr>
          <w:rFonts w:ascii="Times New Roman" w:hAnsi="Times New Roman"/>
          <w:sz w:val="28"/>
          <w:szCs w:val="28"/>
        </w:rPr>
        <w:t xml:space="preserve">ГЛАВА 1. </w:t>
      </w:r>
      <w:r w:rsidR="00975421">
        <w:rPr>
          <w:rFonts w:ascii="Times New Roman" w:hAnsi="Times New Roman"/>
          <w:sz w:val="28"/>
          <w:szCs w:val="28"/>
        </w:rPr>
        <w:t>ЕВРОПЕЙСКИЙ СОЮЗ КАК НОРМАТИВНАЯ СИЛА</w:t>
      </w:r>
      <w:r w:rsidR="00206A17">
        <w:rPr>
          <w:rFonts w:ascii="Times New Roman" w:hAnsi="Times New Roman"/>
          <w:sz w:val="28"/>
          <w:szCs w:val="28"/>
        </w:rPr>
        <w:t xml:space="preserve">… </w:t>
      </w:r>
      <w:r w:rsidR="00FC504D">
        <w:rPr>
          <w:rFonts w:ascii="Times New Roman" w:hAnsi="Times New Roman"/>
          <w:sz w:val="28"/>
          <w:szCs w:val="28"/>
        </w:rPr>
        <w:t>8</w:t>
      </w:r>
    </w:p>
    <w:p w14:paraId="09BD675B" w14:textId="61094568" w:rsidR="00B608E0" w:rsidRPr="0001536A" w:rsidRDefault="00B608E0" w:rsidP="00C83512">
      <w:pPr>
        <w:spacing w:line="360" w:lineRule="auto"/>
        <w:jc w:val="both"/>
        <w:rPr>
          <w:rFonts w:ascii="Times New Roman" w:hAnsi="Times New Roman"/>
          <w:sz w:val="28"/>
          <w:szCs w:val="28"/>
        </w:rPr>
      </w:pPr>
      <w:r w:rsidRPr="0001536A">
        <w:rPr>
          <w:rFonts w:ascii="Times New Roman" w:hAnsi="Times New Roman"/>
          <w:sz w:val="28"/>
          <w:szCs w:val="28"/>
        </w:rPr>
        <w:t xml:space="preserve">ГЛАВА 2. </w:t>
      </w:r>
      <w:r w:rsidR="00975421">
        <w:rPr>
          <w:rFonts w:ascii="Times New Roman" w:hAnsi="Times New Roman"/>
          <w:sz w:val="28"/>
          <w:szCs w:val="28"/>
        </w:rPr>
        <w:t>ИЗРАИЛЬСКАЯ ИДЕНТИЧНОСТЬ</w:t>
      </w:r>
      <w:r w:rsidR="00607F81">
        <w:rPr>
          <w:rFonts w:ascii="Times New Roman" w:hAnsi="Times New Roman"/>
          <w:sz w:val="28"/>
          <w:szCs w:val="28"/>
        </w:rPr>
        <w:t>… 1</w:t>
      </w:r>
      <w:r w:rsidR="00FC504D">
        <w:rPr>
          <w:rFonts w:ascii="Times New Roman" w:hAnsi="Times New Roman"/>
          <w:sz w:val="28"/>
          <w:szCs w:val="28"/>
        </w:rPr>
        <w:t>6</w:t>
      </w:r>
    </w:p>
    <w:p w14:paraId="7ADF873C" w14:textId="6F65A314" w:rsidR="00B608E0" w:rsidRPr="0001536A" w:rsidRDefault="00B608E0" w:rsidP="00C83512">
      <w:pPr>
        <w:spacing w:line="360" w:lineRule="auto"/>
        <w:jc w:val="both"/>
        <w:rPr>
          <w:rFonts w:ascii="Times New Roman" w:hAnsi="Times New Roman"/>
          <w:sz w:val="28"/>
          <w:szCs w:val="28"/>
        </w:rPr>
      </w:pPr>
      <w:r w:rsidRPr="0001536A">
        <w:rPr>
          <w:rFonts w:ascii="Times New Roman" w:hAnsi="Times New Roman"/>
          <w:sz w:val="28"/>
          <w:szCs w:val="28"/>
        </w:rPr>
        <w:t>ГЛАВА</w:t>
      </w:r>
      <w:r w:rsidR="000D702D">
        <w:rPr>
          <w:rFonts w:ascii="Times New Roman" w:hAnsi="Times New Roman"/>
          <w:sz w:val="28"/>
          <w:szCs w:val="28"/>
        </w:rPr>
        <w:t xml:space="preserve"> </w:t>
      </w:r>
      <w:r w:rsidRPr="0001536A">
        <w:rPr>
          <w:rFonts w:ascii="Times New Roman" w:hAnsi="Times New Roman"/>
          <w:sz w:val="28"/>
          <w:szCs w:val="28"/>
        </w:rPr>
        <w:t xml:space="preserve">3. </w:t>
      </w:r>
      <w:r w:rsidR="00F6503B">
        <w:rPr>
          <w:rFonts w:ascii="Times New Roman" w:hAnsi="Times New Roman"/>
          <w:sz w:val="28"/>
          <w:szCs w:val="28"/>
        </w:rPr>
        <w:t>ДВУСТОРОННИЕ ОТНОШЕНИЯ ИЗРАИЛЯ И ЕВРОПЕЙСКОГО СОЮЗА</w:t>
      </w:r>
      <w:r w:rsidR="00B37666">
        <w:rPr>
          <w:rFonts w:ascii="Times New Roman" w:hAnsi="Times New Roman"/>
          <w:sz w:val="28"/>
          <w:szCs w:val="28"/>
        </w:rPr>
        <w:t>… 2</w:t>
      </w:r>
      <w:r w:rsidR="00FC504D">
        <w:rPr>
          <w:rFonts w:ascii="Times New Roman" w:hAnsi="Times New Roman"/>
          <w:sz w:val="28"/>
          <w:szCs w:val="28"/>
        </w:rPr>
        <w:t>9</w:t>
      </w:r>
      <w:bookmarkStart w:id="0" w:name="_GoBack"/>
      <w:bookmarkEnd w:id="0"/>
    </w:p>
    <w:p w14:paraId="6C541150" w14:textId="1ABD545C" w:rsidR="00B608E0" w:rsidRPr="0001536A" w:rsidRDefault="00B608E0" w:rsidP="00C83512">
      <w:pPr>
        <w:spacing w:line="360" w:lineRule="auto"/>
        <w:ind w:left="708"/>
        <w:jc w:val="both"/>
        <w:rPr>
          <w:rFonts w:ascii="Times New Roman" w:hAnsi="Times New Roman"/>
          <w:sz w:val="28"/>
          <w:szCs w:val="28"/>
        </w:rPr>
      </w:pPr>
      <w:r w:rsidRPr="0001536A">
        <w:rPr>
          <w:rFonts w:ascii="Times New Roman" w:hAnsi="Times New Roman"/>
          <w:sz w:val="28"/>
          <w:szCs w:val="28"/>
        </w:rPr>
        <w:t xml:space="preserve">3.1 </w:t>
      </w:r>
      <w:r w:rsidR="00F6503B">
        <w:rPr>
          <w:rFonts w:ascii="Times New Roman" w:hAnsi="Times New Roman"/>
          <w:sz w:val="28"/>
          <w:szCs w:val="28"/>
        </w:rPr>
        <w:t>ВЕНЕЦИАНСКАЯ ДЕКЛАРАЦИЯ, «ПРОЦЕСС</w:t>
      </w:r>
      <w:r w:rsidR="006447F7">
        <w:rPr>
          <w:rFonts w:ascii="Times New Roman" w:hAnsi="Times New Roman"/>
          <w:sz w:val="28"/>
          <w:szCs w:val="28"/>
        </w:rPr>
        <w:t xml:space="preserve"> </w:t>
      </w:r>
      <w:r w:rsidR="00D22C30">
        <w:rPr>
          <w:rFonts w:ascii="Times New Roman" w:hAnsi="Times New Roman"/>
          <w:sz w:val="28"/>
          <w:szCs w:val="28"/>
        </w:rPr>
        <w:t>ОСЛО</w:t>
      </w:r>
      <w:r w:rsidR="00F6503B">
        <w:rPr>
          <w:rFonts w:ascii="Times New Roman" w:hAnsi="Times New Roman"/>
          <w:sz w:val="28"/>
          <w:szCs w:val="28"/>
        </w:rPr>
        <w:t>» И СОГЛАШЕНИЕ ОТ АССОЦИАЦИИ ЕС-ИЗРАИЛЬ КАК СТОЛПЫ ДВУСТОРОННИХ ОТНОШЕНИЙ.</w:t>
      </w:r>
    </w:p>
    <w:p w14:paraId="70292877" w14:textId="54C3D261" w:rsidR="00B608E0" w:rsidRDefault="00B608E0" w:rsidP="00C83512">
      <w:pPr>
        <w:spacing w:line="360" w:lineRule="auto"/>
        <w:ind w:left="708"/>
        <w:jc w:val="both"/>
        <w:rPr>
          <w:rFonts w:ascii="Times New Roman" w:hAnsi="Times New Roman"/>
          <w:sz w:val="28"/>
          <w:szCs w:val="28"/>
        </w:rPr>
      </w:pPr>
      <w:r w:rsidRPr="0001536A">
        <w:rPr>
          <w:rFonts w:ascii="Times New Roman" w:hAnsi="Times New Roman"/>
          <w:sz w:val="28"/>
          <w:szCs w:val="28"/>
        </w:rPr>
        <w:t xml:space="preserve">3.2 </w:t>
      </w:r>
      <w:r w:rsidR="00EC71E0">
        <w:rPr>
          <w:rFonts w:ascii="Times New Roman" w:hAnsi="Times New Roman"/>
          <w:sz w:val="28"/>
          <w:szCs w:val="28"/>
        </w:rPr>
        <w:t>ИЗМЕНЕНИЯ В ВОСПРИЯТИИ ИЗРАИЛЯ В ЕВРОПЕЙСКОМ СОЮЗЕ.</w:t>
      </w:r>
    </w:p>
    <w:p w14:paraId="776ABE75" w14:textId="2C2695CD" w:rsidR="00C336D2" w:rsidRPr="0001536A" w:rsidRDefault="00C336D2" w:rsidP="00C83512">
      <w:pPr>
        <w:spacing w:line="360" w:lineRule="auto"/>
        <w:ind w:left="708"/>
        <w:jc w:val="both"/>
        <w:rPr>
          <w:rFonts w:ascii="Times New Roman" w:hAnsi="Times New Roman"/>
          <w:sz w:val="28"/>
          <w:szCs w:val="28"/>
        </w:rPr>
      </w:pPr>
      <w:r>
        <w:rPr>
          <w:rFonts w:ascii="Times New Roman" w:hAnsi="Times New Roman"/>
          <w:sz w:val="28"/>
          <w:szCs w:val="28"/>
        </w:rPr>
        <w:t>3.3. ИЗРАИЛЬ КАК СТРАТЕГИЧЕСКИЙ ПАРТНЁР ЕВРОПЕЙСКОГО СОЮЗА.</w:t>
      </w:r>
    </w:p>
    <w:p w14:paraId="1B5751AB" w14:textId="4CC603FA" w:rsidR="00B608E0" w:rsidRPr="0001536A" w:rsidRDefault="00B608E0" w:rsidP="00C83512">
      <w:pPr>
        <w:spacing w:line="360" w:lineRule="auto"/>
        <w:jc w:val="both"/>
        <w:rPr>
          <w:rFonts w:ascii="Times New Roman" w:hAnsi="Times New Roman"/>
          <w:sz w:val="28"/>
          <w:szCs w:val="28"/>
        </w:rPr>
      </w:pPr>
      <w:r w:rsidRPr="0001536A">
        <w:rPr>
          <w:rFonts w:ascii="Times New Roman" w:hAnsi="Times New Roman"/>
          <w:sz w:val="28"/>
          <w:szCs w:val="28"/>
        </w:rPr>
        <w:t>ЗАКЛЮЧЕНИЕ</w:t>
      </w:r>
      <w:r w:rsidR="00A249EC">
        <w:rPr>
          <w:rFonts w:ascii="Times New Roman" w:hAnsi="Times New Roman"/>
          <w:sz w:val="28"/>
          <w:szCs w:val="28"/>
        </w:rPr>
        <w:t>… 4</w:t>
      </w:r>
      <w:r w:rsidR="00FC504D">
        <w:rPr>
          <w:rFonts w:ascii="Times New Roman" w:hAnsi="Times New Roman"/>
          <w:sz w:val="28"/>
          <w:szCs w:val="28"/>
        </w:rPr>
        <w:t>9</w:t>
      </w:r>
    </w:p>
    <w:p w14:paraId="7FE4CFA7" w14:textId="4281BE1F" w:rsidR="00B608E0" w:rsidRPr="0001536A" w:rsidRDefault="00B608E0" w:rsidP="00C83512">
      <w:pPr>
        <w:spacing w:line="360" w:lineRule="auto"/>
        <w:jc w:val="both"/>
        <w:rPr>
          <w:rFonts w:ascii="Times New Roman" w:hAnsi="Times New Roman"/>
          <w:sz w:val="28"/>
          <w:szCs w:val="28"/>
        </w:rPr>
      </w:pPr>
      <w:r w:rsidRPr="0001536A">
        <w:rPr>
          <w:rFonts w:ascii="Times New Roman" w:hAnsi="Times New Roman"/>
          <w:sz w:val="28"/>
          <w:szCs w:val="28"/>
        </w:rPr>
        <w:t>СПИСОК ИСТОЧНИКОВ И ЛИТЕРАТУРЫ</w:t>
      </w:r>
      <w:r w:rsidR="00A249EC">
        <w:rPr>
          <w:rFonts w:ascii="Times New Roman" w:hAnsi="Times New Roman"/>
          <w:sz w:val="28"/>
          <w:szCs w:val="28"/>
        </w:rPr>
        <w:t xml:space="preserve">… </w:t>
      </w:r>
      <w:r w:rsidR="00FC504D">
        <w:rPr>
          <w:rFonts w:ascii="Times New Roman" w:hAnsi="Times New Roman"/>
          <w:sz w:val="28"/>
          <w:szCs w:val="28"/>
        </w:rPr>
        <w:t>51</w:t>
      </w:r>
    </w:p>
    <w:p w14:paraId="152E2B0B" w14:textId="77777777" w:rsidR="00B608E0" w:rsidRDefault="00B608E0" w:rsidP="00C83512">
      <w:pPr>
        <w:spacing w:before="120" w:line="360" w:lineRule="auto"/>
        <w:ind w:left="567" w:hanging="709"/>
        <w:jc w:val="both"/>
        <w:rPr>
          <w:rFonts w:ascii="Times New Roman" w:hAnsi="Times New Roman"/>
          <w:b/>
          <w:sz w:val="32"/>
        </w:rPr>
      </w:pPr>
    </w:p>
    <w:p w14:paraId="5B5C3935" w14:textId="36721BD9" w:rsidR="00B608E0" w:rsidRDefault="00B608E0" w:rsidP="00C83512">
      <w:pPr>
        <w:spacing w:before="120" w:line="360" w:lineRule="auto"/>
        <w:ind w:left="567" w:hanging="709"/>
        <w:jc w:val="both"/>
        <w:rPr>
          <w:rFonts w:ascii="Times New Roman" w:hAnsi="Times New Roman"/>
          <w:b/>
          <w:sz w:val="32"/>
        </w:rPr>
      </w:pPr>
    </w:p>
    <w:p w14:paraId="52A31432" w14:textId="554A9D20" w:rsidR="003A6DA2" w:rsidRDefault="003A6DA2" w:rsidP="00C83512">
      <w:pPr>
        <w:spacing w:before="120" w:line="360" w:lineRule="auto"/>
        <w:ind w:left="567" w:hanging="709"/>
        <w:jc w:val="both"/>
        <w:rPr>
          <w:rFonts w:ascii="Times New Roman" w:hAnsi="Times New Roman"/>
          <w:b/>
          <w:sz w:val="32"/>
        </w:rPr>
      </w:pPr>
    </w:p>
    <w:p w14:paraId="2A7AC219" w14:textId="4274FB05" w:rsidR="003A6DA2" w:rsidRDefault="003A6DA2" w:rsidP="00C83512">
      <w:pPr>
        <w:spacing w:before="120" w:line="360" w:lineRule="auto"/>
        <w:ind w:left="567" w:hanging="709"/>
        <w:jc w:val="both"/>
        <w:rPr>
          <w:rFonts w:ascii="Times New Roman" w:hAnsi="Times New Roman"/>
          <w:b/>
          <w:sz w:val="32"/>
        </w:rPr>
      </w:pPr>
    </w:p>
    <w:p w14:paraId="1CCEC2AA" w14:textId="430EB10D" w:rsidR="003A6DA2" w:rsidRDefault="003A6DA2" w:rsidP="00C83512">
      <w:pPr>
        <w:spacing w:before="120" w:line="360" w:lineRule="auto"/>
        <w:ind w:left="567" w:hanging="709"/>
        <w:jc w:val="both"/>
        <w:rPr>
          <w:rFonts w:ascii="Times New Roman" w:hAnsi="Times New Roman"/>
          <w:b/>
          <w:sz w:val="32"/>
        </w:rPr>
      </w:pPr>
    </w:p>
    <w:p w14:paraId="25AB0987" w14:textId="2D9956A9" w:rsidR="003A6DA2" w:rsidRDefault="003A6DA2" w:rsidP="00C83512">
      <w:pPr>
        <w:spacing w:before="120" w:line="360" w:lineRule="auto"/>
        <w:ind w:left="567" w:hanging="709"/>
        <w:jc w:val="both"/>
        <w:rPr>
          <w:rFonts w:ascii="Times New Roman" w:hAnsi="Times New Roman"/>
          <w:b/>
          <w:sz w:val="32"/>
        </w:rPr>
      </w:pPr>
    </w:p>
    <w:p w14:paraId="6E9E6A55" w14:textId="4E623005" w:rsidR="003A6DA2" w:rsidRDefault="003A6DA2" w:rsidP="00C83512">
      <w:pPr>
        <w:spacing w:before="120" w:line="360" w:lineRule="auto"/>
        <w:ind w:left="567" w:hanging="709"/>
        <w:jc w:val="both"/>
        <w:rPr>
          <w:rFonts w:ascii="Times New Roman" w:hAnsi="Times New Roman"/>
          <w:b/>
          <w:sz w:val="32"/>
        </w:rPr>
      </w:pPr>
    </w:p>
    <w:p w14:paraId="27D91472" w14:textId="4DF23114" w:rsidR="003A6DA2" w:rsidRDefault="003A6DA2" w:rsidP="00C83512">
      <w:pPr>
        <w:spacing w:before="120" w:line="360" w:lineRule="auto"/>
        <w:ind w:left="567" w:hanging="709"/>
        <w:jc w:val="both"/>
        <w:rPr>
          <w:rFonts w:ascii="Times New Roman" w:hAnsi="Times New Roman"/>
          <w:b/>
          <w:sz w:val="32"/>
        </w:rPr>
      </w:pPr>
    </w:p>
    <w:p w14:paraId="5F51BA09" w14:textId="051FA368" w:rsidR="003A6DA2" w:rsidRDefault="003A6DA2" w:rsidP="00C83512">
      <w:pPr>
        <w:spacing w:before="120" w:line="360" w:lineRule="auto"/>
        <w:ind w:left="567" w:hanging="709"/>
        <w:jc w:val="both"/>
        <w:rPr>
          <w:rFonts w:ascii="Times New Roman" w:hAnsi="Times New Roman"/>
          <w:b/>
          <w:sz w:val="32"/>
        </w:rPr>
      </w:pPr>
    </w:p>
    <w:p w14:paraId="29CC7219" w14:textId="2341EE18" w:rsidR="00E32051" w:rsidRDefault="00E32051" w:rsidP="00C83512">
      <w:pPr>
        <w:spacing w:before="120" w:line="360" w:lineRule="auto"/>
        <w:ind w:left="567" w:hanging="709"/>
        <w:jc w:val="both"/>
        <w:rPr>
          <w:rFonts w:ascii="Times New Roman" w:hAnsi="Times New Roman"/>
          <w:b/>
          <w:sz w:val="32"/>
        </w:rPr>
      </w:pPr>
    </w:p>
    <w:p w14:paraId="26B6785E" w14:textId="77777777" w:rsidR="003A6DA2" w:rsidRDefault="003A6DA2" w:rsidP="00C83512">
      <w:pPr>
        <w:spacing w:before="120" w:line="360" w:lineRule="auto"/>
        <w:jc w:val="both"/>
        <w:rPr>
          <w:rFonts w:ascii="Times New Roman" w:hAnsi="Times New Roman"/>
          <w:b/>
          <w:sz w:val="32"/>
        </w:rPr>
      </w:pPr>
    </w:p>
    <w:p w14:paraId="427A335E" w14:textId="7C0B8A5B" w:rsidR="00F95A6D" w:rsidRDefault="00F95A6D" w:rsidP="00C83512">
      <w:pPr>
        <w:spacing w:before="120" w:line="360" w:lineRule="auto"/>
        <w:ind w:left="567" w:hanging="709"/>
        <w:jc w:val="both"/>
        <w:rPr>
          <w:rFonts w:ascii="Times New Roman" w:hAnsi="Times New Roman"/>
          <w:b/>
          <w:sz w:val="32"/>
        </w:rPr>
      </w:pPr>
      <w:r w:rsidRPr="00AB3AC1">
        <w:rPr>
          <w:rFonts w:ascii="Times New Roman" w:hAnsi="Times New Roman"/>
          <w:b/>
          <w:sz w:val="32"/>
        </w:rPr>
        <w:lastRenderedPageBreak/>
        <w:t>Введение.</w:t>
      </w:r>
    </w:p>
    <w:p w14:paraId="57947F2C" w14:textId="12C00235" w:rsidR="00543698" w:rsidRDefault="00543698" w:rsidP="00C83512">
      <w:pPr>
        <w:spacing w:before="120" w:line="360" w:lineRule="auto"/>
        <w:ind w:firstLine="709"/>
        <w:jc w:val="both"/>
        <w:rPr>
          <w:rFonts w:ascii="Times New Roman" w:hAnsi="Times New Roman"/>
          <w:sz w:val="28"/>
        </w:rPr>
      </w:pPr>
      <w:r>
        <w:rPr>
          <w:rFonts w:ascii="Times New Roman" w:hAnsi="Times New Roman"/>
          <w:sz w:val="28"/>
        </w:rPr>
        <w:t xml:space="preserve">Двусторонние отношения Израиля и Европейского Союза </w:t>
      </w:r>
      <w:r w:rsidR="000C105F">
        <w:rPr>
          <w:rFonts w:ascii="Times New Roman" w:hAnsi="Times New Roman"/>
          <w:sz w:val="28"/>
        </w:rPr>
        <w:t xml:space="preserve">всегда занимали особое место в становлении вектора развития внутренней и внешней политики обеих сторон. Наращивание сотрудничества во всех сферах привело к серьёзной доле взаимозависимости, при этом не только экономической, но нормативной, и институциональной. Израильская идентичность, во-многом, опирается на нормы, диктуемые Европейским Союзом. При этом, Израиль не способен перенять институты и нормы Европейского Союза в полной мере. Это обстоятельство вызывает является источником противоречий в их двусторонних отношениях. </w:t>
      </w:r>
    </w:p>
    <w:p w14:paraId="6311791E" w14:textId="5656B617" w:rsidR="00543698" w:rsidRDefault="00543698" w:rsidP="00C83512">
      <w:pPr>
        <w:spacing w:before="120" w:line="360" w:lineRule="auto"/>
        <w:ind w:firstLine="709"/>
        <w:jc w:val="both"/>
        <w:rPr>
          <w:rFonts w:ascii="Times New Roman" w:hAnsi="Times New Roman"/>
          <w:sz w:val="28"/>
        </w:rPr>
      </w:pPr>
      <w:r>
        <w:rPr>
          <w:rFonts w:ascii="Times New Roman" w:hAnsi="Times New Roman"/>
          <w:sz w:val="28"/>
        </w:rPr>
        <w:t>Израиль, укрепляя своё сотрудничество со странами ЕС, получает доступ к широкому спектру экономических, культурных, научных и многих других преференций. Историческое прошлое еврейского народа, который долгое время был компактно расселён по странам Европы, позволяет Израилю претендовать не только на место среди развитых стран, но и на право считать себя частью «европейской семьи народов». С другой стороны, это историческое прошлое включает в себя и куда более печальные события, будь то Холокост и еврейские погромы в разных странах мира. Сложившаяся ситуация даёт израильским деятелям возможность подспудно давить на Европейский Союз, обвиняя настроенных против Израиля политиков в антисемитизме и ксенофобии. Заметно, что отказ от сотрудничества по тем или иным вопросам, о которых пойдёт речь в дальнейшем, может быть воспринят, и часто воспринимается именно как проявление антисемитизма и юдофобии.</w:t>
      </w:r>
    </w:p>
    <w:p w14:paraId="651176FC" w14:textId="25BF34F9" w:rsidR="00F95A6D" w:rsidRDefault="003A03A3" w:rsidP="00C83512">
      <w:pPr>
        <w:spacing w:before="120" w:line="360" w:lineRule="auto"/>
        <w:ind w:firstLine="709"/>
        <w:jc w:val="both"/>
        <w:rPr>
          <w:rFonts w:ascii="Times New Roman" w:hAnsi="Times New Roman"/>
          <w:sz w:val="28"/>
        </w:rPr>
      </w:pPr>
      <w:r>
        <w:rPr>
          <w:rFonts w:ascii="Times New Roman" w:hAnsi="Times New Roman"/>
          <w:sz w:val="28"/>
        </w:rPr>
        <w:t xml:space="preserve">При этом, </w:t>
      </w:r>
      <w:r w:rsidR="00F95A6D" w:rsidRPr="006B06F6">
        <w:rPr>
          <w:rFonts w:ascii="Times New Roman" w:hAnsi="Times New Roman"/>
          <w:sz w:val="28"/>
        </w:rPr>
        <w:t xml:space="preserve">Европейский Союз (ЕС) </w:t>
      </w:r>
      <w:r>
        <w:rPr>
          <w:rFonts w:ascii="Times New Roman" w:hAnsi="Times New Roman"/>
          <w:sz w:val="28"/>
        </w:rPr>
        <w:t>является одним из ярчайших примеров использования нормативной силы для расширения своего влияния на международной арене.</w:t>
      </w:r>
      <w:r w:rsidR="00F95A6D" w:rsidRPr="006B06F6">
        <w:rPr>
          <w:rFonts w:ascii="Times New Roman" w:hAnsi="Times New Roman"/>
          <w:sz w:val="28"/>
        </w:rPr>
        <w:t xml:space="preserve"> Больше того, ЕС является крупнейшим и наиболее развитым наднациональным образованием, насчитывающим десятки лет истории международной интеграции. </w:t>
      </w:r>
      <w:r>
        <w:rPr>
          <w:rFonts w:ascii="Times New Roman" w:hAnsi="Times New Roman"/>
          <w:sz w:val="28"/>
        </w:rPr>
        <w:t xml:space="preserve">Таким образом, </w:t>
      </w:r>
      <w:r w:rsidR="003149D9">
        <w:rPr>
          <w:rFonts w:ascii="Times New Roman" w:hAnsi="Times New Roman"/>
          <w:sz w:val="28"/>
        </w:rPr>
        <w:t xml:space="preserve">развитие государства </w:t>
      </w:r>
      <w:r w:rsidR="003149D9">
        <w:rPr>
          <w:rFonts w:ascii="Times New Roman" w:hAnsi="Times New Roman"/>
          <w:sz w:val="28"/>
        </w:rPr>
        <w:lastRenderedPageBreak/>
        <w:t xml:space="preserve">Израиль и переживаемые им проблемы и кризисы служат своего рода «полигоном» для испытания нормативной силы Европейского Союза. </w:t>
      </w:r>
    </w:p>
    <w:p w14:paraId="4D26C285" w14:textId="48956288" w:rsidR="00F95A6D" w:rsidRDefault="003149D9" w:rsidP="00C83512">
      <w:pPr>
        <w:spacing w:before="120" w:line="360" w:lineRule="auto"/>
        <w:ind w:firstLine="709"/>
        <w:jc w:val="both"/>
        <w:rPr>
          <w:rFonts w:ascii="Times New Roman" w:hAnsi="Times New Roman"/>
          <w:sz w:val="28"/>
        </w:rPr>
      </w:pPr>
      <w:r>
        <w:rPr>
          <w:rFonts w:ascii="Times New Roman" w:hAnsi="Times New Roman"/>
          <w:sz w:val="28"/>
        </w:rPr>
        <w:t>Как следствие</w:t>
      </w:r>
      <w:r w:rsidR="00F95A6D">
        <w:rPr>
          <w:rFonts w:ascii="Times New Roman" w:hAnsi="Times New Roman"/>
          <w:sz w:val="28"/>
        </w:rPr>
        <w:t>, для Европейского Союза отношения с Израилем имеют высокое значение. ЕС активно участвует в разрешении палестино-израильского конфликта, развивает свои связи со всеми странами региона в рамках региональных программ, например «Союза для Средиземноморья» и «Средиземноморского Партнёрства</w:t>
      </w:r>
      <w:r>
        <w:rPr>
          <w:rFonts w:ascii="Times New Roman" w:hAnsi="Times New Roman"/>
          <w:sz w:val="28"/>
        </w:rPr>
        <w:t xml:space="preserve">». </w:t>
      </w:r>
      <w:r w:rsidR="00F95A6D">
        <w:rPr>
          <w:rFonts w:ascii="Times New Roman" w:hAnsi="Times New Roman"/>
          <w:sz w:val="28"/>
        </w:rPr>
        <w:t xml:space="preserve">С развитием институтов Европейского Союза, последний выработал для себя определённый набор инструментов и норм, связанных, в первую очередь, с демократией, уважением прав человека, сотрудничеством между национальными государствами и взаимной интеграцией путём преодоления противоречий и взаимного признания. </w:t>
      </w:r>
      <w:r w:rsidR="00F95A6D" w:rsidRPr="001850A5">
        <w:rPr>
          <w:rFonts w:ascii="Times New Roman" w:hAnsi="Times New Roman"/>
          <w:i/>
          <w:sz w:val="28"/>
        </w:rPr>
        <w:t>«</w:t>
      </w:r>
      <w:r w:rsidR="00F95A6D" w:rsidRPr="001850A5">
        <w:rPr>
          <w:rFonts w:ascii="Times New Roman" w:hAnsi="Times New Roman"/>
          <w:i/>
          <w:sz w:val="28"/>
          <w:lang w:val="en-US"/>
        </w:rPr>
        <w:t>Normative</w:t>
      </w:r>
      <w:r w:rsidR="00F95A6D" w:rsidRPr="007B375D">
        <w:rPr>
          <w:rFonts w:ascii="Times New Roman" w:hAnsi="Times New Roman"/>
          <w:i/>
          <w:sz w:val="28"/>
        </w:rPr>
        <w:t xml:space="preserve"> </w:t>
      </w:r>
      <w:r w:rsidR="00F95A6D" w:rsidRPr="001850A5">
        <w:rPr>
          <w:rFonts w:ascii="Times New Roman" w:hAnsi="Times New Roman"/>
          <w:i/>
          <w:sz w:val="28"/>
          <w:lang w:val="en-US"/>
        </w:rPr>
        <w:t>power</w:t>
      </w:r>
      <w:r w:rsidR="00F95A6D" w:rsidRPr="001850A5">
        <w:rPr>
          <w:rFonts w:ascii="Times New Roman" w:hAnsi="Times New Roman"/>
          <w:i/>
          <w:sz w:val="28"/>
        </w:rPr>
        <w:t>»</w:t>
      </w:r>
      <w:r w:rsidR="00F95A6D">
        <w:rPr>
          <w:rFonts w:ascii="Times New Roman" w:hAnsi="Times New Roman"/>
          <w:i/>
          <w:sz w:val="28"/>
        </w:rPr>
        <w:t xml:space="preserve">, </w:t>
      </w:r>
      <w:r w:rsidR="00F95A6D">
        <w:rPr>
          <w:rFonts w:ascii="Times New Roman" w:hAnsi="Times New Roman"/>
          <w:sz w:val="28"/>
        </w:rPr>
        <w:t xml:space="preserve">притягательность ЕС как </w:t>
      </w:r>
      <w:proofErr w:type="spellStart"/>
      <w:r w:rsidR="00F95A6D">
        <w:rPr>
          <w:rFonts w:ascii="Times New Roman" w:hAnsi="Times New Roman"/>
          <w:sz w:val="28"/>
        </w:rPr>
        <w:t>актора</w:t>
      </w:r>
      <w:proofErr w:type="spellEnd"/>
      <w:r w:rsidR="00F95A6D">
        <w:rPr>
          <w:rFonts w:ascii="Times New Roman" w:hAnsi="Times New Roman"/>
          <w:sz w:val="28"/>
        </w:rPr>
        <w:t xml:space="preserve">, отмечается множеством </w:t>
      </w:r>
      <w:r w:rsidR="00DB76D6">
        <w:rPr>
          <w:rFonts w:ascii="Times New Roman" w:hAnsi="Times New Roman"/>
          <w:sz w:val="28"/>
        </w:rPr>
        <w:t>исследователей, труды которых использованы в этой работе.</w:t>
      </w:r>
      <w:r w:rsidR="00F95A6D">
        <w:rPr>
          <w:rFonts w:ascii="Times New Roman" w:hAnsi="Times New Roman"/>
          <w:sz w:val="28"/>
        </w:rPr>
        <w:t xml:space="preserve"> </w:t>
      </w:r>
    </w:p>
    <w:p w14:paraId="6301368A" w14:textId="25F1C5F6" w:rsidR="00F95A6D" w:rsidRDefault="00F95A6D" w:rsidP="00C83512">
      <w:pPr>
        <w:spacing w:before="120" w:line="360" w:lineRule="auto"/>
        <w:ind w:firstLine="709"/>
        <w:jc w:val="both"/>
        <w:rPr>
          <w:rFonts w:ascii="Times New Roman" w:hAnsi="Times New Roman"/>
          <w:sz w:val="28"/>
        </w:rPr>
      </w:pPr>
      <w:r>
        <w:rPr>
          <w:rFonts w:ascii="Times New Roman" w:hAnsi="Times New Roman"/>
          <w:sz w:val="28"/>
        </w:rPr>
        <w:t xml:space="preserve">Такой подход вызывает целый ряд противоречий, поскольку Израиль и </w:t>
      </w:r>
      <w:r w:rsidRPr="007B375D">
        <w:rPr>
          <w:rFonts w:ascii="Times New Roman" w:hAnsi="Times New Roman"/>
          <w:i/>
          <w:sz w:val="28"/>
        </w:rPr>
        <w:t>«Палестина»</w:t>
      </w:r>
      <w:r>
        <w:rPr>
          <w:rFonts w:ascii="Times New Roman" w:hAnsi="Times New Roman"/>
          <w:sz w:val="28"/>
        </w:rPr>
        <w:t xml:space="preserve"> имеют множество территориальных проблем и проблем, связанны</w:t>
      </w:r>
      <w:r w:rsidR="0054480D">
        <w:rPr>
          <w:rFonts w:ascii="Times New Roman" w:hAnsi="Times New Roman"/>
          <w:sz w:val="28"/>
        </w:rPr>
        <w:t>х</w:t>
      </w:r>
      <w:r>
        <w:rPr>
          <w:rFonts w:ascii="Times New Roman" w:hAnsi="Times New Roman"/>
          <w:sz w:val="28"/>
        </w:rPr>
        <w:t xml:space="preserve"> с взаимным принятием и признанием. Статус Иерусалима, споры по поводу</w:t>
      </w:r>
      <w:r w:rsidR="00FD0068">
        <w:rPr>
          <w:rFonts w:ascii="Times New Roman" w:hAnsi="Times New Roman"/>
          <w:sz w:val="28"/>
        </w:rPr>
        <w:t xml:space="preserve"> </w:t>
      </w:r>
      <w:r>
        <w:rPr>
          <w:rFonts w:ascii="Times New Roman" w:hAnsi="Times New Roman"/>
          <w:sz w:val="28"/>
        </w:rPr>
        <w:t>Сектора Газа, продолжающиеся военные операции вооруженных сил Израиля и так называемая «интифада» — вот лишь некоторые из них.</w:t>
      </w:r>
    </w:p>
    <w:p w14:paraId="47443DF1" w14:textId="20091CA5" w:rsidR="00DB76D6" w:rsidRDefault="00DB76D6" w:rsidP="00C83512">
      <w:pPr>
        <w:spacing w:before="120" w:line="360" w:lineRule="auto"/>
        <w:ind w:firstLine="709"/>
        <w:jc w:val="both"/>
        <w:rPr>
          <w:rFonts w:ascii="Times New Roman" w:hAnsi="Times New Roman"/>
          <w:sz w:val="28"/>
        </w:rPr>
      </w:pPr>
      <w:r>
        <w:rPr>
          <w:rFonts w:ascii="Times New Roman" w:hAnsi="Times New Roman"/>
          <w:sz w:val="28"/>
        </w:rPr>
        <w:t xml:space="preserve">В связи с этим, углубление сотрудничества между Европейским Союзом и Израилем приобретает не только экономическое, но и политическое, и институциональное значение. Именно этим и обусловливается </w:t>
      </w:r>
      <w:r w:rsidRPr="000E35FB">
        <w:rPr>
          <w:rFonts w:ascii="Times New Roman" w:hAnsi="Times New Roman"/>
          <w:b/>
          <w:sz w:val="28"/>
        </w:rPr>
        <w:t>актуальность</w:t>
      </w:r>
      <w:r>
        <w:rPr>
          <w:rFonts w:ascii="Times New Roman" w:hAnsi="Times New Roman"/>
          <w:sz w:val="28"/>
        </w:rPr>
        <w:t xml:space="preserve"> темы данного исследования.</w:t>
      </w:r>
    </w:p>
    <w:p w14:paraId="5EDEE93A" w14:textId="77777777" w:rsidR="00F95A6D" w:rsidRDefault="00F95A6D" w:rsidP="00C83512">
      <w:pPr>
        <w:spacing w:before="120" w:line="360" w:lineRule="auto"/>
        <w:ind w:firstLine="709"/>
        <w:jc w:val="both"/>
        <w:rPr>
          <w:rFonts w:ascii="Times New Roman" w:hAnsi="Times New Roman"/>
          <w:sz w:val="28"/>
        </w:rPr>
      </w:pPr>
      <w:r w:rsidRPr="009F6586">
        <w:rPr>
          <w:rFonts w:ascii="Times New Roman" w:hAnsi="Times New Roman"/>
          <w:b/>
          <w:sz w:val="28"/>
        </w:rPr>
        <w:t>Объектом исследования</w:t>
      </w:r>
      <w:r>
        <w:rPr>
          <w:rFonts w:ascii="Times New Roman" w:hAnsi="Times New Roman"/>
          <w:sz w:val="28"/>
        </w:rPr>
        <w:t xml:space="preserve"> выступает деятельность ЕС и Израиля в плане развития взаимного сотрудничества в различных плоскостях.</w:t>
      </w:r>
    </w:p>
    <w:p w14:paraId="28A636F4" w14:textId="2F5A9CB1" w:rsidR="00F95A6D" w:rsidRDefault="00F95A6D" w:rsidP="00C83512">
      <w:pPr>
        <w:spacing w:before="120" w:line="360" w:lineRule="auto"/>
        <w:ind w:firstLine="709"/>
        <w:jc w:val="both"/>
        <w:rPr>
          <w:rFonts w:ascii="Times New Roman" w:hAnsi="Times New Roman"/>
          <w:sz w:val="28"/>
        </w:rPr>
      </w:pPr>
      <w:r w:rsidRPr="00CF5125">
        <w:rPr>
          <w:rFonts w:ascii="Times New Roman" w:hAnsi="Times New Roman"/>
          <w:b/>
          <w:sz w:val="28"/>
        </w:rPr>
        <w:t>Предметом исследования</w:t>
      </w:r>
      <w:r w:rsidRPr="00DA3CE8">
        <w:rPr>
          <w:rFonts w:ascii="Times New Roman" w:hAnsi="Times New Roman"/>
          <w:sz w:val="28"/>
        </w:rPr>
        <w:t xml:space="preserve"> являются</w:t>
      </w:r>
      <w:r>
        <w:rPr>
          <w:rFonts w:ascii="Times New Roman" w:hAnsi="Times New Roman"/>
          <w:sz w:val="28"/>
        </w:rPr>
        <w:t xml:space="preserve"> официальные заявления и выступления Израильских и европейских политиков касательно двусторонних отношений ЕС-Израиль, а также материалы научных статей и печатных изданий.</w:t>
      </w:r>
    </w:p>
    <w:p w14:paraId="0B97032A" w14:textId="77777777" w:rsidR="00F95A6D" w:rsidRDefault="00F95A6D" w:rsidP="00C83512">
      <w:pPr>
        <w:spacing w:before="120" w:line="360" w:lineRule="auto"/>
        <w:ind w:firstLine="709"/>
        <w:jc w:val="both"/>
        <w:rPr>
          <w:rFonts w:ascii="Times New Roman" w:hAnsi="Times New Roman"/>
          <w:sz w:val="28"/>
        </w:rPr>
      </w:pPr>
      <w:r w:rsidRPr="006651B3">
        <w:rPr>
          <w:rFonts w:ascii="Times New Roman" w:hAnsi="Times New Roman"/>
          <w:b/>
          <w:sz w:val="28"/>
        </w:rPr>
        <w:lastRenderedPageBreak/>
        <w:t>Целью работы</w:t>
      </w:r>
      <w:r>
        <w:rPr>
          <w:rFonts w:ascii="Times New Roman" w:hAnsi="Times New Roman"/>
          <w:sz w:val="28"/>
        </w:rPr>
        <w:t xml:space="preserve"> является определение влияния взаимного восприятия на двусторонние отношения Израиля и Европейского Союза.</w:t>
      </w:r>
    </w:p>
    <w:p w14:paraId="15EAA637" w14:textId="540DB04C" w:rsidR="00F95A6D" w:rsidRDefault="00F95A6D" w:rsidP="00C83512">
      <w:pPr>
        <w:spacing w:before="120" w:line="360" w:lineRule="auto"/>
        <w:ind w:firstLine="709"/>
        <w:jc w:val="both"/>
        <w:rPr>
          <w:rFonts w:ascii="Times New Roman" w:hAnsi="Times New Roman"/>
          <w:sz w:val="28"/>
        </w:rPr>
      </w:pPr>
      <w:r w:rsidRPr="000F5952">
        <w:rPr>
          <w:rFonts w:ascii="Times New Roman" w:hAnsi="Times New Roman"/>
          <w:b/>
          <w:sz w:val="28"/>
        </w:rPr>
        <w:t>Хронологические рамки исследования</w:t>
      </w:r>
      <w:r w:rsidRPr="00DB37C8">
        <w:rPr>
          <w:rFonts w:ascii="Times New Roman" w:hAnsi="Times New Roman"/>
          <w:b/>
          <w:sz w:val="28"/>
        </w:rPr>
        <w:t xml:space="preserve">: </w:t>
      </w:r>
      <w:r>
        <w:rPr>
          <w:rFonts w:ascii="Times New Roman" w:hAnsi="Times New Roman"/>
          <w:sz w:val="28"/>
        </w:rPr>
        <w:t xml:space="preserve">с 2008 года, с созданием </w:t>
      </w:r>
      <w:r w:rsidRPr="00DB37C8">
        <w:rPr>
          <w:rFonts w:ascii="Times New Roman" w:hAnsi="Times New Roman"/>
          <w:i/>
          <w:sz w:val="28"/>
        </w:rPr>
        <w:t>«Союза для Средиземноморья»</w:t>
      </w:r>
      <w:r>
        <w:rPr>
          <w:rFonts w:ascii="Times New Roman" w:hAnsi="Times New Roman"/>
          <w:i/>
          <w:sz w:val="28"/>
        </w:rPr>
        <w:t xml:space="preserve"> </w:t>
      </w:r>
      <w:r>
        <w:rPr>
          <w:rFonts w:ascii="Times New Roman" w:hAnsi="Times New Roman"/>
          <w:sz w:val="28"/>
        </w:rPr>
        <w:t>и по настоящий момент.</w:t>
      </w:r>
      <w:r w:rsidR="00D027D4">
        <w:rPr>
          <w:rFonts w:ascii="Times New Roman" w:hAnsi="Times New Roman"/>
          <w:sz w:val="28"/>
        </w:rPr>
        <w:t xml:space="preserve"> </w:t>
      </w:r>
      <w:r w:rsidR="001E25E2">
        <w:rPr>
          <w:rFonts w:ascii="Times New Roman" w:hAnsi="Times New Roman"/>
          <w:sz w:val="28"/>
        </w:rPr>
        <w:t xml:space="preserve"> Так же, сама структура данной работы требует точечного обращения ко многим событиям, происходившим в 20 веке.</w:t>
      </w:r>
    </w:p>
    <w:p w14:paraId="65F73F9B" w14:textId="77777777" w:rsidR="00F95A6D" w:rsidRDefault="00F95A6D" w:rsidP="00C83512">
      <w:pPr>
        <w:spacing w:before="120" w:line="360" w:lineRule="auto"/>
        <w:ind w:firstLine="709"/>
        <w:jc w:val="both"/>
        <w:rPr>
          <w:rFonts w:ascii="Times New Roman" w:hAnsi="Times New Roman"/>
          <w:sz w:val="28"/>
        </w:rPr>
      </w:pPr>
      <w:r>
        <w:rPr>
          <w:rFonts w:ascii="Times New Roman" w:hAnsi="Times New Roman"/>
          <w:sz w:val="28"/>
        </w:rPr>
        <w:t>Исходя из сформулированной цели, были поставлены следующие задачи</w:t>
      </w:r>
      <w:r w:rsidRPr="00B03058">
        <w:rPr>
          <w:rFonts w:ascii="Times New Roman" w:hAnsi="Times New Roman"/>
          <w:sz w:val="28"/>
        </w:rPr>
        <w:t>:</w:t>
      </w:r>
    </w:p>
    <w:p w14:paraId="177C909F" w14:textId="510EE7E5" w:rsidR="004471FC" w:rsidRDefault="004471FC" w:rsidP="00C83512">
      <w:pPr>
        <w:pStyle w:val="a3"/>
        <w:numPr>
          <w:ilvl w:val="0"/>
          <w:numId w:val="1"/>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Дать характеристику Европейскому Союзу как нормативной силе.</w:t>
      </w:r>
    </w:p>
    <w:p w14:paraId="43E32E3B" w14:textId="1B11B01D" w:rsidR="008D312D" w:rsidRDefault="008D312D" w:rsidP="00C83512">
      <w:pPr>
        <w:pStyle w:val="a3"/>
        <w:numPr>
          <w:ilvl w:val="0"/>
          <w:numId w:val="1"/>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Определить основные черты израильской идентичности.</w:t>
      </w:r>
    </w:p>
    <w:p w14:paraId="109E13EB" w14:textId="2A952978" w:rsidR="0026765C" w:rsidRDefault="0026765C" w:rsidP="00C83512">
      <w:pPr>
        <w:pStyle w:val="a3"/>
        <w:numPr>
          <w:ilvl w:val="0"/>
          <w:numId w:val="1"/>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Обозначить главные </w:t>
      </w:r>
      <w:r w:rsidR="008F5293">
        <w:rPr>
          <w:rFonts w:ascii="Times New Roman" w:hAnsi="Times New Roman" w:cs="Times New Roman"/>
          <w:sz w:val="28"/>
          <w:szCs w:val="24"/>
        </w:rPr>
        <w:t>противоречия, вызванные столкновением израильской идентичности и нормативной силы Европейского Союза.</w:t>
      </w:r>
    </w:p>
    <w:p w14:paraId="4D9C814A" w14:textId="32A79633" w:rsidR="00F95A6D" w:rsidRPr="008E3409" w:rsidRDefault="00F95A6D" w:rsidP="00C83512">
      <w:pPr>
        <w:pStyle w:val="a3"/>
        <w:numPr>
          <w:ilvl w:val="0"/>
          <w:numId w:val="1"/>
        </w:numPr>
        <w:spacing w:before="120" w:after="0" w:line="360" w:lineRule="auto"/>
        <w:ind w:left="0" w:firstLine="709"/>
        <w:jc w:val="both"/>
        <w:rPr>
          <w:rFonts w:ascii="Times New Roman" w:hAnsi="Times New Roman" w:cs="Times New Roman"/>
          <w:sz w:val="28"/>
          <w:szCs w:val="24"/>
        </w:rPr>
      </w:pPr>
      <w:r w:rsidRPr="008E3409">
        <w:rPr>
          <w:rFonts w:ascii="Times New Roman" w:hAnsi="Times New Roman" w:cs="Times New Roman"/>
          <w:sz w:val="28"/>
          <w:szCs w:val="24"/>
        </w:rPr>
        <w:t>Дать общую характеристику развития двусторонних отношений между ЕС и Израилем</w:t>
      </w:r>
      <w:r w:rsidR="001E25E2">
        <w:rPr>
          <w:rFonts w:ascii="Times New Roman" w:hAnsi="Times New Roman" w:cs="Times New Roman"/>
          <w:sz w:val="28"/>
          <w:szCs w:val="24"/>
        </w:rPr>
        <w:t>.</w:t>
      </w:r>
    </w:p>
    <w:p w14:paraId="3D33E5E0" w14:textId="44B7B744" w:rsidR="00F95A6D" w:rsidRPr="007552A5" w:rsidRDefault="00F95A6D" w:rsidP="007552A5">
      <w:pPr>
        <w:pStyle w:val="a3"/>
        <w:numPr>
          <w:ilvl w:val="0"/>
          <w:numId w:val="1"/>
        </w:numPr>
        <w:spacing w:before="120" w:after="0" w:line="360" w:lineRule="auto"/>
        <w:ind w:left="0" w:firstLine="709"/>
        <w:jc w:val="both"/>
        <w:rPr>
          <w:rFonts w:ascii="Times New Roman" w:hAnsi="Times New Roman" w:cs="Times New Roman"/>
          <w:sz w:val="28"/>
          <w:szCs w:val="24"/>
        </w:rPr>
      </w:pPr>
      <w:r w:rsidRPr="008E3409">
        <w:rPr>
          <w:rFonts w:ascii="Times New Roman" w:hAnsi="Times New Roman" w:cs="Times New Roman"/>
          <w:sz w:val="28"/>
          <w:szCs w:val="24"/>
        </w:rPr>
        <w:t>Охарактеризовать степень влияния взаимного восприятия на сложившуюся практику выстраивания двусторонних отношений ЕС-Израиль.</w:t>
      </w:r>
    </w:p>
    <w:p w14:paraId="0B069EC4" w14:textId="77777777" w:rsidR="00F95A6D" w:rsidRDefault="00F95A6D" w:rsidP="00C83512">
      <w:pPr>
        <w:spacing w:before="120" w:line="360" w:lineRule="auto"/>
        <w:ind w:firstLine="709"/>
        <w:jc w:val="both"/>
        <w:rPr>
          <w:rFonts w:ascii="Times New Roman" w:hAnsi="Times New Roman"/>
          <w:sz w:val="28"/>
        </w:rPr>
      </w:pPr>
      <w:r>
        <w:rPr>
          <w:rFonts w:ascii="Times New Roman" w:hAnsi="Times New Roman"/>
          <w:sz w:val="28"/>
        </w:rPr>
        <w:t xml:space="preserve">Исходя из объекта, предмета анализа, целей и задач работы, </w:t>
      </w:r>
      <w:r w:rsidRPr="00A32E22">
        <w:rPr>
          <w:rFonts w:ascii="Times New Roman" w:hAnsi="Times New Roman"/>
          <w:b/>
          <w:sz w:val="28"/>
        </w:rPr>
        <w:t>источниковая база</w:t>
      </w:r>
      <w:r>
        <w:rPr>
          <w:rFonts w:ascii="Times New Roman" w:hAnsi="Times New Roman"/>
          <w:b/>
          <w:sz w:val="28"/>
        </w:rPr>
        <w:t xml:space="preserve"> </w:t>
      </w:r>
      <w:r>
        <w:rPr>
          <w:rFonts w:ascii="Times New Roman" w:hAnsi="Times New Roman"/>
          <w:sz w:val="28"/>
        </w:rPr>
        <w:t>работы представлена следующими группами</w:t>
      </w:r>
      <w:r w:rsidRPr="00247C4D">
        <w:rPr>
          <w:rFonts w:ascii="Times New Roman" w:hAnsi="Times New Roman"/>
          <w:sz w:val="28"/>
        </w:rPr>
        <w:t>:</w:t>
      </w:r>
    </w:p>
    <w:p w14:paraId="18057742" w14:textId="3912093E" w:rsidR="00F95A6D" w:rsidRDefault="00F95A6D" w:rsidP="00C83512">
      <w:pPr>
        <w:pStyle w:val="a3"/>
        <w:numPr>
          <w:ilvl w:val="0"/>
          <w:numId w:val="2"/>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Документы ЕС и его государств-членов. Сюда относятся, во-первых,</w:t>
      </w:r>
      <w:r w:rsidR="00032BCB">
        <w:rPr>
          <w:rFonts w:ascii="Times New Roman" w:hAnsi="Times New Roman" w:cs="Times New Roman"/>
          <w:sz w:val="28"/>
          <w:szCs w:val="24"/>
        </w:rPr>
        <w:t xml:space="preserve"> некоторые</w:t>
      </w:r>
      <w:r>
        <w:rPr>
          <w:rFonts w:ascii="Times New Roman" w:hAnsi="Times New Roman" w:cs="Times New Roman"/>
          <w:sz w:val="28"/>
          <w:szCs w:val="24"/>
        </w:rPr>
        <w:t xml:space="preserve"> основополагающие </w:t>
      </w:r>
      <w:r w:rsidR="00032BCB">
        <w:rPr>
          <w:rFonts w:ascii="Times New Roman" w:hAnsi="Times New Roman" w:cs="Times New Roman"/>
          <w:sz w:val="28"/>
          <w:szCs w:val="24"/>
        </w:rPr>
        <w:t>д</w:t>
      </w:r>
      <w:r>
        <w:rPr>
          <w:rFonts w:ascii="Times New Roman" w:hAnsi="Times New Roman" w:cs="Times New Roman"/>
          <w:sz w:val="28"/>
          <w:szCs w:val="24"/>
        </w:rPr>
        <w:t>оговоры.</w:t>
      </w:r>
      <w:r w:rsidR="00032BCB">
        <w:rPr>
          <w:rStyle w:val="a6"/>
          <w:rFonts w:ascii="Times New Roman" w:hAnsi="Times New Roman" w:cs="Times New Roman"/>
          <w:sz w:val="28"/>
          <w:szCs w:val="24"/>
        </w:rPr>
        <w:footnoteReference w:id="1"/>
      </w:r>
      <w:r w:rsidR="004674B8">
        <w:rPr>
          <w:rFonts w:ascii="Times New Roman" w:hAnsi="Times New Roman" w:cs="Times New Roman"/>
          <w:sz w:val="28"/>
          <w:szCs w:val="24"/>
        </w:rPr>
        <w:t xml:space="preserve"> </w:t>
      </w:r>
      <w:r w:rsidR="00032BCB">
        <w:rPr>
          <w:rFonts w:ascii="Times New Roman" w:hAnsi="Times New Roman" w:cs="Times New Roman"/>
          <w:sz w:val="28"/>
          <w:szCs w:val="24"/>
        </w:rPr>
        <w:t>Во-вторых, общий архив документов ЕС.</w:t>
      </w:r>
      <w:r w:rsidR="00032BCB">
        <w:rPr>
          <w:rStyle w:val="a6"/>
          <w:rFonts w:ascii="Times New Roman" w:hAnsi="Times New Roman" w:cs="Times New Roman"/>
          <w:sz w:val="28"/>
          <w:szCs w:val="24"/>
        </w:rPr>
        <w:footnoteReference w:id="2"/>
      </w:r>
    </w:p>
    <w:p w14:paraId="24BCDF58" w14:textId="56D0C060" w:rsidR="00F95A6D" w:rsidRDefault="00F95A6D" w:rsidP="00C83512">
      <w:pPr>
        <w:pStyle w:val="a3"/>
        <w:numPr>
          <w:ilvl w:val="0"/>
          <w:numId w:val="2"/>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Документы, согласованные Европейским Союзом, с одной стороны и Израилем, с другой. Например, двусторонн</w:t>
      </w:r>
      <w:r w:rsidR="005F3361">
        <w:rPr>
          <w:rFonts w:ascii="Times New Roman" w:hAnsi="Times New Roman" w:cs="Times New Roman"/>
          <w:sz w:val="28"/>
          <w:szCs w:val="24"/>
        </w:rPr>
        <w:t>ее</w:t>
      </w:r>
      <w:r>
        <w:rPr>
          <w:rFonts w:ascii="Times New Roman" w:hAnsi="Times New Roman" w:cs="Times New Roman"/>
          <w:sz w:val="28"/>
          <w:szCs w:val="24"/>
        </w:rPr>
        <w:t xml:space="preserve"> соглашен</w:t>
      </w:r>
      <w:r w:rsidR="005F3361">
        <w:rPr>
          <w:rFonts w:ascii="Times New Roman" w:hAnsi="Times New Roman" w:cs="Times New Roman"/>
          <w:sz w:val="28"/>
          <w:szCs w:val="24"/>
        </w:rPr>
        <w:t>ие</w:t>
      </w:r>
      <w:r>
        <w:rPr>
          <w:rFonts w:ascii="Times New Roman" w:hAnsi="Times New Roman" w:cs="Times New Roman"/>
          <w:sz w:val="28"/>
          <w:szCs w:val="24"/>
        </w:rPr>
        <w:t xml:space="preserve"> об ассоциации.</w:t>
      </w:r>
      <w:r w:rsidR="00032BCB">
        <w:rPr>
          <w:rStyle w:val="a6"/>
          <w:rFonts w:ascii="Times New Roman" w:hAnsi="Times New Roman" w:cs="Times New Roman"/>
          <w:sz w:val="28"/>
          <w:szCs w:val="24"/>
        </w:rPr>
        <w:footnoteReference w:id="3"/>
      </w:r>
    </w:p>
    <w:p w14:paraId="7CD0E791" w14:textId="7695A7CE" w:rsidR="00F95A6D" w:rsidRDefault="00F95A6D" w:rsidP="00A2449C">
      <w:pPr>
        <w:pStyle w:val="a3"/>
        <w:numPr>
          <w:ilvl w:val="0"/>
          <w:numId w:val="2"/>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Документы, связанные с Израилем</w:t>
      </w:r>
      <w:r w:rsidR="00032BCB" w:rsidRPr="00032BCB">
        <w:rPr>
          <w:rFonts w:ascii="Times New Roman" w:hAnsi="Times New Roman" w:cs="Times New Roman"/>
          <w:sz w:val="28"/>
          <w:szCs w:val="24"/>
        </w:rPr>
        <w:t xml:space="preserve">, </w:t>
      </w:r>
      <w:r w:rsidR="00032BCB">
        <w:rPr>
          <w:rFonts w:ascii="Times New Roman" w:hAnsi="Times New Roman" w:cs="Times New Roman"/>
          <w:sz w:val="28"/>
          <w:szCs w:val="24"/>
        </w:rPr>
        <w:t>преимущественно на английском языке.</w:t>
      </w:r>
      <w:r>
        <w:rPr>
          <w:rFonts w:ascii="Times New Roman" w:hAnsi="Times New Roman" w:cs="Times New Roman"/>
          <w:sz w:val="28"/>
          <w:szCs w:val="24"/>
        </w:rPr>
        <w:t xml:space="preserve"> Например, декларация независимости </w:t>
      </w:r>
      <w:r w:rsidR="008828DE">
        <w:rPr>
          <w:rFonts w:ascii="Times New Roman" w:hAnsi="Times New Roman" w:cs="Times New Roman"/>
          <w:sz w:val="28"/>
          <w:szCs w:val="24"/>
        </w:rPr>
        <w:t>Израиля</w:t>
      </w:r>
      <w:r>
        <w:rPr>
          <w:rFonts w:ascii="Times New Roman" w:hAnsi="Times New Roman" w:cs="Times New Roman"/>
          <w:sz w:val="28"/>
          <w:szCs w:val="24"/>
        </w:rPr>
        <w:t>.</w:t>
      </w:r>
      <w:r w:rsidR="00032BCB">
        <w:rPr>
          <w:rStyle w:val="a6"/>
          <w:rFonts w:ascii="Times New Roman" w:hAnsi="Times New Roman" w:cs="Times New Roman"/>
          <w:sz w:val="28"/>
          <w:szCs w:val="24"/>
        </w:rPr>
        <w:footnoteReference w:id="4"/>
      </w:r>
    </w:p>
    <w:p w14:paraId="75509325" w14:textId="66538371" w:rsidR="00F95A6D" w:rsidRDefault="00F95A6D" w:rsidP="00C83512">
      <w:pPr>
        <w:pStyle w:val="a3"/>
        <w:numPr>
          <w:ilvl w:val="0"/>
          <w:numId w:val="2"/>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Выступления, доклады, статьи, книги политиков и общественных деятелей</w:t>
      </w:r>
      <w:r w:rsidR="002D7D36">
        <w:rPr>
          <w:rFonts w:ascii="Times New Roman" w:hAnsi="Times New Roman" w:cs="Times New Roman"/>
          <w:sz w:val="28"/>
          <w:szCs w:val="24"/>
        </w:rPr>
        <w:t>, так или иначе связанных с Израилем.</w:t>
      </w:r>
      <w:r w:rsidR="002D7D36">
        <w:rPr>
          <w:rStyle w:val="a6"/>
          <w:rFonts w:ascii="Times New Roman" w:hAnsi="Times New Roman" w:cs="Times New Roman"/>
          <w:sz w:val="28"/>
          <w:szCs w:val="24"/>
        </w:rPr>
        <w:footnoteReference w:id="5"/>
      </w:r>
      <w:r w:rsidR="006D0524">
        <w:rPr>
          <w:rStyle w:val="a6"/>
          <w:rFonts w:ascii="Times New Roman" w:hAnsi="Times New Roman" w:cs="Times New Roman"/>
          <w:sz w:val="28"/>
          <w:szCs w:val="24"/>
        </w:rPr>
        <w:footnoteReference w:id="6"/>
      </w:r>
    </w:p>
    <w:p w14:paraId="2F29DAD1" w14:textId="6C2C4B2E" w:rsidR="00F95A6D" w:rsidRDefault="00F95A6D" w:rsidP="00C83512">
      <w:pPr>
        <w:pStyle w:val="a3"/>
        <w:numPr>
          <w:ilvl w:val="0"/>
          <w:numId w:val="2"/>
        </w:numPr>
        <w:spacing w:before="120"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Информационные сообщения СМИ различной идейной направленности из Израиля и Европейского Союза.</w:t>
      </w:r>
      <w:r w:rsidR="002D7D36">
        <w:rPr>
          <w:rStyle w:val="a6"/>
          <w:rFonts w:ascii="Times New Roman" w:hAnsi="Times New Roman" w:cs="Times New Roman"/>
          <w:sz w:val="28"/>
          <w:szCs w:val="24"/>
        </w:rPr>
        <w:footnoteReference w:id="7"/>
      </w:r>
      <w:r w:rsidR="002D7D36">
        <w:rPr>
          <w:rStyle w:val="a6"/>
          <w:rFonts w:ascii="Times New Roman" w:hAnsi="Times New Roman" w:cs="Times New Roman"/>
          <w:sz w:val="28"/>
          <w:szCs w:val="24"/>
        </w:rPr>
        <w:footnoteReference w:id="8"/>
      </w:r>
    </w:p>
    <w:p w14:paraId="73BC5ED0" w14:textId="342EC48B" w:rsidR="00F95A6D" w:rsidRDefault="00F95A6D" w:rsidP="00C83512">
      <w:pPr>
        <w:spacing w:before="120" w:line="360" w:lineRule="auto"/>
        <w:ind w:firstLine="709"/>
        <w:jc w:val="both"/>
        <w:rPr>
          <w:rFonts w:ascii="Times New Roman" w:hAnsi="Times New Roman"/>
          <w:sz w:val="28"/>
        </w:rPr>
      </w:pPr>
      <w:r w:rsidRPr="00C71FD7">
        <w:rPr>
          <w:rFonts w:ascii="Times New Roman" w:hAnsi="Times New Roman"/>
          <w:b/>
          <w:sz w:val="28"/>
        </w:rPr>
        <w:t>Методологическая основа исследования.</w:t>
      </w:r>
      <w:r>
        <w:rPr>
          <w:rFonts w:ascii="Times New Roman" w:hAnsi="Times New Roman"/>
          <w:b/>
          <w:sz w:val="28"/>
        </w:rPr>
        <w:t xml:space="preserve"> </w:t>
      </w:r>
      <w:r>
        <w:rPr>
          <w:rFonts w:ascii="Times New Roman" w:hAnsi="Times New Roman"/>
          <w:sz w:val="28"/>
        </w:rPr>
        <w:t>Сравнительный анализ применяется в выявлении особенностей и различий основных позиций политиков Израиля и Европейского Союза по рассматриваемым вопросам. Использование дискурс анализа и критического дискурс анализа позволяет глубже взглянуть на то, как предубеждения и факторы формирования собственной идентичности влияют на принятие тех или иных политических решений.</w:t>
      </w:r>
    </w:p>
    <w:p w14:paraId="39D0BFE8" w14:textId="77777777" w:rsidR="006D0524" w:rsidRDefault="00F95A6D" w:rsidP="00C83512">
      <w:pPr>
        <w:spacing w:before="120" w:line="360" w:lineRule="auto"/>
        <w:ind w:firstLine="709"/>
        <w:jc w:val="both"/>
        <w:rPr>
          <w:rFonts w:ascii="Times New Roman" w:hAnsi="Times New Roman"/>
          <w:sz w:val="28"/>
        </w:rPr>
      </w:pPr>
      <w:r w:rsidRPr="0044541C">
        <w:rPr>
          <w:rFonts w:ascii="Times New Roman" w:hAnsi="Times New Roman"/>
          <w:b/>
          <w:sz w:val="28"/>
        </w:rPr>
        <w:t>Новизна исследования</w:t>
      </w:r>
      <w:r>
        <w:rPr>
          <w:rFonts w:ascii="Times New Roman" w:hAnsi="Times New Roman"/>
          <w:sz w:val="28"/>
        </w:rPr>
        <w:t xml:space="preserve"> заключается</w:t>
      </w:r>
      <w:r w:rsidR="00AD29F4">
        <w:rPr>
          <w:rFonts w:ascii="Times New Roman" w:hAnsi="Times New Roman"/>
          <w:sz w:val="28"/>
        </w:rPr>
        <w:t xml:space="preserve"> в актуальности концепции «</w:t>
      </w:r>
      <w:r w:rsidR="00AD29F4">
        <w:rPr>
          <w:rFonts w:ascii="Times New Roman" w:hAnsi="Times New Roman"/>
          <w:sz w:val="28"/>
          <w:lang w:val="en-US"/>
        </w:rPr>
        <w:t>normative</w:t>
      </w:r>
      <w:r w:rsidR="00AD29F4" w:rsidRPr="00AD29F4">
        <w:rPr>
          <w:rFonts w:ascii="Times New Roman" w:hAnsi="Times New Roman"/>
          <w:sz w:val="28"/>
        </w:rPr>
        <w:t xml:space="preserve"> </w:t>
      </w:r>
      <w:r w:rsidR="00AD29F4">
        <w:rPr>
          <w:rFonts w:ascii="Times New Roman" w:hAnsi="Times New Roman"/>
          <w:sz w:val="28"/>
          <w:lang w:val="en-US"/>
        </w:rPr>
        <w:t>power</w:t>
      </w:r>
      <w:r w:rsidR="00AD29F4">
        <w:rPr>
          <w:rFonts w:ascii="Times New Roman" w:hAnsi="Times New Roman"/>
          <w:sz w:val="28"/>
        </w:rPr>
        <w:t xml:space="preserve">» и рассмотрении </w:t>
      </w:r>
      <w:r w:rsidR="007267DA">
        <w:rPr>
          <w:rFonts w:ascii="Times New Roman" w:hAnsi="Times New Roman"/>
          <w:sz w:val="28"/>
        </w:rPr>
        <w:t xml:space="preserve">того, как складываются </w:t>
      </w:r>
      <w:r w:rsidR="00AD29F4">
        <w:rPr>
          <w:rFonts w:ascii="Times New Roman" w:hAnsi="Times New Roman"/>
          <w:sz w:val="28"/>
        </w:rPr>
        <w:t>двусторонн</w:t>
      </w:r>
      <w:r w:rsidR="007267DA">
        <w:rPr>
          <w:rFonts w:ascii="Times New Roman" w:hAnsi="Times New Roman"/>
          <w:sz w:val="28"/>
        </w:rPr>
        <w:t>е</w:t>
      </w:r>
      <w:r w:rsidR="00AD29F4">
        <w:rPr>
          <w:rFonts w:ascii="Times New Roman" w:hAnsi="Times New Roman"/>
          <w:sz w:val="28"/>
        </w:rPr>
        <w:t xml:space="preserve"> отношени</w:t>
      </w:r>
      <w:r w:rsidR="007267DA">
        <w:rPr>
          <w:rFonts w:ascii="Times New Roman" w:hAnsi="Times New Roman"/>
          <w:sz w:val="28"/>
        </w:rPr>
        <w:t>я</w:t>
      </w:r>
      <w:r w:rsidR="00AD29F4">
        <w:rPr>
          <w:rFonts w:ascii="Times New Roman" w:hAnsi="Times New Roman"/>
          <w:sz w:val="28"/>
        </w:rPr>
        <w:t xml:space="preserve"> с учётом нового фактора – взаимного восприятия. </w:t>
      </w:r>
    </w:p>
    <w:p w14:paraId="1C8E3811" w14:textId="036AF8A0" w:rsidR="00F95A6D" w:rsidRPr="00AD29F4" w:rsidRDefault="00AD29F4" w:rsidP="00C83512">
      <w:pPr>
        <w:spacing w:before="120" w:line="360" w:lineRule="auto"/>
        <w:ind w:firstLine="709"/>
        <w:jc w:val="both"/>
        <w:rPr>
          <w:rFonts w:ascii="Times New Roman" w:hAnsi="Times New Roman"/>
          <w:sz w:val="28"/>
        </w:rPr>
      </w:pPr>
      <w:r>
        <w:rPr>
          <w:rFonts w:ascii="Times New Roman" w:hAnsi="Times New Roman"/>
          <w:sz w:val="28"/>
        </w:rPr>
        <w:t xml:space="preserve"> </w:t>
      </w:r>
    </w:p>
    <w:p w14:paraId="1709AA3D" w14:textId="1781BC38" w:rsidR="00F95A6D" w:rsidRPr="000D702D" w:rsidRDefault="00F95A6D" w:rsidP="00C83512">
      <w:pPr>
        <w:spacing w:before="120" w:line="360" w:lineRule="auto"/>
        <w:ind w:firstLine="709"/>
        <w:jc w:val="both"/>
        <w:rPr>
          <w:rFonts w:ascii="Times New Roman" w:hAnsi="Times New Roman"/>
          <w:sz w:val="28"/>
        </w:rPr>
      </w:pPr>
      <w:r w:rsidRPr="00B90F43">
        <w:rPr>
          <w:rFonts w:ascii="Times New Roman" w:hAnsi="Times New Roman"/>
          <w:b/>
          <w:sz w:val="28"/>
        </w:rPr>
        <w:lastRenderedPageBreak/>
        <w:t>Степень изученности</w:t>
      </w:r>
      <w:r>
        <w:rPr>
          <w:rFonts w:ascii="Times New Roman" w:hAnsi="Times New Roman"/>
          <w:b/>
          <w:sz w:val="28"/>
        </w:rPr>
        <w:t xml:space="preserve"> </w:t>
      </w:r>
      <w:r w:rsidR="000D702D">
        <w:rPr>
          <w:rFonts w:ascii="Times New Roman" w:hAnsi="Times New Roman"/>
          <w:b/>
          <w:sz w:val="28"/>
        </w:rPr>
        <w:t>темы</w:t>
      </w:r>
      <w:r w:rsidR="000D702D" w:rsidRPr="000D702D">
        <w:rPr>
          <w:rFonts w:ascii="Times New Roman" w:hAnsi="Times New Roman"/>
          <w:b/>
          <w:sz w:val="28"/>
        </w:rPr>
        <w:t>:</w:t>
      </w:r>
    </w:p>
    <w:p w14:paraId="68D49344" w14:textId="5EBEB29C" w:rsidR="00F95A6D" w:rsidRDefault="000D702D" w:rsidP="00C83512">
      <w:pPr>
        <w:spacing w:before="120" w:line="360" w:lineRule="auto"/>
        <w:ind w:firstLine="709"/>
        <w:jc w:val="both"/>
        <w:rPr>
          <w:rFonts w:ascii="Times New Roman" w:hAnsi="Times New Roman"/>
          <w:sz w:val="28"/>
        </w:rPr>
      </w:pPr>
      <w:r>
        <w:rPr>
          <w:rFonts w:ascii="Times New Roman" w:hAnsi="Times New Roman"/>
          <w:sz w:val="28"/>
        </w:rPr>
        <w:t>Важное место в данной работе занимают</w:t>
      </w:r>
      <w:r w:rsidR="006C1DA2">
        <w:rPr>
          <w:rFonts w:ascii="Times New Roman" w:hAnsi="Times New Roman"/>
          <w:sz w:val="28"/>
        </w:rPr>
        <w:t xml:space="preserve"> современные исследования по нормативной силе (</w:t>
      </w:r>
      <w:r w:rsidR="006C1DA2">
        <w:rPr>
          <w:rFonts w:ascii="Times New Roman" w:hAnsi="Times New Roman"/>
          <w:sz w:val="28"/>
          <w:lang w:val="en-US"/>
        </w:rPr>
        <w:t>normative</w:t>
      </w:r>
      <w:r w:rsidR="006C1DA2" w:rsidRPr="006C1DA2">
        <w:rPr>
          <w:rFonts w:ascii="Times New Roman" w:hAnsi="Times New Roman"/>
          <w:sz w:val="28"/>
        </w:rPr>
        <w:t xml:space="preserve"> </w:t>
      </w:r>
      <w:r w:rsidR="006C1DA2">
        <w:rPr>
          <w:rFonts w:ascii="Times New Roman" w:hAnsi="Times New Roman"/>
          <w:sz w:val="28"/>
          <w:lang w:val="en-US"/>
        </w:rPr>
        <w:t>power</w:t>
      </w:r>
      <w:r w:rsidR="006C1DA2" w:rsidRPr="006C1DA2">
        <w:rPr>
          <w:rFonts w:ascii="Times New Roman" w:hAnsi="Times New Roman"/>
          <w:sz w:val="28"/>
        </w:rPr>
        <w:t>)</w:t>
      </w:r>
      <w:r>
        <w:rPr>
          <w:rFonts w:ascii="Times New Roman" w:hAnsi="Times New Roman"/>
          <w:sz w:val="28"/>
        </w:rPr>
        <w:t xml:space="preserve"> Европейского Союза</w:t>
      </w:r>
      <w:r w:rsidR="006C1DA2">
        <w:rPr>
          <w:rFonts w:ascii="Times New Roman" w:hAnsi="Times New Roman"/>
          <w:sz w:val="28"/>
        </w:rPr>
        <w:t xml:space="preserve">, </w:t>
      </w:r>
      <w:r w:rsidR="00955A01">
        <w:rPr>
          <w:rFonts w:ascii="Times New Roman" w:hAnsi="Times New Roman"/>
          <w:sz w:val="28"/>
        </w:rPr>
        <w:t>принадлежащие, например</w:t>
      </w:r>
      <w:r w:rsidR="00F64B64" w:rsidRPr="00F64B64">
        <w:rPr>
          <w:rFonts w:ascii="Times New Roman" w:hAnsi="Times New Roman"/>
          <w:sz w:val="28"/>
        </w:rPr>
        <w:t xml:space="preserve"> </w:t>
      </w:r>
      <w:r w:rsidR="00DB443E">
        <w:rPr>
          <w:rFonts w:ascii="Times New Roman" w:hAnsi="Times New Roman"/>
          <w:sz w:val="28"/>
        </w:rPr>
        <w:t xml:space="preserve">Яну </w:t>
      </w:r>
      <w:proofErr w:type="spellStart"/>
      <w:r w:rsidR="00DB443E">
        <w:rPr>
          <w:rFonts w:ascii="Times New Roman" w:hAnsi="Times New Roman"/>
          <w:sz w:val="28"/>
        </w:rPr>
        <w:t>Меннерсу</w:t>
      </w:r>
      <w:proofErr w:type="spellEnd"/>
      <w:r w:rsidR="00A01491">
        <w:rPr>
          <w:rStyle w:val="a6"/>
          <w:rFonts w:ascii="Times New Roman" w:hAnsi="Times New Roman"/>
          <w:sz w:val="28"/>
        </w:rPr>
        <w:footnoteReference w:id="9"/>
      </w:r>
      <w:r w:rsidR="00DB443E">
        <w:rPr>
          <w:rFonts w:ascii="Times New Roman" w:hAnsi="Times New Roman"/>
          <w:sz w:val="28"/>
        </w:rPr>
        <w:t xml:space="preserve">, Элизабет Де </w:t>
      </w:r>
      <w:proofErr w:type="spellStart"/>
      <w:r w:rsidR="00DB443E">
        <w:rPr>
          <w:rFonts w:ascii="Times New Roman" w:hAnsi="Times New Roman"/>
          <w:sz w:val="28"/>
        </w:rPr>
        <w:t>Зуттер</w:t>
      </w:r>
      <w:proofErr w:type="spellEnd"/>
      <w:r w:rsidR="00A01491">
        <w:rPr>
          <w:rStyle w:val="a6"/>
          <w:rFonts w:ascii="Times New Roman" w:hAnsi="Times New Roman"/>
          <w:sz w:val="28"/>
        </w:rPr>
        <w:footnoteReference w:id="10"/>
      </w:r>
      <w:r w:rsidR="00DB443E">
        <w:rPr>
          <w:rFonts w:ascii="Times New Roman" w:hAnsi="Times New Roman"/>
          <w:sz w:val="28"/>
        </w:rPr>
        <w:t xml:space="preserve">, </w:t>
      </w:r>
      <w:r w:rsidR="000F0B1A">
        <w:rPr>
          <w:rFonts w:ascii="Times New Roman" w:hAnsi="Times New Roman"/>
          <w:sz w:val="28"/>
        </w:rPr>
        <w:t>Питеру Мюллеру</w:t>
      </w:r>
      <w:r w:rsidR="00A01491">
        <w:rPr>
          <w:rStyle w:val="a6"/>
          <w:rFonts w:ascii="Times New Roman" w:hAnsi="Times New Roman"/>
          <w:sz w:val="28"/>
        </w:rPr>
        <w:footnoteReference w:id="11"/>
      </w:r>
      <w:r w:rsidR="00D14735">
        <w:rPr>
          <w:rFonts w:ascii="Times New Roman" w:hAnsi="Times New Roman"/>
          <w:sz w:val="28"/>
        </w:rPr>
        <w:t xml:space="preserve"> и другим</w:t>
      </w:r>
      <w:r w:rsidR="00420B93">
        <w:rPr>
          <w:rStyle w:val="a6"/>
          <w:rFonts w:ascii="Times New Roman" w:hAnsi="Times New Roman"/>
          <w:sz w:val="28"/>
        </w:rPr>
        <w:footnoteReference w:id="12"/>
      </w:r>
      <w:r w:rsidR="0077434C">
        <w:rPr>
          <w:rStyle w:val="a6"/>
          <w:rFonts w:ascii="Times New Roman" w:hAnsi="Times New Roman"/>
          <w:sz w:val="28"/>
        </w:rPr>
        <w:footnoteReference w:id="13"/>
      </w:r>
      <w:r w:rsidR="007552A5">
        <w:rPr>
          <w:rStyle w:val="a6"/>
          <w:rFonts w:ascii="Times New Roman" w:hAnsi="Times New Roman"/>
          <w:sz w:val="28"/>
        </w:rPr>
        <w:footnoteReference w:id="14"/>
      </w:r>
      <w:r w:rsidR="00740AD9">
        <w:rPr>
          <w:rStyle w:val="a6"/>
          <w:rFonts w:ascii="Times New Roman" w:hAnsi="Times New Roman"/>
          <w:sz w:val="28"/>
        </w:rPr>
        <w:footnoteReference w:id="15"/>
      </w:r>
      <w:r w:rsidR="00D14735">
        <w:rPr>
          <w:rFonts w:ascii="Times New Roman" w:hAnsi="Times New Roman"/>
          <w:sz w:val="28"/>
        </w:rPr>
        <w:t>.</w:t>
      </w:r>
    </w:p>
    <w:p w14:paraId="5B7430B9" w14:textId="4895D2F8" w:rsidR="007D2BEA" w:rsidRPr="00E32051" w:rsidRDefault="00420B93" w:rsidP="00C83512">
      <w:pPr>
        <w:spacing w:before="120" w:line="360" w:lineRule="auto"/>
        <w:ind w:firstLine="709"/>
        <w:jc w:val="both"/>
        <w:rPr>
          <w:rFonts w:ascii="Times New Roman" w:hAnsi="Times New Roman"/>
          <w:sz w:val="28"/>
        </w:rPr>
      </w:pPr>
      <w:r>
        <w:rPr>
          <w:rFonts w:ascii="Times New Roman" w:hAnsi="Times New Roman"/>
          <w:sz w:val="28"/>
        </w:rPr>
        <w:t>Особенное место в</w:t>
      </w:r>
      <w:r w:rsidR="009210C0">
        <w:rPr>
          <w:rFonts w:ascii="Times New Roman" w:hAnsi="Times New Roman"/>
          <w:sz w:val="28"/>
        </w:rPr>
        <w:t xml:space="preserve"> данной работ</w:t>
      </w:r>
      <w:r>
        <w:rPr>
          <w:rFonts w:ascii="Times New Roman" w:hAnsi="Times New Roman"/>
          <w:sz w:val="28"/>
        </w:rPr>
        <w:t>е</w:t>
      </w:r>
      <w:r w:rsidR="009210C0">
        <w:rPr>
          <w:rFonts w:ascii="Times New Roman" w:hAnsi="Times New Roman"/>
          <w:sz w:val="28"/>
        </w:rPr>
        <w:t xml:space="preserve"> </w:t>
      </w:r>
      <w:r>
        <w:rPr>
          <w:rFonts w:ascii="Times New Roman" w:hAnsi="Times New Roman"/>
          <w:sz w:val="28"/>
        </w:rPr>
        <w:t xml:space="preserve">занимают статьи </w:t>
      </w:r>
      <w:r w:rsidR="009210C0">
        <w:rPr>
          <w:rFonts w:ascii="Times New Roman" w:hAnsi="Times New Roman"/>
          <w:sz w:val="28"/>
        </w:rPr>
        <w:t>на тему израильской идентичности</w:t>
      </w:r>
      <w:r w:rsidR="007552A5">
        <w:rPr>
          <w:rStyle w:val="a6"/>
          <w:rFonts w:ascii="Times New Roman" w:hAnsi="Times New Roman"/>
          <w:sz w:val="28"/>
        </w:rPr>
        <w:footnoteReference w:id="16"/>
      </w:r>
      <w:r w:rsidR="00A01491">
        <w:rPr>
          <w:rStyle w:val="a6"/>
          <w:rFonts w:ascii="Times New Roman" w:hAnsi="Times New Roman"/>
          <w:sz w:val="28"/>
        </w:rPr>
        <w:footnoteReference w:id="17"/>
      </w:r>
      <w:r w:rsidR="00A01491">
        <w:rPr>
          <w:rFonts w:ascii="Times New Roman" w:hAnsi="Times New Roman"/>
          <w:sz w:val="28"/>
        </w:rPr>
        <w:t>, политического устройства государства Израиль</w:t>
      </w:r>
      <w:r w:rsidR="00A01491">
        <w:rPr>
          <w:rStyle w:val="a6"/>
          <w:rFonts w:ascii="Times New Roman" w:hAnsi="Times New Roman"/>
          <w:sz w:val="28"/>
        </w:rPr>
        <w:footnoteReference w:id="18"/>
      </w:r>
      <w:r w:rsidR="007552A5">
        <w:rPr>
          <w:rStyle w:val="a6"/>
          <w:rFonts w:ascii="Times New Roman" w:hAnsi="Times New Roman"/>
          <w:sz w:val="28"/>
        </w:rPr>
        <w:footnoteReference w:id="19"/>
      </w:r>
      <w:r w:rsidR="0077434C">
        <w:rPr>
          <w:rStyle w:val="a6"/>
          <w:rFonts w:ascii="Times New Roman" w:hAnsi="Times New Roman"/>
          <w:sz w:val="28"/>
        </w:rPr>
        <w:footnoteReference w:id="20"/>
      </w:r>
      <w:r w:rsidR="004C569D">
        <w:rPr>
          <w:rFonts w:ascii="Times New Roman" w:hAnsi="Times New Roman"/>
          <w:sz w:val="28"/>
        </w:rPr>
        <w:t>и двусторонних отношений Израиля и Европейского Союза</w:t>
      </w:r>
      <w:r w:rsidR="00A01491">
        <w:rPr>
          <w:rStyle w:val="a6"/>
          <w:rFonts w:ascii="Times New Roman" w:hAnsi="Times New Roman"/>
          <w:sz w:val="28"/>
        </w:rPr>
        <w:footnoteReference w:id="21"/>
      </w:r>
      <w:r w:rsidR="00394A46">
        <w:rPr>
          <w:rStyle w:val="a6"/>
          <w:rFonts w:ascii="Times New Roman" w:hAnsi="Times New Roman"/>
          <w:sz w:val="28"/>
        </w:rPr>
        <w:footnoteReference w:id="22"/>
      </w:r>
      <w:r w:rsidR="004C569D">
        <w:rPr>
          <w:rFonts w:ascii="Times New Roman" w:hAnsi="Times New Roman"/>
          <w:sz w:val="28"/>
        </w:rPr>
        <w:t>.</w:t>
      </w:r>
    </w:p>
    <w:p w14:paraId="00EACF48" w14:textId="3F48D56C" w:rsidR="007D2BEA" w:rsidRDefault="007D2BEA" w:rsidP="00C83512">
      <w:pPr>
        <w:spacing w:before="120" w:line="360" w:lineRule="auto"/>
        <w:jc w:val="both"/>
      </w:pPr>
    </w:p>
    <w:p w14:paraId="68306025" w14:textId="643CDD4D" w:rsidR="00D01D19" w:rsidRDefault="00D01D19" w:rsidP="00C83512">
      <w:pPr>
        <w:spacing w:before="120" w:line="360" w:lineRule="auto"/>
        <w:jc w:val="both"/>
      </w:pPr>
    </w:p>
    <w:p w14:paraId="0E02D1FB" w14:textId="185F0073" w:rsidR="009B64C3" w:rsidRDefault="009B64C3" w:rsidP="00C83512">
      <w:pPr>
        <w:spacing w:before="120" w:line="360" w:lineRule="auto"/>
        <w:jc w:val="both"/>
      </w:pPr>
    </w:p>
    <w:p w14:paraId="0FA0F51A" w14:textId="2CE79833" w:rsidR="006D0524" w:rsidRDefault="006D0524" w:rsidP="00C83512">
      <w:pPr>
        <w:spacing w:before="120" w:line="360" w:lineRule="auto"/>
        <w:jc w:val="both"/>
      </w:pPr>
    </w:p>
    <w:p w14:paraId="4BC6A761" w14:textId="1F101FB0" w:rsidR="006D0524" w:rsidRDefault="006D0524" w:rsidP="00C83512">
      <w:pPr>
        <w:spacing w:before="120" w:line="360" w:lineRule="auto"/>
        <w:jc w:val="both"/>
      </w:pPr>
    </w:p>
    <w:p w14:paraId="489C688C" w14:textId="336392E2" w:rsidR="006D0524" w:rsidRDefault="006D0524" w:rsidP="00C83512">
      <w:pPr>
        <w:spacing w:before="120" w:line="360" w:lineRule="auto"/>
        <w:jc w:val="both"/>
      </w:pPr>
    </w:p>
    <w:p w14:paraId="0507188A" w14:textId="77777777" w:rsidR="006D0524" w:rsidRDefault="006D0524" w:rsidP="00C83512">
      <w:pPr>
        <w:spacing w:before="120" w:line="360" w:lineRule="auto"/>
        <w:jc w:val="both"/>
      </w:pPr>
    </w:p>
    <w:p w14:paraId="2F9D4ABE" w14:textId="2647CE97" w:rsidR="00F95A6D" w:rsidRDefault="00CC39BD" w:rsidP="00C83512">
      <w:pPr>
        <w:spacing w:before="120" w:line="360" w:lineRule="auto"/>
        <w:ind w:left="993" w:hanging="709"/>
        <w:jc w:val="both"/>
        <w:rPr>
          <w:rFonts w:ascii="Times New Roman" w:hAnsi="Times New Roman"/>
          <w:b/>
          <w:sz w:val="28"/>
          <w:szCs w:val="28"/>
        </w:rPr>
      </w:pPr>
      <w:r w:rsidRPr="001D1146">
        <w:rPr>
          <w:rFonts w:ascii="Times New Roman" w:hAnsi="Times New Roman"/>
          <w:b/>
          <w:sz w:val="28"/>
          <w:szCs w:val="28"/>
        </w:rPr>
        <w:lastRenderedPageBreak/>
        <w:t>Глава 1. Европейск</w:t>
      </w:r>
      <w:r w:rsidR="00AC5D15">
        <w:rPr>
          <w:rFonts w:ascii="Times New Roman" w:hAnsi="Times New Roman"/>
          <w:b/>
          <w:sz w:val="28"/>
          <w:szCs w:val="28"/>
        </w:rPr>
        <w:t>ий союз как нормативная сила.</w:t>
      </w:r>
    </w:p>
    <w:p w14:paraId="48AA7D14" w14:textId="77777777" w:rsidR="00AC5D15" w:rsidRDefault="00AC5D15" w:rsidP="00C83512">
      <w:pPr>
        <w:jc w:val="both"/>
        <w:rPr>
          <w:rFonts w:ascii="Times New Roman" w:hAnsi="Times New Roman"/>
          <w:i/>
          <w:sz w:val="28"/>
          <w:szCs w:val="28"/>
        </w:rPr>
      </w:pPr>
      <w:r w:rsidRPr="00952385">
        <w:rPr>
          <w:rFonts w:ascii="Times New Roman" w:hAnsi="Times New Roman"/>
          <w:i/>
          <w:sz w:val="28"/>
          <w:szCs w:val="28"/>
        </w:rPr>
        <w:t>«Деятельность Союза на международной арене осуществляется исходя из принципов, которые руководили его созданием, развитием и расширением, и которые Союз стремится продвигать в остальном мире: демократия, правовое государство, всеобщность и неделимость прав человека и основных свобод, уважение человеческого достоинства, принципы равенства и солидарности, соблюдение принципов Устава Организации Объединенных Наций и международного права.</w:t>
      </w:r>
    </w:p>
    <w:p w14:paraId="4F8D3810" w14:textId="77777777" w:rsidR="00AC5D15" w:rsidRDefault="00AC5D15" w:rsidP="00C83512">
      <w:pPr>
        <w:jc w:val="both"/>
        <w:rPr>
          <w:rFonts w:ascii="Times New Roman" w:hAnsi="Times New Roman"/>
          <w:i/>
          <w:sz w:val="28"/>
          <w:szCs w:val="28"/>
        </w:rPr>
      </w:pPr>
      <w:r w:rsidRPr="008C566A">
        <w:rPr>
          <w:rFonts w:ascii="Times New Roman" w:hAnsi="Times New Roman"/>
          <w:i/>
          <w:sz w:val="28"/>
          <w:szCs w:val="28"/>
        </w:rPr>
        <w:t>Союз старается развивать отношения и строить партнерства с третьими странами,</w:t>
      </w:r>
      <w:r>
        <w:rPr>
          <w:rFonts w:ascii="Times New Roman" w:hAnsi="Times New Roman"/>
          <w:i/>
          <w:sz w:val="28"/>
          <w:szCs w:val="28"/>
        </w:rPr>
        <w:t xml:space="preserve"> </w:t>
      </w:r>
      <w:r w:rsidRPr="008C566A">
        <w:rPr>
          <w:rFonts w:ascii="Times New Roman" w:hAnsi="Times New Roman"/>
          <w:i/>
          <w:sz w:val="28"/>
          <w:szCs w:val="28"/>
        </w:rPr>
        <w:t>региональными и универсальными международными организациями, которые разделяют</w:t>
      </w:r>
      <w:r>
        <w:rPr>
          <w:rFonts w:ascii="Times New Roman" w:hAnsi="Times New Roman"/>
          <w:i/>
          <w:sz w:val="28"/>
          <w:szCs w:val="28"/>
        </w:rPr>
        <w:t xml:space="preserve"> </w:t>
      </w:r>
      <w:r w:rsidRPr="008C566A">
        <w:rPr>
          <w:rFonts w:ascii="Times New Roman" w:hAnsi="Times New Roman"/>
          <w:i/>
          <w:sz w:val="28"/>
          <w:szCs w:val="28"/>
        </w:rPr>
        <w:t>принципы, указанные в первом абзаце. Он способствует выработке многосторонних</w:t>
      </w:r>
      <w:r>
        <w:rPr>
          <w:rFonts w:ascii="Times New Roman" w:hAnsi="Times New Roman"/>
          <w:i/>
          <w:sz w:val="28"/>
          <w:szCs w:val="28"/>
        </w:rPr>
        <w:t xml:space="preserve"> </w:t>
      </w:r>
      <w:r w:rsidRPr="008C566A">
        <w:rPr>
          <w:rFonts w:ascii="Times New Roman" w:hAnsi="Times New Roman"/>
          <w:i/>
          <w:sz w:val="28"/>
          <w:szCs w:val="28"/>
        </w:rPr>
        <w:t>решений общих проблем, в том числе в рамках Организации Объединенных Наций.</w:t>
      </w:r>
      <w:r w:rsidRPr="00952385">
        <w:rPr>
          <w:rFonts w:ascii="Times New Roman" w:hAnsi="Times New Roman"/>
          <w:i/>
          <w:sz w:val="28"/>
          <w:szCs w:val="28"/>
        </w:rPr>
        <w:t>»</w:t>
      </w:r>
      <w:r>
        <w:rPr>
          <w:rStyle w:val="a6"/>
          <w:rFonts w:ascii="Times New Roman" w:hAnsi="Times New Roman"/>
          <w:i/>
          <w:sz w:val="28"/>
          <w:szCs w:val="28"/>
        </w:rPr>
        <w:footnoteReference w:id="23"/>
      </w:r>
    </w:p>
    <w:p w14:paraId="3C2E3798" w14:textId="77ACA8CF" w:rsidR="006F32C7" w:rsidRDefault="00AC5D15" w:rsidP="00C83512">
      <w:pPr>
        <w:spacing w:before="120" w:line="360" w:lineRule="auto"/>
        <w:jc w:val="both"/>
        <w:rPr>
          <w:rFonts w:ascii="Times New Roman" w:hAnsi="Times New Roman"/>
          <w:b/>
          <w:sz w:val="28"/>
          <w:szCs w:val="28"/>
        </w:rPr>
      </w:pPr>
      <w:r>
        <w:rPr>
          <w:rFonts w:ascii="Times New Roman" w:hAnsi="Times New Roman"/>
          <w:sz w:val="28"/>
          <w:szCs w:val="28"/>
        </w:rPr>
        <w:t>Приведённая выше статья 21 Лиссабонского Договора, фактически, является выражением стремления Европейского Союза к распространению собственных норм и принципов в мировой политике.</w:t>
      </w:r>
    </w:p>
    <w:p w14:paraId="28CEB847" w14:textId="2654B62A" w:rsidR="00B34724" w:rsidRPr="00B34724" w:rsidRDefault="00B34724" w:rsidP="00C83512">
      <w:pPr>
        <w:spacing w:before="120" w:line="360" w:lineRule="auto"/>
        <w:ind w:firstLine="709"/>
        <w:jc w:val="both"/>
        <w:rPr>
          <w:rFonts w:ascii="Times New Roman" w:hAnsi="Times New Roman"/>
          <w:sz w:val="28"/>
          <w:szCs w:val="28"/>
        </w:rPr>
      </w:pPr>
      <w:r w:rsidRPr="00A9056A">
        <w:rPr>
          <w:rFonts w:ascii="Times New Roman" w:hAnsi="Times New Roman"/>
          <w:sz w:val="28"/>
          <w:szCs w:val="28"/>
        </w:rPr>
        <w:t>Существует мнение</w:t>
      </w:r>
      <w:r w:rsidR="0023112A" w:rsidRPr="00A9056A">
        <w:rPr>
          <w:rStyle w:val="a6"/>
          <w:rFonts w:ascii="Times New Roman" w:hAnsi="Times New Roman"/>
          <w:sz w:val="28"/>
          <w:szCs w:val="28"/>
        </w:rPr>
        <w:footnoteReference w:id="24"/>
      </w:r>
      <w:r w:rsidRPr="00B34724">
        <w:rPr>
          <w:rFonts w:ascii="Times New Roman" w:hAnsi="Times New Roman"/>
          <w:sz w:val="28"/>
          <w:szCs w:val="28"/>
        </w:rPr>
        <w:t xml:space="preserve"> о том, что Европейский Союз имеет совершенно отличные от других </w:t>
      </w:r>
      <w:proofErr w:type="spellStart"/>
      <w:r w:rsidRPr="00B34724">
        <w:rPr>
          <w:rFonts w:ascii="Times New Roman" w:hAnsi="Times New Roman"/>
          <w:sz w:val="28"/>
          <w:szCs w:val="28"/>
        </w:rPr>
        <w:t>акторов</w:t>
      </w:r>
      <w:proofErr w:type="spellEnd"/>
      <w:r w:rsidRPr="00B34724">
        <w:rPr>
          <w:rFonts w:ascii="Times New Roman" w:hAnsi="Times New Roman"/>
          <w:sz w:val="28"/>
          <w:szCs w:val="28"/>
        </w:rPr>
        <w:t xml:space="preserve"> международных отношений цели и средства их реализации, используя, например, не военные, а гражданские методы решения споров и конфликтов, преследуя распространение конкретных норм, принципов и ценностей, а не географическое расширение или милитаристское превосходство, что делает его «совершенно новым типом власти».</w:t>
      </w:r>
    </w:p>
    <w:p w14:paraId="1D8041C7" w14:textId="504997A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Всё вышеперечисленное подпадает под парадигму нормативной силы (или «</w:t>
      </w:r>
      <w:proofErr w:type="spellStart"/>
      <w:r w:rsidRPr="00B34724">
        <w:rPr>
          <w:rFonts w:ascii="Times New Roman" w:hAnsi="Times New Roman"/>
          <w:sz w:val="28"/>
          <w:szCs w:val="28"/>
        </w:rPr>
        <w:t>normative</w:t>
      </w:r>
      <w:proofErr w:type="spellEnd"/>
      <w:r w:rsidRPr="00B34724">
        <w:rPr>
          <w:rFonts w:ascii="Times New Roman" w:hAnsi="Times New Roman"/>
          <w:sz w:val="28"/>
          <w:szCs w:val="28"/>
        </w:rPr>
        <w:t xml:space="preserve"> </w:t>
      </w:r>
      <w:proofErr w:type="spellStart"/>
      <w:r w:rsidRPr="00B34724">
        <w:rPr>
          <w:rFonts w:ascii="Times New Roman" w:hAnsi="Times New Roman"/>
          <w:sz w:val="28"/>
          <w:szCs w:val="28"/>
        </w:rPr>
        <w:t>power</w:t>
      </w:r>
      <w:proofErr w:type="spellEnd"/>
      <w:r w:rsidRPr="00B34724">
        <w:rPr>
          <w:rFonts w:ascii="Times New Roman" w:hAnsi="Times New Roman"/>
          <w:sz w:val="28"/>
          <w:szCs w:val="28"/>
        </w:rPr>
        <w:t xml:space="preserve">» - англ.). И хотя Европейский Союз не уникален в применении принципов этой концепции, он привнёс множество новых инструментов для её реализации. А </w:t>
      </w:r>
      <w:proofErr w:type="spellStart"/>
      <w:r w:rsidRPr="00B34724">
        <w:rPr>
          <w:rFonts w:ascii="Times New Roman" w:hAnsi="Times New Roman"/>
          <w:sz w:val="28"/>
          <w:szCs w:val="28"/>
        </w:rPr>
        <w:t>саморефлексия</w:t>
      </w:r>
      <w:proofErr w:type="spellEnd"/>
      <w:r w:rsidRPr="00B34724">
        <w:rPr>
          <w:rFonts w:ascii="Times New Roman" w:hAnsi="Times New Roman"/>
          <w:sz w:val="28"/>
          <w:szCs w:val="28"/>
        </w:rPr>
        <w:t xml:space="preserve"> существует пусть не только в государствах-членах ЕС, однако именно здесь она отзывается наиболее гулким эхом.</w:t>
      </w:r>
      <w:r w:rsidR="00AB71B5">
        <w:rPr>
          <w:rStyle w:val="a6"/>
          <w:rFonts w:ascii="Times New Roman" w:hAnsi="Times New Roman"/>
          <w:sz w:val="28"/>
          <w:szCs w:val="28"/>
        </w:rPr>
        <w:footnoteReference w:id="25"/>
      </w:r>
    </w:p>
    <w:p w14:paraId="5C683BCB" w14:textId="4BD3A6A6"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lastRenderedPageBreak/>
        <w:t>Для того же, чтобы сделать выводы о внешней политике Европейского Союза и разобраться в том, как ЕС использует инструменты и методы нормативной силы, стоит уточнить понятие нормативной силы и её ключевые принципы, а впоследствии сравнить идеальную концепцию с практикой применения государствами Европы, обозначив при наличии совпадения, различия и дополнения, привнесённые ЕС.</w:t>
      </w:r>
    </w:p>
    <w:p w14:paraId="25CAC60C" w14:textId="2F473801" w:rsidR="00B34724" w:rsidRPr="00B34724" w:rsidRDefault="00B34724" w:rsidP="00C83512">
      <w:pPr>
        <w:spacing w:before="120" w:line="360" w:lineRule="auto"/>
        <w:ind w:firstLine="709"/>
        <w:jc w:val="both"/>
        <w:rPr>
          <w:rFonts w:ascii="Times New Roman" w:hAnsi="Times New Roman"/>
          <w:sz w:val="28"/>
          <w:szCs w:val="28"/>
        </w:rPr>
      </w:pPr>
      <w:proofErr w:type="spellStart"/>
      <w:r w:rsidRPr="00B34724">
        <w:rPr>
          <w:rFonts w:ascii="Times New Roman" w:hAnsi="Times New Roman"/>
          <w:sz w:val="28"/>
          <w:szCs w:val="28"/>
        </w:rPr>
        <w:t>Меннерс</w:t>
      </w:r>
      <w:proofErr w:type="spellEnd"/>
      <w:r w:rsidR="00EB474A">
        <w:rPr>
          <w:rStyle w:val="a6"/>
          <w:rFonts w:ascii="Times New Roman" w:hAnsi="Times New Roman"/>
          <w:sz w:val="28"/>
          <w:szCs w:val="28"/>
        </w:rPr>
        <w:footnoteReference w:id="26"/>
      </w:r>
      <w:r w:rsidRPr="00B34724">
        <w:rPr>
          <w:rFonts w:ascii="Times New Roman" w:hAnsi="Times New Roman"/>
          <w:sz w:val="28"/>
          <w:szCs w:val="28"/>
        </w:rPr>
        <w:t xml:space="preserve"> отметил три аспекта нормативной силы. </w:t>
      </w:r>
    </w:p>
    <w:p w14:paraId="6F1C7207"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Во-первых, нормативная сила продвигает универсальные принципы. </w:t>
      </w:r>
    </w:p>
    <w:p w14:paraId="314F752C"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Во-вторых, все действия полагаются на инструменты, такие как диалог и дебаты.</w:t>
      </w:r>
    </w:p>
    <w:p w14:paraId="504EF1EC"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 В-третьих, нормативная сила на третьих сторон посредством социализации, партнерства и местной или региональной собственности.</w:t>
      </w:r>
    </w:p>
    <w:p w14:paraId="7FA3DBDF" w14:textId="7589ADBD" w:rsidR="00B34724" w:rsidRPr="00B34724" w:rsidRDefault="00B34724" w:rsidP="00C83512">
      <w:pPr>
        <w:spacing w:before="120" w:line="360" w:lineRule="auto"/>
        <w:ind w:firstLine="709"/>
        <w:jc w:val="both"/>
        <w:rPr>
          <w:rFonts w:ascii="Times New Roman" w:hAnsi="Times New Roman"/>
          <w:sz w:val="28"/>
          <w:szCs w:val="28"/>
        </w:rPr>
      </w:pPr>
      <w:proofErr w:type="spellStart"/>
      <w:r w:rsidRPr="00B34724">
        <w:rPr>
          <w:rFonts w:ascii="Times New Roman" w:hAnsi="Times New Roman"/>
          <w:sz w:val="28"/>
          <w:szCs w:val="28"/>
        </w:rPr>
        <w:t>Форсберг</w:t>
      </w:r>
      <w:proofErr w:type="spellEnd"/>
      <w:r w:rsidR="00EB474A">
        <w:rPr>
          <w:rStyle w:val="a6"/>
          <w:rFonts w:ascii="Times New Roman" w:hAnsi="Times New Roman"/>
          <w:sz w:val="28"/>
          <w:szCs w:val="28"/>
        </w:rPr>
        <w:footnoteReference w:id="27"/>
      </w:r>
      <w:r w:rsidRPr="00B34724">
        <w:rPr>
          <w:rFonts w:ascii="Times New Roman" w:hAnsi="Times New Roman"/>
          <w:sz w:val="28"/>
          <w:szCs w:val="28"/>
        </w:rPr>
        <w:t xml:space="preserve"> усовершенствовал идеальное теоретическое представление о нормативной силе, отметив ещё ряд особенностей, таких как: нормативную идентичность; нормативные интересы; практику согласно нормам; нормативные средства власти; и нормативные ограничения.</w:t>
      </w:r>
    </w:p>
    <w:p w14:paraId="4C3704DA" w14:textId="40BB8494"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Первая характеристика нормативной силы, освещаемая в современной литературе, фокусируется на способности «сформировать концепции общепринятого»</w:t>
      </w:r>
      <w:r w:rsidR="00D01D19">
        <w:rPr>
          <w:rStyle w:val="a6"/>
          <w:rFonts w:ascii="Times New Roman" w:hAnsi="Times New Roman"/>
          <w:sz w:val="28"/>
          <w:szCs w:val="28"/>
        </w:rPr>
        <w:footnoteReference w:id="28"/>
      </w:r>
      <w:r w:rsidRPr="00B34724">
        <w:rPr>
          <w:rFonts w:ascii="Times New Roman" w:hAnsi="Times New Roman"/>
          <w:sz w:val="28"/>
          <w:szCs w:val="28"/>
        </w:rPr>
        <w:t xml:space="preserve"> в мировой политике.</w:t>
      </w:r>
    </w:p>
    <w:p w14:paraId="75C20F5C" w14:textId="63C97CCF"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Нормы нормативной силы определяют соответствующее методы и цели</w:t>
      </w:r>
      <w:r w:rsidR="00707CF6">
        <w:rPr>
          <w:rFonts w:ascii="Times New Roman" w:hAnsi="Times New Roman"/>
          <w:sz w:val="28"/>
          <w:szCs w:val="28"/>
        </w:rPr>
        <w:t xml:space="preserve"> в</w:t>
      </w:r>
      <w:r w:rsidRPr="00B34724">
        <w:rPr>
          <w:rFonts w:ascii="Times New Roman" w:hAnsi="Times New Roman"/>
          <w:sz w:val="28"/>
          <w:szCs w:val="28"/>
        </w:rPr>
        <w:t xml:space="preserve"> системе международных отношений обычно не только для е</w:t>
      </w:r>
      <w:r w:rsidR="00707CF6">
        <w:rPr>
          <w:rFonts w:ascii="Times New Roman" w:hAnsi="Times New Roman"/>
          <w:sz w:val="28"/>
          <w:szCs w:val="28"/>
        </w:rPr>
        <w:t>ё</w:t>
      </w:r>
      <w:r w:rsidRPr="00B34724">
        <w:rPr>
          <w:rFonts w:ascii="Times New Roman" w:hAnsi="Times New Roman"/>
          <w:sz w:val="28"/>
          <w:szCs w:val="28"/>
        </w:rPr>
        <w:t xml:space="preserve"> собственной внешней политики. Таким образом нормы ЕС определяют «нормальное».</w:t>
      </w:r>
    </w:p>
    <w:p w14:paraId="30D43967" w14:textId="3AE000F4"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Ожидается, что нормы детерминируют политику ЕС</w:t>
      </w:r>
      <w:r w:rsidR="001B5A97">
        <w:rPr>
          <w:rFonts w:ascii="Times New Roman" w:hAnsi="Times New Roman"/>
          <w:sz w:val="28"/>
          <w:szCs w:val="28"/>
        </w:rPr>
        <w:t xml:space="preserve">, </w:t>
      </w:r>
      <w:r w:rsidRPr="00B34724">
        <w:rPr>
          <w:rFonts w:ascii="Times New Roman" w:hAnsi="Times New Roman"/>
          <w:sz w:val="28"/>
          <w:szCs w:val="28"/>
        </w:rPr>
        <w:t>что должно привнести совершенно новые методы взаимодействия государств.</w:t>
      </w:r>
    </w:p>
    <w:p w14:paraId="58AAFD5B" w14:textId="75099D83" w:rsidR="00B34724" w:rsidRPr="00B34724" w:rsidRDefault="00B34724" w:rsidP="00C83512">
      <w:pPr>
        <w:spacing w:before="120" w:line="360" w:lineRule="auto"/>
        <w:ind w:firstLine="709"/>
        <w:jc w:val="both"/>
        <w:rPr>
          <w:rFonts w:ascii="Times New Roman" w:hAnsi="Times New Roman"/>
          <w:sz w:val="28"/>
          <w:szCs w:val="28"/>
        </w:rPr>
      </w:pPr>
      <w:r w:rsidRPr="00A9056A">
        <w:rPr>
          <w:rFonts w:ascii="Times New Roman" w:hAnsi="Times New Roman"/>
          <w:sz w:val="28"/>
          <w:szCs w:val="28"/>
        </w:rPr>
        <w:lastRenderedPageBreak/>
        <w:t>Например, нормативная сила Европейского Союза активно использовалась для повсеместной отмены смертной казни при помощи собственного примера и давления</w:t>
      </w:r>
      <w:r w:rsidR="00A9056A" w:rsidRPr="00A9056A">
        <w:rPr>
          <w:rStyle w:val="a6"/>
          <w:rFonts w:ascii="Times New Roman" w:hAnsi="Times New Roman"/>
          <w:sz w:val="28"/>
          <w:szCs w:val="28"/>
        </w:rPr>
        <w:footnoteReference w:id="29"/>
      </w:r>
      <w:r w:rsidRPr="00A9056A">
        <w:rPr>
          <w:rFonts w:ascii="Times New Roman" w:hAnsi="Times New Roman"/>
          <w:sz w:val="28"/>
          <w:szCs w:val="28"/>
        </w:rPr>
        <w:t>.</w:t>
      </w:r>
      <w:r w:rsidRPr="00B34724">
        <w:rPr>
          <w:rFonts w:ascii="Times New Roman" w:hAnsi="Times New Roman"/>
          <w:sz w:val="28"/>
          <w:szCs w:val="28"/>
        </w:rPr>
        <w:t xml:space="preserve"> </w:t>
      </w:r>
      <w:r w:rsidRPr="0009370F">
        <w:rPr>
          <w:rFonts w:ascii="Times New Roman" w:hAnsi="Times New Roman"/>
          <w:sz w:val="28"/>
          <w:szCs w:val="28"/>
        </w:rPr>
        <w:t>В этом случае государства-члены ЕС не получили никакой прямой выгоды</w:t>
      </w:r>
      <w:r w:rsidR="0009370F">
        <w:rPr>
          <w:rStyle w:val="a6"/>
          <w:rFonts w:ascii="Times New Roman" w:hAnsi="Times New Roman"/>
          <w:sz w:val="28"/>
          <w:szCs w:val="28"/>
        </w:rPr>
        <w:footnoteReference w:id="30"/>
      </w:r>
      <w:r w:rsidR="0009370F">
        <w:rPr>
          <w:rStyle w:val="a6"/>
          <w:rFonts w:ascii="Times New Roman" w:hAnsi="Times New Roman"/>
          <w:sz w:val="28"/>
          <w:szCs w:val="28"/>
        </w:rPr>
        <w:footnoteReference w:id="31"/>
      </w:r>
      <w:r w:rsidRPr="00B34724">
        <w:rPr>
          <w:rFonts w:ascii="Times New Roman" w:hAnsi="Times New Roman"/>
          <w:sz w:val="28"/>
          <w:szCs w:val="28"/>
        </w:rPr>
        <w:t>, что отличает ЕС от других политических единиц и привносит новые ориентиры во внешнюю политику государств.</w:t>
      </w:r>
    </w:p>
    <w:p w14:paraId="32C67D34"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Однако, несмотря на вышеизложенный пример, методы, управляемые нормами, не являются нравственно безупречными и бескорыстными по определению, так как косвенно способствуют реализации интересов государств-членов Европейского Союза. А именно, распространение европейских ценностей вовне в первую очередь способствует безопасности и экономическому процветанию ЕС. Таким образом нельзя говорить о методе применения Европейским Союзом нормативной силы, как об альтруистическом и исключительно благодетельном.</w:t>
      </w:r>
    </w:p>
    <w:p w14:paraId="03BDF203" w14:textId="2AC2F04C"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Кроме того, нормативная сила ЕС напрямую провозглашает фундаментальное предположение о том, что европейские ценности и устройство универсальны для всех. </w:t>
      </w:r>
      <w:r w:rsidRPr="00A9056A">
        <w:rPr>
          <w:rFonts w:ascii="Times New Roman" w:hAnsi="Times New Roman"/>
          <w:sz w:val="28"/>
          <w:szCs w:val="28"/>
        </w:rPr>
        <w:t>Однако в академической среде существуют явные сомнения насчёт истинности данного факта</w:t>
      </w:r>
      <w:r w:rsidR="00A9056A" w:rsidRPr="00A9056A">
        <w:rPr>
          <w:rStyle w:val="a6"/>
          <w:rFonts w:ascii="Times New Roman" w:hAnsi="Times New Roman"/>
          <w:sz w:val="28"/>
          <w:szCs w:val="28"/>
        </w:rPr>
        <w:footnoteReference w:id="32"/>
      </w:r>
      <w:r w:rsidRPr="00A9056A">
        <w:rPr>
          <w:rFonts w:ascii="Times New Roman" w:hAnsi="Times New Roman"/>
          <w:sz w:val="28"/>
          <w:szCs w:val="28"/>
        </w:rPr>
        <w:t>.</w:t>
      </w:r>
    </w:p>
    <w:p w14:paraId="28FA0075" w14:textId="385E38CA"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Степень универсальности норм Европейского Союза зависит от количества документальных соглашений по данному вопросу, распространённости и глубины их внедрения, что, в свою очередь не растёт молниеносно. </w:t>
      </w:r>
      <w:bookmarkStart w:id="1" w:name="_Hlk42023204"/>
      <w:r w:rsidRPr="0009370F">
        <w:rPr>
          <w:rFonts w:ascii="Times New Roman" w:hAnsi="Times New Roman"/>
          <w:sz w:val="28"/>
          <w:szCs w:val="28"/>
        </w:rPr>
        <w:t>Например, по проблемам смертной казни и прав ребёнка США и КНР сильно отстают от Европы</w:t>
      </w:r>
      <w:bookmarkEnd w:id="1"/>
      <w:r w:rsidRPr="00B34724">
        <w:rPr>
          <w:rFonts w:ascii="Times New Roman" w:hAnsi="Times New Roman"/>
          <w:sz w:val="28"/>
          <w:szCs w:val="28"/>
        </w:rPr>
        <w:t xml:space="preserve">, отчасти потому, что отсутствует </w:t>
      </w:r>
      <w:r w:rsidRPr="00B34724">
        <w:rPr>
          <w:rFonts w:ascii="Times New Roman" w:hAnsi="Times New Roman"/>
          <w:sz w:val="28"/>
          <w:szCs w:val="28"/>
        </w:rPr>
        <w:lastRenderedPageBreak/>
        <w:t>универсальность и объективность понимания данных вопросов</w:t>
      </w:r>
      <w:r w:rsidR="0009370F">
        <w:rPr>
          <w:rStyle w:val="a6"/>
          <w:rFonts w:ascii="Times New Roman" w:hAnsi="Times New Roman"/>
          <w:sz w:val="28"/>
          <w:szCs w:val="28"/>
        </w:rPr>
        <w:footnoteReference w:id="33"/>
      </w:r>
      <w:r w:rsidRPr="00B34724">
        <w:rPr>
          <w:rFonts w:ascii="Times New Roman" w:hAnsi="Times New Roman"/>
          <w:sz w:val="28"/>
          <w:szCs w:val="28"/>
        </w:rPr>
        <w:t>. Поэтому</w:t>
      </w:r>
      <w:r w:rsidR="00450DE8">
        <w:rPr>
          <w:rFonts w:ascii="Times New Roman" w:hAnsi="Times New Roman"/>
          <w:sz w:val="28"/>
          <w:szCs w:val="28"/>
        </w:rPr>
        <w:t>, по мнению Мюллера,</w:t>
      </w:r>
      <w:r w:rsidRPr="00B34724">
        <w:rPr>
          <w:rFonts w:ascii="Times New Roman" w:hAnsi="Times New Roman"/>
          <w:sz w:val="28"/>
          <w:szCs w:val="28"/>
        </w:rPr>
        <w:t xml:space="preserve"> по этим проблемам и ряду других в различных государствах была </w:t>
      </w:r>
      <w:bookmarkStart w:id="2" w:name="_Hlk42023235"/>
      <w:r w:rsidRPr="00450DE8">
        <w:rPr>
          <w:rFonts w:ascii="Times New Roman" w:hAnsi="Times New Roman"/>
          <w:sz w:val="28"/>
          <w:szCs w:val="28"/>
        </w:rPr>
        <w:t>провалена или вовсе не проведена процедура ратификации</w:t>
      </w:r>
      <w:r w:rsidR="004A41F3" w:rsidRPr="00450DE8">
        <w:rPr>
          <w:rFonts w:ascii="Times New Roman" w:hAnsi="Times New Roman"/>
          <w:sz w:val="28"/>
          <w:szCs w:val="28"/>
        </w:rPr>
        <w:t xml:space="preserve"> международных договоров</w:t>
      </w:r>
      <w:bookmarkEnd w:id="2"/>
      <w:r w:rsidRPr="00B34724">
        <w:rPr>
          <w:rFonts w:ascii="Times New Roman" w:hAnsi="Times New Roman"/>
          <w:sz w:val="28"/>
          <w:szCs w:val="28"/>
        </w:rPr>
        <w:t>.</w:t>
      </w:r>
    </w:p>
    <w:p w14:paraId="19F05828"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Таким образом можно заключить, что нормы нормативной силы не универсальны в данный конкретный момент для всех и каждого и воспринимаются субъективно, поскольку всегда присутствуют факторы столкновения идентичностей и разницы ранжирования национальных интересов.</w:t>
      </w:r>
    </w:p>
    <w:p w14:paraId="3472AD3B" w14:textId="06B20E85"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Европейский Союз же поставил себе задачу построить собственную вневременную и внеисторическую идентичность «вечного европейца» и экстраполировать принципы, на которые</w:t>
      </w:r>
      <w:r w:rsidR="0073391E">
        <w:rPr>
          <w:rFonts w:ascii="Times New Roman" w:hAnsi="Times New Roman"/>
          <w:sz w:val="28"/>
          <w:szCs w:val="28"/>
        </w:rPr>
        <w:t xml:space="preserve"> эта идентичность</w:t>
      </w:r>
      <w:r w:rsidRPr="00B34724">
        <w:rPr>
          <w:rFonts w:ascii="Times New Roman" w:hAnsi="Times New Roman"/>
          <w:sz w:val="28"/>
          <w:szCs w:val="28"/>
        </w:rPr>
        <w:t xml:space="preserve"> опирается</w:t>
      </w:r>
      <w:r w:rsidR="0073391E">
        <w:rPr>
          <w:rFonts w:ascii="Times New Roman" w:hAnsi="Times New Roman"/>
          <w:sz w:val="28"/>
          <w:szCs w:val="28"/>
        </w:rPr>
        <w:t xml:space="preserve">, </w:t>
      </w:r>
      <w:r w:rsidRPr="00B34724">
        <w:rPr>
          <w:rFonts w:ascii="Times New Roman" w:hAnsi="Times New Roman"/>
          <w:sz w:val="28"/>
          <w:szCs w:val="28"/>
        </w:rPr>
        <w:t xml:space="preserve">на весь мир. Однако такое идеалистическое стремление в принципе вряд ли достижимо, поскольку всем государствам, в том числе странам, формирующим Европейский Союз, </w:t>
      </w:r>
      <w:bookmarkStart w:id="3" w:name="_Hlk42023413"/>
      <w:r w:rsidRPr="00450DE8">
        <w:rPr>
          <w:rFonts w:ascii="Times New Roman" w:hAnsi="Times New Roman"/>
          <w:sz w:val="28"/>
          <w:szCs w:val="28"/>
        </w:rPr>
        <w:t>приходится сталкиваться с всё новыми и новыми вызовами</w:t>
      </w:r>
      <w:bookmarkEnd w:id="3"/>
      <w:r w:rsidRPr="00B34724">
        <w:rPr>
          <w:rFonts w:ascii="Times New Roman" w:hAnsi="Times New Roman"/>
          <w:sz w:val="28"/>
          <w:szCs w:val="28"/>
        </w:rPr>
        <w:t>, а, следовательно, изменять полностью или немного корректировать ориентиры. Таким образом динамизм современного мира бросает вызов списку высеченных в камне норм нормативной силы ЕС.</w:t>
      </w:r>
    </w:p>
    <w:p w14:paraId="2E6C7AD7" w14:textId="5A1E00A6"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Понимая это</w:t>
      </w:r>
      <w:r w:rsidR="0073391E">
        <w:rPr>
          <w:rFonts w:ascii="Times New Roman" w:hAnsi="Times New Roman"/>
          <w:sz w:val="28"/>
          <w:szCs w:val="28"/>
        </w:rPr>
        <w:t>,</w:t>
      </w:r>
      <w:r w:rsidRPr="00B34724">
        <w:rPr>
          <w:rFonts w:ascii="Times New Roman" w:hAnsi="Times New Roman"/>
          <w:sz w:val="28"/>
          <w:szCs w:val="28"/>
        </w:rPr>
        <w:t xml:space="preserve"> Европейский Союз должен сохранить возможность обладания динамическими и быстрореагирующими ликвидными нормами, </w:t>
      </w:r>
      <w:bookmarkStart w:id="4" w:name="_Hlk42023471"/>
      <w:r w:rsidRPr="00A9056A">
        <w:rPr>
          <w:rFonts w:ascii="Times New Roman" w:hAnsi="Times New Roman"/>
          <w:sz w:val="28"/>
          <w:szCs w:val="28"/>
        </w:rPr>
        <w:t>что отвечает концепту идеальной нормативной силы</w:t>
      </w:r>
      <w:bookmarkEnd w:id="4"/>
      <w:r w:rsidR="00A9056A" w:rsidRPr="00A9056A">
        <w:rPr>
          <w:rStyle w:val="a6"/>
          <w:rFonts w:ascii="Times New Roman" w:hAnsi="Times New Roman"/>
          <w:sz w:val="28"/>
          <w:szCs w:val="28"/>
        </w:rPr>
        <w:footnoteReference w:id="34"/>
      </w:r>
      <w:r w:rsidRPr="00A9056A">
        <w:rPr>
          <w:rFonts w:ascii="Times New Roman" w:hAnsi="Times New Roman"/>
          <w:sz w:val="28"/>
          <w:szCs w:val="28"/>
        </w:rPr>
        <w:t>.</w:t>
      </w:r>
    </w:p>
    <w:p w14:paraId="12B14BBF" w14:textId="468F3ED4"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Сами же нормы ЕС</w:t>
      </w:r>
      <w:r w:rsidR="00B35DAE">
        <w:rPr>
          <w:rFonts w:ascii="Times New Roman" w:hAnsi="Times New Roman"/>
          <w:sz w:val="28"/>
          <w:szCs w:val="28"/>
        </w:rPr>
        <w:t xml:space="preserve">, </w:t>
      </w:r>
      <w:r w:rsidRPr="00B34724">
        <w:rPr>
          <w:rFonts w:ascii="Times New Roman" w:hAnsi="Times New Roman"/>
          <w:sz w:val="28"/>
          <w:szCs w:val="28"/>
        </w:rPr>
        <w:t>по мнению некоторых учёных</w:t>
      </w:r>
      <w:r w:rsidR="006B56D2">
        <w:rPr>
          <w:rStyle w:val="a6"/>
          <w:rFonts w:ascii="Times New Roman" w:hAnsi="Times New Roman"/>
          <w:sz w:val="28"/>
          <w:szCs w:val="28"/>
        </w:rPr>
        <w:footnoteReference w:id="35"/>
      </w:r>
      <w:r w:rsidR="00450DE8">
        <w:rPr>
          <w:rStyle w:val="a6"/>
          <w:rFonts w:ascii="Times New Roman" w:hAnsi="Times New Roman"/>
          <w:sz w:val="28"/>
          <w:szCs w:val="28"/>
        </w:rPr>
        <w:footnoteReference w:id="36"/>
      </w:r>
      <w:r w:rsidR="004A41F3">
        <w:rPr>
          <w:rFonts w:ascii="Times New Roman" w:hAnsi="Times New Roman"/>
          <w:sz w:val="28"/>
          <w:szCs w:val="28"/>
        </w:rPr>
        <w:t>,</w:t>
      </w:r>
      <w:r w:rsidRPr="00B34724">
        <w:rPr>
          <w:rFonts w:ascii="Times New Roman" w:hAnsi="Times New Roman"/>
          <w:sz w:val="28"/>
          <w:szCs w:val="28"/>
        </w:rPr>
        <w:t xml:space="preserve"> проистекают из пережитых катастроф 20-го века и стремления не допустить подобного впоследствии. Другим источником может служить общий эволюционный </w:t>
      </w:r>
      <w:r w:rsidRPr="00B34724">
        <w:rPr>
          <w:rFonts w:ascii="Times New Roman" w:hAnsi="Times New Roman"/>
          <w:sz w:val="28"/>
          <w:szCs w:val="28"/>
        </w:rPr>
        <w:lastRenderedPageBreak/>
        <w:t xml:space="preserve">путь Европейского союза как гибридного государства и </w:t>
      </w:r>
      <w:bookmarkStart w:id="5" w:name="_Hlk42023528"/>
      <w:r w:rsidRPr="000B5F9E">
        <w:rPr>
          <w:rFonts w:ascii="Times New Roman" w:hAnsi="Times New Roman"/>
          <w:sz w:val="28"/>
          <w:szCs w:val="28"/>
        </w:rPr>
        <w:t>его нормативно-правовая конфигурация</w:t>
      </w:r>
      <w:bookmarkEnd w:id="5"/>
      <w:r w:rsidRPr="00B34724">
        <w:rPr>
          <w:rFonts w:ascii="Times New Roman" w:hAnsi="Times New Roman"/>
          <w:sz w:val="28"/>
          <w:szCs w:val="28"/>
        </w:rPr>
        <w:t>. Также другие авторы</w:t>
      </w:r>
      <w:r w:rsidR="006B56D2">
        <w:rPr>
          <w:rStyle w:val="a6"/>
          <w:rFonts w:ascii="Times New Roman" w:hAnsi="Times New Roman"/>
          <w:sz w:val="28"/>
          <w:szCs w:val="28"/>
        </w:rPr>
        <w:footnoteReference w:id="37"/>
      </w:r>
      <w:r w:rsidR="000B5F9E">
        <w:rPr>
          <w:rStyle w:val="a6"/>
          <w:rFonts w:ascii="Times New Roman" w:hAnsi="Times New Roman"/>
          <w:sz w:val="28"/>
          <w:szCs w:val="28"/>
        </w:rPr>
        <w:footnoteReference w:id="38"/>
      </w:r>
      <w:r w:rsidRPr="00B34724">
        <w:rPr>
          <w:rFonts w:ascii="Times New Roman" w:hAnsi="Times New Roman"/>
          <w:sz w:val="28"/>
          <w:szCs w:val="28"/>
        </w:rPr>
        <w:t xml:space="preserve"> предполагают, что развитие подобных норм восходит к началу экономической интеграции государств-членов ЕС в 1950-х годах (с учреждением Европейского экономического сообщества – ЕЭС) и её развитию.</w:t>
      </w:r>
    </w:p>
    <w:p w14:paraId="36B3965C"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Вышеизложенная аргументация объединяет все доводы и сводит их к тому, что понимание норм и нормативной силы европейскими государствами сводится к их объединению ради развития на общепринятых основаниях. Следовательно, нормы ЕС – это продукт его появления и изменения организационных структур и правовых рамок.</w:t>
      </w:r>
    </w:p>
    <w:p w14:paraId="229C1533" w14:textId="63F3D848"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В свою очередь некоторые учёные</w:t>
      </w:r>
      <w:r w:rsidR="006B56D2">
        <w:rPr>
          <w:rStyle w:val="a6"/>
          <w:rFonts w:ascii="Times New Roman" w:hAnsi="Times New Roman"/>
          <w:sz w:val="28"/>
          <w:szCs w:val="28"/>
        </w:rPr>
        <w:footnoteReference w:id="39"/>
      </w:r>
      <w:r w:rsidRPr="00B34724">
        <w:rPr>
          <w:rFonts w:ascii="Times New Roman" w:hAnsi="Times New Roman"/>
          <w:sz w:val="28"/>
          <w:szCs w:val="28"/>
        </w:rPr>
        <w:t xml:space="preserve"> отмечают, что военная политика разделяет Европу, а вопросы, касающиеся прав человека и сохранения окружающей среды, объединяют её. </w:t>
      </w:r>
    </w:p>
    <w:p w14:paraId="58E60DD5" w14:textId="7088FDB2"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Однако существует спор по вопросу об эквивалентности методов внедрения и самих норм, на которые опираются государства-члены Европейского Союза</w:t>
      </w:r>
      <w:r w:rsidR="00B35DAE">
        <w:rPr>
          <w:rFonts w:ascii="Times New Roman" w:hAnsi="Times New Roman"/>
          <w:sz w:val="28"/>
          <w:szCs w:val="28"/>
        </w:rPr>
        <w:t>,</w:t>
      </w:r>
      <w:r w:rsidRPr="00B34724">
        <w:rPr>
          <w:rFonts w:ascii="Times New Roman" w:hAnsi="Times New Roman"/>
          <w:sz w:val="28"/>
          <w:szCs w:val="28"/>
        </w:rPr>
        <w:t xml:space="preserve"> и которые он экспортирует. </w:t>
      </w:r>
      <w:bookmarkStart w:id="6" w:name="_Hlk42023972"/>
      <w:r w:rsidRPr="00875126">
        <w:rPr>
          <w:rFonts w:ascii="Times New Roman" w:hAnsi="Times New Roman"/>
          <w:sz w:val="28"/>
          <w:szCs w:val="28"/>
        </w:rPr>
        <w:t>Одни авторы утверждают</w:t>
      </w:r>
      <w:bookmarkEnd w:id="6"/>
      <w:r w:rsidR="00A9056A" w:rsidRPr="00875126">
        <w:rPr>
          <w:rStyle w:val="a6"/>
          <w:rFonts w:ascii="Times New Roman" w:hAnsi="Times New Roman"/>
          <w:sz w:val="28"/>
          <w:szCs w:val="28"/>
        </w:rPr>
        <w:footnoteReference w:id="40"/>
      </w:r>
      <w:r w:rsidRPr="00B34724">
        <w:rPr>
          <w:rFonts w:ascii="Times New Roman" w:hAnsi="Times New Roman"/>
          <w:sz w:val="28"/>
          <w:szCs w:val="28"/>
        </w:rPr>
        <w:t xml:space="preserve">, что они идентичны, </w:t>
      </w:r>
      <w:bookmarkStart w:id="7" w:name="_Hlk42023984"/>
      <w:r w:rsidRPr="00875126">
        <w:rPr>
          <w:rFonts w:ascii="Times New Roman" w:hAnsi="Times New Roman"/>
          <w:sz w:val="28"/>
          <w:szCs w:val="28"/>
        </w:rPr>
        <w:t>другие же постулируют</w:t>
      </w:r>
      <w:bookmarkEnd w:id="7"/>
      <w:r w:rsidR="00A9056A" w:rsidRPr="00875126">
        <w:rPr>
          <w:rStyle w:val="a6"/>
          <w:rFonts w:ascii="Times New Roman" w:hAnsi="Times New Roman"/>
          <w:sz w:val="28"/>
          <w:szCs w:val="28"/>
        </w:rPr>
        <w:footnoteReference w:id="41"/>
      </w:r>
      <w:r w:rsidRPr="00B34724">
        <w:rPr>
          <w:rFonts w:ascii="Times New Roman" w:hAnsi="Times New Roman"/>
          <w:sz w:val="28"/>
          <w:szCs w:val="28"/>
        </w:rPr>
        <w:t xml:space="preserve">, что нормы и методы их внедрения внутри ЕС только стремятся к идеалу </w:t>
      </w:r>
      <w:r w:rsidR="00B35DAE">
        <w:rPr>
          <w:rFonts w:ascii="Times New Roman" w:hAnsi="Times New Roman"/>
          <w:sz w:val="28"/>
          <w:szCs w:val="28"/>
        </w:rPr>
        <w:t xml:space="preserve">норм и методов, </w:t>
      </w:r>
      <w:r w:rsidRPr="00B34724">
        <w:rPr>
          <w:rFonts w:ascii="Times New Roman" w:hAnsi="Times New Roman"/>
          <w:sz w:val="28"/>
          <w:szCs w:val="28"/>
        </w:rPr>
        <w:t xml:space="preserve">распространяемых им вовне. </w:t>
      </w:r>
    </w:p>
    <w:p w14:paraId="0CAD8916" w14:textId="3DAEE34C"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Таким образом, нормативную силу можно определить</w:t>
      </w:r>
      <w:r w:rsidR="00B35DAE">
        <w:rPr>
          <w:rFonts w:ascii="Times New Roman" w:hAnsi="Times New Roman"/>
          <w:sz w:val="28"/>
          <w:szCs w:val="28"/>
        </w:rPr>
        <w:t xml:space="preserve"> </w:t>
      </w:r>
      <w:r w:rsidRPr="00B34724">
        <w:rPr>
          <w:rFonts w:ascii="Times New Roman" w:hAnsi="Times New Roman"/>
          <w:sz w:val="28"/>
          <w:szCs w:val="28"/>
        </w:rPr>
        <w:t>как совокупность норм и институтов, определяющих внешнюю и внутреннюю политику и методы её осуществления.</w:t>
      </w:r>
    </w:p>
    <w:p w14:paraId="7870C943" w14:textId="05C78785"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lastRenderedPageBreak/>
        <w:t>Нормативную силу Европейского Союза от другого способа формирования политики отличает также стремление</w:t>
      </w:r>
      <w:r w:rsidR="00B35DAE">
        <w:rPr>
          <w:rFonts w:ascii="Times New Roman" w:hAnsi="Times New Roman"/>
          <w:sz w:val="28"/>
          <w:szCs w:val="28"/>
        </w:rPr>
        <w:t xml:space="preserve"> к</w:t>
      </w:r>
      <w:r w:rsidRPr="00B34724">
        <w:rPr>
          <w:rFonts w:ascii="Times New Roman" w:hAnsi="Times New Roman"/>
          <w:sz w:val="28"/>
          <w:szCs w:val="28"/>
        </w:rPr>
        <w:t xml:space="preserve"> ассимиляции остальных путём распространения собственноручно выработанных норм, содержащих исключительные аспекты его же идентичност</w:t>
      </w:r>
      <w:r w:rsidR="00B35DAE">
        <w:rPr>
          <w:rFonts w:ascii="Times New Roman" w:hAnsi="Times New Roman"/>
          <w:sz w:val="28"/>
          <w:szCs w:val="28"/>
        </w:rPr>
        <w:t>и</w:t>
      </w:r>
      <w:r w:rsidRPr="00B34724">
        <w:rPr>
          <w:rFonts w:ascii="Times New Roman" w:hAnsi="Times New Roman"/>
          <w:sz w:val="28"/>
          <w:szCs w:val="28"/>
        </w:rPr>
        <w:t xml:space="preserve">, проводя границу между европейским и неевропейским, выступая против неевропейских норм как негуманных, людоедских и нецивилизованных. Парадокс же состоит в том, что, активно навязывая прочим государствам свои нормы как единственно верные, сам </w:t>
      </w:r>
      <w:bookmarkStart w:id="8" w:name="_Hlk42024110"/>
      <w:r w:rsidRPr="00875126">
        <w:rPr>
          <w:rFonts w:ascii="Times New Roman" w:hAnsi="Times New Roman"/>
          <w:sz w:val="28"/>
          <w:szCs w:val="28"/>
        </w:rPr>
        <w:t>Европейский Союз продолжает их оттачивать</w:t>
      </w:r>
      <w:r w:rsidR="00A9056A" w:rsidRPr="00875126">
        <w:rPr>
          <w:rStyle w:val="a6"/>
          <w:rFonts w:ascii="Times New Roman" w:hAnsi="Times New Roman"/>
          <w:sz w:val="28"/>
          <w:szCs w:val="28"/>
        </w:rPr>
        <w:footnoteReference w:id="42"/>
      </w:r>
      <w:r w:rsidRPr="00B34724">
        <w:rPr>
          <w:rFonts w:ascii="Times New Roman" w:hAnsi="Times New Roman"/>
          <w:sz w:val="28"/>
          <w:szCs w:val="28"/>
        </w:rPr>
        <w:t xml:space="preserve"> </w:t>
      </w:r>
      <w:bookmarkEnd w:id="8"/>
      <w:r w:rsidRPr="00B34724">
        <w:rPr>
          <w:rFonts w:ascii="Times New Roman" w:hAnsi="Times New Roman"/>
          <w:sz w:val="28"/>
          <w:szCs w:val="28"/>
        </w:rPr>
        <w:t>и изменять, адаптируя к реальной действительности и вызовам современности, стремясь, как было сказано выше</w:t>
      </w:r>
      <w:r w:rsidR="00B615DD">
        <w:rPr>
          <w:rFonts w:ascii="Times New Roman" w:hAnsi="Times New Roman"/>
          <w:sz w:val="28"/>
          <w:szCs w:val="28"/>
        </w:rPr>
        <w:t>,</w:t>
      </w:r>
      <w:r w:rsidRPr="00B34724">
        <w:rPr>
          <w:rFonts w:ascii="Times New Roman" w:hAnsi="Times New Roman"/>
          <w:sz w:val="28"/>
          <w:szCs w:val="28"/>
        </w:rPr>
        <w:t xml:space="preserve"> к относительной выгоде в сфере собственных национальных интересов.</w:t>
      </w:r>
    </w:p>
    <w:p w14:paraId="19E5F8FE" w14:textId="080EAA82"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Стоит также отметить </w:t>
      </w:r>
      <w:r w:rsidR="006B56D2">
        <w:rPr>
          <w:rFonts w:ascii="Times New Roman" w:hAnsi="Times New Roman"/>
          <w:sz w:val="28"/>
          <w:szCs w:val="28"/>
        </w:rPr>
        <w:t>феномен</w:t>
      </w:r>
      <w:r w:rsidR="006B56D2">
        <w:rPr>
          <w:rStyle w:val="ae"/>
        </w:rPr>
        <w:t xml:space="preserve"> </w:t>
      </w:r>
      <w:r w:rsidR="006B56D2">
        <w:rPr>
          <w:rStyle w:val="ae"/>
          <w:rFonts w:ascii="Times New Roman" w:hAnsi="Times New Roman"/>
          <w:sz w:val="28"/>
          <w:szCs w:val="28"/>
        </w:rPr>
        <w:t>о</w:t>
      </w:r>
      <w:r w:rsidRPr="00B34724">
        <w:rPr>
          <w:rFonts w:ascii="Times New Roman" w:hAnsi="Times New Roman"/>
          <w:sz w:val="28"/>
          <w:szCs w:val="28"/>
        </w:rPr>
        <w:t>трицания государствами-членами Европейского Союза своих прошлых, веками вырабатываемых постулатов взаимодействия на международной арене и принципов социальной, экономической, военной политики. Примером может служить эпоха колонизации, которую ЕС вынужден осуждать, опираясь на с</w:t>
      </w:r>
      <w:r w:rsidR="00B615DD">
        <w:rPr>
          <w:rFonts w:ascii="Times New Roman" w:hAnsi="Times New Roman"/>
          <w:sz w:val="28"/>
          <w:szCs w:val="28"/>
        </w:rPr>
        <w:t>вои</w:t>
      </w:r>
      <w:r w:rsidRPr="00B34724">
        <w:rPr>
          <w:rFonts w:ascii="Times New Roman" w:hAnsi="Times New Roman"/>
          <w:sz w:val="28"/>
          <w:szCs w:val="28"/>
        </w:rPr>
        <w:t xml:space="preserve"> сегодняшние принципы, отвечающие леволиберальным ценностям.</w:t>
      </w:r>
    </w:p>
    <w:p w14:paraId="268DE03F" w14:textId="77777777"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Из вышеперечисленного следует, что нормативная сила Европейского Союза также основывается на противопоставлении нынешних принципов и норм, на них основанных, нормам, восходящим как к иным идентичностям, так и к прошлым идентичностям самих европейских государств.</w:t>
      </w:r>
    </w:p>
    <w:p w14:paraId="2BE09EAA" w14:textId="35AFE6E3"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В то же время идентичность Европейского Союза имеет не только субъективный, но и </w:t>
      </w:r>
      <w:proofErr w:type="spellStart"/>
      <w:r w:rsidRPr="00B34724">
        <w:rPr>
          <w:rFonts w:ascii="Times New Roman" w:hAnsi="Times New Roman"/>
          <w:sz w:val="28"/>
          <w:szCs w:val="28"/>
        </w:rPr>
        <w:t>межсубъектный</w:t>
      </w:r>
      <w:proofErr w:type="spellEnd"/>
      <w:r w:rsidRPr="00B34724">
        <w:rPr>
          <w:rFonts w:ascii="Times New Roman" w:hAnsi="Times New Roman"/>
          <w:sz w:val="28"/>
          <w:szCs w:val="28"/>
        </w:rPr>
        <w:t xml:space="preserve"> или относительный характер. ЕС стремится к тому, чтобы одна только его «цивилизованная» идентичность вызывала благоговение и уважение благодаря нормам, внедрённым в различные сферы деятельности других государств при помощи нормативной силы.</w:t>
      </w:r>
    </w:p>
    <w:p w14:paraId="6333A810" w14:textId="22191FDA"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lastRenderedPageBreak/>
        <w:t>Говоря о двойных стандартах политики Европейского Союза и противоречиях между декларируемым дискурсом и фактическими действиями, можно привести множество примеров, когда это проявлялось в полной мере. Например, вопросы признания демократически избранного правительства ХАМАС и сотрудничества с недемократическим режимом в Тунисе.</w:t>
      </w:r>
      <w:r w:rsidR="00FB54A7">
        <w:rPr>
          <w:rStyle w:val="a6"/>
          <w:rFonts w:ascii="Times New Roman" w:hAnsi="Times New Roman"/>
          <w:sz w:val="28"/>
          <w:szCs w:val="28"/>
        </w:rPr>
        <w:footnoteReference w:id="43"/>
      </w:r>
      <w:r w:rsidRPr="00B34724">
        <w:rPr>
          <w:rFonts w:ascii="Times New Roman" w:hAnsi="Times New Roman"/>
          <w:sz w:val="28"/>
          <w:szCs w:val="28"/>
        </w:rPr>
        <w:t xml:space="preserve"> Подобные случаи влияют на восприятие действий Европейского Союза и распространяемых им ценностей не лучшим образом, зароняя сомнение в искренности и утилитарности оных, что в свою очередь способствует тому, что просачивание норм вовне буксует и вязнет в сомнениях государств-реципиентов.</w:t>
      </w:r>
    </w:p>
    <w:p w14:paraId="4FC35284" w14:textId="25CEDDB2" w:rsidR="00B34724" w:rsidRPr="00B34724" w:rsidRDefault="00B34724" w:rsidP="00C83512">
      <w:pPr>
        <w:spacing w:before="120" w:line="360" w:lineRule="auto"/>
        <w:ind w:firstLine="709"/>
        <w:jc w:val="both"/>
        <w:rPr>
          <w:rFonts w:ascii="Times New Roman" w:hAnsi="Times New Roman"/>
          <w:sz w:val="28"/>
          <w:szCs w:val="28"/>
        </w:rPr>
      </w:pPr>
      <w:bookmarkStart w:id="9" w:name="_Hlk42024603"/>
      <w:r w:rsidRPr="00875126">
        <w:rPr>
          <w:rFonts w:ascii="Times New Roman" w:hAnsi="Times New Roman"/>
          <w:sz w:val="28"/>
          <w:szCs w:val="28"/>
        </w:rPr>
        <w:t>В то же время существует вопрос</w:t>
      </w:r>
      <w:r w:rsidRPr="00B34724">
        <w:rPr>
          <w:rFonts w:ascii="Times New Roman" w:hAnsi="Times New Roman"/>
          <w:sz w:val="28"/>
          <w:szCs w:val="28"/>
        </w:rPr>
        <w:t xml:space="preserve"> </w:t>
      </w:r>
      <w:bookmarkEnd w:id="9"/>
      <w:r w:rsidRPr="00B34724">
        <w:rPr>
          <w:rFonts w:ascii="Times New Roman" w:hAnsi="Times New Roman"/>
          <w:sz w:val="28"/>
          <w:szCs w:val="28"/>
        </w:rPr>
        <w:t>о том, стоит ли Европейскому Союзу в малой степени адаптировать экспортируемые нормы под местные политические, культурные, социальные, экономические и исторические обстоятельства других государств ради упрощения и ускорения этой процедуры, поступившись внешней непоколебимостью собственных идеалов в глазах остального мира. Одним из целесообразных подходов к этой проблеме является анализ исключительно практических результатов и положительных изменений и апробирования различных методических комплексов</w:t>
      </w:r>
      <w:r w:rsidR="00875126">
        <w:rPr>
          <w:rStyle w:val="a6"/>
          <w:rFonts w:ascii="Times New Roman" w:hAnsi="Times New Roman"/>
          <w:sz w:val="28"/>
          <w:szCs w:val="28"/>
        </w:rPr>
        <w:footnoteReference w:id="44"/>
      </w:r>
      <w:r w:rsidRPr="00B34724">
        <w:rPr>
          <w:rFonts w:ascii="Times New Roman" w:hAnsi="Times New Roman"/>
          <w:sz w:val="28"/>
          <w:szCs w:val="28"/>
        </w:rPr>
        <w:t>.</w:t>
      </w:r>
    </w:p>
    <w:p w14:paraId="13417097" w14:textId="4E3A6572" w:rsidR="00B34724" w:rsidRPr="00B34724"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Основными инструментами нормативной силы должны быть дискуссия и диалог («мягкие инструменты»). </w:t>
      </w:r>
      <w:bookmarkStart w:id="10" w:name="_Hlk42024725"/>
      <w:r w:rsidRPr="00875126">
        <w:rPr>
          <w:rFonts w:ascii="Times New Roman" w:hAnsi="Times New Roman"/>
          <w:sz w:val="28"/>
          <w:szCs w:val="28"/>
        </w:rPr>
        <w:t>Однако часто возникают ситуации</w:t>
      </w:r>
      <w:bookmarkEnd w:id="10"/>
      <w:r w:rsidRPr="00B34724">
        <w:rPr>
          <w:rFonts w:ascii="Times New Roman" w:hAnsi="Times New Roman"/>
          <w:sz w:val="28"/>
          <w:szCs w:val="28"/>
        </w:rPr>
        <w:t>, где целесообразно использовать такие методы, как экономическое принуждение, что также может противоречить распространяемым ценностям и вызывать определённые сомнения.</w:t>
      </w:r>
    </w:p>
    <w:p w14:paraId="28BC5DC5" w14:textId="640E9607" w:rsidR="006F32C7" w:rsidRDefault="00B34724" w:rsidP="00C83512">
      <w:pPr>
        <w:spacing w:before="120" w:line="360" w:lineRule="auto"/>
        <w:ind w:firstLine="709"/>
        <w:jc w:val="both"/>
        <w:rPr>
          <w:rFonts w:ascii="Times New Roman" w:hAnsi="Times New Roman"/>
          <w:sz w:val="28"/>
          <w:szCs w:val="28"/>
        </w:rPr>
      </w:pPr>
      <w:r w:rsidRPr="00B34724">
        <w:rPr>
          <w:rFonts w:ascii="Times New Roman" w:hAnsi="Times New Roman"/>
          <w:sz w:val="28"/>
          <w:szCs w:val="28"/>
        </w:rPr>
        <w:t xml:space="preserve">В целом, нормативная сила распространяет свои нормы через собственную нормотворческую практику и её адаптацию другими </w:t>
      </w:r>
      <w:r w:rsidRPr="00B34724">
        <w:rPr>
          <w:rFonts w:ascii="Times New Roman" w:hAnsi="Times New Roman"/>
          <w:sz w:val="28"/>
          <w:szCs w:val="28"/>
        </w:rPr>
        <w:lastRenderedPageBreak/>
        <w:t xml:space="preserve">государствами. Её успех зависит от признания и позитивного восприятия ценностей, норм и методов, имплементируемых ею, другими </w:t>
      </w:r>
      <w:proofErr w:type="spellStart"/>
      <w:r w:rsidRPr="00B34724">
        <w:rPr>
          <w:rFonts w:ascii="Times New Roman" w:hAnsi="Times New Roman"/>
          <w:sz w:val="28"/>
          <w:szCs w:val="28"/>
        </w:rPr>
        <w:t>акторами</w:t>
      </w:r>
      <w:proofErr w:type="spellEnd"/>
      <w:r w:rsidRPr="00B34724">
        <w:rPr>
          <w:rFonts w:ascii="Times New Roman" w:hAnsi="Times New Roman"/>
          <w:sz w:val="28"/>
          <w:szCs w:val="28"/>
        </w:rPr>
        <w:t xml:space="preserve"> международных отношений, от того</w:t>
      </w:r>
      <w:r w:rsidR="002B5891">
        <w:rPr>
          <w:rFonts w:ascii="Times New Roman" w:hAnsi="Times New Roman"/>
          <w:sz w:val="28"/>
          <w:szCs w:val="28"/>
        </w:rPr>
        <w:t xml:space="preserve">, </w:t>
      </w:r>
      <w:r w:rsidRPr="00B34724">
        <w:rPr>
          <w:rFonts w:ascii="Times New Roman" w:hAnsi="Times New Roman"/>
          <w:sz w:val="28"/>
          <w:szCs w:val="28"/>
        </w:rPr>
        <w:t>насколько подготовлены к внедрению подобных идей на практике государства-реципиенты</w:t>
      </w:r>
      <w:bookmarkStart w:id="11" w:name="_Hlk42024803"/>
      <w:r w:rsidRPr="00B34724">
        <w:rPr>
          <w:rFonts w:ascii="Times New Roman" w:hAnsi="Times New Roman"/>
          <w:sz w:val="28"/>
          <w:szCs w:val="28"/>
        </w:rPr>
        <w:t xml:space="preserve">. </w:t>
      </w:r>
      <w:r w:rsidRPr="0072691A">
        <w:rPr>
          <w:rFonts w:ascii="Times New Roman" w:hAnsi="Times New Roman"/>
          <w:sz w:val="28"/>
          <w:szCs w:val="28"/>
        </w:rPr>
        <w:t>Это и пытаются государства Европейского Союза обратить себе на пользу ради получения относительной выгоды.</w:t>
      </w:r>
      <w:bookmarkEnd w:id="11"/>
    </w:p>
    <w:p w14:paraId="020FFB8C" w14:textId="3A31D40B" w:rsidR="00B34724" w:rsidRDefault="00B34724" w:rsidP="00C83512">
      <w:pPr>
        <w:spacing w:before="120" w:line="360" w:lineRule="auto"/>
        <w:ind w:left="567" w:hanging="709"/>
        <w:jc w:val="both"/>
        <w:rPr>
          <w:rFonts w:ascii="Times New Roman" w:hAnsi="Times New Roman"/>
          <w:sz w:val="28"/>
          <w:szCs w:val="28"/>
        </w:rPr>
      </w:pPr>
    </w:p>
    <w:p w14:paraId="24A08DF4" w14:textId="3E729FF5" w:rsidR="00B34724" w:rsidRDefault="00B34724" w:rsidP="00C83512">
      <w:pPr>
        <w:spacing w:before="120" w:line="360" w:lineRule="auto"/>
        <w:ind w:left="567" w:hanging="709"/>
        <w:jc w:val="both"/>
        <w:rPr>
          <w:rFonts w:ascii="Times New Roman" w:hAnsi="Times New Roman"/>
          <w:sz w:val="28"/>
          <w:szCs w:val="28"/>
        </w:rPr>
      </w:pPr>
    </w:p>
    <w:p w14:paraId="4E6F5D6F" w14:textId="2441DD23" w:rsidR="00B34724" w:rsidRDefault="00B34724" w:rsidP="00C83512">
      <w:pPr>
        <w:spacing w:before="120" w:line="360" w:lineRule="auto"/>
        <w:ind w:left="567" w:hanging="709"/>
        <w:jc w:val="both"/>
        <w:rPr>
          <w:rFonts w:ascii="Times New Roman" w:hAnsi="Times New Roman"/>
          <w:sz w:val="28"/>
          <w:szCs w:val="28"/>
        </w:rPr>
      </w:pPr>
    </w:p>
    <w:p w14:paraId="0DCD4CA7" w14:textId="18025A58" w:rsidR="00D05D13" w:rsidRDefault="00D05D13" w:rsidP="00C83512">
      <w:pPr>
        <w:spacing w:before="120" w:line="360" w:lineRule="auto"/>
        <w:ind w:left="567" w:hanging="709"/>
        <w:jc w:val="both"/>
        <w:rPr>
          <w:rFonts w:ascii="Times New Roman" w:hAnsi="Times New Roman"/>
          <w:sz w:val="28"/>
          <w:szCs w:val="28"/>
        </w:rPr>
      </w:pPr>
    </w:p>
    <w:p w14:paraId="2D5093DF" w14:textId="0745AACE" w:rsidR="00D05D13" w:rsidRDefault="00D05D13" w:rsidP="00C83512">
      <w:pPr>
        <w:spacing w:before="120" w:line="360" w:lineRule="auto"/>
        <w:ind w:left="567" w:hanging="709"/>
        <w:jc w:val="both"/>
        <w:rPr>
          <w:rFonts w:ascii="Times New Roman" w:hAnsi="Times New Roman"/>
          <w:sz w:val="28"/>
          <w:szCs w:val="28"/>
        </w:rPr>
      </w:pPr>
    </w:p>
    <w:p w14:paraId="16B65DAE" w14:textId="6D34A291" w:rsidR="00D05D13" w:rsidRDefault="00D05D13" w:rsidP="00C83512">
      <w:pPr>
        <w:spacing w:before="120" w:line="360" w:lineRule="auto"/>
        <w:ind w:left="567" w:hanging="709"/>
        <w:jc w:val="both"/>
        <w:rPr>
          <w:rFonts w:ascii="Times New Roman" w:hAnsi="Times New Roman"/>
          <w:sz w:val="28"/>
          <w:szCs w:val="28"/>
        </w:rPr>
      </w:pPr>
    </w:p>
    <w:p w14:paraId="174D8406" w14:textId="12B8F962" w:rsidR="00D05D13" w:rsidRDefault="00D05D13" w:rsidP="00C83512">
      <w:pPr>
        <w:spacing w:before="120" w:line="360" w:lineRule="auto"/>
        <w:ind w:left="567" w:hanging="709"/>
        <w:jc w:val="both"/>
        <w:rPr>
          <w:rFonts w:ascii="Times New Roman" w:hAnsi="Times New Roman"/>
          <w:sz w:val="28"/>
          <w:szCs w:val="28"/>
        </w:rPr>
      </w:pPr>
    </w:p>
    <w:p w14:paraId="5D43F06D" w14:textId="126B7EE9" w:rsidR="00C03258" w:rsidRDefault="00C03258" w:rsidP="00C83512">
      <w:pPr>
        <w:spacing w:before="120" w:line="360" w:lineRule="auto"/>
        <w:ind w:left="567" w:hanging="709"/>
        <w:jc w:val="both"/>
        <w:rPr>
          <w:rFonts w:ascii="Times New Roman" w:hAnsi="Times New Roman"/>
          <w:sz w:val="28"/>
          <w:szCs w:val="28"/>
        </w:rPr>
      </w:pPr>
    </w:p>
    <w:p w14:paraId="40F0670B" w14:textId="7761DEA2" w:rsidR="00C03258" w:rsidRDefault="00C03258" w:rsidP="00C83512">
      <w:pPr>
        <w:spacing w:before="120" w:line="360" w:lineRule="auto"/>
        <w:ind w:left="567" w:hanging="709"/>
        <w:jc w:val="both"/>
        <w:rPr>
          <w:rFonts w:ascii="Times New Roman" w:hAnsi="Times New Roman"/>
          <w:sz w:val="28"/>
          <w:szCs w:val="28"/>
        </w:rPr>
      </w:pPr>
    </w:p>
    <w:p w14:paraId="00A6DB9A" w14:textId="1C43420B" w:rsidR="005F6B3F" w:rsidRDefault="005F6B3F" w:rsidP="00C83512">
      <w:pPr>
        <w:spacing w:before="120" w:line="360" w:lineRule="auto"/>
        <w:ind w:left="567" w:hanging="709"/>
        <w:jc w:val="both"/>
        <w:rPr>
          <w:rFonts w:ascii="Times New Roman" w:hAnsi="Times New Roman"/>
          <w:sz w:val="28"/>
          <w:szCs w:val="28"/>
        </w:rPr>
      </w:pPr>
    </w:p>
    <w:p w14:paraId="5B496215" w14:textId="77777777" w:rsidR="005F6B3F" w:rsidRDefault="005F6B3F" w:rsidP="00C83512">
      <w:pPr>
        <w:spacing w:before="120" w:line="360" w:lineRule="auto"/>
        <w:ind w:left="567" w:hanging="709"/>
        <w:jc w:val="both"/>
        <w:rPr>
          <w:rFonts w:ascii="Times New Roman" w:hAnsi="Times New Roman"/>
          <w:sz w:val="28"/>
          <w:szCs w:val="28"/>
        </w:rPr>
      </w:pPr>
    </w:p>
    <w:p w14:paraId="412C1EB2" w14:textId="2944ACEA" w:rsidR="00BC1196" w:rsidRDefault="00BC1196" w:rsidP="00C83512">
      <w:pPr>
        <w:spacing w:before="120" w:line="360" w:lineRule="auto"/>
        <w:jc w:val="both"/>
        <w:rPr>
          <w:rFonts w:ascii="Times New Roman" w:hAnsi="Times New Roman"/>
          <w:b/>
          <w:sz w:val="28"/>
          <w:szCs w:val="28"/>
        </w:rPr>
      </w:pPr>
    </w:p>
    <w:p w14:paraId="4AAA50BE" w14:textId="02E86AA9" w:rsidR="005F6B3F" w:rsidRDefault="005F6B3F" w:rsidP="00C83512">
      <w:pPr>
        <w:spacing w:before="120" w:line="360" w:lineRule="auto"/>
        <w:jc w:val="both"/>
        <w:rPr>
          <w:rFonts w:ascii="Times New Roman" w:hAnsi="Times New Roman"/>
          <w:b/>
          <w:sz w:val="28"/>
          <w:szCs w:val="28"/>
        </w:rPr>
      </w:pPr>
    </w:p>
    <w:p w14:paraId="29507C82" w14:textId="0FC55A07" w:rsidR="005F6B3F" w:rsidRDefault="005F6B3F" w:rsidP="00C83512">
      <w:pPr>
        <w:spacing w:before="120" w:line="360" w:lineRule="auto"/>
        <w:jc w:val="both"/>
        <w:rPr>
          <w:rFonts w:ascii="Times New Roman" w:hAnsi="Times New Roman"/>
          <w:b/>
          <w:sz w:val="28"/>
          <w:szCs w:val="28"/>
        </w:rPr>
      </w:pPr>
    </w:p>
    <w:p w14:paraId="211B7E02" w14:textId="36BDE6CC" w:rsidR="005F6B3F" w:rsidRDefault="005F6B3F" w:rsidP="00C83512">
      <w:pPr>
        <w:spacing w:before="120" w:line="360" w:lineRule="auto"/>
        <w:jc w:val="both"/>
        <w:rPr>
          <w:rFonts w:ascii="Times New Roman" w:hAnsi="Times New Roman"/>
          <w:b/>
          <w:sz w:val="28"/>
          <w:szCs w:val="28"/>
        </w:rPr>
      </w:pPr>
    </w:p>
    <w:p w14:paraId="2E4BF24F" w14:textId="329B7E24" w:rsidR="005F6B3F" w:rsidRDefault="005F6B3F" w:rsidP="00C83512">
      <w:pPr>
        <w:spacing w:before="120" w:line="360" w:lineRule="auto"/>
        <w:jc w:val="both"/>
        <w:rPr>
          <w:rFonts w:ascii="Times New Roman" w:hAnsi="Times New Roman"/>
          <w:b/>
          <w:sz w:val="28"/>
          <w:szCs w:val="28"/>
        </w:rPr>
      </w:pPr>
    </w:p>
    <w:p w14:paraId="124302D3" w14:textId="2FD000AA" w:rsidR="005F6B3F" w:rsidRDefault="005F6B3F" w:rsidP="00C83512">
      <w:pPr>
        <w:spacing w:before="120" w:line="360" w:lineRule="auto"/>
        <w:jc w:val="both"/>
        <w:rPr>
          <w:rFonts w:ascii="Times New Roman" w:hAnsi="Times New Roman"/>
          <w:b/>
          <w:sz w:val="28"/>
          <w:szCs w:val="28"/>
        </w:rPr>
      </w:pPr>
    </w:p>
    <w:p w14:paraId="59B65372" w14:textId="42AC2683" w:rsidR="005F6B3F" w:rsidRDefault="005F6B3F" w:rsidP="00C83512">
      <w:pPr>
        <w:spacing w:before="120" w:line="360" w:lineRule="auto"/>
        <w:jc w:val="both"/>
        <w:rPr>
          <w:rFonts w:ascii="Times New Roman" w:hAnsi="Times New Roman"/>
          <w:b/>
          <w:sz w:val="28"/>
          <w:szCs w:val="28"/>
        </w:rPr>
      </w:pPr>
    </w:p>
    <w:p w14:paraId="614E5138" w14:textId="77777777" w:rsidR="005F6B3F" w:rsidRDefault="005F6B3F" w:rsidP="00C83512">
      <w:pPr>
        <w:spacing w:before="120" w:line="360" w:lineRule="auto"/>
        <w:jc w:val="both"/>
        <w:rPr>
          <w:rFonts w:ascii="Times New Roman" w:hAnsi="Times New Roman"/>
          <w:b/>
          <w:sz w:val="28"/>
          <w:szCs w:val="28"/>
        </w:rPr>
      </w:pPr>
    </w:p>
    <w:p w14:paraId="0580CB7A" w14:textId="62325D24" w:rsidR="00B34724" w:rsidRDefault="00B34724" w:rsidP="00C83512">
      <w:pPr>
        <w:spacing w:before="120" w:line="360" w:lineRule="auto"/>
        <w:jc w:val="both"/>
        <w:rPr>
          <w:rFonts w:ascii="Times New Roman" w:hAnsi="Times New Roman"/>
          <w:b/>
          <w:sz w:val="28"/>
          <w:szCs w:val="28"/>
        </w:rPr>
      </w:pPr>
      <w:r w:rsidRPr="00B34724">
        <w:rPr>
          <w:rFonts w:ascii="Times New Roman" w:hAnsi="Times New Roman"/>
          <w:b/>
          <w:sz w:val="28"/>
          <w:szCs w:val="28"/>
        </w:rPr>
        <w:lastRenderedPageBreak/>
        <w:t>Глава 2. Израильская идентичность.</w:t>
      </w:r>
    </w:p>
    <w:p w14:paraId="4985B62D" w14:textId="29AAAFD2" w:rsidR="000D7285" w:rsidRDefault="000D7285" w:rsidP="00C83512">
      <w:pPr>
        <w:spacing w:before="120" w:line="360" w:lineRule="auto"/>
        <w:ind w:firstLine="709"/>
        <w:jc w:val="both"/>
        <w:rPr>
          <w:rFonts w:ascii="Times New Roman" w:hAnsi="Times New Roman"/>
          <w:b/>
          <w:sz w:val="28"/>
          <w:szCs w:val="28"/>
        </w:rPr>
      </w:pPr>
    </w:p>
    <w:p w14:paraId="104E3343" w14:textId="4B31393C"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В данной главе необходимо осветить проблему еврейско-израильской идентичности с различных сторон для того, чтобы знать, на что опирается население и правительство этого государства, выбирая дальнейший дискурс во внешней политике. В то же время подобный подход откроет центральные противоречия при столкновении демократизации, диктуемой европейскими коллегами, и израильской идентичности, </w:t>
      </w:r>
      <w:bookmarkStart w:id="12" w:name="_Hlk42024920"/>
      <w:r w:rsidRPr="00A9056A">
        <w:rPr>
          <w:rFonts w:ascii="Times New Roman" w:hAnsi="Times New Roman"/>
          <w:sz w:val="28"/>
          <w:szCs w:val="28"/>
        </w:rPr>
        <w:t>что является причиной многих дискуссий и сомнений</w:t>
      </w:r>
      <w:bookmarkEnd w:id="12"/>
      <w:r w:rsidRPr="002F4AC6">
        <w:rPr>
          <w:rFonts w:ascii="Times New Roman" w:hAnsi="Times New Roman"/>
          <w:sz w:val="28"/>
          <w:szCs w:val="28"/>
        </w:rPr>
        <w:t xml:space="preserve"> при обсуждении спорных вопросов, касающихся целесообразности ориентации Израиля на Европу</w:t>
      </w:r>
      <w:r w:rsidR="00A9056A">
        <w:rPr>
          <w:rStyle w:val="a6"/>
          <w:rFonts w:ascii="Times New Roman" w:hAnsi="Times New Roman"/>
          <w:sz w:val="28"/>
          <w:szCs w:val="28"/>
        </w:rPr>
        <w:footnoteReference w:id="45"/>
      </w:r>
      <w:r w:rsidRPr="002F4AC6">
        <w:rPr>
          <w:rFonts w:ascii="Times New Roman" w:hAnsi="Times New Roman"/>
          <w:sz w:val="28"/>
          <w:szCs w:val="28"/>
        </w:rPr>
        <w:t>.</w:t>
      </w:r>
    </w:p>
    <w:p w14:paraId="231147BD" w14:textId="65A9B1E0"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Являясь восточным государством по географическому положению, но</w:t>
      </w:r>
      <w:r w:rsidR="00937916">
        <w:rPr>
          <w:rFonts w:ascii="Times New Roman" w:hAnsi="Times New Roman"/>
          <w:sz w:val="28"/>
          <w:szCs w:val="28"/>
        </w:rPr>
        <w:t xml:space="preserve"> </w:t>
      </w:r>
      <w:r w:rsidR="00937916" w:rsidRPr="002F4AC6">
        <w:rPr>
          <w:rFonts w:ascii="Times New Roman" w:hAnsi="Times New Roman"/>
          <w:sz w:val="28"/>
          <w:szCs w:val="28"/>
        </w:rPr>
        <w:t xml:space="preserve">западным по технологическому и отчасти социальному признаку, окружённый множеством внешних угроз, Израиль стремится лавировать между экономической интеграцией с Западом и сохранением еврейско-израильской идентичности ради сохранения своего государства. Однако </w:t>
      </w:r>
      <w:r w:rsidRPr="002F4AC6">
        <w:rPr>
          <w:rFonts w:ascii="Times New Roman" w:hAnsi="Times New Roman"/>
          <w:sz w:val="28"/>
          <w:szCs w:val="28"/>
        </w:rPr>
        <w:t>леволиберальные ценности новой Европы при их полном принятии сильно бы ослабили Израиль и связали ему руки в политике возвращения исторических земель. Кроме того, возник бы ряд демографических проблем. Например</w:t>
      </w:r>
      <w:r w:rsidR="00A75331">
        <w:rPr>
          <w:rFonts w:ascii="Times New Roman" w:hAnsi="Times New Roman"/>
          <w:sz w:val="28"/>
          <w:szCs w:val="28"/>
        </w:rPr>
        <w:t>,</w:t>
      </w:r>
      <w:r w:rsidRPr="002F4AC6">
        <w:rPr>
          <w:rFonts w:ascii="Times New Roman" w:hAnsi="Times New Roman"/>
          <w:sz w:val="28"/>
          <w:szCs w:val="28"/>
        </w:rPr>
        <w:t xml:space="preserve"> прибывающие вновь и вновь </w:t>
      </w:r>
      <w:r w:rsidR="002B5891">
        <w:rPr>
          <w:rFonts w:ascii="Times New Roman" w:hAnsi="Times New Roman"/>
          <w:sz w:val="28"/>
          <w:szCs w:val="28"/>
        </w:rPr>
        <w:t>им</w:t>
      </w:r>
      <w:r w:rsidRPr="002F4AC6">
        <w:rPr>
          <w:rFonts w:ascii="Times New Roman" w:hAnsi="Times New Roman"/>
          <w:sz w:val="28"/>
          <w:szCs w:val="28"/>
        </w:rPr>
        <w:t>мигранты из арабских стран стали бы размывать демографическую целостность этого сравнительно небольшого государств</w:t>
      </w:r>
      <w:r w:rsidR="002B5891">
        <w:rPr>
          <w:rFonts w:ascii="Times New Roman" w:hAnsi="Times New Roman"/>
          <w:sz w:val="28"/>
          <w:szCs w:val="28"/>
        </w:rPr>
        <w:t>а</w:t>
      </w:r>
      <w:r w:rsidRPr="00A9056A">
        <w:rPr>
          <w:rFonts w:ascii="Times New Roman" w:hAnsi="Times New Roman"/>
          <w:sz w:val="28"/>
          <w:szCs w:val="28"/>
        </w:rPr>
        <w:t xml:space="preserve">, </w:t>
      </w:r>
      <w:bookmarkStart w:id="13" w:name="_Hlk42025098"/>
      <w:r w:rsidRPr="00A9056A">
        <w:rPr>
          <w:rFonts w:ascii="Times New Roman" w:hAnsi="Times New Roman"/>
          <w:sz w:val="28"/>
          <w:szCs w:val="28"/>
        </w:rPr>
        <w:t>которое держится за счёт фактора этнической идентичности</w:t>
      </w:r>
      <w:bookmarkEnd w:id="13"/>
      <w:r w:rsidR="00A9056A" w:rsidRPr="00A9056A">
        <w:rPr>
          <w:rStyle w:val="a6"/>
          <w:rFonts w:ascii="Times New Roman" w:hAnsi="Times New Roman"/>
          <w:sz w:val="28"/>
          <w:szCs w:val="28"/>
        </w:rPr>
        <w:footnoteReference w:id="46"/>
      </w:r>
      <w:r w:rsidRPr="00A9056A">
        <w:rPr>
          <w:rFonts w:ascii="Times New Roman" w:hAnsi="Times New Roman"/>
          <w:sz w:val="28"/>
          <w:szCs w:val="28"/>
        </w:rPr>
        <w:t>.</w:t>
      </w:r>
    </w:p>
    <w:p w14:paraId="68F9F28D" w14:textId="5604A280" w:rsidR="002F4AC6" w:rsidRPr="002F4AC6" w:rsidRDefault="002F4AC6" w:rsidP="00C83512">
      <w:pPr>
        <w:spacing w:before="120" w:line="360" w:lineRule="auto"/>
        <w:ind w:firstLine="709"/>
        <w:jc w:val="both"/>
        <w:rPr>
          <w:rFonts w:ascii="Times New Roman" w:hAnsi="Times New Roman"/>
          <w:sz w:val="28"/>
          <w:szCs w:val="28"/>
        </w:rPr>
      </w:pPr>
      <w:bookmarkStart w:id="14" w:name="_Hlk42025168"/>
      <w:r w:rsidRPr="00A9056A">
        <w:rPr>
          <w:rFonts w:ascii="Times New Roman" w:hAnsi="Times New Roman"/>
          <w:sz w:val="28"/>
          <w:szCs w:val="28"/>
        </w:rPr>
        <w:t>Израиль позиционирует себя как демократическое общество</w:t>
      </w:r>
      <w:bookmarkEnd w:id="14"/>
      <w:r w:rsidR="00A9056A" w:rsidRPr="00A9056A">
        <w:rPr>
          <w:rStyle w:val="a6"/>
          <w:rFonts w:ascii="Times New Roman" w:hAnsi="Times New Roman"/>
          <w:sz w:val="28"/>
          <w:szCs w:val="28"/>
        </w:rPr>
        <w:footnoteReference w:id="47"/>
      </w:r>
      <w:r w:rsidRPr="00A9056A">
        <w:rPr>
          <w:rFonts w:ascii="Times New Roman" w:hAnsi="Times New Roman"/>
          <w:sz w:val="28"/>
          <w:szCs w:val="28"/>
        </w:rPr>
        <w:t>.</w:t>
      </w:r>
      <w:r w:rsidRPr="002F4AC6">
        <w:rPr>
          <w:rFonts w:ascii="Times New Roman" w:hAnsi="Times New Roman"/>
          <w:sz w:val="28"/>
          <w:szCs w:val="28"/>
        </w:rPr>
        <w:t xml:space="preserve"> Вместе с тем фактом, что демократические механизмы были изобретены задолго до возникновения государства Израиль, можно заключить, что последнему было бы просто избежать многих ошибок, которые допустили другие страны в процессе имплементации демократических институтов. Однако демократия </w:t>
      </w:r>
      <w:r w:rsidRPr="002F4AC6">
        <w:rPr>
          <w:rFonts w:ascii="Times New Roman" w:hAnsi="Times New Roman"/>
          <w:sz w:val="28"/>
          <w:szCs w:val="28"/>
        </w:rPr>
        <w:lastRenderedPageBreak/>
        <w:t xml:space="preserve">Израиля далека от теоретического идеала. </w:t>
      </w:r>
      <w:proofErr w:type="spellStart"/>
      <w:r w:rsidRPr="002F4AC6">
        <w:rPr>
          <w:rFonts w:ascii="Times New Roman" w:hAnsi="Times New Roman"/>
          <w:sz w:val="28"/>
          <w:szCs w:val="28"/>
        </w:rPr>
        <w:t>Квазидемократический</w:t>
      </w:r>
      <w:proofErr w:type="spellEnd"/>
      <w:r w:rsidRPr="002F4AC6">
        <w:rPr>
          <w:rFonts w:ascii="Times New Roman" w:hAnsi="Times New Roman"/>
          <w:sz w:val="28"/>
          <w:szCs w:val="28"/>
        </w:rPr>
        <w:t xml:space="preserve"> режим Израиля </w:t>
      </w:r>
      <w:bookmarkStart w:id="15" w:name="_Hlk42025236"/>
      <w:r w:rsidRPr="00A9056A">
        <w:rPr>
          <w:rFonts w:ascii="Times New Roman" w:hAnsi="Times New Roman"/>
          <w:sz w:val="28"/>
          <w:szCs w:val="28"/>
        </w:rPr>
        <w:t>н</w:t>
      </w:r>
      <w:r w:rsidR="006615A4" w:rsidRPr="00A9056A">
        <w:rPr>
          <w:rFonts w:ascii="Times New Roman" w:hAnsi="Times New Roman"/>
          <w:sz w:val="28"/>
          <w:szCs w:val="28"/>
        </w:rPr>
        <w:t>а</w:t>
      </w:r>
      <w:r w:rsidRPr="00A9056A">
        <w:rPr>
          <w:rFonts w:ascii="Times New Roman" w:hAnsi="Times New Roman"/>
          <w:sz w:val="28"/>
          <w:szCs w:val="28"/>
        </w:rPr>
        <w:t>зывали хрупким и специфическим</w:t>
      </w:r>
      <w:bookmarkEnd w:id="15"/>
      <w:r w:rsidR="00A9056A" w:rsidRPr="00A9056A">
        <w:rPr>
          <w:rStyle w:val="a6"/>
          <w:rFonts w:ascii="Times New Roman" w:hAnsi="Times New Roman"/>
          <w:sz w:val="28"/>
          <w:szCs w:val="28"/>
        </w:rPr>
        <w:footnoteReference w:id="48"/>
      </w:r>
      <w:r w:rsidRPr="00A9056A">
        <w:rPr>
          <w:rFonts w:ascii="Times New Roman" w:hAnsi="Times New Roman"/>
          <w:sz w:val="28"/>
          <w:szCs w:val="28"/>
        </w:rPr>
        <w:t>,</w:t>
      </w:r>
      <w:r w:rsidRPr="002F4AC6">
        <w:rPr>
          <w:rFonts w:ascii="Times New Roman" w:hAnsi="Times New Roman"/>
          <w:sz w:val="28"/>
          <w:szCs w:val="28"/>
        </w:rPr>
        <w:t xml:space="preserve"> пока в 1990-е годы не был предложен термин «</w:t>
      </w:r>
      <w:proofErr w:type="spellStart"/>
      <w:r w:rsidRPr="002F4AC6">
        <w:rPr>
          <w:rFonts w:ascii="Times New Roman" w:hAnsi="Times New Roman"/>
          <w:sz w:val="28"/>
          <w:szCs w:val="28"/>
        </w:rPr>
        <w:t>этнократия</w:t>
      </w:r>
      <w:proofErr w:type="spellEnd"/>
      <w:r w:rsidRPr="002F4AC6">
        <w:rPr>
          <w:rFonts w:ascii="Times New Roman" w:hAnsi="Times New Roman"/>
          <w:sz w:val="28"/>
          <w:szCs w:val="28"/>
        </w:rPr>
        <w:t xml:space="preserve">», применённый к политической системе государства Израиль. </w:t>
      </w:r>
      <w:bookmarkStart w:id="16" w:name="_Hlk42025277"/>
      <w:r w:rsidRPr="00A9056A">
        <w:rPr>
          <w:rFonts w:ascii="Times New Roman" w:hAnsi="Times New Roman"/>
          <w:sz w:val="28"/>
          <w:szCs w:val="28"/>
        </w:rPr>
        <w:t>Авторы концепции утверждают</w:t>
      </w:r>
      <w:bookmarkEnd w:id="16"/>
      <w:r w:rsidR="00A9056A" w:rsidRPr="00A9056A">
        <w:rPr>
          <w:rStyle w:val="a6"/>
          <w:rFonts w:ascii="Times New Roman" w:hAnsi="Times New Roman"/>
          <w:sz w:val="28"/>
          <w:szCs w:val="28"/>
        </w:rPr>
        <w:footnoteReference w:id="49"/>
      </w:r>
      <w:r w:rsidRPr="00A9056A">
        <w:rPr>
          <w:rFonts w:ascii="Times New Roman" w:hAnsi="Times New Roman"/>
          <w:sz w:val="28"/>
          <w:szCs w:val="28"/>
        </w:rPr>
        <w:t>,</w:t>
      </w:r>
      <w:r w:rsidRPr="002F4AC6">
        <w:rPr>
          <w:rFonts w:ascii="Times New Roman" w:hAnsi="Times New Roman"/>
          <w:sz w:val="28"/>
          <w:szCs w:val="28"/>
        </w:rPr>
        <w:t xml:space="preserve"> что в Израиле происходит </w:t>
      </w:r>
      <w:proofErr w:type="spellStart"/>
      <w:r w:rsidRPr="002F4AC6">
        <w:rPr>
          <w:rFonts w:ascii="Times New Roman" w:hAnsi="Times New Roman"/>
          <w:sz w:val="28"/>
          <w:szCs w:val="28"/>
        </w:rPr>
        <w:t>этнификация</w:t>
      </w:r>
      <w:proofErr w:type="spellEnd"/>
      <w:r w:rsidRPr="002F4AC6">
        <w:rPr>
          <w:rFonts w:ascii="Times New Roman" w:hAnsi="Times New Roman"/>
          <w:sz w:val="28"/>
          <w:szCs w:val="28"/>
        </w:rPr>
        <w:t xml:space="preserve"> территорий и государственных институтов, что отдаёт важные инструменты власти в руки евреям. Представители еврейского народа управляют такими политически важными сферами, как иммиграция и гражданство, земля, вооруженные силы, правовая система, движение капитала и общественная культура.</w:t>
      </w:r>
    </w:p>
    <w:p w14:paraId="57DB03B5" w14:textId="663CA8AC"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Чтобы охарактеризовать </w:t>
      </w:r>
      <w:proofErr w:type="spellStart"/>
      <w:r w:rsidRPr="002F4AC6">
        <w:rPr>
          <w:rFonts w:ascii="Times New Roman" w:hAnsi="Times New Roman"/>
          <w:sz w:val="28"/>
          <w:szCs w:val="28"/>
        </w:rPr>
        <w:t>этнократию</w:t>
      </w:r>
      <w:proofErr w:type="spellEnd"/>
      <w:r w:rsidRPr="002F4AC6">
        <w:rPr>
          <w:rFonts w:ascii="Times New Roman" w:hAnsi="Times New Roman"/>
          <w:sz w:val="28"/>
          <w:szCs w:val="28"/>
        </w:rPr>
        <w:t xml:space="preserve"> более точно и подробно</w:t>
      </w:r>
      <w:r w:rsidR="006B56D2">
        <w:rPr>
          <w:rFonts w:ascii="Times New Roman" w:hAnsi="Times New Roman"/>
          <w:sz w:val="28"/>
          <w:szCs w:val="28"/>
        </w:rPr>
        <w:t xml:space="preserve">, обратимся к статье </w:t>
      </w:r>
      <w:proofErr w:type="spellStart"/>
      <w:r w:rsidR="006B56D2">
        <w:rPr>
          <w:rFonts w:ascii="Times New Roman" w:hAnsi="Times New Roman"/>
          <w:sz w:val="28"/>
          <w:szCs w:val="28"/>
        </w:rPr>
        <w:t>Штереншиса</w:t>
      </w:r>
      <w:proofErr w:type="spellEnd"/>
      <w:r w:rsidR="006B56D2">
        <w:rPr>
          <w:rFonts w:ascii="Times New Roman" w:hAnsi="Times New Roman"/>
          <w:sz w:val="28"/>
          <w:szCs w:val="28"/>
        </w:rPr>
        <w:t xml:space="preserve"> </w:t>
      </w:r>
      <w:r w:rsidR="006B56D2" w:rsidRPr="006B56D2">
        <w:rPr>
          <w:rFonts w:ascii="Times New Roman" w:hAnsi="Times New Roman"/>
          <w:i/>
          <w:sz w:val="28"/>
          <w:szCs w:val="28"/>
        </w:rPr>
        <w:t xml:space="preserve">«Израиль: </w:t>
      </w:r>
      <w:proofErr w:type="spellStart"/>
      <w:r w:rsidR="006B56D2" w:rsidRPr="006B56D2">
        <w:rPr>
          <w:rFonts w:ascii="Times New Roman" w:hAnsi="Times New Roman"/>
          <w:i/>
          <w:sz w:val="28"/>
          <w:szCs w:val="28"/>
        </w:rPr>
        <w:t>этнократия</w:t>
      </w:r>
      <w:proofErr w:type="spellEnd"/>
      <w:r w:rsidR="006B56D2" w:rsidRPr="006B56D2">
        <w:rPr>
          <w:rFonts w:ascii="Times New Roman" w:hAnsi="Times New Roman"/>
          <w:i/>
          <w:sz w:val="28"/>
          <w:szCs w:val="28"/>
        </w:rPr>
        <w:t xml:space="preserve"> или </w:t>
      </w:r>
      <w:proofErr w:type="spellStart"/>
      <w:r w:rsidR="006B56D2" w:rsidRPr="006B56D2">
        <w:rPr>
          <w:rFonts w:ascii="Times New Roman" w:hAnsi="Times New Roman"/>
          <w:i/>
          <w:sz w:val="28"/>
          <w:szCs w:val="28"/>
        </w:rPr>
        <w:t>мультикратия</w:t>
      </w:r>
      <w:proofErr w:type="spellEnd"/>
      <w:r w:rsidR="006B56D2" w:rsidRPr="006B56D2">
        <w:rPr>
          <w:rFonts w:ascii="Times New Roman" w:hAnsi="Times New Roman"/>
          <w:i/>
          <w:sz w:val="28"/>
          <w:szCs w:val="28"/>
        </w:rPr>
        <w:t>»</w:t>
      </w:r>
      <w:r w:rsidR="006B56D2">
        <w:rPr>
          <w:rStyle w:val="a6"/>
          <w:rFonts w:ascii="Times New Roman" w:hAnsi="Times New Roman"/>
          <w:i/>
          <w:sz w:val="28"/>
          <w:szCs w:val="28"/>
        </w:rPr>
        <w:footnoteReference w:id="50"/>
      </w:r>
      <w:r w:rsidRPr="002F4AC6">
        <w:rPr>
          <w:rFonts w:ascii="Times New Roman" w:hAnsi="Times New Roman"/>
          <w:sz w:val="28"/>
          <w:szCs w:val="28"/>
        </w:rPr>
        <w:t>,</w:t>
      </w:r>
      <w:r w:rsidR="006B56D2">
        <w:rPr>
          <w:rFonts w:ascii="Times New Roman" w:hAnsi="Times New Roman"/>
          <w:sz w:val="28"/>
          <w:szCs w:val="28"/>
        </w:rPr>
        <w:t xml:space="preserve"> где им</w:t>
      </w:r>
      <w:r w:rsidRPr="002F4AC6">
        <w:rPr>
          <w:rFonts w:ascii="Times New Roman" w:hAnsi="Times New Roman"/>
          <w:sz w:val="28"/>
          <w:szCs w:val="28"/>
        </w:rPr>
        <w:t xml:space="preserve"> были выявлены её основные проявления: национальный </w:t>
      </w:r>
      <w:proofErr w:type="spellStart"/>
      <w:r w:rsidRPr="002F4AC6">
        <w:rPr>
          <w:rFonts w:ascii="Times New Roman" w:hAnsi="Times New Roman"/>
          <w:sz w:val="28"/>
          <w:szCs w:val="28"/>
        </w:rPr>
        <w:t>этнификация</w:t>
      </w:r>
      <w:proofErr w:type="spellEnd"/>
      <w:r w:rsidRPr="002F4AC6">
        <w:rPr>
          <w:rFonts w:ascii="Times New Roman" w:hAnsi="Times New Roman"/>
          <w:sz w:val="28"/>
          <w:szCs w:val="28"/>
        </w:rPr>
        <w:t xml:space="preserve"> и господство этнической принадлежности во всех аспектах общественной жизни; экспансионизм и желание на соответствующие спорные территории; контроль аппарата государства, чтобы способствовать юридическому, экономическому, военному, территориальному, культурному и политическому развитию этно-национальной группы; мобилизация всех национальных учреждений, структур, организаций или корпораций для дальнейшего процесса этнического расширения; практика определения внутринационального социального положения на основе этнической идентичности, которая приводит к изолированию этнических групп, находящихся в меньшинстве; и вездесущность конфликтов и этнических напряженных отношений, приводящих к хронической нестабильности для системы.</w:t>
      </w:r>
    </w:p>
    <w:p w14:paraId="082A1398" w14:textId="18F9B985"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Так или иначе, большинство этих процессов характерно для Израиля, однако не в каждой сфере и не в высшей степени, что вызывает определённые трудности в идентификации Израиля как </w:t>
      </w:r>
      <w:proofErr w:type="spellStart"/>
      <w:r w:rsidRPr="002F4AC6">
        <w:rPr>
          <w:rFonts w:ascii="Times New Roman" w:hAnsi="Times New Roman"/>
          <w:sz w:val="28"/>
          <w:szCs w:val="28"/>
        </w:rPr>
        <w:t>этнократического</w:t>
      </w:r>
      <w:proofErr w:type="spellEnd"/>
      <w:r w:rsidRPr="002F4AC6">
        <w:rPr>
          <w:rFonts w:ascii="Times New Roman" w:hAnsi="Times New Roman"/>
          <w:sz w:val="28"/>
          <w:szCs w:val="28"/>
        </w:rPr>
        <w:t xml:space="preserve"> </w:t>
      </w:r>
      <w:r w:rsidRPr="002F4AC6">
        <w:rPr>
          <w:rFonts w:ascii="Times New Roman" w:hAnsi="Times New Roman"/>
          <w:sz w:val="28"/>
          <w:szCs w:val="28"/>
        </w:rPr>
        <w:lastRenderedPageBreak/>
        <w:t>государства</w:t>
      </w:r>
      <w:r w:rsidRPr="00A85849">
        <w:rPr>
          <w:rFonts w:ascii="Times New Roman" w:hAnsi="Times New Roman"/>
          <w:sz w:val="28"/>
          <w:szCs w:val="28"/>
        </w:rPr>
        <w:t>. Например,</w:t>
      </w:r>
      <w:r w:rsidRPr="002F4AC6">
        <w:rPr>
          <w:rFonts w:ascii="Times New Roman" w:hAnsi="Times New Roman"/>
          <w:sz w:val="28"/>
          <w:szCs w:val="28"/>
        </w:rPr>
        <w:t xml:space="preserve"> </w:t>
      </w:r>
      <w:proofErr w:type="spellStart"/>
      <w:r w:rsidRPr="002F4AC6">
        <w:rPr>
          <w:rFonts w:ascii="Times New Roman" w:hAnsi="Times New Roman"/>
          <w:sz w:val="28"/>
          <w:szCs w:val="28"/>
        </w:rPr>
        <w:t>этнократическое</w:t>
      </w:r>
      <w:proofErr w:type="spellEnd"/>
      <w:r w:rsidRPr="002F4AC6">
        <w:rPr>
          <w:rFonts w:ascii="Times New Roman" w:hAnsi="Times New Roman"/>
          <w:sz w:val="28"/>
          <w:szCs w:val="28"/>
        </w:rPr>
        <w:t xml:space="preserve"> государство в полном смысле этого определения должно было бы препятствовать сохранению и размножению людей, представляющих этнические меньшинства</w:t>
      </w:r>
      <w:r w:rsidR="00A9056A">
        <w:rPr>
          <w:rStyle w:val="a6"/>
          <w:rFonts w:ascii="Times New Roman" w:hAnsi="Times New Roman"/>
          <w:sz w:val="28"/>
          <w:szCs w:val="28"/>
        </w:rPr>
        <w:footnoteReference w:id="51"/>
      </w:r>
      <w:r w:rsidRPr="002F4AC6">
        <w:rPr>
          <w:rFonts w:ascii="Times New Roman" w:hAnsi="Times New Roman"/>
          <w:sz w:val="28"/>
          <w:szCs w:val="28"/>
        </w:rPr>
        <w:t>. Система здравоохранения Израиля, наоборот, способствовала улучшению состояния здоровья и снижения младенческой смертности среди арабского населения.</w:t>
      </w:r>
      <w:r w:rsidR="00316C63">
        <w:rPr>
          <w:rStyle w:val="a6"/>
          <w:rFonts w:ascii="Times New Roman" w:hAnsi="Times New Roman"/>
          <w:sz w:val="28"/>
          <w:szCs w:val="28"/>
        </w:rPr>
        <w:footnoteReference w:id="52"/>
      </w:r>
      <w:r w:rsidRPr="002F4AC6">
        <w:rPr>
          <w:rFonts w:ascii="Times New Roman" w:hAnsi="Times New Roman"/>
          <w:sz w:val="28"/>
          <w:szCs w:val="28"/>
        </w:rPr>
        <w:t xml:space="preserve"> Националистический подтекст может быть прослежен в определ</w:t>
      </w:r>
      <w:r w:rsidR="005C6B3E">
        <w:rPr>
          <w:rFonts w:ascii="Times New Roman" w:hAnsi="Times New Roman"/>
          <w:sz w:val="28"/>
          <w:szCs w:val="28"/>
        </w:rPr>
        <w:t>ё</w:t>
      </w:r>
      <w:r w:rsidRPr="002F4AC6">
        <w:rPr>
          <w:rFonts w:ascii="Times New Roman" w:hAnsi="Times New Roman"/>
          <w:sz w:val="28"/>
          <w:szCs w:val="28"/>
        </w:rPr>
        <w:t xml:space="preserve">нных политически важных процессах в Израиле, но это не предоставляет неоспоримых оснований для того, чтобы маркировать целую израильскую политическую организацию </w:t>
      </w:r>
      <w:r w:rsidRPr="00A85849">
        <w:rPr>
          <w:rFonts w:ascii="Times New Roman" w:hAnsi="Times New Roman"/>
          <w:sz w:val="28"/>
          <w:szCs w:val="28"/>
        </w:rPr>
        <w:t xml:space="preserve">как </w:t>
      </w:r>
      <w:proofErr w:type="spellStart"/>
      <w:r w:rsidRPr="00A85849">
        <w:rPr>
          <w:rFonts w:ascii="Times New Roman" w:hAnsi="Times New Roman"/>
          <w:sz w:val="28"/>
          <w:szCs w:val="28"/>
        </w:rPr>
        <w:t>этнократическую</w:t>
      </w:r>
      <w:proofErr w:type="spellEnd"/>
      <w:r w:rsidR="00A85849" w:rsidRPr="00A85849">
        <w:rPr>
          <w:rStyle w:val="a6"/>
          <w:rFonts w:ascii="Times New Roman" w:hAnsi="Times New Roman"/>
          <w:sz w:val="28"/>
          <w:szCs w:val="28"/>
        </w:rPr>
        <w:footnoteReference w:id="53"/>
      </w:r>
      <w:r w:rsidRPr="00A85849">
        <w:rPr>
          <w:rFonts w:ascii="Times New Roman" w:hAnsi="Times New Roman"/>
          <w:sz w:val="28"/>
          <w:szCs w:val="28"/>
        </w:rPr>
        <w:t>.</w:t>
      </w:r>
      <w:r w:rsidRPr="002F4AC6">
        <w:rPr>
          <w:rFonts w:ascii="Times New Roman" w:hAnsi="Times New Roman"/>
          <w:sz w:val="28"/>
          <w:szCs w:val="28"/>
        </w:rPr>
        <w:t xml:space="preserve"> Светскость против религиозности, богатые против бедных, село против города, большие центральные города против периферийных, гендерные проблемы неравенства и многочисленные подобные проблемы </w:t>
      </w:r>
      <w:r w:rsidRPr="0072691A">
        <w:rPr>
          <w:rFonts w:ascii="Times New Roman" w:hAnsi="Times New Roman"/>
          <w:sz w:val="28"/>
          <w:szCs w:val="28"/>
        </w:rPr>
        <w:t>существуют и внутри одного этноса</w:t>
      </w:r>
      <w:r w:rsidR="0072691A">
        <w:rPr>
          <w:rStyle w:val="a6"/>
          <w:rFonts w:ascii="Times New Roman" w:hAnsi="Times New Roman"/>
          <w:sz w:val="28"/>
          <w:szCs w:val="28"/>
        </w:rPr>
        <w:footnoteReference w:id="54"/>
      </w:r>
      <w:r w:rsidRPr="002F4AC6">
        <w:rPr>
          <w:rFonts w:ascii="Times New Roman" w:hAnsi="Times New Roman"/>
          <w:sz w:val="28"/>
          <w:szCs w:val="28"/>
        </w:rPr>
        <w:t>.</w:t>
      </w:r>
    </w:p>
    <w:p w14:paraId="513E63B8" w14:textId="5C9A1C24"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Однако</w:t>
      </w:r>
      <w:r w:rsidR="00AF2329">
        <w:rPr>
          <w:rFonts w:ascii="Times New Roman" w:hAnsi="Times New Roman"/>
          <w:sz w:val="28"/>
          <w:szCs w:val="28"/>
        </w:rPr>
        <w:t xml:space="preserve">, </w:t>
      </w:r>
      <w:bookmarkStart w:id="17" w:name="_Hlk42025534"/>
      <w:r w:rsidR="00AF2329" w:rsidRPr="00A85849">
        <w:rPr>
          <w:rFonts w:ascii="Times New Roman" w:hAnsi="Times New Roman"/>
          <w:sz w:val="28"/>
          <w:szCs w:val="28"/>
        </w:rPr>
        <w:t xml:space="preserve">по мнению </w:t>
      </w:r>
      <w:proofErr w:type="spellStart"/>
      <w:r w:rsidR="00AF2329" w:rsidRPr="00A85849">
        <w:rPr>
          <w:rFonts w:ascii="Times New Roman" w:hAnsi="Times New Roman"/>
          <w:sz w:val="28"/>
          <w:szCs w:val="28"/>
        </w:rPr>
        <w:t>Штереншиса</w:t>
      </w:r>
      <w:bookmarkEnd w:id="17"/>
      <w:proofErr w:type="spellEnd"/>
      <w:r w:rsidR="00AF2329">
        <w:rPr>
          <w:rFonts w:ascii="Times New Roman" w:hAnsi="Times New Roman"/>
          <w:sz w:val="28"/>
          <w:szCs w:val="28"/>
        </w:rPr>
        <w:t>,</w:t>
      </w:r>
      <w:r w:rsidRPr="002F4AC6">
        <w:rPr>
          <w:rFonts w:ascii="Times New Roman" w:hAnsi="Times New Roman"/>
          <w:sz w:val="28"/>
          <w:szCs w:val="28"/>
        </w:rPr>
        <w:t xml:space="preserve"> игнорировать их наличие не представляется возможным в виду широкого распространения паттернов вышеперечисленных процессов и формируемого ими общего дискурса поведения государства</w:t>
      </w:r>
      <w:r w:rsidR="00A85849">
        <w:rPr>
          <w:rStyle w:val="a6"/>
          <w:rFonts w:ascii="Times New Roman" w:hAnsi="Times New Roman"/>
          <w:sz w:val="28"/>
          <w:szCs w:val="28"/>
        </w:rPr>
        <w:footnoteReference w:id="55"/>
      </w:r>
      <w:r w:rsidRPr="002F4AC6">
        <w:rPr>
          <w:rFonts w:ascii="Times New Roman" w:hAnsi="Times New Roman"/>
          <w:sz w:val="28"/>
          <w:szCs w:val="28"/>
        </w:rPr>
        <w:t>.</w:t>
      </w:r>
    </w:p>
    <w:p w14:paraId="618457D8" w14:textId="4A653EB8"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Так, например, </w:t>
      </w:r>
      <w:r w:rsidRPr="00A85849">
        <w:rPr>
          <w:rFonts w:ascii="Times New Roman" w:hAnsi="Times New Roman"/>
          <w:sz w:val="28"/>
          <w:szCs w:val="28"/>
        </w:rPr>
        <w:t xml:space="preserve">основным аргументом в пользу мнения об Израиле как об </w:t>
      </w:r>
      <w:proofErr w:type="spellStart"/>
      <w:r w:rsidRPr="00A85849">
        <w:rPr>
          <w:rFonts w:ascii="Times New Roman" w:hAnsi="Times New Roman"/>
          <w:sz w:val="28"/>
          <w:szCs w:val="28"/>
        </w:rPr>
        <w:t>этнократическом</w:t>
      </w:r>
      <w:proofErr w:type="spellEnd"/>
      <w:r w:rsidRPr="00A85849">
        <w:rPr>
          <w:rFonts w:ascii="Times New Roman" w:hAnsi="Times New Roman"/>
          <w:sz w:val="28"/>
          <w:szCs w:val="28"/>
        </w:rPr>
        <w:t xml:space="preserve"> государстве является принцип экспансионизма и присоединения спорных территорий на основе этнической идентичности</w:t>
      </w:r>
      <w:r w:rsidR="00A85849" w:rsidRPr="00A85849">
        <w:rPr>
          <w:rStyle w:val="a6"/>
          <w:rFonts w:ascii="Times New Roman" w:hAnsi="Times New Roman"/>
          <w:sz w:val="28"/>
          <w:szCs w:val="28"/>
        </w:rPr>
        <w:footnoteReference w:id="56"/>
      </w:r>
      <w:r w:rsidRPr="00A85849">
        <w:rPr>
          <w:rFonts w:ascii="Times New Roman" w:hAnsi="Times New Roman"/>
          <w:sz w:val="28"/>
          <w:szCs w:val="28"/>
        </w:rPr>
        <w:t>.</w:t>
      </w:r>
      <w:r w:rsidRPr="002F4AC6">
        <w:rPr>
          <w:rFonts w:ascii="Times New Roman" w:hAnsi="Times New Roman"/>
          <w:sz w:val="28"/>
          <w:szCs w:val="28"/>
        </w:rPr>
        <w:t xml:space="preserve"> </w:t>
      </w:r>
    </w:p>
    <w:p w14:paraId="2D2AD6AE" w14:textId="5EEDD436"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Ещё одним немаловажным </w:t>
      </w:r>
      <w:proofErr w:type="spellStart"/>
      <w:r w:rsidRPr="002F4AC6">
        <w:rPr>
          <w:rFonts w:ascii="Times New Roman" w:hAnsi="Times New Roman"/>
          <w:sz w:val="28"/>
          <w:szCs w:val="28"/>
        </w:rPr>
        <w:t>этнократизированным</w:t>
      </w:r>
      <w:proofErr w:type="spellEnd"/>
      <w:r w:rsidRPr="002F4AC6">
        <w:rPr>
          <w:rFonts w:ascii="Times New Roman" w:hAnsi="Times New Roman"/>
          <w:sz w:val="28"/>
          <w:szCs w:val="28"/>
        </w:rPr>
        <w:t xml:space="preserve"> аспектом политической системы Израиля является </w:t>
      </w:r>
      <w:r w:rsidRPr="00A85849">
        <w:rPr>
          <w:rFonts w:ascii="Times New Roman" w:hAnsi="Times New Roman"/>
          <w:sz w:val="28"/>
          <w:szCs w:val="28"/>
        </w:rPr>
        <w:t>процедура воинской повинности</w:t>
      </w:r>
      <w:r w:rsidRPr="002F4AC6">
        <w:rPr>
          <w:rFonts w:ascii="Times New Roman" w:hAnsi="Times New Roman"/>
          <w:sz w:val="28"/>
          <w:szCs w:val="28"/>
        </w:rPr>
        <w:t xml:space="preserve"> в </w:t>
      </w:r>
      <w:r w:rsidRPr="002F4AC6">
        <w:rPr>
          <w:rFonts w:ascii="Times New Roman" w:hAnsi="Times New Roman"/>
          <w:sz w:val="28"/>
          <w:szCs w:val="28"/>
        </w:rPr>
        <w:lastRenderedPageBreak/>
        <w:t>армии по этническому признаку</w:t>
      </w:r>
      <w:r w:rsidR="00A85849">
        <w:rPr>
          <w:rStyle w:val="a6"/>
          <w:rFonts w:ascii="Times New Roman" w:hAnsi="Times New Roman"/>
          <w:sz w:val="28"/>
          <w:szCs w:val="28"/>
        </w:rPr>
        <w:footnoteReference w:id="57"/>
      </w:r>
      <w:r w:rsidRPr="002F4AC6">
        <w:rPr>
          <w:rFonts w:ascii="Times New Roman" w:hAnsi="Times New Roman"/>
          <w:sz w:val="28"/>
          <w:szCs w:val="28"/>
        </w:rPr>
        <w:t>. В дополнение к еврейским призывникам друзы, черкесы и бедуины могут быть призваны или включены в список на добровольной основе, и у них может быть успешная военная карьера, простирающая</w:t>
      </w:r>
      <w:r w:rsidR="005C6B3E">
        <w:rPr>
          <w:rFonts w:ascii="Times New Roman" w:hAnsi="Times New Roman"/>
          <w:sz w:val="28"/>
          <w:szCs w:val="28"/>
        </w:rPr>
        <w:t>ся</w:t>
      </w:r>
      <w:r w:rsidRPr="002F4AC6">
        <w:rPr>
          <w:rFonts w:ascii="Times New Roman" w:hAnsi="Times New Roman"/>
          <w:sz w:val="28"/>
          <w:szCs w:val="28"/>
        </w:rPr>
        <w:t xml:space="preserve"> вплоть до высших должностей. В то же время арабы не могут быть призваны на военную службу. Такая политика понятна, потому что с 1948 Израиль боролся только против соседних арабских мусульман, и такой подход действительно основан на </w:t>
      </w:r>
      <w:proofErr w:type="spellStart"/>
      <w:r w:rsidRPr="002F4AC6">
        <w:rPr>
          <w:rFonts w:ascii="Times New Roman" w:hAnsi="Times New Roman"/>
          <w:sz w:val="28"/>
          <w:szCs w:val="28"/>
        </w:rPr>
        <w:t>этнократии</w:t>
      </w:r>
      <w:proofErr w:type="spellEnd"/>
      <w:r w:rsidRPr="002F4AC6">
        <w:rPr>
          <w:rFonts w:ascii="Times New Roman" w:hAnsi="Times New Roman"/>
          <w:sz w:val="28"/>
          <w:szCs w:val="28"/>
        </w:rPr>
        <w:t>.</w:t>
      </w:r>
    </w:p>
    <w:p w14:paraId="5F7AA98D" w14:textId="3239EE76"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Третьим </w:t>
      </w:r>
      <w:proofErr w:type="spellStart"/>
      <w:r w:rsidRPr="002F4AC6">
        <w:rPr>
          <w:rFonts w:ascii="Times New Roman" w:hAnsi="Times New Roman"/>
          <w:sz w:val="28"/>
          <w:szCs w:val="28"/>
        </w:rPr>
        <w:t>этнократическим</w:t>
      </w:r>
      <w:proofErr w:type="spellEnd"/>
      <w:r w:rsidRPr="002F4AC6">
        <w:rPr>
          <w:rFonts w:ascii="Times New Roman" w:hAnsi="Times New Roman"/>
          <w:sz w:val="28"/>
          <w:szCs w:val="28"/>
        </w:rPr>
        <w:t xml:space="preserve"> элементом можно было бы назвать </w:t>
      </w:r>
      <w:r w:rsidRPr="00A85849">
        <w:rPr>
          <w:rFonts w:ascii="Times New Roman" w:hAnsi="Times New Roman"/>
          <w:sz w:val="28"/>
          <w:szCs w:val="28"/>
        </w:rPr>
        <w:t>непропорционально небольшое количество неевреев в израильском парламенте (Кнессет)</w:t>
      </w:r>
      <w:r w:rsidR="00A85849" w:rsidRPr="00A85849">
        <w:rPr>
          <w:rStyle w:val="a6"/>
          <w:rFonts w:ascii="Times New Roman" w:hAnsi="Times New Roman"/>
          <w:sz w:val="28"/>
          <w:szCs w:val="28"/>
        </w:rPr>
        <w:footnoteReference w:id="58"/>
      </w:r>
      <w:r w:rsidRPr="002F4AC6">
        <w:rPr>
          <w:rFonts w:ascii="Times New Roman" w:hAnsi="Times New Roman"/>
          <w:sz w:val="28"/>
          <w:szCs w:val="28"/>
        </w:rPr>
        <w:t xml:space="preserve">. В то же время невозможно назвать сферу политических выборов Израиля полностью </w:t>
      </w:r>
      <w:proofErr w:type="spellStart"/>
      <w:r w:rsidRPr="002F4AC6">
        <w:rPr>
          <w:rFonts w:ascii="Times New Roman" w:hAnsi="Times New Roman"/>
          <w:sz w:val="28"/>
          <w:szCs w:val="28"/>
        </w:rPr>
        <w:t>этнократизированной</w:t>
      </w:r>
      <w:proofErr w:type="spellEnd"/>
      <w:r w:rsidRPr="002F4AC6">
        <w:rPr>
          <w:rFonts w:ascii="Times New Roman" w:hAnsi="Times New Roman"/>
          <w:sz w:val="28"/>
          <w:szCs w:val="28"/>
        </w:rPr>
        <w:t xml:space="preserve">, так как </w:t>
      </w:r>
      <w:r w:rsidRPr="00A85849">
        <w:rPr>
          <w:rFonts w:ascii="Times New Roman" w:hAnsi="Times New Roman"/>
          <w:sz w:val="28"/>
          <w:szCs w:val="28"/>
        </w:rPr>
        <w:t>многочисленные исследования израильских выборов</w:t>
      </w:r>
      <w:r w:rsidRPr="002F4AC6">
        <w:rPr>
          <w:rFonts w:ascii="Times New Roman" w:hAnsi="Times New Roman"/>
          <w:sz w:val="28"/>
          <w:szCs w:val="28"/>
        </w:rPr>
        <w:t xml:space="preserve"> не прослеживали </w:t>
      </w:r>
      <w:proofErr w:type="spellStart"/>
      <w:r w:rsidRPr="002F4AC6">
        <w:rPr>
          <w:rFonts w:ascii="Times New Roman" w:hAnsi="Times New Roman"/>
          <w:sz w:val="28"/>
          <w:szCs w:val="28"/>
        </w:rPr>
        <w:t>этнократических</w:t>
      </w:r>
      <w:proofErr w:type="spellEnd"/>
      <w:r w:rsidRPr="002F4AC6">
        <w:rPr>
          <w:rFonts w:ascii="Times New Roman" w:hAnsi="Times New Roman"/>
          <w:sz w:val="28"/>
          <w:szCs w:val="28"/>
        </w:rPr>
        <w:t xml:space="preserve"> тенденций или ограничений</w:t>
      </w:r>
      <w:r w:rsidR="00A85849">
        <w:rPr>
          <w:rStyle w:val="a6"/>
          <w:rFonts w:ascii="Times New Roman" w:hAnsi="Times New Roman"/>
          <w:sz w:val="28"/>
          <w:szCs w:val="28"/>
        </w:rPr>
        <w:footnoteReference w:id="59"/>
      </w:r>
      <w:r w:rsidRPr="002F4AC6">
        <w:rPr>
          <w:rFonts w:ascii="Times New Roman" w:hAnsi="Times New Roman"/>
          <w:sz w:val="28"/>
          <w:szCs w:val="28"/>
        </w:rPr>
        <w:t xml:space="preserve">. </w:t>
      </w:r>
    </w:p>
    <w:p w14:paraId="7FC765FA" w14:textId="5DE168BE"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В конечном итоге никто не утверждает, что нет никакой этнической напряженности между евреями и арабами в Израиле. Никто не подвергает сомнению существование еврейского национализма и острого кризиса национального самосознания для израильских арабов, которые, из-за противоречивых привязанностей, порваны между Израилем и арабским миром. Но израильская политическая организация не продвигает </w:t>
      </w:r>
      <w:proofErr w:type="spellStart"/>
      <w:r w:rsidRPr="002F4AC6">
        <w:rPr>
          <w:rFonts w:ascii="Times New Roman" w:hAnsi="Times New Roman"/>
          <w:sz w:val="28"/>
          <w:szCs w:val="28"/>
        </w:rPr>
        <w:t>этнократию</w:t>
      </w:r>
      <w:proofErr w:type="spellEnd"/>
      <w:r w:rsidRPr="002F4AC6">
        <w:rPr>
          <w:rFonts w:ascii="Times New Roman" w:hAnsi="Times New Roman"/>
          <w:sz w:val="28"/>
          <w:szCs w:val="28"/>
        </w:rPr>
        <w:t xml:space="preserve"> во всех аспектах общественной жизни; не управляет всеми национальными учреждениями, структурами, организациями или корпорациями </w:t>
      </w:r>
      <w:proofErr w:type="spellStart"/>
      <w:r w:rsidRPr="002F4AC6">
        <w:rPr>
          <w:rFonts w:ascii="Times New Roman" w:hAnsi="Times New Roman"/>
          <w:sz w:val="28"/>
          <w:szCs w:val="28"/>
        </w:rPr>
        <w:t>этнократическим</w:t>
      </w:r>
      <w:proofErr w:type="spellEnd"/>
      <w:r w:rsidRPr="002F4AC6">
        <w:rPr>
          <w:rFonts w:ascii="Times New Roman" w:hAnsi="Times New Roman"/>
          <w:sz w:val="28"/>
          <w:szCs w:val="28"/>
        </w:rPr>
        <w:t xml:space="preserve"> способом; не маргинализирует не доминирующие этнические группы, и поэтому </w:t>
      </w:r>
      <w:bookmarkStart w:id="18" w:name="_Hlk42025883"/>
      <w:r w:rsidRPr="00A85849">
        <w:rPr>
          <w:rFonts w:ascii="Times New Roman" w:hAnsi="Times New Roman"/>
          <w:sz w:val="28"/>
          <w:szCs w:val="28"/>
        </w:rPr>
        <w:t>не может быть определен</w:t>
      </w:r>
      <w:r w:rsidR="005C6B3E" w:rsidRPr="00A85849">
        <w:rPr>
          <w:rFonts w:ascii="Times New Roman" w:hAnsi="Times New Roman"/>
          <w:sz w:val="28"/>
          <w:szCs w:val="28"/>
        </w:rPr>
        <w:t xml:space="preserve">а </w:t>
      </w:r>
      <w:r w:rsidRPr="00A85849">
        <w:rPr>
          <w:rFonts w:ascii="Times New Roman" w:hAnsi="Times New Roman"/>
          <w:sz w:val="28"/>
          <w:szCs w:val="28"/>
        </w:rPr>
        <w:t xml:space="preserve">как </w:t>
      </w:r>
      <w:proofErr w:type="spellStart"/>
      <w:r w:rsidRPr="00A85849">
        <w:rPr>
          <w:rFonts w:ascii="Times New Roman" w:hAnsi="Times New Roman"/>
          <w:sz w:val="28"/>
          <w:szCs w:val="28"/>
        </w:rPr>
        <w:t>этнократический</w:t>
      </w:r>
      <w:proofErr w:type="spellEnd"/>
      <w:r w:rsidRPr="00A85849">
        <w:rPr>
          <w:rFonts w:ascii="Times New Roman" w:hAnsi="Times New Roman"/>
          <w:sz w:val="28"/>
          <w:szCs w:val="28"/>
        </w:rPr>
        <w:t xml:space="preserve"> режим</w:t>
      </w:r>
      <w:bookmarkEnd w:id="18"/>
      <w:r w:rsidR="00A85849" w:rsidRPr="00A85849">
        <w:rPr>
          <w:rStyle w:val="a6"/>
          <w:rFonts w:ascii="Times New Roman" w:hAnsi="Times New Roman"/>
          <w:sz w:val="28"/>
          <w:szCs w:val="28"/>
        </w:rPr>
        <w:footnoteReference w:id="60"/>
      </w:r>
      <w:r w:rsidRPr="00A85849">
        <w:rPr>
          <w:rFonts w:ascii="Times New Roman" w:hAnsi="Times New Roman"/>
          <w:sz w:val="28"/>
          <w:szCs w:val="28"/>
        </w:rPr>
        <w:t>.</w:t>
      </w:r>
    </w:p>
    <w:p w14:paraId="1FA02D45" w14:textId="38E85973"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lastRenderedPageBreak/>
        <w:t>Существует немаловажный фактор, который может обеспечивать существование государства Израиль в будущем</w:t>
      </w:r>
      <w:r w:rsidRPr="007D16D2">
        <w:rPr>
          <w:rFonts w:ascii="Times New Roman" w:hAnsi="Times New Roman"/>
          <w:sz w:val="28"/>
          <w:szCs w:val="28"/>
        </w:rPr>
        <w:t>. Этим фактором является восприятие и воспитание еврейских детей за пределами Израиля</w:t>
      </w:r>
      <w:r w:rsidR="007D16D2" w:rsidRPr="007D16D2">
        <w:rPr>
          <w:rStyle w:val="a6"/>
          <w:rFonts w:ascii="Times New Roman" w:hAnsi="Times New Roman"/>
          <w:sz w:val="28"/>
          <w:szCs w:val="28"/>
        </w:rPr>
        <w:footnoteReference w:id="61"/>
      </w:r>
      <w:r w:rsidRPr="007D16D2">
        <w:rPr>
          <w:rFonts w:ascii="Times New Roman" w:hAnsi="Times New Roman"/>
          <w:sz w:val="28"/>
          <w:szCs w:val="28"/>
        </w:rPr>
        <w:t>.</w:t>
      </w:r>
      <w:r w:rsidRPr="002F4AC6">
        <w:rPr>
          <w:rFonts w:ascii="Times New Roman" w:hAnsi="Times New Roman"/>
          <w:sz w:val="28"/>
          <w:szCs w:val="28"/>
        </w:rPr>
        <w:t xml:space="preserve"> Ведь сегодняшние дети, завтрашние взрослые специалисты, в будущем будут обеспечивать интересы государства Израиль за рубежом или подпитывать саму страну человеческим ресурсом. Именно поэтому Израиль стремится поддерживать позитивный образ страны и тесную субъективную связь с представителями еврейского народа, проживающих в других государствах.</w:t>
      </w:r>
    </w:p>
    <w:p w14:paraId="5EF576DF" w14:textId="3F84E57F" w:rsidR="002F4AC6" w:rsidRPr="002F4AC6" w:rsidRDefault="008D419B" w:rsidP="00C83512">
      <w:pPr>
        <w:spacing w:before="120" w:line="360" w:lineRule="auto"/>
        <w:ind w:firstLine="709"/>
        <w:jc w:val="both"/>
        <w:rPr>
          <w:rFonts w:ascii="Times New Roman" w:hAnsi="Times New Roman"/>
          <w:sz w:val="28"/>
          <w:szCs w:val="28"/>
        </w:rPr>
      </w:pPr>
      <w:r>
        <w:rPr>
          <w:rFonts w:ascii="Times New Roman" w:hAnsi="Times New Roman"/>
          <w:sz w:val="28"/>
          <w:szCs w:val="28"/>
        </w:rPr>
        <w:t>Израиль</w:t>
      </w:r>
      <w:r w:rsidR="002F4AC6" w:rsidRPr="002F4AC6">
        <w:rPr>
          <w:rFonts w:ascii="Times New Roman" w:hAnsi="Times New Roman"/>
          <w:sz w:val="28"/>
          <w:szCs w:val="28"/>
        </w:rPr>
        <w:t xml:space="preserve"> взращивают в своих </w:t>
      </w:r>
      <w:r>
        <w:rPr>
          <w:rFonts w:ascii="Times New Roman" w:hAnsi="Times New Roman"/>
          <w:sz w:val="28"/>
          <w:szCs w:val="28"/>
        </w:rPr>
        <w:t>гражданах</w:t>
      </w:r>
      <w:r w:rsidR="002F4AC6" w:rsidRPr="002F4AC6">
        <w:rPr>
          <w:rFonts w:ascii="Times New Roman" w:hAnsi="Times New Roman"/>
          <w:sz w:val="28"/>
          <w:szCs w:val="28"/>
        </w:rPr>
        <w:t xml:space="preserve"> привязанность и чувство ассоциирования каждого с государством: при помощи образовательных, туристических и прочих программ взрослые вспоминают, а дети узнают о государстве Израиль и своей связи с ним. Например, феноменальный рост образовательного проекта </w:t>
      </w:r>
      <w:r w:rsidR="002F4AC6" w:rsidRPr="00880A72">
        <w:rPr>
          <w:rFonts w:ascii="Times New Roman" w:hAnsi="Times New Roman"/>
          <w:sz w:val="28"/>
          <w:szCs w:val="28"/>
        </w:rPr>
        <w:t>«</w:t>
      </w:r>
      <w:proofErr w:type="spellStart"/>
      <w:r w:rsidR="002F4AC6" w:rsidRPr="00880A72">
        <w:rPr>
          <w:rFonts w:ascii="Times New Roman" w:hAnsi="Times New Roman"/>
          <w:sz w:val="28"/>
          <w:szCs w:val="28"/>
        </w:rPr>
        <w:t>Таглит</w:t>
      </w:r>
      <w:proofErr w:type="spellEnd"/>
      <w:r w:rsidR="002F4AC6" w:rsidRPr="00880A72">
        <w:rPr>
          <w:rFonts w:ascii="Times New Roman" w:hAnsi="Times New Roman"/>
          <w:sz w:val="28"/>
          <w:szCs w:val="28"/>
        </w:rPr>
        <w:t>»</w:t>
      </w:r>
      <w:r w:rsidR="002F4AC6" w:rsidRPr="002F4AC6">
        <w:rPr>
          <w:rFonts w:ascii="Times New Roman" w:hAnsi="Times New Roman"/>
          <w:sz w:val="28"/>
          <w:szCs w:val="28"/>
        </w:rPr>
        <w:t xml:space="preserve"> позволил более чем 350 000 молоды</w:t>
      </w:r>
      <w:r>
        <w:rPr>
          <w:rFonts w:ascii="Times New Roman" w:hAnsi="Times New Roman"/>
          <w:sz w:val="28"/>
          <w:szCs w:val="28"/>
        </w:rPr>
        <w:t>м</w:t>
      </w:r>
      <w:r w:rsidR="002F4AC6" w:rsidRPr="002F4AC6">
        <w:rPr>
          <w:rFonts w:ascii="Times New Roman" w:hAnsi="Times New Roman"/>
          <w:sz w:val="28"/>
          <w:szCs w:val="28"/>
        </w:rPr>
        <w:t xml:space="preserve"> совершеннолетни</w:t>
      </w:r>
      <w:r>
        <w:rPr>
          <w:rFonts w:ascii="Times New Roman" w:hAnsi="Times New Roman"/>
          <w:sz w:val="28"/>
          <w:szCs w:val="28"/>
        </w:rPr>
        <w:t>м</w:t>
      </w:r>
      <w:r w:rsidR="002F4AC6" w:rsidRPr="002F4AC6">
        <w:rPr>
          <w:rFonts w:ascii="Times New Roman" w:hAnsi="Times New Roman"/>
          <w:sz w:val="28"/>
          <w:szCs w:val="28"/>
        </w:rPr>
        <w:t xml:space="preserve"> евре</w:t>
      </w:r>
      <w:r>
        <w:rPr>
          <w:rFonts w:ascii="Times New Roman" w:hAnsi="Times New Roman"/>
          <w:sz w:val="28"/>
          <w:szCs w:val="28"/>
        </w:rPr>
        <w:t>ям</w:t>
      </w:r>
      <w:r w:rsidR="002F4AC6" w:rsidRPr="002F4AC6">
        <w:rPr>
          <w:rFonts w:ascii="Times New Roman" w:hAnsi="Times New Roman"/>
          <w:sz w:val="28"/>
          <w:szCs w:val="28"/>
        </w:rPr>
        <w:t xml:space="preserve"> посетить Израиль и познакомиться с его культурой, обычаями, архитектурой и </w:t>
      </w:r>
      <w:proofErr w:type="spellStart"/>
      <w:r w:rsidR="002F4AC6" w:rsidRPr="002F4AC6">
        <w:rPr>
          <w:rFonts w:ascii="Times New Roman" w:hAnsi="Times New Roman"/>
          <w:sz w:val="28"/>
          <w:szCs w:val="28"/>
        </w:rPr>
        <w:t>пр</w:t>
      </w:r>
      <w:proofErr w:type="spellEnd"/>
      <w:r w:rsidR="007D16D2">
        <w:rPr>
          <w:rStyle w:val="a6"/>
          <w:rFonts w:ascii="Times New Roman" w:hAnsi="Times New Roman"/>
          <w:sz w:val="28"/>
          <w:szCs w:val="28"/>
        </w:rPr>
        <w:footnoteReference w:id="62"/>
      </w:r>
      <w:r w:rsidR="002F4AC6" w:rsidRPr="002F4AC6">
        <w:rPr>
          <w:rFonts w:ascii="Times New Roman" w:hAnsi="Times New Roman"/>
          <w:sz w:val="28"/>
          <w:szCs w:val="28"/>
        </w:rPr>
        <w:t xml:space="preserve">. Существует также множество образовательных программ как для еврейских специалистов, так и лидеров еврейской общины. Так </w:t>
      </w:r>
      <w:r w:rsidR="002F4AC6" w:rsidRPr="00880A72">
        <w:rPr>
          <w:rFonts w:ascii="Times New Roman" w:hAnsi="Times New Roman"/>
          <w:sz w:val="28"/>
          <w:szCs w:val="28"/>
        </w:rPr>
        <w:t>программы института Хартмана</w:t>
      </w:r>
      <w:r w:rsidR="00880A72" w:rsidRPr="00880A72">
        <w:rPr>
          <w:rStyle w:val="a6"/>
          <w:rFonts w:ascii="Times New Roman" w:hAnsi="Times New Roman"/>
          <w:sz w:val="28"/>
          <w:szCs w:val="28"/>
        </w:rPr>
        <w:footnoteReference w:id="63"/>
      </w:r>
      <w:r w:rsidR="002F4AC6" w:rsidRPr="00880A72">
        <w:rPr>
          <w:rFonts w:ascii="Times New Roman" w:hAnsi="Times New Roman"/>
          <w:sz w:val="28"/>
          <w:szCs w:val="28"/>
        </w:rPr>
        <w:t xml:space="preserve"> и </w:t>
      </w:r>
      <w:proofErr w:type="spellStart"/>
      <w:r w:rsidR="002F4AC6" w:rsidRPr="00880A72">
        <w:rPr>
          <w:rFonts w:ascii="Times New Roman" w:hAnsi="Times New Roman"/>
          <w:sz w:val="28"/>
          <w:szCs w:val="28"/>
        </w:rPr>
        <w:t>ICenter</w:t>
      </w:r>
      <w:proofErr w:type="spellEnd"/>
      <w:r w:rsidR="00880A72" w:rsidRPr="00880A72">
        <w:rPr>
          <w:rStyle w:val="a6"/>
          <w:rFonts w:ascii="Times New Roman" w:hAnsi="Times New Roman"/>
          <w:sz w:val="28"/>
          <w:szCs w:val="28"/>
        </w:rPr>
        <w:footnoteReference w:id="64"/>
      </w:r>
      <w:r w:rsidR="002F4AC6" w:rsidRPr="002F4AC6">
        <w:rPr>
          <w:rFonts w:ascii="Times New Roman" w:hAnsi="Times New Roman"/>
          <w:sz w:val="28"/>
          <w:szCs w:val="28"/>
        </w:rPr>
        <w:t xml:space="preserve"> сфокусировали еврейскую общину на связи американских евреев с Израилем. </w:t>
      </w:r>
    </w:p>
    <w:p w14:paraId="09DE3BCE" w14:textId="1CDA792F"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Исследования в академической среде по вопросу влияния еврейско-израильской идентичности на восприятие государства Израиль молодыми людьми в совокупности демонстрируют, что существует прочный массив знаний, который проливает свет на то, как американских еврейских подростков и молодых взрослых учат об Израиле, и </w:t>
      </w:r>
      <w:r w:rsidRPr="00880A72">
        <w:rPr>
          <w:rFonts w:ascii="Times New Roman" w:hAnsi="Times New Roman"/>
          <w:sz w:val="28"/>
          <w:szCs w:val="28"/>
        </w:rPr>
        <w:t>как они пытаются понять, чему их учили</w:t>
      </w:r>
      <w:r w:rsidR="00880A72" w:rsidRPr="00880A72">
        <w:rPr>
          <w:rStyle w:val="a6"/>
          <w:rFonts w:ascii="Times New Roman" w:hAnsi="Times New Roman"/>
          <w:sz w:val="28"/>
          <w:szCs w:val="28"/>
        </w:rPr>
        <w:footnoteReference w:id="65"/>
      </w:r>
      <w:r w:rsidRPr="00880A72">
        <w:rPr>
          <w:rFonts w:ascii="Times New Roman" w:hAnsi="Times New Roman"/>
          <w:sz w:val="28"/>
          <w:szCs w:val="28"/>
        </w:rPr>
        <w:t>.</w:t>
      </w:r>
    </w:p>
    <w:p w14:paraId="2DA90BCE" w14:textId="204CD25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lastRenderedPageBreak/>
        <w:t xml:space="preserve">Поскольку воспитание еврейско-израильской идентичности целесообразно начинать в детском возрасте, немаловажным аспектом является восприятие Израиля не только сегодняшними подростками, но и детьми. </w:t>
      </w:r>
      <w:r w:rsidRPr="00590911">
        <w:rPr>
          <w:rFonts w:ascii="Times New Roman" w:hAnsi="Times New Roman"/>
          <w:sz w:val="28"/>
          <w:szCs w:val="28"/>
        </w:rPr>
        <w:t>В возрасте 5-6 лет дети рассматривают в гораздо более позитивном ключе родные государства и общины, чем прочие места</w:t>
      </w:r>
      <w:r w:rsidR="00590911" w:rsidRPr="00590911">
        <w:rPr>
          <w:rStyle w:val="a6"/>
          <w:rFonts w:ascii="Times New Roman" w:hAnsi="Times New Roman"/>
          <w:sz w:val="28"/>
          <w:szCs w:val="28"/>
        </w:rPr>
        <w:footnoteReference w:id="66"/>
      </w:r>
      <w:r w:rsidRPr="002F4AC6">
        <w:rPr>
          <w:rFonts w:ascii="Times New Roman" w:hAnsi="Times New Roman"/>
          <w:sz w:val="28"/>
          <w:szCs w:val="28"/>
        </w:rPr>
        <w:t>. Этот период развития характеризуется как формирующейся тенденцией к идентификации с национальными и религиозными группами, так и неспособностью концептуально понять абстрактные религиозные, национальные и политические концепции.</w:t>
      </w:r>
    </w:p>
    <w:p w14:paraId="493699A1" w14:textId="5A4A70E9"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 Несмотря на всё вышесказанное, восприятие Израиля евреями остаётся весьма противоречивым.  Исследование в статье </w:t>
      </w:r>
      <w:r w:rsidRPr="0006272D">
        <w:rPr>
          <w:rFonts w:ascii="Times New Roman" w:hAnsi="Times New Roman"/>
          <w:i/>
          <w:sz w:val="28"/>
          <w:szCs w:val="28"/>
        </w:rPr>
        <w:t>«</w:t>
      </w:r>
      <w:proofErr w:type="spellStart"/>
      <w:r w:rsidRPr="0006272D">
        <w:rPr>
          <w:rFonts w:ascii="Times New Roman" w:hAnsi="Times New Roman"/>
          <w:i/>
          <w:sz w:val="28"/>
          <w:szCs w:val="28"/>
        </w:rPr>
        <w:t>Israel</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Is</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Meant</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for</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Me</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Kindergarteners</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Conceptions</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of</w:t>
      </w:r>
      <w:proofErr w:type="spellEnd"/>
      <w:r w:rsidRPr="0006272D">
        <w:rPr>
          <w:rFonts w:ascii="Times New Roman" w:hAnsi="Times New Roman"/>
          <w:i/>
          <w:sz w:val="28"/>
          <w:szCs w:val="28"/>
        </w:rPr>
        <w:t xml:space="preserve"> </w:t>
      </w:r>
      <w:proofErr w:type="spellStart"/>
      <w:r w:rsidRPr="0006272D">
        <w:rPr>
          <w:rFonts w:ascii="Times New Roman" w:hAnsi="Times New Roman"/>
          <w:i/>
          <w:sz w:val="28"/>
          <w:szCs w:val="28"/>
        </w:rPr>
        <w:t>Israel</w:t>
      </w:r>
      <w:proofErr w:type="spellEnd"/>
      <w:r w:rsidRPr="0006272D">
        <w:rPr>
          <w:rFonts w:ascii="Times New Roman" w:hAnsi="Times New Roman"/>
          <w:i/>
          <w:sz w:val="28"/>
          <w:szCs w:val="28"/>
        </w:rPr>
        <w:t>»</w:t>
      </w:r>
      <w:r w:rsidR="00D01D19">
        <w:rPr>
          <w:rStyle w:val="a6"/>
          <w:rFonts w:ascii="Times New Roman" w:hAnsi="Times New Roman"/>
          <w:sz w:val="28"/>
          <w:szCs w:val="28"/>
        </w:rPr>
        <w:footnoteReference w:id="67"/>
      </w:r>
      <w:r w:rsidRPr="002F4AC6">
        <w:rPr>
          <w:rFonts w:ascii="Times New Roman" w:hAnsi="Times New Roman"/>
          <w:sz w:val="28"/>
          <w:szCs w:val="28"/>
        </w:rPr>
        <w:t xml:space="preserve"> показывает, что Израиль представляется одновременно как очень опасное место с наличествующими конфликтами, так и как единственное возможное убежище для евреев, место, особое и вместе с тем обычное.</w:t>
      </w:r>
    </w:p>
    <w:p w14:paraId="4EB08D61"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Примечательно, что в этом исследовании большинство детей называют Израиль «еврейским государством», «еврейским домом» и «еврейским местом». Преобладание дискурса Израиля как уникального государства обусловлено рядом причин. Одна из них – религиозная, которая заключается в концепции Израиля как избранного и любимого Богом государства. Респонденты воспринимали трилогию Бог-иудаизм-Израиль как тесную взаимосвязанную систему.</w:t>
      </w:r>
    </w:p>
    <w:p w14:paraId="662C9E8C"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Для некоторых детей Израиль является местом для евреев вовсе не из-за религиозного фактора, а по причине наличия уникальных обычаев, обрядов и праздников. Для них еврейский характер Израиля проистекает из </w:t>
      </w:r>
      <w:r w:rsidRPr="002F4AC6">
        <w:rPr>
          <w:rFonts w:ascii="Times New Roman" w:hAnsi="Times New Roman"/>
          <w:sz w:val="28"/>
          <w:szCs w:val="28"/>
        </w:rPr>
        <w:lastRenderedPageBreak/>
        <w:t>тесной связи с еврейскими традициями, которых там наибольшее количество, и которые неукоснительно соблюдаются на этой территории.</w:t>
      </w:r>
    </w:p>
    <w:p w14:paraId="58CB58AB"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Для более чем половины респондентов в первую очередь важен не религиозный или духовный, а демографический фактор. То есть, отличительно чертой государства Израиль является то, что там живёт много «еврейского народа». Кроме того, некоторые дети путались, давая ответ на вопрос «Только ли евреи живут в Израиле?», отвечая положительно. Но большинство понимало, что не каждый израильтянин – еврей.</w:t>
      </w:r>
    </w:p>
    <w:p w14:paraId="0C1582F9"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Интересным представляется вопрос о том, является ли Израиль убежищем для еврейского народа или же нестабильным и опасным местом. Подавляющее большинство детей воспринимало Израиль как не самое защищённую территорию для проживания, вызывающее ассоциации оружия, насилия и войн. Немаловажно то, что некоторые юные респонденты имели чёткое представление о том, кто является врагами Израиля. Большинство не может конкретизировать указать на конкретного врага, однако то, что это внешние государства дети явно осознавали. Это отвечает тенденции, когда с детства у евреев создаётся некий образ государства Израиль, который захватывает их больше, нежели реалии, а свои собственные худшие страхи приписываются врагам Израиля, которые представляются как воры, похитители и убийцы.</w:t>
      </w:r>
    </w:p>
    <w:p w14:paraId="304E3EAF"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В то же время, дети считают Израиль самым безопасным местом особенно (но не исключительно) для евреев. Внешние угрозы в их умах вовсе не затмевают того факта, что Израиль способен и желает защитить каждого от любой внешней опасности. Таким образом детям Израиль кажется раем на земле для любого еврея, который, однако, перманентно атакуем извне, для борьбы с чем существует израильская армия, которая всегда защитит население.</w:t>
      </w:r>
    </w:p>
    <w:p w14:paraId="44C78A34"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Для детей государство Израиль является одновременно обыденным и исключительным местом. Уникальность заключается в том, что Израиль </w:t>
      </w:r>
      <w:r w:rsidRPr="002F4AC6">
        <w:rPr>
          <w:rFonts w:ascii="Times New Roman" w:hAnsi="Times New Roman"/>
          <w:sz w:val="28"/>
          <w:szCs w:val="28"/>
        </w:rPr>
        <w:lastRenderedPageBreak/>
        <w:t>собрал в себе все благодетели, которые может представить себе ребёнок, и возвёл их в апофеоз. Кроме того, по мнению детей, Израиль – это единственная территория, на которой процветает еврейская культура во всех её проявлениях. Для некоторых, Израиль не был особенным сам по себе, а являлся уникальным из-за личной связи с ним. В то же время, многие воспринимали эту страну как очередной курорт или «весёлое место».</w:t>
      </w:r>
    </w:p>
    <w:p w14:paraId="360DC36F"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Таким образом можно отметить, что государство Израиль очень преуспело в процессе укрепления связей с гражданами за границей с претензией на следующие несколько поколений, что является несомненной победой и подспорьем в деле сохранения и усиления сравнительно недавно возникшей страны.</w:t>
      </w:r>
    </w:p>
    <w:p w14:paraId="490F4B4C"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Однако не всё было так гладко изначально. Израиль столкнулся с множеством проблем, касающихся аккумулирования еврейского народа в своих границах и иммиграции, в первые годы своего существования, которые были преодолены усилиями сильных лидеров и большим трудом на протяжении долгих десятилетий.</w:t>
      </w:r>
    </w:p>
    <w:p w14:paraId="6AC87182" w14:textId="16949050"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Изначально Израиль столкнулся с рядом внутренних проблем, касающихся иммиграции евреев из других государств. Первому премьер-министру Бен-</w:t>
      </w:r>
      <w:proofErr w:type="spellStart"/>
      <w:r w:rsidRPr="002F4AC6">
        <w:rPr>
          <w:rFonts w:ascii="Times New Roman" w:hAnsi="Times New Roman"/>
          <w:sz w:val="28"/>
          <w:szCs w:val="28"/>
        </w:rPr>
        <w:t>Гуриону</w:t>
      </w:r>
      <w:proofErr w:type="spellEnd"/>
      <w:r w:rsidRPr="002F4AC6">
        <w:rPr>
          <w:rFonts w:ascii="Times New Roman" w:hAnsi="Times New Roman"/>
          <w:sz w:val="28"/>
          <w:szCs w:val="28"/>
        </w:rPr>
        <w:t xml:space="preserve"> приходилось бороться многие годы за то, чтобы евреи из разных государств воспринимали друг друга как равных и к прибывшим извне представителям еврейского народа было достойное обращение. </w:t>
      </w:r>
      <w:r w:rsidRPr="00590911">
        <w:rPr>
          <w:rFonts w:ascii="Times New Roman" w:hAnsi="Times New Roman"/>
          <w:sz w:val="28"/>
          <w:szCs w:val="28"/>
        </w:rPr>
        <w:t>В процессе возникали беспорядки, инспирированные в основном негативной реакцией евреев, прибывших из арабских государств Северной Африки на отборочную иммиграционную политику, проводившуюся против них правительством</w:t>
      </w:r>
      <w:r w:rsidR="00590911" w:rsidRPr="00590911">
        <w:rPr>
          <w:rStyle w:val="a6"/>
          <w:rFonts w:ascii="Times New Roman" w:hAnsi="Times New Roman"/>
          <w:sz w:val="28"/>
          <w:szCs w:val="28"/>
        </w:rPr>
        <w:footnoteReference w:id="68"/>
      </w:r>
      <w:r w:rsidRPr="00590911">
        <w:rPr>
          <w:rFonts w:ascii="Times New Roman" w:hAnsi="Times New Roman"/>
          <w:sz w:val="28"/>
          <w:szCs w:val="28"/>
        </w:rPr>
        <w:t>.</w:t>
      </w:r>
      <w:r w:rsidRPr="002F4AC6">
        <w:rPr>
          <w:rFonts w:ascii="Times New Roman" w:hAnsi="Times New Roman"/>
          <w:sz w:val="28"/>
          <w:szCs w:val="28"/>
        </w:rPr>
        <w:t xml:space="preserve"> </w:t>
      </w:r>
    </w:p>
    <w:p w14:paraId="26B76C55" w14:textId="7DA0AF0C"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Таким образом, волны протестов, происходящие на протяжении нескольких десятилетий, создали давление на все политические партии, </w:t>
      </w:r>
      <w:r w:rsidRPr="002F4AC6">
        <w:rPr>
          <w:rFonts w:ascii="Times New Roman" w:hAnsi="Times New Roman"/>
          <w:sz w:val="28"/>
          <w:szCs w:val="28"/>
        </w:rPr>
        <w:lastRenderedPageBreak/>
        <w:t xml:space="preserve">чтобы ответить на социальные вызовы и начать назначать иммигрантов из неевропейских стран в государственные учреждения и на выборные должности. </w:t>
      </w:r>
      <w:r w:rsidRPr="00590911">
        <w:rPr>
          <w:rFonts w:ascii="Times New Roman" w:hAnsi="Times New Roman"/>
          <w:sz w:val="28"/>
          <w:szCs w:val="28"/>
        </w:rPr>
        <w:t>Эти социальные протестные движения</w:t>
      </w:r>
      <w:r w:rsidRPr="002F4AC6">
        <w:rPr>
          <w:rFonts w:ascii="Times New Roman" w:hAnsi="Times New Roman"/>
          <w:sz w:val="28"/>
          <w:szCs w:val="28"/>
        </w:rPr>
        <w:t xml:space="preserve"> также значительно способствовали реформированию законодательства и государственной политики, что постепенно помогло построить современное государство всеобщего благосостояния с продвинутой системой социальных гарантий</w:t>
      </w:r>
      <w:r w:rsidR="00590911">
        <w:rPr>
          <w:rStyle w:val="a6"/>
          <w:rFonts w:ascii="Times New Roman" w:hAnsi="Times New Roman"/>
          <w:sz w:val="28"/>
          <w:szCs w:val="28"/>
        </w:rPr>
        <w:footnoteReference w:id="69"/>
      </w:r>
      <w:r w:rsidRPr="002F4AC6">
        <w:rPr>
          <w:rFonts w:ascii="Times New Roman" w:hAnsi="Times New Roman"/>
          <w:sz w:val="28"/>
          <w:szCs w:val="28"/>
        </w:rPr>
        <w:t>.</w:t>
      </w:r>
    </w:p>
    <w:p w14:paraId="65C3C621" w14:textId="7E564A4F" w:rsidR="002F4AC6" w:rsidRPr="002F4AC6" w:rsidRDefault="002F4AC6" w:rsidP="00C83512">
      <w:pPr>
        <w:spacing w:before="120" w:line="360" w:lineRule="auto"/>
        <w:ind w:firstLine="709"/>
        <w:jc w:val="both"/>
        <w:rPr>
          <w:rFonts w:ascii="Times New Roman" w:hAnsi="Times New Roman"/>
          <w:sz w:val="28"/>
          <w:szCs w:val="28"/>
        </w:rPr>
      </w:pPr>
      <w:r w:rsidRPr="00590911">
        <w:rPr>
          <w:rFonts w:ascii="Times New Roman" w:hAnsi="Times New Roman"/>
          <w:sz w:val="28"/>
          <w:szCs w:val="28"/>
        </w:rPr>
        <w:t>Недавние исследования показали</w:t>
      </w:r>
      <w:r w:rsidRPr="002F4AC6">
        <w:rPr>
          <w:rFonts w:ascii="Times New Roman" w:hAnsi="Times New Roman"/>
          <w:sz w:val="28"/>
          <w:szCs w:val="28"/>
        </w:rPr>
        <w:t>, что израильские иммигранты получают поддержку и преимущества во всех областях, включая здоровье, доход и социальное обеспечение, в степени, равной общему старому населению</w:t>
      </w:r>
      <w:r w:rsidR="00590911">
        <w:rPr>
          <w:rStyle w:val="a6"/>
          <w:rFonts w:ascii="Times New Roman" w:hAnsi="Times New Roman"/>
          <w:sz w:val="28"/>
          <w:szCs w:val="28"/>
        </w:rPr>
        <w:footnoteReference w:id="70"/>
      </w:r>
      <w:r w:rsidRPr="002F4AC6">
        <w:rPr>
          <w:rFonts w:ascii="Times New Roman" w:hAnsi="Times New Roman"/>
          <w:sz w:val="28"/>
          <w:szCs w:val="28"/>
        </w:rPr>
        <w:t>. Эти исследования также показали, что процент бедных среди иммигрантов из бывшего Советского Союза и стран постсоветского пространства не выше, чем в среднем среди населения. Эти результаты разительно контрастируют с ситуацией иммигрантов в других странах, таких как Австралия, Канада и США. В тех странах иммигранты находятся в менее благоприятном положении в социальном отношении и</w:t>
      </w:r>
      <w:r w:rsidR="00220725">
        <w:rPr>
          <w:rFonts w:ascii="Times New Roman" w:hAnsi="Times New Roman"/>
          <w:sz w:val="28"/>
          <w:szCs w:val="28"/>
        </w:rPr>
        <w:t>,</w:t>
      </w:r>
      <w:r w:rsidRPr="002F4AC6">
        <w:rPr>
          <w:rFonts w:ascii="Times New Roman" w:hAnsi="Times New Roman"/>
          <w:sz w:val="28"/>
          <w:szCs w:val="28"/>
        </w:rPr>
        <w:t xml:space="preserve"> конечно</w:t>
      </w:r>
      <w:r w:rsidR="00220725">
        <w:rPr>
          <w:rFonts w:ascii="Times New Roman" w:hAnsi="Times New Roman"/>
          <w:sz w:val="28"/>
          <w:szCs w:val="28"/>
        </w:rPr>
        <w:t>,</w:t>
      </w:r>
      <w:r w:rsidRPr="002F4AC6">
        <w:rPr>
          <w:rFonts w:ascii="Times New Roman" w:hAnsi="Times New Roman"/>
          <w:sz w:val="28"/>
          <w:szCs w:val="28"/>
        </w:rPr>
        <w:t xml:space="preserve"> страдают от больших показателей бедности, чем население в целом.</w:t>
      </w:r>
    </w:p>
    <w:p w14:paraId="2294C43F" w14:textId="61A63E6A"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Еврейская и демократическая идентичность Израиля была установлена </w:t>
      </w:r>
      <w:r w:rsidRPr="007C0A83">
        <w:rPr>
          <w:rFonts w:ascii="Times New Roman" w:hAnsi="Times New Roman"/>
          <w:sz w:val="28"/>
          <w:szCs w:val="28"/>
        </w:rPr>
        <w:t>общепринятыми конституционными соглашениями</w:t>
      </w:r>
      <w:r w:rsidRPr="002F4AC6">
        <w:rPr>
          <w:rFonts w:ascii="Times New Roman" w:hAnsi="Times New Roman"/>
          <w:sz w:val="28"/>
          <w:szCs w:val="28"/>
        </w:rPr>
        <w:t xml:space="preserve">, принятыми незадолго до учреждения государства. Позже, идентичность Израиля была укреплена </w:t>
      </w:r>
      <w:r w:rsidRPr="007C0A83">
        <w:rPr>
          <w:rFonts w:ascii="Times New Roman" w:hAnsi="Times New Roman"/>
          <w:sz w:val="28"/>
          <w:szCs w:val="28"/>
        </w:rPr>
        <w:t>основными законами, где Израиль подчеркнул еврейский и демократический символ государства</w:t>
      </w:r>
      <w:r w:rsidR="00590911" w:rsidRPr="007C0A83">
        <w:rPr>
          <w:rStyle w:val="a6"/>
          <w:rFonts w:ascii="Times New Roman" w:hAnsi="Times New Roman"/>
          <w:sz w:val="28"/>
          <w:szCs w:val="28"/>
        </w:rPr>
        <w:footnoteReference w:id="71"/>
      </w:r>
      <w:r w:rsidRPr="007C0A83">
        <w:rPr>
          <w:rFonts w:ascii="Times New Roman" w:hAnsi="Times New Roman"/>
          <w:sz w:val="28"/>
          <w:szCs w:val="28"/>
        </w:rPr>
        <w:t>.</w:t>
      </w:r>
      <w:r w:rsidRPr="002F4AC6">
        <w:rPr>
          <w:rFonts w:ascii="Times New Roman" w:hAnsi="Times New Roman"/>
          <w:sz w:val="28"/>
          <w:szCs w:val="28"/>
        </w:rPr>
        <w:t xml:space="preserve"> Израиль решил вопрос о тонкой связи между национальным или гражданским аспектом государства</w:t>
      </w:r>
      <w:r w:rsidR="00220725">
        <w:rPr>
          <w:rFonts w:ascii="Times New Roman" w:hAnsi="Times New Roman"/>
          <w:sz w:val="28"/>
          <w:szCs w:val="28"/>
        </w:rPr>
        <w:t>,</w:t>
      </w:r>
      <w:r w:rsidRPr="002F4AC6">
        <w:rPr>
          <w:rFonts w:ascii="Times New Roman" w:hAnsi="Times New Roman"/>
          <w:sz w:val="28"/>
          <w:szCs w:val="28"/>
        </w:rPr>
        <w:t xml:space="preserve"> еврейским народом и религиозной идентичностью. </w:t>
      </w:r>
    </w:p>
    <w:p w14:paraId="403959B6" w14:textId="05A28690" w:rsidR="002F4AC6" w:rsidRPr="002F4AC6" w:rsidRDefault="002F4AC6" w:rsidP="00C83512">
      <w:pPr>
        <w:spacing w:before="120" w:line="360" w:lineRule="auto"/>
        <w:ind w:firstLine="709"/>
        <w:jc w:val="both"/>
        <w:rPr>
          <w:rFonts w:ascii="Times New Roman" w:hAnsi="Times New Roman"/>
          <w:sz w:val="28"/>
          <w:szCs w:val="28"/>
        </w:rPr>
      </w:pPr>
      <w:r w:rsidRPr="007C0A83">
        <w:rPr>
          <w:rFonts w:ascii="Times New Roman" w:hAnsi="Times New Roman"/>
          <w:sz w:val="28"/>
          <w:szCs w:val="28"/>
        </w:rPr>
        <w:lastRenderedPageBreak/>
        <w:t>В сегодняшнем Израиле существует острая проблема, касающаяся притока нелегальных мигрантов из Африки и вопроса о том, стоит ли позволить им и их семьям остаться в Израиле или же нет</w:t>
      </w:r>
      <w:r w:rsidR="007C0A83" w:rsidRPr="007C0A83">
        <w:rPr>
          <w:rStyle w:val="a6"/>
          <w:rFonts w:ascii="Times New Roman" w:hAnsi="Times New Roman"/>
          <w:sz w:val="28"/>
          <w:szCs w:val="28"/>
        </w:rPr>
        <w:footnoteReference w:id="72"/>
      </w:r>
      <w:r w:rsidRPr="007C0A83">
        <w:rPr>
          <w:rFonts w:ascii="Times New Roman" w:hAnsi="Times New Roman"/>
          <w:sz w:val="28"/>
          <w:szCs w:val="28"/>
        </w:rPr>
        <w:t>.</w:t>
      </w:r>
    </w:p>
    <w:p w14:paraId="73337720" w14:textId="41C29780"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Важно отметить изменяющиеся отношения израильтян к тем, кто эмигрирует от Израиля до США и в другое место. Ранее отношение к уехавшим было в подавляющем большинстве отрицательным, и они рассматривались как дезертиры. </w:t>
      </w:r>
      <w:r w:rsidRPr="0072691A">
        <w:rPr>
          <w:rFonts w:ascii="Times New Roman" w:hAnsi="Times New Roman"/>
          <w:sz w:val="28"/>
          <w:szCs w:val="28"/>
        </w:rPr>
        <w:t>В настоящее время отношение нейтрально или даже благосклонно, поскольку люди рассматривают эмиграцию как часть и нормальный аспект мировой экономики, подвергающейся глобализации. Однако предпринимаются усилия для того, чтобы вернуть израильских учёных из США обратно</w:t>
      </w:r>
      <w:r w:rsidR="0072691A">
        <w:rPr>
          <w:rStyle w:val="a6"/>
          <w:rFonts w:ascii="Times New Roman" w:hAnsi="Times New Roman"/>
          <w:sz w:val="28"/>
          <w:szCs w:val="28"/>
        </w:rPr>
        <w:footnoteReference w:id="73"/>
      </w:r>
      <w:r w:rsidRPr="0072691A">
        <w:rPr>
          <w:rFonts w:ascii="Times New Roman" w:hAnsi="Times New Roman"/>
          <w:sz w:val="28"/>
          <w:szCs w:val="28"/>
        </w:rPr>
        <w:t>.</w:t>
      </w:r>
      <w:r w:rsidRPr="002F4AC6">
        <w:rPr>
          <w:rFonts w:ascii="Times New Roman" w:hAnsi="Times New Roman"/>
          <w:sz w:val="28"/>
          <w:szCs w:val="28"/>
        </w:rPr>
        <w:t xml:space="preserve"> Недавно, </w:t>
      </w:r>
      <w:bookmarkStart w:id="19" w:name="_Hlk42026965"/>
      <w:r w:rsidRPr="007C0A83">
        <w:rPr>
          <w:rFonts w:ascii="Times New Roman" w:hAnsi="Times New Roman"/>
          <w:sz w:val="28"/>
          <w:szCs w:val="28"/>
        </w:rPr>
        <w:t>главная бюджетная реформа</w:t>
      </w:r>
      <w:r w:rsidRPr="002F4AC6">
        <w:rPr>
          <w:rFonts w:ascii="Times New Roman" w:hAnsi="Times New Roman"/>
          <w:sz w:val="28"/>
          <w:szCs w:val="28"/>
        </w:rPr>
        <w:t xml:space="preserve"> </w:t>
      </w:r>
      <w:bookmarkEnd w:id="19"/>
      <w:r w:rsidRPr="002F4AC6">
        <w:rPr>
          <w:rFonts w:ascii="Times New Roman" w:hAnsi="Times New Roman"/>
          <w:sz w:val="28"/>
          <w:szCs w:val="28"/>
        </w:rPr>
        <w:t>была проведена в израильской системе высшего образования, чтобы справиться с проблемой «утечки мозгов», особенно в США</w:t>
      </w:r>
      <w:r w:rsidR="007C0A83">
        <w:rPr>
          <w:rStyle w:val="a6"/>
          <w:rFonts w:ascii="Times New Roman" w:hAnsi="Times New Roman"/>
          <w:sz w:val="28"/>
          <w:szCs w:val="28"/>
        </w:rPr>
        <w:footnoteReference w:id="74"/>
      </w:r>
      <w:r w:rsidRPr="002F4AC6">
        <w:rPr>
          <w:rFonts w:ascii="Times New Roman" w:hAnsi="Times New Roman"/>
          <w:sz w:val="28"/>
          <w:szCs w:val="28"/>
        </w:rPr>
        <w:t xml:space="preserve">. Новый план поощряет превосходство и исследование, и составление бюджета не базируется только на бюджете на душу населения за студента. Другие усилия, направленные на возвращение израильтян в Израиль, включают различные социально-экономические стимулы, такие как </w:t>
      </w:r>
      <w:r w:rsidRPr="007C0A83">
        <w:rPr>
          <w:rFonts w:ascii="Times New Roman" w:hAnsi="Times New Roman"/>
          <w:sz w:val="28"/>
          <w:szCs w:val="28"/>
        </w:rPr>
        <w:t>десятилетнее освобождение от налогов по их возвращению</w:t>
      </w:r>
      <w:r w:rsidR="007C0A83" w:rsidRPr="007C0A83">
        <w:rPr>
          <w:rStyle w:val="a6"/>
          <w:rFonts w:ascii="Times New Roman" w:hAnsi="Times New Roman"/>
          <w:sz w:val="28"/>
          <w:szCs w:val="28"/>
        </w:rPr>
        <w:footnoteReference w:id="75"/>
      </w:r>
      <w:r w:rsidRPr="002F4AC6">
        <w:rPr>
          <w:rFonts w:ascii="Times New Roman" w:hAnsi="Times New Roman"/>
          <w:sz w:val="28"/>
          <w:szCs w:val="28"/>
        </w:rPr>
        <w:t>.</w:t>
      </w:r>
    </w:p>
    <w:p w14:paraId="186E08EE" w14:textId="3198A8F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Существуют параллели между дебатами в Израиле на еврейском и демократическом символе государства и потребностью сохранить «наследие» и существующих дебатов в Европе о принятии понятия «культурного, религиозного, и гуманистического наследия Европы». </w:t>
      </w:r>
      <w:r w:rsidRPr="007C0A83">
        <w:rPr>
          <w:rFonts w:ascii="Times New Roman" w:hAnsi="Times New Roman"/>
          <w:sz w:val="28"/>
          <w:szCs w:val="28"/>
        </w:rPr>
        <w:t xml:space="preserve">На самом деле, можно </w:t>
      </w:r>
      <w:r w:rsidRPr="007C0A83">
        <w:rPr>
          <w:rFonts w:ascii="Times New Roman" w:hAnsi="Times New Roman"/>
          <w:sz w:val="28"/>
          <w:szCs w:val="28"/>
        </w:rPr>
        <w:lastRenderedPageBreak/>
        <w:t>сказать, что решение ЕС, возможно, бессознательно следовало за концептуальным образцом израильской модели</w:t>
      </w:r>
      <w:r w:rsidR="007C0A83" w:rsidRPr="007C0A83">
        <w:rPr>
          <w:rStyle w:val="a6"/>
          <w:rFonts w:ascii="Times New Roman" w:hAnsi="Times New Roman"/>
          <w:sz w:val="28"/>
          <w:szCs w:val="28"/>
        </w:rPr>
        <w:footnoteReference w:id="76"/>
      </w:r>
      <w:r w:rsidRPr="007C0A83">
        <w:rPr>
          <w:rFonts w:ascii="Times New Roman" w:hAnsi="Times New Roman"/>
          <w:sz w:val="28"/>
          <w:szCs w:val="28"/>
        </w:rPr>
        <w:t>.</w:t>
      </w:r>
    </w:p>
    <w:p w14:paraId="50594124" w14:textId="4C51EBDB" w:rsidR="002F4AC6" w:rsidRPr="002F4AC6" w:rsidRDefault="002F4AC6" w:rsidP="00C83512">
      <w:pPr>
        <w:spacing w:before="120" w:line="360" w:lineRule="auto"/>
        <w:ind w:firstLine="709"/>
        <w:jc w:val="both"/>
        <w:rPr>
          <w:rFonts w:ascii="Times New Roman" w:hAnsi="Times New Roman"/>
          <w:sz w:val="28"/>
          <w:szCs w:val="28"/>
        </w:rPr>
      </w:pPr>
      <w:r w:rsidRPr="007C0A83">
        <w:rPr>
          <w:rFonts w:ascii="Times New Roman" w:hAnsi="Times New Roman"/>
          <w:sz w:val="28"/>
          <w:szCs w:val="28"/>
        </w:rPr>
        <w:t>Вопрос о гражданстве особенно важен в израильском контексте</w:t>
      </w:r>
      <w:r w:rsidR="007C0A83">
        <w:rPr>
          <w:rStyle w:val="a6"/>
          <w:rFonts w:ascii="Times New Roman" w:hAnsi="Times New Roman"/>
          <w:sz w:val="28"/>
          <w:szCs w:val="28"/>
        </w:rPr>
        <w:footnoteReference w:id="77"/>
      </w:r>
      <w:r w:rsidRPr="002F4AC6">
        <w:rPr>
          <w:rFonts w:ascii="Times New Roman" w:hAnsi="Times New Roman"/>
          <w:sz w:val="28"/>
          <w:szCs w:val="28"/>
        </w:rPr>
        <w:t xml:space="preserve">. В Израиле национальная идентичность имеет отношение к определению характера государства как еврейского и демократического. Очевидно, что израильский подход соответствует подходу Европейского союза. Израиль принял модель еврейского и демократического государства и признание наследия Израиля. Это явная параллель с формулировкой </w:t>
      </w:r>
      <w:r w:rsidRPr="009F452C">
        <w:rPr>
          <w:rFonts w:ascii="Times New Roman" w:hAnsi="Times New Roman"/>
          <w:sz w:val="28"/>
          <w:szCs w:val="28"/>
        </w:rPr>
        <w:t>в Лиссабонском договоре, принятом ЕС в 200</w:t>
      </w:r>
      <w:r w:rsidR="009F452C">
        <w:rPr>
          <w:rFonts w:ascii="Times New Roman" w:hAnsi="Times New Roman"/>
          <w:sz w:val="28"/>
          <w:szCs w:val="28"/>
        </w:rPr>
        <w:t>7</w:t>
      </w:r>
      <w:r w:rsidRPr="009F452C">
        <w:rPr>
          <w:rFonts w:ascii="Times New Roman" w:hAnsi="Times New Roman"/>
          <w:sz w:val="28"/>
          <w:szCs w:val="28"/>
        </w:rPr>
        <w:t xml:space="preserve"> году</w:t>
      </w:r>
      <w:r w:rsidR="009F452C" w:rsidRPr="009F452C">
        <w:rPr>
          <w:rStyle w:val="a6"/>
          <w:rFonts w:ascii="Times New Roman" w:hAnsi="Times New Roman"/>
          <w:sz w:val="28"/>
          <w:szCs w:val="28"/>
        </w:rPr>
        <w:footnoteReference w:id="78"/>
      </w:r>
      <w:r w:rsidRPr="002F4AC6">
        <w:rPr>
          <w:rFonts w:ascii="Times New Roman" w:hAnsi="Times New Roman"/>
          <w:sz w:val="28"/>
          <w:szCs w:val="28"/>
        </w:rPr>
        <w:t xml:space="preserve">. В преамбуле этого документа провозглашается, что ЕС черпает «вдохновение из культурного, религиозного и гуманистического наследия Европы, из которого развились универсальные ценности нерушимых и неотъемлемых прав человеческой личности, свободы, демократии, равенства и верховенства права». Из всего этого ясно, что существуют параллели между дебатами в Израиле о еврейском и демократическом характере государства и </w:t>
      </w:r>
      <w:proofErr w:type="gramStart"/>
      <w:r w:rsidRPr="002F4AC6">
        <w:rPr>
          <w:rFonts w:ascii="Times New Roman" w:hAnsi="Times New Roman"/>
          <w:sz w:val="28"/>
          <w:szCs w:val="28"/>
        </w:rPr>
        <w:t>необходимостью сохранения "наследия" Израиля</w:t>
      </w:r>
      <w:proofErr w:type="gramEnd"/>
      <w:r w:rsidRPr="002F4AC6">
        <w:rPr>
          <w:rFonts w:ascii="Times New Roman" w:hAnsi="Times New Roman"/>
          <w:sz w:val="28"/>
          <w:szCs w:val="28"/>
        </w:rPr>
        <w:t xml:space="preserve"> и нынешними дебатами в Европе о принятии понятия «культурное, религиозное и гуманистическое наследие Европы».</w:t>
      </w:r>
    </w:p>
    <w:p w14:paraId="0B24E224"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В исследовании о детях было показано, что для большинства из них крайне важен религиозный фактор единства с Израилем и еврейским народом. И это действительно один из столпов еврейско-израильской идентичности и важный элемент фундамента государства.</w:t>
      </w:r>
    </w:p>
    <w:p w14:paraId="21042D50"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Еврейское вероисповедание сосредоточено на вере в единство и исключительность еврейского народа как избранного Богом, который, благодаря власти и желанию последнего, был отделен от общества и перемещен в «Землю Обетованную».  Для сохранения же нового </w:t>
      </w:r>
      <w:r w:rsidRPr="002F4AC6">
        <w:rPr>
          <w:rFonts w:ascii="Times New Roman" w:hAnsi="Times New Roman"/>
          <w:sz w:val="28"/>
          <w:szCs w:val="28"/>
        </w:rPr>
        <w:lastRenderedPageBreak/>
        <w:t>самостоятельного элемента существуют заповеди, которые должны искренне и беспрекословно соблюдаться как еврейским народом, так и еврейским государством, которому вручили правду и обязанность быть «светом для других стран». Еврейский народ исторически столкнулся с притеснениями и вынужден был стремиться выжить как этнос, не забывая об обязанности, данной ему Богом.</w:t>
      </w:r>
    </w:p>
    <w:p w14:paraId="384B0C50" w14:textId="50D1CAAE"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Появление современного политического сионизма в конце девятнадцатого века было ключевым пунктом в рамках истории иудаизма и истории еврейского государства. </w:t>
      </w:r>
      <w:r w:rsidRPr="0072691A">
        <w:rPr>
          <w:rFonts w:ascii="Times New Roman" w:hAnsi="Times New Roman"/>
          <w:sz w:val="28"/>
          <w:szCs w:val="28"/>
        </w:rPr>
        <w:t xml:space="preserve">Возглавляемый Теодором </w:t>
      </w:r>
      <w:proofErr w:type="spellStart"/>
      <w:r w:rsidR="004A41F3" w:rsidRPr="0072691A">
        <w:rPr>
          <w:rFonts w:ascii="Times New Roman" w:hAnsi="Times New Roman"/>
          <w:sz w:val="28"/>
          <w:szCs w:val="28"/>
        </w:rPr>
        <w:t>Герцлем</w:t>
      </w:r>
      <w:proofErr w:type="spellEnd"/>
      <w:r w:rsidRPr="0072691A">
        <w:rPr>
          <w:rFonts w:ascii="Times New Roman" w:hAnsi="Times New Roman"/>
          <w:sz w:val="28"/>
          <w:szCs w:val="28"/>
        </w:rPr>
        <w:t>, политический сионизм</w:t>
      </w:r>
      <w:r w:rsidRPr="002F4AC6">
        <w:rPr>
          <w:rFonts w:ascii="Times New Roman" w:hAnsi="Times New Roman"/>
          <w:sz w:val="28"/>
          <w:szCs w:val="28"/>
        </w:rPr>
        <w:t xml:space="preserve"> был по своей сути светским движением, стремящимся достигнуть еврейского национального освобождения и независимости и национального, политического и территориального суверенитета для еврейского государства. Возвращение евреев на свою историческую родину как этноса знаменовало начало процесса возрождения</w:t>
      </w:r>
      <w:r w:rsidR="0072691A">
        <w:rPr>
          <w:rStyle w:val="a6"/>
          <w:rFonts w:ascii="Times New Roman" w:hAnsi="Times New Roman"/>
          <w:sz w:val="28"/>
          <w:szCs w:val="28"/>
        </w:rPr>
        <w:footnoteReference w:id="79"/>
      </w:r>
      <w:r w:rsidRPr="002F4AC6">
        <w:rPr>
          <w:rFonts w:ascii="Times New Roman" w:hAnsi="Times New Roman"/>
          <w:sz w:val="28"/>
          <w:szCs w:val="28"/>
        </w:rPr>
        <w:t>.</w:t>
      </w:r>
    </w:p>
    <w:p w14:paraId="32242005" w14:textId="77777777" w:rsidR="002F4AC6" w:rsidRPr="002F4AC6"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t xml:space="preserve">Исходя из всего вышесказанного, можно заключить, что Израиль, как новообразованное небольшое государство, окружённое враждебным арабским миром, было вынуждено опираться на поддержку Запада, в то же время сохраняя свою идентичность, по возможности, укрепляя связи с многочисленными представителями еврейских диаспор за рубежом для усиления собственного влияния во всём мире и в ключевых государствах, в частности. </w:t>
      </w:r>
    </w:p>
    <w:p w14:paraId="2EED3A2E" w14:textId="192450B4" w:rsidR="002F4AC6" w:rsidRPr="002F4AC6" w:rsidRDefault="002F4AC6" w:rsidP="00C83512">
      <w:pPr>
        <w:spacing w:before="120" w:line="360" w:lineRule="auto"/>
        <w:ind w:firstLine="709"/>
        <w:jc w:val="both"/>
        <w:rPr>
          <w:rFonts w:ascii="Times New Roman" w:hAnsi="Times New Roman"/>
          <w:sz w:val="28"/>
          <w:szCs w:val="28"/>
        </w:rPr>
      </w:pPr>
      <w:r w:rsidRPr="009F452C">
        <w:rPr>
          <w:rFonts w:ascii="Times New Roman" w:hAnsi="Times New Roman"/>
          <w:sz w:val="28"/>
          <w:szCs w:val="28"/>
        </w:rPr>
        <w:t xml:space="preserve">Однако навязывание леволиберальных ценностей государств Европейского Союза отнимает у Израиля множество действенных </w:t>
      </w:r>
      <w:proofErr w:type="spellStart"/>
      <w:r w:rsidRPr="009F452C">
        <w:rPr>
          <w:rFonts w:ascii="Times New Roman" w:hAnsi="Times New Roman"/>
          <w:sz w:val="28"/>
          <w:szCs w:val="28"/>
        </w:rPr>
        <w:t>этнократических</w:t>
      </w:r>
      <w:proofErr w:type="spellEnd"/>
      <w:r w:rsidRPr="009F452C">
        <w:rPr>
          <w:rFonts w:ascii="Times New Roman" w:hAnsi="Times New Roman"/>
          <w:sz w:val="28"/>
          <w:szCs w:val="28"/>
        </w:rPr>
        <w:t xml:space="preserve"> и </w:t>
      </w:r>
      <w:proofErr w:type="spellStart"/>
      <w:r w:rsidRPr="009F452C">
        <w:rPr>
          <w:rFonts w:ascii="Times New Roman" w:hAnsi="Times New Roman"/>
          <w:sz w:val="28"/>
          <w:szCs w:val="28"/>
        </w:rPr>
        <w:t>околоэтнократических</w:t>
      </w:r>
      <w:proofErr w:type="spellEnd"/>
      <w:r w:rsidRPr="009F452C">
        <w:rPr>
          <w:rFonts w:ascii="Times New Roman" w:hAnsi="Times New Roman"/>
          <w:sz w:val="28"/>
          <w:szCs w:val="28"/>
        </w:rPr>
        <w:t xml:space="preserve"> инструментов сохранения </w:t>
      </w:r>
      <w:proofErr w:type="spellStart"/>
      <w:r w:rsidRPr="009F452C">
        <w:rPr>
          <w:rFonts w:ascii="Times New Roman" w:hAnsi="Times New Roman"/>
          <w:sz w:val="28"/>
          <w:szCs w:val="28"/>
        </w:rPr>
        <w:t>status</w:t>
      </w:r>
      <w:proofErr w:type="spellEnd"/>
      <w:r w:rsidRPr="009F452C">
        <w:rPr>
          <w:rFonts w:ascii="Times New Roman" w:hAnsi="Times New Roman"/>
          <w:sz w:val="28"/>
          <w:szCs w:val="28"/>
        </w:rPr>
        <w:t xml:space="preserve"> </w:t>
      </w:r>
      <w:proofErr w:type="spellStart"/>
      <w:r w:rsidRPr="009F452C">
        <w:rPr>
          <w:rFonts w:ascii="Times New Roman" w:hAnsi="Times New Roman"/>
          <w:sz w:val="28"/>
          <w:szCs w:val="28"/>
        </w:rPr>
        <w:t>quo</w:t>
      </w:r>
      <w:proofErr w:type="spellEnd"/>
      <w:r w:rsidRPr="009F452C">
        <w:rPr>
          <w:rFonts w:ascii="Times New Roman" w:hAnsi="Times New Roman"/>
          <w:sz w:val="28"/>
          <w:szCs w:val="28"/>
        </w:rPr>
        <w:t xml:space="preserve"> и усиления страны</w:t>
      </w:r>
      <w:r w:rsidRPr="002F4AC6">
        <w:rPr>
          <w:rFonts w:ascii="Times New Roman" w:hAnsi="Times New Roman"/>
          <w:sz w:val="28"/>
          <w:szCs w:val="28"/>
        </w:rPr>
        <w:t>, чего правительство и народ Израиля допустить, разумеется, не мо</w:t>
      </w:r>
      <w:r w:rsidR="001E5B70">
        <w:rPr>
          <w:rFonts w:ascii="Times New Roman" w:hAnsi="Times New Roman"/>
          <w:sz w:val="28"/>
          <w:szCs w:val="28"/>
        </w:rPr>
        <w:t>гут</w:t>
      </w:r>
      <w:r w:rsidR="009F452C">
        <w:rPr>
          <w:rStyle w:val="a6"/>
          <w:rFonts w:ascii="Times New Roman" w:hAnsi="Times New Roman"/>
          <w:sz w:val="28"/>
          <w:szCs w:val="28"/>
        </w:rPr>
        <w:footnoteReference w:id="80"/>
      </w:r>
      <w:r w:rsidRPr="002F4AC6">
        <w:rPr>
          <w:rFonts w:ascii="Times New Roman" w:hAnsi="Times New Roman"/>
          <w:sz w:val="28"/>
          <w:szCs w:val="28"/>
        </w:rPr>
        <w:t>.</w:t>
      </w:r>
    </w:p>
    <w:p w14:paraId="1427CC1B" w14:textId="21ECBF04" w:rsidR="000D7285" w:rsidRDefault="002F4AC6" w:rsidP="00C83512">
      <w:pPr>
        <w:spacing w:before="120" w:line="360" w:lineRule="auto"/>
        <w:ind w:firstLine="709"/>
        <w:jc w:val="both"/>
        <w:rPr>
          <w:rFonts w:ascii="Times New Roman" w:hAnsi="Times New Roman"/>
          <w:sz w:val="28"/>
          <w:szCs w:val="28"/>
        </w:rPr>
      </w:pPr>
      <w:r w:rsidRPr="002F4AC6">
        <w:rPr>
          <w:rFonts w:ascii="Times New Roman" w:hAnsi="Times New Roman"/>
          <w:sz w:val="28"/>
          <w:szCs w:val="28"/>
        </w:rPr>
        <w:lastRenderedPageBreak/>
        <w:t>Именно поэтому отношения Израиля и Европейского Союза с первого взгляда настолько противоречивы, что кажутся вовсе нелогичными. Однако до настоящего момента умение израильтян рационально подходить к вопросам сотрудничества и противостояния с различными государствами способствовало стабилизации внешнеполитических кризисов и перманентного усиления влияния Израиля в различных сферах.</w:t>
      </w:r>
    </w:p>
    <w:p w14:paraId="1268CD4E" w14:textId="5998DC70" w:rsidR="002F4AC6" w:rsidRDefault="002F4AC6" w:rsidP="00C83512">
      <w:pPr>
        <w:spacing w:before="120" w:line="360" w:lineRule="auto"/>
        <w:ind w:firstLine="709"/>
        <w:jc w:val="both"/>
        <w:rPr>
          <w:rFonts w:ascii="Times New Roman" w:hAnsi="Times New Roman"/>
          <w:sz w:val="28"/>
          <w:szCs w:val="28"/>
        </w:rPr>
      </w:pPr>
    </w:p>
    <w:p w14:paraId="584D89E1" w14:textId="13CE8AA9" w:rsidR="002F4AC6" w:rsidRDefault="002F4AC6" w:rsidP="00C83512">
      <w:pPr>
        <w:spacing w:before="120" w:line="360" w:lineRule="auto"/>
        <w:ind w:firstLine="709"/>
        <w:jc w:val="both"/>
        <w:rPr>
          <w:rFonts w:ascii="Times New Roman" w:hAnsi="Times New Roman"/>
          <w:sz w:val="28"/>
          <w:szCs w:val="28"/>
        </w:rPr>
      </w:pPr>
    </w:p>
    <w:p w14:paraId="59C2E722" w14:textId="2F972FC4" w:rsidR="00B37666" w:rsidRDefault="00B37666" w:rsidP="00C83512">
      <w:pPr>
        <w:spacing w:before="120" w:line="360" w:lineRule="auto"/>
        <w:jc w:val="both"/>
        <w:rPr>
          <w:rFonts w:ascii="Times New Roman" w:hAnsi="Times New Roman"/>
          <w:b/>
          <w:sz w:val="28"/>
          <w:szCs w:val="28"/>
        </w:rPr>
      </w:pPr>
    </w:p>
    <w:p w14:paraId="56104346" w14:textId="48F1C2CD" w:rsidR="00C3578E" w:rsidRDefault="00C3578E" w:rsidP="00C83512">
      <w:pPr>
        <w:spacing w:before="120" w:line="360" w:lineRule="auto"/>
        <w:jc w:val="both"/>
        <w:rPr>
          <w:rFonts w:ascii="Times New Roman" w:hAnsi="Times New Roman"/>
          <w:b/>
          <w:sz w:val="28"/>
          <w:szCs w:val="28"/>
        </w:rPr>
      </w:pPr>
    </w:p>
    <w:p w14:paraId="7DCAFB4D" w14:textId="6F17A817" w:rsidR="00C3578E" w:rsidRDefault="00C3578E" w:rsidP="00C83512">
      <w:pPr>
        <w:spacing w:before="120" w:line="360" w:lineRule="auto"/>
        <w:jc w:val="both"/>
        <w:rPr>
          <w:rFonts w:ascii="Times New Roman" w:hAnsi="Times New Roman"/>
          <w:b/>
          <w:sz w:val="28"/>
          <w:szCs w:val="28"/>
        </w:rPr>
      </w:pPr>
    </w:p>
    <w:p w14:paraId="79986294" w14:textId="660ABB14" w:rsidR="00C3578E" w:rsidRDefault="00C3578E" w:rsidP="00C83512">
      <w:pPr>
        <w:spacing w:before="120" w:line="360" w:lineRule="auto"/>
        <w:jc w:val="both"/>
        <w:rPr>
          <w:rFonts w:ascii="Times New Roman" w:hAnsi="Times New Roman"/>
          <w:b/>
          <w:sz w:val="28"/>
          <w:szCs w:val="28"/>
        </w:rPr>
      </w:pPr>
    </w:p>
    <w:p w14:paraId="44B7DD16" w14:textId="5CA96145" w:rsidR="00C3578E" w:rsidRDefault="00C3578E" w:rsidP="00C83512">
      <w:pPr>
        <w:spacing w:before="120" w:line="360" w:lineRule="auto"/>
        <w:jc w:val="both"/>
        <w:rPr>
          <w:rFonts w:ascii="Times New Roman" w:hAnsi="Times New Roman"/>
          <w:b/>
          <w:sz w:val="28"/>
          <w:szCs w:val="28"/>
        </w:rPr>
      </w:pPr>
    </w:p>
    <w:p w14:paraId="69056A75" w14:textId="0FD1F4E8" w:rsidR="00C3578E" w:rsidRDefault="00C3578E" w:rsidP="00C83512">
      <w:pPr>
        <w:spacing w:before="120" w:line="360" w:lineRule="auto"/>
        <w:jc w:val="both"/>
        <w:rPr>
          <w:rFonts w:ascii="Times New Roman" w:hAnsi="Times New Roman"/>
          <w:b/>
          <w:sz w:val="28"/>
          <w:szCs w:val="28"/>
        </w:rPr>
      </w:pPr>
    </w:p>
    <w:p w14:paraId="04AD1910" w14:textId="7FA737CD" w:rsidR="00C3578E" w:rsidRDefault="00C3578E" w:rsidP="00C83512">
      <w:pPr>
        <w:spacing w:before="120" w:line="360" w:lineRule="auto"/>
        <w:jc w:val="both"/>
        <w:rPr>
          <w:rFonts w:ascii="Times New Roman" w:hAnsi="Times New Roman"/>
          <w:b/>
          <w:sz w:val="28"/>
          <w:szCs w:val="28"/>
        </w:rPr>
      </w:pPr>
    </w:p>
    <w:p w14:paraId="4D14AE21" w14:textId="2D690F2A" w:rsidR="00C3578E" w:rsidRDefault="00C3578E" w:rsidP="00C83512">
      <w:pPr>
        <w:spacing w:before="120" w:line="360" w:lineRule="auto"/>
        <w:jc w:val="both"/>
        <w:rPr>
          <w:rFonts w:ascii="Times New Roman" w:hAnsi="Times New Roman"/>
          <w:b/>
          <w:sz w:val="28"/>
          <w:szCs w:val="28"/>
        </w:rPr>
      </w:pPr>
    </w:p>
    <w:p w14:paraId="32779CAB" w14:textId="31C220DE" w:rsidR="00C3578E" w:rsidRDefault="00C3578E" w:rsidP="00C83512">
      <w:pPr>
        <w:spacing w:before="120" w:line="360" w:lineRule="auto"/>
        <w:jc w:val="both"/>
        <w:rPr>
          <w:rFonts w:ascii="Times New Roman" w:hAnsi="Times New Roman"/>
          <w:b/>
          <w:sz w:val="28"/>
          <w:szCs w:val="28"/>
        </w:rPr>
      </w:pPr>
    </w:p>
    <w:p w14:paraId="7F73A8D4" w14:textId="1320D876" w:rsidR="00C3578E" w:rsidRDefault="00C3578E" w:rsidP="00C83512">
      <w:pPr>
        <w:spacing w:before="120" w:line="360" w:lineRule="auto"/>
        <w:jc w:val="both"/>
        <w:rPr>
          <w:rFonts w:ascii="Times New Roman" w:hAnsi="Times New Roman"/>
          <w:b/>
          <w:sz w:val="28"/>
          <w:szCs w:val="28"/>
        </w:rPr>
      </w:pPr>
    </w:p>
    <w:p w14:paraId="6E1CDBB0" w14:textId="6424F150" w:rsidR="00C3578E" w:rsidRDefault="00C3578E" w:rsidP="00C83512">
      <w:pPr>
        <w:spacing w:before="120" w:line="360" w:lineRule="auto"/>
        <w:jc w:val="both"/>
        <w:rPr>
          <w:rFonts w:ascii="Times New Roman" w:hAnsi="Times New Roman"/>
          <w:b/>
          <w:sz w:val="28"/>
          <w:szCs w:val="28"/>
        </w:rPr>
      </w:pPr>
    </w:p>
    <w:p w14:paraId="784A65FF" w14:textId="5937E2F8" w:rsidR="00C3578E" w:rsidRDefault="00C3578E" w:rsidP="00C83512">
      <w:pPr>
        <w:spacing w:before="120" w:line="360" w:lineRule="auto"/>
        <w:jc w:val="both"/>
        <w:rPr>
          <w:rFonts w:ascii="Times New Roman" w:hAnsi="Times New Roman"/>
          <w:b/>
          <w:sz w:val="28"/>
          <w:szCs w:val="28"/>
        </w:rPr>
      </w:pPr>
    </w:p>
    <w:p w14:paraId="500B1D55" w14:textId="55712C88" w:rsidR="00C3578E" w:rsidRDefault="00C3578E" w:rsidP="00C83512">
      <w:pPr>
        <w:spacing w:before="120" w:line="360" w:lineRule="auto"/>
        <w:jc w:val="both"/>
        <w:rPr>
          <w:rFonts w:ascii="Times New Roman" w:hAnsi="Times New Roman"/>
          <w:b/>
          <w:sz w:val="28"/>
          <w:szCs w:val="28"/>
        </w:rPr>
      </w:pPr>
    </w:p>
    <w:p w14:paraId="71C63166" w14:textId="5B6207A5" w:rsidR="00C3578E" w:rsidRDefault="00C3578E" w:rsidP="00C83512">
      <w:pPr>
        <w:spacing w:before="120" w:line="360" w:lineRule="auto"/>
        <w:jc w:val="both"/>
        <w:rPr>
          <w:rFonts w:ascii="Times New Roman" w:hAnsi="Times New Roman"/>
          <w:b/>
          <w:sz w:val="28"/>
          <w:szCs w:val="28"/>
        </w:rPr>
      </w:pPr>
    </w:p>
    <w:p w14:paraId="5ACC2CDE" w14:textId="65E21803" w:rsidR="00C3578E" w:rsidRDefault="00C3578E" w:rsidP="00C83512">
      <w:pPr>
        <w:spacing w:before="120" w:line="360" w:lineRule="auto"/>
        <w:jc w:val="both"/>
        <w:rPr>
          <w:rFonts w:ascii="Times New Roman" w:hAnsi="Times New Roman"/>
          <w:b/>
          <w:sz w:val="28"/>
          <w:szCs w:val="28"/>
        </w:rPr>
      </w:pPr>
    </w:p>
    <w:p w14:paraId="2DC0235A" w14:textId="3F18FBA0" w:rsidR="00C3578E" w:rsidRDefault="00C3578E" w:rsidP="00C83512">
      <w:pPr>
        <w:spacing w:before="120" w:line="360" w:lineRule="auto"/>
        <w:jc w:val="both"/>
        <w:rPr>
          <w:rFonts w:ascii="Times New Roman" w:hAnsi="Times New Roman"/>
          <w:b/>
          <w:sz w:val="28"/>
          <w:szCs w:val="28"/>
        </w:rPr>
      </w:pPr>
    </w:p>
    <w:p w14:paraId="3C7A115A" w14:textId="77777777" w:rsidR="00C3578E" w:rsidRDefault="00C3578E" w:rsidP="00C83512">
      <w:pPr>
        <w:spacing w:before="120" w:line="360" w:lineRule="auto"/>
        <w:jc w:val="both"/>
        <w:rPr>
          <w:rFonts w:ascii="Times New Roman" w:hAnsi="Times New Roman"/>
          <w:b/>
          <w:sz w:val="28"/>
          <w:szCs w:val="28"/>
        </w:rPr>
      </w:pPr>
    </w:p>
    <w:p w14:paraId="0112DF1F" w14:textId="11F13E37" w:rsidR="000A0577" w:rsidRDefault="002F4AC6" w:rsidP="00C83512">
      <w:pPr>
        <w:spacing w:before="120" w:line="360" w:lineRule="auto"/>
        <w:jc w:val="both"/>
        <w:rPr>
          <w:rFonts w:ascii="Times New Roman" w:hAnsi="Times New Roman"/>
          <w:b/>
          <w:sz w:val="28"/>
          <w:szCs w:val="28"/>
        </w:rPr>
      </w:pPr>
      <w:r w:rsidRPr="002F4AC6">
        <w:rPr>
          <w:rFonts w:ascii="Times New Roman" w:hAnsi="Times New Roman"/>
          <w:b/>
          <w:sz w:val="28"/>
          <w:szCs w:val="28"/>
        </w:rPr>
        <w:lastRenderedPageBreak/>
        <w:t>Глава 3. Двусторонние отношения Израиля и Европейского Союза.</w:t>
      </w:r>
    </w:p>
    <w:p w14:paraId="3A09A763" w14:textId="1F675423" w:rsidR="00C37E57" w:rsidRDefault="00C37E57" w:rsidP="00C83512">
      <w:pPr>
        <w:spacing w:before="120" w:line="360" w:lineRule="auto"/>
        <w:ind w:firstLine="709"/>
        <w:jc w:val="both"/>
        <w:rPr>
          <w:rFonts w:ascii="Times New Roman" w:hAnsi="Times New Roman"/>
          <w:b/>
          <w:sz w:val="28"/>
          <w:szCs w:val="28"/>
        </w:rPr>
      </w:pPr>
    </w:p>
    <w:p w14:paraId="20F0726F" w14:textId="27111D7B" w:rsidR="00A31FB3" w:rsidRDefault="004A41F3" w:rsidP="00C83512">
      <w:pPr>
        <w:spacing w:before="120" w:line="360" w:lineRule="auto"/>
        <w:ind w:firstLine="709"/>
        <w:jc w:val="both"/>
        <w:rPr>
          <w:rFonts w:ascii="Times New Roman" w:hAnsi="Times New Roman"/>
          <w:b/>
          <w:sz w:val="28"/>
          <w:szCs w:val="28"/>
        </w:rPr>
      </w:pPr>
      <w:r>
        <w:rPr>
          <w:rFonts w:ascii="Times New Roman" w:hAnsi="Times New Roman"/>
          <w:b/>
          <w:sz w:val="28"/>
          <w:szCs w:val="28"/>
        </w:rPr>
        <w:t>Венецианская декларация, «процесс Осло</w:t>
      </w:r>
      <w:r w:rsidR="00B0726E">
        <w:rPr>
          <w:rFonts w:ascii="Times New Roman" w:hAnsi="Times New Roman"/>
          <w:b/>
          <w:sz w:val="28"/>
          <w:szCs w:val="28"/>
        </w:rPr>
        <w:t xml:space="preserve">» и соглашение об ассоциации ЕС-Израиль как столпы </w:t>
      </w:r>
      <w:r w:rsidR="0008720C">
        <w:rPr>
          <w:rFonts w:ascii="Times New Roman" w:hAnsi="Times New Roman"/>
          <w:b/>
          <w:sz w:val="28"/>
          <w:szCs w:val="28"/>
        </w:rPr>
        <w:t>двусторонних отношений.</w:t>
      </w:r>
    </w:p>
    <w:p w14:paraId="09ED85AC" w14:textId="77777777" w:rsidR="00AB5FB1" w:rsidRPr="001F210B"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Взаимоотношения между Израилем и Европейским Экономическим Сообществом (с 1993 года – Европейским Союзом) носят неоднозначный характер.</w:t>
      </w:r>
    </w:p>
    <w:p w14:paraId="782DD632" w14:textId="77777777" w:rsidR="00AB5FB1" w:rsidRPr="001F210B"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В первую очередь, ЕС и Израиль связывает долгое и тесное сотрудничество в торгово-экономической, дипломатической и гуманитарной сферах.</w:t>
      </w:r>
    </w:p>
    <w:p w14:paraId="117F3DA5" w14:textId="4D73D028" w:rsidR="00AB5FB1" w:rsidRPr="001F210B"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По данным </w:t>
      </w:r>
      <w:proofErr w:type="spellStart"/>
      <w:r w:rsidR="00A63351">
        <w:rPr>
          <w:rFonts w:ascii="Times New Roman" w:hAnsi="Times New Roman"/>
          <w:sz w:val="28"/>
          <w:szCs w:val="28"/>
        </w:rPr>
        <w:t>Е</w:t>
      </w:r>
      <w:r w:rsidRPr="001F210B">
        <w:rPr>
          <w:rFonts w:ascii="Times New Roman" w:hAnsi="Times New Roman"/>
          <w:sz w:val="28"/>
          <w:szCs w:val="28"/>
        </w:rPr>
        <w:t>вростата</w:t>
      </w:r>
      <w:proofErr w:type="spellEnd"/>
      <w:r w:rsidRPr="001F210B">
        <w:rPr>
          <w:rFonts w:ascii="Times New Roman" w:hAnsi="Times New Roman"/>
          <w:sz w:val="28"/>
          <w:szCs w:val="28"/>
        </w:rPr>
        <w:t>, ЕС является главным торговым партнёром Израиля – около одной трети товарооборота приходится на ЕС. Такие страны</w:t>
      </w:r>
      <w:r w:rsidR="00A63351">
        <w:rPr>
          <w:rFonts w:ascii="Times New Roman" w:hAnsi="Times New Roman"/>
          <w:sz w:val="28"/>
          <w:szCs w:val="28"/>
        </w:rPr>
        <w:t>-члены</w:t>
      </w:r>
      <w:r w:rsidRPr="001F210B">
        <w:rPr>
          <w:rFonts w:ascii="Times New Roman" w:hAnsi="Times New Roman"/>
          <w:sz w:val="28"/>
          <w:szCs w:val="28"/>
        </w:rPr>
        <w:t xml:space="preserve"> ЕС, как Бельгия, Германия, Италия, Нидерланды и Великобритания входят в десятку главных торговых партнёров Израиля.</w:t>
      </w:r>
      <w:r w:rsidRPr="001F210B">
        <w:rPr>
          <w:rStyle w:val="a6"/>
          <w:rFonts w:ascii="Times New Roman" w:hAnsi="Times New Roman"/>
          <w:sz w:val="28"/>
          <w:szCs w:val="28"/>
        </w:rPr>
        <w:footnoteReference w:id="81"/>
      </w:r>
      <w:r w:rsidRPr="001F210B">
        <w:rPr>
          <w:rFonts w:ascii="Times New Roman" w:hAnsi="Times New Roman"/>
          <w:sz w:val="28"/>
          <w:szCs w:val="28"/>
        </w:rPr>
        <w:t xml:space="preserve"> </w:t>
      </w:r>
    </w:p>
    <w:p w14:paraId="596C919F" w14:textId="042153BE" w:rsidR="00AB5FB1" w:rsidRPr="001F210B"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Так же, Израиль является второй по величине экономикой в рамках евро-средиземноморского партнёрства (так называемый «</w:t>
      </w:r>
      <w:r w:rsidR="00937872">
        <w:rPr>
          <w:rFonts w:ascii="Times New Roman" w:hAnsi="Times New Roman"/>
          <w:sz w:val="28"/>
          <w:szCs w:val="28"/>
        </w:rPr>
        <w:t>Б</w:t>
      </w:r>
      <w:r w:rsidRPr="001F210B">
        <w:rPr>
          <w:rFonts w:ascii="Times New Roman" w:hAnsi="Times New Roman"/>
          <w:sz w:val="28"/>
          <w:szCs w:val="28"/>
        </w:rPr>
        <w:t>арселонский процесс») и имеет статус ассоциации с Европейским Союзом.</w:t>
      </w:r>
    </w:p>
    <w:p w14:paraId="351B60D2" w14:textId="77777777" w:rsidR="00AB5FB1" w:rsidRPr="001F210B"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С другой стороны, страны Европы, в особенности Германия, имеют особую историю взаимодействия с их собственным еврейским населением в период Второй Мировой войны. </w:t>
      </w:r>
    </w:p>
    <w:p w14:paraId="63AC6AF7" w14:textId="77777777" w:rsidR="00712240"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Так же, Европейский Союз принимает активное участие в урегулировании палестино-израильского конфликта. Позиция ЕС по этому вопросу, особенно после так называемой </w:t>
      </w:r>
      <w:r w:rsidRPr="001F210B">
        <w:rPr>
          <w:rFonts w:ascii="Times New Roman" w:hAnsi="Times New Roman"/>
          <w:i/>
          <w:sz w:val="28"/>
          <w:szCs w:val="28"/>
        </w:rPr>
        <w:t xml:space="preserve">«Шестидневной войны» </w:t>
      </w:r>
      <w:r w:rsidRPr="001F210B">
        <w:rPr>
          <w:rFonts w:ascii="Times New Roman" w:hAnsi="Times New Roman"/>
          <w:sz w:val="28"/>
          <w:szCs w:val="28"/>
        </w:rPr>
        <w:t xml:space="preserve">(1967г.), в большей степени тяготеет к </w:t>
      </w:r>
      <w:proofErr w:type="spellStart"/>
      <w:r w:rsidRPr="001F210B">
        <w:rPr>
          <w:rFonts w:ascii="Times New Roman" w:hAnsi="Times New Roman"/>
          <w:sz w:val="28"/>
          <w:szCs w:val="28"/>
        </w:rPr>
        <w:t>пропалестинской</w:t>
      </w:r>
      <w:proofErr w:type="spellEnd"/>
      <w:r w:rsidRPr="001F210B">
        <w:rPr>
          <w:rFonts w:ascii="Times New Roman" w:hAnsi="Times New Roman"/>
          <w:sz w:val="28"/>
          <w:szCs w:val="28"/>
        </w:rPr>
        <w:t>, что не может служить позитивным фактором в отношениях с Израилем.</w:t>
      </w:r>
    </w:p>
    <w:p w14:paraId="15ECB6B7" w14:textId="45087B29" w:rsidR="00AB5FB1" w:rsidRPr="001F210B" w:rsidRDefault="00AB5FB1" w:rsidP="00C83512">
      <w:pPr>
        <w:spacing w:before="120" w:line="360" w:lineRule="auto"/>
        <w:ind w:firstLine="709"/>
        <w:jc w:val="both"/>
        <w:rPr>
          <w:rFonts w:ascii="Times New Roman" w:hAnsi="Times New Roman"/>
          <w:sz w:val="28"/>
          <w:szCs w:val="28"/>
        </w:rPr>
      </w:pPr>
      <w:r w:rsidRPr="009F452C">
        <w:rPr>
          <w:rFonts w:ascii="Times New Roman" w:hAnsi="Times New Roman"/>
          <w:sz w:val="28"/>
          <w:szCs w:val="28"/>
        </w:rPr>
        <w:lastRenderedPageBreak/>
        <w:t>Стоит так же отметить важность «барселонского процесса»</w:t>
      </w:r>
      <w:r w:rsidR="009F452C" w:rsidRPr="009F452C">
        <w:rPr>
          <w:rFonts w:ascii="Times New Roman" w:hAnsi="Times New Roman"/>
          <w:sz w:val="28"/>
          <w:szCs w:val="28"/>
        </w:rPr>
        <w:t xml:space="preserve">, в частности </w:t>
      </w:r>
      <w:r w:rsidRPr="009F452C">
        <w:rPr>
          <w:rFonts w:ascii="Times New Roman" w:hAnsi="Times New Roman"/>
          <w:sz w:val="28"/>
          <w:szCs w:val="28"/>
        </w:rPr>
        <w:t>«Союза для Средиземноморья»</w:t>
      </w:r>
      <w:r w:rsidR="009F452C" w:rsidRPr="009F452C">
        <w:rPr>
          <w:rStyle w:val="a6"/>
          <w:rFonts w:ascii="Times New Roman" w:hAnsi="Times New Roman"/>
          <w:sz w:val="28"/>
          <w:szCs w:val="28"/>
        </w:rPr>
        <w:footnoteReference w:id="82"/>
      </w:r>
      <w:r>
        <w:rPr>
          <w:rFonts w:ascii="Times New Roman" w:hAnsi="Times New Roman"/>
          <w:sz w:val="28"/>
          <w:szCs w:val="28"/>
        </w:rPr>
        <w:t xml:space="preserve"> - проектов Европейского союза по развитию сотрудничества со странами южного средиземноморья, в которых Израиль принимает активное участие.</w:t>
      </w:r>
    </w:p>
    <w:p w14:paraId="61215CD8" w14:textId="6E79C60E" w:rsidR="00E17709" w:rsidRPr="00C02F01" w:rsidRDefault="00AB5FB1"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Все эти факторы обуславливают «двойную» позицию ЕС в отношении Израиля. Несмотря на политические противоречия по палестино-израильскому вопросу, наблюдается активное сотрудничество в остальных сферах – в первую очередь в науке и экономике.</w:t>
      </w:r>
    </w:p>
    <w:p w14:paraId="57F3A56E" w14:textId="0C185670" w:rsidR="00E17709" w:rsidRPr="001F210B" w:rsidRDefault="00E17709" w:rsidP="00C83512">
      <w:pPr>
        <w:spacing w:before="120" w:line="360" w:lineRule="auto"/>
        <w:ind w:firstLine="709"/>
        <w:jc w:val="both"/>
        <w:rPr>
          <w:rFonts w:ascii="Times New Roman" w:hAnsi="Times New Roman"/>
          <w:sz w:val="28"/>
          <w:szCs w:val="28"/>
        </w:rPr>
      </w:pPr>
      <w:bookmarkStart w:id="20" w:name="_Hlk42027766"/>
      <w:r w:rsidRPr="009F452C">
        <w:rPr>
          <w:rFonts w:ascii="Times New Roman" w:hAnsi="Times New Roman"/>
          <w:sz w:val="28"/>
          <w:szCs w:val="28"/>
        </w:rPr>
        <w:t>14 мая 1948 года Израиль провозгласил о своей независимости</w:t>
      </w:r>
      <w:bookmarkEnd w:id="20"/>
      <w:r w:rsidR="009F452C">
        <w:rPr>
          <w:rStyle w:val="a6"/>
          <w:rFonts w:ascii="Times New Roman" w:hAnsi="Times New Roman"/>
          <w:sz w:val="28"/>
          <w:szCs w:val="28"/>
        </w:rPr>
        <w:footnoteReference w:id="83"/>
      </w:r>
      <w:r w:rsidRPr="001F210B">
        <w:rPr>
          <w:rFonts w:ascii="Times New Roman" w:hAnsi="Times New Roman"/>
          <w:sz w:val="28"/>
          <w:szCs w:val="28"/>
        </w:rPr>
        <w:t xml:space="preserve">. После окончания «войны за независимость» в июле 1949 года последовала полоса признания Израиля Европейскими государствами. </w:t>
      </w:r>
      <w:r w:rsidRPr="00504E17">
        <w:rPr>
          <w:rFonts w:ascii="Times New Roman" w:hAnsi="Times New Roman"/>
          <w:sz w:val="28"/>
          <w:szCs w:val="28"/>
        </w:rPr>
        <w:t>Сразу же было установлено тесное экономическое сотрудничество между большинством европейских государств и Израилем</w:t>
      </w:r>
      <w:r w:rsidR="00504E17">
        <w:rPr>
          <w:rStyle w:val="a6"/>
          <w:rFonts w:ascii="Times New Roman" w:hAnsi="Times New Roman"/>
          <w:sz w:val="28"/>
          <w:szCs w:val="28"/>
        </w:rPr>
        <w:footnoteReference w:id="84"/>
      </w:r>
      <w:r w:rsidRPr="001F210B">
        <w:rPr>
          <w:rFonts w:ascii="Times New Roman" w:hAnsi="Times New Roman"/>
          <w:sz w:val="28"/>
          <w:szCs w:val="28"/>
        </w:rPr>
        <w:t>.</w:t>
      </w:r>
    </w:p>
    <w:p w14:paraId="391E5A6F"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Заметным событием в отношениях между европейскими странами и Израилем стал Суэцкий кризис (октябрь 1956 – март 1957). В это время Великобритания, Франция и Израиль вместе воевали против Египта, что наглядно демонстрирует высокий уровень взаимоотношений между странами. </w:t>
      </w:r>
    </w:p>
    <w:p w14:paraId="5C801642" w14:textId="35652EE3" w:rsidR="00E17709" w:rsidRPr="001F210B" w:rsidRDefault="00E17709" w:rsidP="00C83512">
      <w:pPr>
        <w:spacing w:before="120" w:line="360" w:lineRule="auto"/>
        <w:ind w:firstLine="709"/>
        <w:jc w:val="both"/>
        <w:rPr>
          <w:rFonts w:ascii="Times New Roman" w:hAnsi="Times New Roman"/>
          <w:sz w:val="28"/>
          <w:szCs w:val="28"/>
        </w:rPr>
      </w:pPr>
      <w:r w:rsidRPr="00504E17">
        <w:rPr>
          <w:rFonts w:ascii="Times New Roman" w:hAnsi="Times New Roman"/>
          <w:sz w:val="28"/>
          <w:szCs w:val="28"/>
        </w:rPr>
        <w:t>Так же, в 1975 году между ЕЭС и Израилем было подписано так называемое «соглашение о кооперации»,</w:t>
      </w:r>
      <w:r w:rsidRPr="001F210B">
        <w:rPr>
          <w:rFonts w:ascii="Times New Roman" w:hAnsi="Times New Roman"/>
          <w:sz w:val="28"/>
          <w:szCs w:val="28"/>
        </w:rPr>
        <w:t xml:space="preserve"> которое значительно упрощало торговлю между сторонами</w:t>
      </w:r>
      <w:r w:rsidR="00504E17">
        <w:rPr>
          <w:rStyle w:val="a6"/>
          <w:rFonts w:ascii="Times New Roman" w:hAnsi="Times New Roman"/>
          <w:sz w:val="28"/>
          <w:szCs w:val="28"/>
        </w:rPr>
        <w:footnoteReference w:id="85"/>
      </w:r>
      <w:r w:rsidRPr="001F210B">
        <w:rPr>
          <w:rFonts w:ascii="Times New Roman" w:hAnsi="Times New Roman"/>
          <w:sz w:val="28"/>
          <w:szCs w:val="28"/>
        </w:rPr>
        <w:t>.</w:t>
      </w:r>
    </w:p>
    <w:p w14:paraId="38E2DC2F" w14:textId="79458F5E"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lastRenderedPageBreak/>
        <w:t xml:space="preserve">Однако, в отношениях между Израилем и ЕЭС наметились серьёзные изменения в 1967 году, после </w:t>
      </w:r>
      <w:r w:rsidRPr="001F210B">
        <w:rPr>
          <w:rFonts w:ascii="Times New Roman" w:hAnsi="Times New Roman"/>
          <w:i/>
          <w:sz w:val="28"/>
          <w:szCs w:val="28"/>
        </w:rPr>
        <w:t xml:space="preserve">«Шестидневной войны» </w:t>
      </w:r>
      <w:r w:rsidRPr="001F210B">
        <w:rPr>
          <w:rFonts w:ascii="Times New Roman" w:hAnsi="Times New Roman"/>
          <w:sz w:val="28"/>
          <w:szCs w:val="28"/>
        </w:rPr>
        <w:t xml:space="preserve">между Израилем и арабскими государствами. Несмотря на негласную поддержку, оказанную Израилю западными странами, по итогу войны Израиль аннексировал большую территорию, </w:t>
      </w:r>
      <w:r w:rsidRPr="00504E17">
        <w:rPr>
          <w:rFonts w:ascii="Times New Roman" w:hAnsi="Times New Roman"/>
          <w:sz w:val="28"/>
          <w:szCs w:val="28"/>
        </w:rPr>
        <w:t>ч</w:t>
      </w:r>
      <w:r w:rsidR="009E6AEA" w:rsidRPr="00504E17">
        <w:rPr>
          <w:rFonts w:ascii="Times New Roman" w:hAnsi="Times New Roman"/>
          <w:sz w:val="28"/>
          <w:szCs w:val="28"/>
        </w:rPr>
        <w:t xml:space="preserve">то </w:t>
      </w:r>
      <w:r w:rsidRPr="00504E17">
        <w:rPr>
          <w:rFonts w:ascii="Times New Roman" w:hAnsi="Times New Roman"/>
          <w:sz w:val="28"/>
          <w:szCs w:val="28"/>
        </w:rPr>
        <w:t>предусматривалось по плану ООН по разделу Палестины от 1 августа 1948 года</w:t>
      </w:r>
      <w:r w:rsidRPr="001F210B">
        <w:rPr>
          <w:rFonts w:ascii="Times New Roman" w:hAnsi="Times New Roman"/>
          <w:sz w:val="28"/>
          <w:szCs w:val="28"/>
        </w:rPr>
        <w:t>, включая Голанские высоты, Восточный Иерусалим и Синайский полуостров</w:t>
      </w:r>
      <w:r w:rsidR="00504E17">
        <w:rPr>
          <w:rStyle w:val="a6"/>
          <w:rFonts w:ascii="Times New Roman" w:hAnsi="Times New Roman"/>
          <w:sz w:val="28"/>
          <w:szCs w:val="28"/>
        </w:rPr>
        <w:footnoteReference w:id="86"/>
      </w:r>
      <w:r w:rsidRPr="001F210B">
        <w:rPr>
          <w:rFonts w:ascii="Times New Roman" w:hAnsi="Times New Roman"/>
          <w:sz w:val="28"/>
          <w:szCs w:val="28"/>
        </w:rPr>
        <w:t>. Израиль отказался возвращать эти территории, сославшись на нежелание арабских государств признавать Израиль.</w:t>
      </w:r>
    </w:p>
    <w:p w14:paraId="7225DABA" w14:textId="6812A19F"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Первая попытка стран-членов ЕЭС усилить своё политическое влияние и, в частности, выступить как единый политический организм, имела место в октябре 1970 года.  Тогда был создан проект «Европейской политической кооперации» (</w:t>
      </w:r>
      <w:r w:rsidRPr="001F210B">
        <w:rPr>
          <w:rFonts w:ascii="Times New Roman" w:hAnsi="Times New Roman"/>
          <w:sz w:val="28"/>
          <w:szCs w:val="28"/>
          <w:lang w:val="en-US"/>
        </w:rPr>
        <w:t>European</w:t>
      </w:r>
      <w:r w:rsidRPr="001F210B">
        <w:rPr>
          <w:rFonts w:ascii="Times New Roman" w:hAnsi="Times New Roman"/>
          <w:sz w:val="28"/>
          <w:szCs w:val="28"/>
        </w:rPr>
        <w:t xml:space="preserve"> </w:t>
      </w:r>
      <w:r w:rsidRPr="001F210B">
        <w:rPr>
          <w:rFonts w:ascii="Times New Roman" w:hAnsi="Times New Roman"/>
          <w:sz w:val="28"/>
          <w:szCs w:val="28"/>
          <w:lang w:val="en-US"/>
        </w:rPr>
        <w:t>Political</w:t>
      </w:r>
      <w:r w:rsidRPr="001F210B">
        <w:rPr>
          <w:rFonts w:ascii="Times New Roman" w:hAnsi="Times New Roman"/>
          <w:sz w:val="28"/>
          <w:szCs w:val="28"/>
        </w:rPr>
        <w:t xml:space="preserve"> </w:t>
      </w:r>
      <w:r w:rsidRPr="001F210B">
        <w:rPr>
          <w:rFonts w:ascii="Times New Roman" w:hAnsi="Times New Roman"/>
          <w:sz w:val="28"/>
          <w:szCs w:val="28"/>
          <w:lang w:val="en-US"/>
        </w:rPr>
        <w:t>Cooperation</w:t>
      </w:r>
      <w:r w:rsidRPr="001F210B">
        <w:rPr>
          <w:rFonts w:ascii="Times New Roman" w:hAnsi="Times New Roman"/>
          <w:sz w:val="28"/>
          <w:szCs w:val="28"/>
        </w:rPr>
        <w:t>), который подразумевал координацию внешнеполитических действий стран-членов Сообщества в тех сферах, где задеваются интересы всего Сообщества в целом.</w:t>
      </w:r>
      <w:r w:rsidR="00FB54A7">
        <w:rPr>
          <w:rStyle w:val="a6"/>
          <w:rFonts w:ascii="Times New Roman" w:hAnsi="Times New Roman"/>
          <w:sz w:val="28"/>
          <w:szCs w:val="28"/>
        </w:rPr>
        <w:footnoteReference w:id="87"/>
      </w:r>
      <w:r w:rsidRPr="001F210B">
        <w:rPr>
          <w:rFonts w:ascii="Times New Roman" w:hAnsi="Times New Roman"/>
          <w:sz w:val="28"/>
          <w:szCs w:val="28"/>
        </w:rPr>
        <w:t xml:space="preserve"> </w:t>
      </w:r>
    </w:p>
    <w:p w14:paraId="314501BD" w14:textId="73E2133F"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Одной из таких сфер был признан арабо-израильский конфликт. Ввиду своего географического положения, исторических особенностей и наличия серьёзных политических, экономических и культурных связей страны-члены Сообщества рассматривали ближний восток в качестве региона, где была возможна кооперация во внешнеполитической сфере.</w:t>
      </w:r>
    </w:p>
    <w:p w14:paraId="3F60865A" w14:textId="06A486D6" w:rsidR="00E17709" w:rsidRPr="001F210B" w:rsidRDefault="00E17709" w:rsidP="00C83512">
      <w:pPr>
        <w:spacing w:before="120" w:line="360" w:lineRule="auto"/>
        <w:ind w:firstLine="709"/>
        <w:jc w:val="both"/>
        <w:rPr>
          <w:rFonts w:ascii="Times New Roman" w:hAnsi="Times New Roman"/>
          <w:sz w:val="28"/>
          <w:szCs w:val="28"/>
        </w:rPr>
      </w:pPr>
      <w:r w:rsidRPr="0000659A">
        <w:rPr>
          <w:rFonts w:ascii="Times New Roman" w:hAnsi="Times New Roman"/>
          <w:sz w:val="28"/>
          <w:szCs w:val="28"/>
        </w:rPr>
        <w:t>Первая официальная декларация по поводу палестино-израильского конфликта была выпущена в ноябре 1973 года, примерно после окончания «войны Судного дня»</w:t>
      </w:r>
      <w:r w:rsidR="0000659A">
        <w:rPr>
          <w:rStyle w:val="a6"/>
          <w:rFonts w:ascii="Times New Roman" w:hAnsi="Times New Roman"/>
          <w:sz w:val="28"/>
          <w:szCs w:val="28"/>
        </w:rPr>
        <w:footnoteReference w:id="88"/>
      </w:r>
      <w:r w:rsidRPr="0000659A">
        <w:rPr>
          <w:rFonts w:ascii="Times New Roman" w:hAnsi="Times New Roman"/>
          <w:sz w:val="28"/>
          <w:szCs w:val="28"/>
        </w:rPr>
        <w:t>.</w:t>
      </w:r>
      <w:r w:rsidRPr="001F210B">
        <w:rPr>
          <w:rFonts w:ascii="Times New Roman" w:hAnsi="Times New Roman"/>
          <w:sz w:val="28"/>
          <w:szCs w:val="28"/>
        </w:rPr>
        <w:t xml:space="preserve"> С самого начала, декларация признавала недопустимость захвата земли силой и призывала Израиль прекратить оккупацию арабских территорий. Так же, в декларации признавалась </w:t>
      </w:r>
      <w:r w:rsidRPr="001F210B">
        <w:rPr>
          <w:rFonts w:ascii="Times New Roman" w:hAnsi="Times New Roman"/>
          <w:sz w:val="28"/>
          <w:szCs w:val="28"/>
        </w:rPr>
        <w:lastRenderedPageBreak/>
        <w:t xml:space="preserve">необходимость признания </w:t>
      </w:r>
      <w:r w:rsidRPr="001F210B">
        <w:rPr>
          <w:rFonts w:ascii="Times New Roman" w:hAnsi="Times New Roman"/>
          <w:i/>
          <w:sz w:val="28"/>
          <w:szCs w:val="28"/>
        </w:rPr>
        <w:t>«легитимных прав»</w:t>
      </w:r>
      <w:r w:rsidRPr="001F210B">
        <w:rPr>
          <w:rFonts w:ascii="Times New Roman" w:hAnsi="Times New Roman"/>
          <w:sz w:val="28"/>
          <w:szCs w:val="28"/>
        </w:rPr>
        <w:t xml:space="preserve"> палестинцев для достижения справедливости и взаимного мира. </w:t>
      </w:r>
    </w:p>
    <w:p w14:paraId="750F0A9A"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В декларации звучал призыв решения данного конфликта в рамках институтов ООН. При этом любые мирные соглашения должны были подкрепляться «международными гарантиями».</w:t>
      </w:r>
    </w:p>
    <w:p w14:paraId="5D16A2F7"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Тогда же появилось и главное для общеевропейской позиции заявление о признании за палестинцами права на национальное самоопределение. </w:t>
      </w:r>
    </w:p>
    <w:p w14:paraId="4876C2A9" w14:textId="01709ACC" w:rsidR="00E17709" w:rsidRPr="001F210B" w:rsidRDefault="00E17709" w:rsidP="00C83512">
      <w:pPr>
        <w:spacing w:before="120" w:line="360" w:lineRule="auto"/>
        <w:ind w:firstLine="709"/>
        <w:jc w:val="both"/>
        <w:rPr>
          <w:rFonts w:ascii="Times New Roman" w:hAnsi="Times New Roman"/>
          <w:sz w:val="28"/>
          <w:szCs w:val="28"/>
        </w:rPr>
      </w:pPr>
      <w:r w:rsidRPr="00AA2D0F">
        <w:rPr>
          <w:rFonts w:ascii="Times New Roman" w:hAnsi="Times New Roman"/>
          <w:sz w:val="28"/>
          <w:szCs w:val="28"/>
        </w:rPr>
        <w:t>На встрече Европейского Совета в Лондоне в июне 1977 года эта позиция ещё более ужесточилась</w:t>
      </w:r>
      <w:r w:rsidR="00AA2D0F">
        <w:rPr>
          <w:rStyle w:val="a6"/>
          <w:rFonts w:ascii="Times New Roman" w:hAnsi="Times New Roman"/>
          <w:sz w:val="28"/>
          <w:szCs w:val="28"/>
        </w:rPr>
        <w:footnoteReference w:id="89"/>
      </w:r>
      <w:r w:rsidRPr="001F210B">
        <w:rPr>
          <w:rFonts w:ascii="Times New Roman" w:hAnsi="Times New Roman"/>
          <w:sz w:val="28"/>
          <w:szCs w:val="28"/>
        </w:rPr>
        <w:t>. Теперь страны Сообщества призывали недопустимость ведения переговоров о разрешении конфликта без официальных представителей палестинской стороны. Данное заявление однозначно указывала на приверженность Сообщества принципу «двух стран для двух народов» в деле разрешения палестино-израильского конфликта.</w:t>
      </w:r>
    </w:p>
    <w:p w14:paraId="0F169A93" w14:textId="7CF2B011"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Нефтяной кризис, вызванный </w:t>
      </w:r>
      <w:bookmarkStart w:id="22" w:name="_Hlk42028027"/>
      <w:r w:rsidRPr="001F210B">
        <w:rPr>
          <w:rFonts w:ascii="Times New Roman" w:hAnsi="Times New Roman"/>
          <w:sz w:val="28"/>
          <w:szCs w:val="28"/>
        </w:rPr>
        <w:t>реакцией Лиги Арабских государств на «войну Судного дня»</w:t>
      </w:r>
      <w:bookmarkEnd w:id="22"/>
      <w:r w:rsidRPr="001F210B">
        <w:rPr>
          <w:rFonts w:ascii="Times New Roman" w:hAnsi="Times New Roman"/>
          <w:sz w:val="28"/>
          <w:szCs w:val="28"/>
        </w:rPr>
        <w:t>, привёл к инициативе по созданию «Евро-Арабского Диалога» (</w:t>
      </w:r>
      <w:proofErr w:type="spellStart"/>
      <w:r w:rsidRPr="001F210B">
        <w:rPr>
          <w:rFonts w:ascii="Times New Roman" w:hAnsi="Times New Roman"/>
          <w:sz w:val="28"/>
          <w:szCs w:val="28"/>
        </w:rPr>
        <w:t>Euro-Arab</w:t>
      </w:r>
      <w:proofErr w:type="spellEnd"/>
      <w:r w:rsidRPr="001F210B">
        <w:rPr>
          <w:rFonts w:ascii="Times New Roman" w:hAnsi="Times New Roman"/>
          <w:sz w:val="28"/>
          <w:szCs w:val="28"/>
        </w:rPr>
        <w:t xml:space="preserve"> </w:t>
      </w:r>
      <w:proofErr w:type="spellStart"/>
      <w:r w:rsidRPr="001F210B">
        <w:rPr>
          <w:rFonts w:ascii="Times New Roman" w:hAnsi="Times New Roman"/>
          <w:sz w:val="28"/>
          <w:szCs w:val="28"/>
        </w:rPr>
        <w:t>Dialogue</w:t>
      </w:r>
      <w:proofErr w:type="spellEnd"/>
      <w:r w:rsidRPr="001F210B">
        <w:rPr>
          <w:rFonts w:ascii="Times New Roman" w:hAnsi="Times New Roman"/>
          <w:sz w:val="28"/>
          <w:szCs w:val="28"/>
        </w:rPr>
        <w:t>). Эта инициатива была призвана не допустить повторения «нефтяного шока» и расширить кооперацию между Европой и арабским миром. Однако, данная площадка была быстро политизирована и, в определённой степени, превратилась в арену обсуждения палестинского вопроса.</w:t>
      </w:r>
      <w:r w:rsidR="000A3A30">
        <w:rPr>
          <w:rFonts w:ascii="Times New Roman" w:hAnsi="Times New Roman"/>
          <w:sz w:val="28"/>
          <w:szCs w:val="28"/>
        </w:rPr>
        <w:t xml:space="preserve"> </w:t>
      </w:r>
      <w:r w:rsidRPr="001F210B">
        <w:rPr>
          <w:rFonts w:ascii="Times New Roman" w:hAnsi="Times New Roman"/>
          <w:sz w:val="28"/>
          <w:szCs w:val="28"/>
        </w:rPr>
        <w:t>Европейские государства призывали Израиль прекратить строительство поселений на оккупированных территориях</w:t>
      </w:r>
      <w:r w:rsidRPr="00AA2D0F">
        <w:rPr>
          <w:rFonts w:ascii="Times New Roman" w:hAnsi="Times New Roman"/>
          <w:sz w:val="28"/>
          <w:szCs w:val="28"/>
        </w:rPr>
        <w:t>. Больше того, страны-члены Сообщества предостерегали Израиль от любых попыток изменения статуса Иерусалима и выражали свою оппозицию данным попыткам.</w:t>
      </w:r>
    </w:p>
    <w:p w14:paraId="0D5D3F77" w14:textId="55D45DAC" w:rsidR="00E17709" w:rsidRDefault="00E17709" w:rsidP="00C83512">
      <w:pPr>
        <w:spacing w:before="120" w:line="360" w:lineRule="auto"/>
        <w:ind w:firstLine="709"/>
        <w:jc w:val="both"/>
        <w:rPr>
          <w:rFonts w:ascii="Times New Roman" w:hAnsi="Times New Roman"/>
          <w:sz w:val="28"/>
          <w:szCs w:val="28"/>
        </w:rPr>
      </w:pPr>
      <w:r w:rsidRPr="000A3A30">
        <w:rPr>
          <w:rFonts w:ascii="Times New Roman" w:hAnsi="Times New Roman"/>
          <w:sz w:val="28"/>
          <w:szCs w:val="28"/>
        </w:rPr>
        <w:t>Кэмп-Дэвидский процесс и следующее за ним мирное соглашение между Египтом и Израилем от марта 1979 года</w:t>
      </w:r>
      <w:r w:rsidRPr="001F210B">
        <w:rPr>
          <w:rFonts w:ascii="Times New Roman" w:hAnsi="Times New Roman"/>
          <w:sz w:val="28"/>
          <w:szCs w:val="28"/>
        </w:rPr>
        <w:t xml:space="preserve"> хотя и были поддержаны </w:t>
      </w:r>
      <w:r w:rsidRPr="001F210B">
        <w:rPr>
          <w:rFonts w:ascii="Times New Roman" w:hAnsi="Times New Roman"/>
          <w:sz w:val="28"/>
          <w:szCs w:val="28"/>
        </w:rPr>
        <w:lastRenderedPageBreak/>
        <w:t>ЕЭС, но лишь в части признания необходимости создания Палестинского государства для достижения мира и урегулирования конфликта</w:t>
      </w:r>
      <w:r w:rsidR="000A3A30">
        <w:rPr>
          <w:rStyle w:val="a6"/>
          <w:rFonts w:ascii="Times New Roman" w:hAnsi="Times New Roman"/>
          <w:sz w:val="28"/>
          <w:szCs w:val="28"/>
        </w:rPr>
        <w:footnoteReference w:id="90"/>
      </w:r>
      <w:r w:rsidRPr="001F210B">
        <w:rPr>
          <w:rFonts w:ascii="Times New Roman" w:hAnsi="Times New Roman"/>
          <w:sz w:val="28"/>
          <w:szCs w:val="28"/>
        </w:rPr>
        <w:t>.</w:t>
      </w:r>
    </w:p>
    <w:p w14:paraId="136AAC5E" w14:textId="62F29234" w:rsidR="00E17709" w:rsidRPr="001F210B" w:rsidRDefault="00E17709" w:rsidP="00C83512">
      <w:pPr>
        <w:spacing w:before="120" w:line="360" w:lineRule="auto"/>
        <w:ind w:firstLine="709"/>
        <w:jc w:val="both"/>
        <w:rPr>
          <w:rFonts w:ascii="Times New Roman" w:hAnsi="Times New Roman"/>
          <w:sz w:val="28"/>
          <w:szCs w:val="28"/>
        </w:rPr>
      </w:pPr>
      <w:r w:rsidRPr="00AA2D0F">
        <w:rPr>
          <w:rFonts w:ascii="Times New Roman" w:hAnsi="Times New Roman"/>
          <w:sz w:val="28"/>
          <w:szCs w:val="28"/>
        </w:rPr>
        <w:t>В июне 1980 года ЕЭС выпустил «Венецианскую декларацию»,</w:t>
      </w:r>
      <w:r w:rsidRPr="001F210B">
        <w:rPr>
          <w:rFonts w:ascii="Times New Roman" w:hAnsi="Times New Roman"/>
          <w:sz w:val="28"/>
          <w:szCs w:val="28"/>
        </w:rPr>
        <w:t xml:space="preserve"> где выразил стремление играть большую роль в урегулировании палестино-израильского конфликта</w:t>
      </w:r>
      <w:r w:rsidR="00AA2D0F">
        <w:rPr>
          <w:rStyle w:val="a6"/>
          <w:rFonts w:ascii="Times New Roman" w:hAnsi="Times New Roman"/>
          <w:sz w:val="28"/>
          <w:szCs w:val="28"/>
        </w:rPr>
        <w:footnoteReference w:id="91"/>
      </w:r>
      <w:r w:rsidRPr="001F210B">
        <w:rPr>
          <w:rFonts w:ascii="Times New Roman" w:hAnsi="Times New Roman"/>
          <w:sz w:val="28"/>
          <w:szCs w:val="28"/>
        </w:rPr>
        <w:t xml:space="preserve">. В преамбуле декларации говорится о том, что в связи с наличием </w:t>
      </w:r>
      <w:r w:rsidRPr="001F210B">
        <w:rPr>
          <w:rFonts w:ascii="Times New Roman" w:hAnsi="Times New Roman"/>
          <w:i/>
          <w:sz w:val="28"/>
          <w:szCs w:val="28"/>
        </w:rPr>
        <w:t xml:space="preserve">«традиционных связей и общих интересов» </w:t>
      </w:r>
      <w:r w:rsidRPr="001F210B">
        <w:rPr>
          <w:rFonts w:ascii="Times New Roman" w:hAnsi="Times New Roman"/>
          <w:sz w:val="28"/>
          <w:szCs w:val="28"/>
        </w:rPr>
        <w:t xml:space="preserve">государства-члены Сообщества вынуждены </w:t>
      </w:r>
      <w:r w:rsidRPr="001F210B">
        <w:rPr>
          <w:rFonts w:ascii="Times New Roman" w:hAnsi="Times New Roman"/>
          <w:i/>
          <w:sz w:val="28"/>
          <w:szCs w:val="28"/>
        </w:rPr>
        <w:t>«сыграть специфическую роль в стремлении к миру в регионе»</w:t>
      </w:r>
      <w:r w:rsidRPr="001F210B">
        <w:rPr>
          <w:rStyle w:val="a6"/>
          <w:rFonts w:ascii="Times New Roman" w:hAnsi="Times New Roman"/>
          <w:i/>
          <w:sz w:val="28"/>
          <w:szCs w:val="28"/>
        </w:rPr>
        <w:footnoteReference w:id="92"/>
      </w:r>
      <w:r w:rsidRPr="001F210B">
        <w:rPr>
          <w:rFonts w:ascii="Times New Roman" w:hAnsi="Times New Roman"/>
          <w:i/>
          <w:sz w:val="28"/>
          <w:szCs w:val="28"/>
        </w:rPr>
        <w:t xml:space="preserve">. </w:t>
      </w:r>
    </w:p>
    <w:p w14:paraId="7E634300"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Данная декларация наиболее полно отразила позицию стран-членов Сообщества в деле разрешения палестино-израильского конфликта. Особого внимания заслуживают следующие пункты декларации:</w:t>
      </w:r>
    </w:p>
    <w:p w14:paraId="410E4153" w14:textId="77777777" w:rsidR="00E17709" w:rsidRPr="001F210B" w:rsidRDefault="00E17709" w:rsidP="00C83512">
      <w:pPr>
        <w:spacing w:before="120" w:line="360" w:lineRule="auto"/>
        <w:ind w:firstLine="709"/>
        <w:jc w:val="both"/>
        <w:rPr>
          <w:rFonts w:ascii="Times New Roman" w:hAnsi="Times New Roman"/>
          <w:i/>
          <w:sz w:val="28"/>
          <w:szCs w:val="28"/>
        </w:rPr>
      </w:pPr>
      <w:r w:rsidRPr="001F210B">
        <w:rPr>
          <w:rFonts w:ascii="Times New Roman" w:hAnsi="Times New Roman"/>
          <w:sz w:val="28"/>
          <w:szCs w:val="28"/>
        </w:rPr>
        <w:t xml:space="preserve">В четвёртом пункте указывается, что </w:t>
      </w:r>
      <w:r w:rsidRPr="001F210B">
        <w:rPr>
          <w:rFonts w:ascii="Times New Roman" w:hAnsi="Times New Roman"/>
          <w:i/>
          <w:sz w:val="28"/>
          <w:szCs w:val="28"/>
        </w:rPr>
        <w:t>«… настало время содействовать признанию и имплементации двух принципов, которые универсально признаны международным сообществом: право на существование и безопасность для всех государств региона, включая Израиль, и справедливость для всех людей, что подразумевает признание легитимных прав Палестинского народа».</w:t>
      </w:r>
    </w:p>
    <w:p w14:paraId="5AECDD66"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Пятый пункт интересен тем, что в нём указывается на необходимость </w:t>
      </w:r>
      <w:r w:rsidRPr="001F210B">
        <w:rPr>
          <w:rFonts w:ascii="Times New Roman" w:hAnsi="Times New Roman"/>
          <w:i/>
          <w:sz w:val="28"/>
          <w:szCs w:val="28"/>
        </w:rPr>
        <w:t>«международных гарантий мирного урегулирования»</w:t>
      </w:r>
      <w:r w:rsidRPr="001F210B">
        <w:rPr>
          <w:rFonts w:ascii="Times New Roman" w:hAnsi="Times New Roman"/>
          <w:sz w:val="28"/>
          <w:szCs w:val="28"/>
        </w:rPr>
        <w:t xml:space="preserve"> и что страны-члены Сообщества </w:t>
      </w:r>
      <w:r w:rsidRPr="001F210B">
        <w:rPr>
          <w:rFonts w:ascii="Times New Roman" w:hAnsi="Times New Roman"/>
          <w:i/>
          <w:sz w:val="28"/>
          <w:szCs w:val="28"/>
        </w:rPr>
        <w:t>«готовы принять участие в предоставлении таких гарантий… включая гарантии на земле».</w:t>
      </w:r>
    </w:p>
    <w:p w14:paraId="4BF68080"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В шестом пункте указывается, что </w:t>
      </w:r>
      <w:r w:rsidRPr="001F210B">
        <w:rPr>
          <w:rFonts w:ascii="Times New Roman" w:hAnsi="Times New Roman"/>
          <w:i/>
          <w:sz w:val="28"/>
          <w:szCs w:val="28"/>
        </w:rPr>
        <w:t>«… Палестинская проблема, это не только проблема беженцев»</w:t>
      </w:r>
      <w:r w:rsidRPr="001F210B">
        <w:rPr>
          <w:rFonts w:ascii="Times New Roman" w:hAnsi="Times New Roman"/>
          <w:sz w:val="28"/>
          <w:szCs w:val="28"/>
        </w:rPr>
        <w:t xml:space="preserve"> и что </w:t>
      </w:r>
      <w:r w:rsidRPr="001F210B">
        <w:rPr>
          <w:rFonts w:ascii="Times New Roman" w:hAnsi="Times New Roman"/>
          <w:i/>
          <w:sz w:val="28"/>
          <w:szCs w:val="28"/>
        </w:rPr>
        <w:t>«Палестинскому народу…»</w:t>
      </w:r>
      <w:r w:rsidRPr="001F210B">
        <w:rPr>
          <w:rFonts w:ascii="Times New Roman" w:hAnsi="Times New Roman"/>
          <w:sz w:val="28"/>
          <w:szCs w:val="28"/>
        </w:rPr>
        <w:t xml:space="preserve"> должна быть предоставлена возможность </w:t>
      </w:r>
      <w:r w:rsidRPr="001F210B">
        <w:rPr>
          <w:rFonts w:ascii="Times New Roman" w:hAnsi="Times New Roman"/>
          <w:i/>
          <w:sz w:val="28"/>
          <w:szCs w:val="28"/>
        </w:rPr>
        <w:t xml:space="preserve">«в полной степени реализовать своё право на самоопределение».  </w:t>
      </w:r>
    </w:p>
    <w:p w14:paraId="4AAC7E4C"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lastRenderedPageBreak/>
        <w:t xml:space="preserve">Восьмой пункт посвящён статусу Иерусалима, в нём указывается, что государства-члены Сообщества </w:t>
      </w:r>
      <w:r w:rsidRPr="001F210B">
        <w:rPr>
          <w:rFonts w:ascii="Times New Roman" w:hAnsi="Times New Roman"/>
          <w:i/>
          <w:sz w:val="28"/>
          <w:szCs w:val="28"/>
        </w:rPr>
        <w:t xml:space="preserve">«не станут мириться с любого рода инициативами, направленными на изменение статуса города и что любое соглашение по поводу статуса города должно гарантировать всем свободный доступ к его священным местам». </w:t>
      </w:r>
    </w:p>
    <w:p w14:paraId="5676149B"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В девятом пункте подчёркивается, что Израиль должен прекратить свою оккупацию Синайского полуострова и других территорий, которыми Израиль завладел во время войны 1967 года. Поселенческая деятельность на данных территориях признана в документе в качестве серьёзного препятствия в урегулировании конфликта. При этом отмечается, что оккупация данных территорий и поселенческая деятельность Израиля на них являются </w:t>
      </w:r>
      <w:r w:rsidRPr="001F210B">
        <w:rPr>
          <w:rFonts w:ascii="Times New Roman" w:hAnsi="Times New Roman"/>
          <w:i/>
          <w:sz w:val="28"/>
          <w:szCs w:val="28"/>
        </w:rPr>
        <w:t>«незаконными с точки зрения международного права»</w:t>
      </w:r>
      <w:r w:rsidRPr="001F210B">
        <w:rPr>
          <w:rFonts w:ascii="Times New Roman" w:hAnsi="Times New Roman"/>
          <w:sz w:val="28"/>
          <w:szCs w:val="28"/>
        </w:rPr>
        <w:t>.</w:t>
      </w:r>
    </w:p>
    <w:p w14:paraId="0B0166D6" w14:textId="555EAA57" w:rsidR="00E17709" w:rsidRPr="001F210B" w:rsidRDefault="00E17709" w:rsidP="00C83512">
      <w:pPr>
        <w:spacing w:before="120" w:line="360" w:lineRule="auto"/>
        <w:ind w:firstLine="709"/>
        <w:jc w:val="both"/>
        <w:rPr>
          <w:rFonts w:ascii="Times New Roman" w:hAnsi="Times New Roman"/>
          <w:sz w:val="28"/>
          <w:szCs w:val="28"/>
        </w:rPr>
      </w:pPr>
      <w:bookmarkStart w:id="23" w:name="_Hlk42028232"/>
      <w:r w:rsidRPr="00BF5A77">
        <w:rPr>
          <w:rFonts w:ascii="Times New Roman" w:hAnsi="Times New Roman"/>
          <w:sz w:val="28"/>
          <w:szCs w:val="28"/>
        </w:rPr>
        <w:t>Израиль резко отреагировал на данную декларацию</w:t>
      </w:r>
      <w:bookmarkEnd w:id="23"/>
      <w:r w:rsidR="00BF5A77">
        <w:rPr>
          <w:rStyle w:val="a6"/>
          <w:rFonts w:ascii="Times New Roman" w:hAnsi="Times New Roman"/>
          <w:sz w:val="28"/>
          <w:szCs w:val="28"/>
        </w:rPr>
        <w:footnoteReference w:id="93"/>
      </w:r>
      <w:r w:rsidRPr="00BF5A77">
        <w:rPr>
          <w:rFonts w:ascii="Times New Roman" w:hAnsi="Times New Roman"/>
          <w:sz w:val="28"/>
          <w:szCs w:val="28"/>
        </w:rPr>
        <w:t>.</w:t>
      </w:r>
      <w:r w:rsidRPr="001F210B">
        <w:rPr>
          <w:rFonts w:ascii="Times New Roman" w:hAnsi="Times New Roman"/>
          <w:sz w:val="28"/>
          <w:szCs w:val="28"/>
        </w:rPr>
        <w:t xml:space="preserve"> Сравнив Венецианскую декларацию с «Мюнхенским сговором», а «Организацию Освобождения Палестины» с немецким «</w:t>
      </w:r>
      <w:r w:rsidRPr="001F210B">
        <w:rPr>
          <w:rFonts w:ascii="Times New Roman" w:hAnsi="Times New Roman"/>
          <w:sz w:val="28"/>
          <w:szCs w:val="28"/>
          <w:lang w:val="en-US"/>
        </w:rPr>
        <w:t>SS</w:t>
      </w:r>
      <w:r w:rsidRPr="001F210B">
        <w:rPr>
          <w:rFonts w:ascii="Times New Roman" w:hAnsi="Times New Roman"/>
          <w:sz w:val="28"/>
          <w:szCs w:val="28"/>
        </w:rPr>
        <w:t>», Израиль выразил свой яркий протест против этой декларации. Некоторые исследователи</w:t>
      </w:r>
      <w:r w:rsidRPr="001F210B">
        <w:rPr>
          <w:rStyle w:val="a6"/>
          <w:rFonts w:ascii="Times New Roman" w:hAnsi="Times New Roman"/>
          <w:sz w:val="28"/>
          <w:szCs w:val="28"/>
        </w:rPr>
        <w:footnoteReference w:id="94"/>
      </w:r>
      <w:r w:rsidRPr="001F210B">
        <w:rPr>
          <w:rFonts w:ascii="Times New Roman" w:hAnsi="Times New Roman"/>
          <w:sz w:val="28"/>
          <w:szCs w:val="28"/>
        </w:rPr>
        <w:t xml:space="preserve"> считают, что с Венецианской декларации в Европейско-Израильских отношениях стал ярко прослеживаться политический момент, хотя раньше эти отношения были в большей степени экономическими.</w:t>
      </w:r>
    </w:p>
    <w:p w14:paraId="4FD2E221"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В дальнейшем такой «политический подтекст» проявился ещё более явно. Во время Израильского вторжения в Ливан (операция «Мир Галилее», июнь-сентябрь 1982 года), ЕС занял резко антиизраильскую позицию. Это объяснялось количеством жертв среди мирного населения, в особенности стоит отметить «резню в </w:t>
      </w:r>
      <w:proofErr w:type="spellStart"/>
      <w:r w:rsidRPr="001F210B">
        <w:rPr>
          <w:rFonts w:ascii="Times New Roman" w:hAnsi="Times New Roman"/>
          <w:sz w:val="28"/>
          <w:szCs w:val="28"/>
        </w:rPr>
        <w:t>Сабре</w:t>
      </w:r>
      <w:proofErr w:type="spellEnd"/>
      <w:r w:rsidRPr="001F210B">
        <w:rPr>
          <w:rFonts w:ascii="Times New Roman" w:hAnsi="Times New Roman"/>
          <w:sz w:val="28"/>
          <w:szCs w:val="28"/>
        </w:rPr>
        <w:t xml:space="preserve"> и </w:t>
      </w:r>
      <w:proofErr w:type="spellStart"/>
      <w:r w:rsidRPr="001F210B">
        <w:rPr>
          <w:rFonts w:ascii="Times New Roman" w:hAnsi="Times New Roman"/>
          <w:sz w:val="28"/>
          <w:szCs w:val="28"/>
        </w:rPr>
        <w:t>Шатиле</w:t>
      </w:r>
      <w:proofErr w:type="spellEnd"/>
      <w:r w:rsidRPr="001F210B">
        <w:rPr>
          <w:rFonts w:ascii="Times New Roman" w:hAnsi="Times New Roman"/>
          <w:sz w:val="28"/>
          <w:szCs w:val="28"/>
        </w:rPr>
        <w:t xml:space="preserve">», устроенную христианской милицией Ливана. Несмотря на то, что израильские войска были выведены из </w:t>
      </w:r>
      <w:r w:rsidRPr="001F210B">
        <w:rPr>
          <w:rFonts w:ascii="Times New Roman" w:hAnsi="Times New Roman"/>
          <w:sz w:val="28"/>
          <w:szCs w:val="28"/>
        </w:rPr>
        <w:lastRenderedPageBreak/>
        <w:t>Ливана в июне 1985 года, международная репутация Израиля значительно ухудшилась.</w:t>
      </w:r>
    </w:p>
    <w:p w14:paraId="6839E347"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С началом первой «</w:t>
      </w:r>
      <w:proofErr w:type="spellStart"/>
      <w:r w:rsidRPr="001F210B">
        <w:rPr>
          <w:rFonts w:ascii="Times New Roman" w:hAnsi="Times New Roman"/>
          <w:sz w:val="28"/>
          <w:szCs w:val="28"/>
        </w:rPr>
        <w:t>интифады</w:t>
      </w:r>
      <w:proofErr w:type="spellEnd"/>
      <w:r w:rsidRPr="001F210B">
        <w:rPr>
          <w:rFonts w:ascii="Times New Roman" w:hAnsi="Times New Roman"/>
          <w:sz w:val="28"/>
          <w:szCs w:val="28"/>
        </w:rPr>
        <w:t xml:space="preserve">» в декабре 1987 года, Израильско-Европейские отношения пострадали ещё больше. Израиль применил силу против палестинцев, что привело к однозначно негативному восприятию этих событий со стороны ЕС. </w:t>
      </w:r>
    </w:p>
    <w:p w14:paraId="0FD10C16" w14:textId="08BDA571"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С этого момента напряжение между Израилем и ЕС только нарастало. Ещё </w:t>
      </w:r>
      <w:r w:rsidRPr="00BF5A77">
        <w:rPr>
          <w:rFonts w:ascii="Times New Roman" w:hAnsi="Times New Roman"/>
          <w:sz w:val="28"/>
          <w:szCs w:val="28"/>
        </w:rPr>
        <w:t>до Мадридской мирной конференции (октябрь-ноябрь 1991 года)</w:t>
      </w:r>
      <w:r w:rsidR="00BF5A77">
        <w:rPr>
          <w:rStyle w:val="a6"/>
          <w:rFonts w:ascii="Times New Roman" w:hAnsi="Times New Roman"/>
          <w:sz w:val="28"/>
          <w:szCs w:val="28"/>
        </w:rPr>
        <w:footnoteReference w:id="95"/>
      </w:r>
      <w:r w:rsidRPr="001F210B">
        <w:rPr>
          <w:rFonts w:ascii="Times New Roman" w:hAnsi="Times New Roman"/>
          <w:sz w:val="28"/>
          <w:szCs w:val="28"/>
        </w:rPr>
        <w:t xml:space="preserve"> Израиль ясно обозначил своё нежелание принимать позицию ЕС в конфликте, в связи с её близостью к позиции арабских стран. В дальнейшем, после войны в Заливе (август 1990 года – февраль 1991 года), когда Соединённые Штаты активизировали свою ближневосточную политику, именно они, вместе с СССР, взяли на себя роль посредника в переговорах между арабами и Израилем. </w:t>
      </w:r>
    </w:p>
    <w:p w14:paraId="61C9740B" w14:textId="1DB31A5B"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Несмотря на то, что в дальнейшем </w:t>
      </w:r>
      <w:r w:rsidRPr="007F5809">
        <w:rPr>
          <w:rFonts w:ascii="Times New Roman" w:hAnsi="Times New Roman"/>
          <w:sz w:val="28"/>
          <w:szCs w:val="28"/>
        </w:rPr>
        <w:t>так называемый «</w:t>
      </w:r>
      <w:r w:rsidR="0014238B" w:rsidRPr="007F5809">
        <w:rPr>
          <w:rFonts w:ascii="Times New Roman" w:hAnsi="Times New Roman"/>
          <w:sz w:val="28"/>
          <w:szCs w:val="28"/>
        </w:rPr>
        <w:t>П</w:t>
      </w:r>
      <w:r w:rsidRPr="007F5809">
        <w:rPr>
          <w:rFonts w:ascii="Times New Roman" w:hAnsi="Times New Roman"/>
          <w:sz w:val="28"/>
          <w:szCs w:val="28"/>
        </w:rPr>
        <w:t>роцесс</w:t>
      </w:r>
      <w:r w:rsidR="0014238B" w:rsidRPr="007F5809">
        <w:rPr>
          <w:rFonts w:ascii="Times New Roman" w:hAnsi="Times New Roman"/>
          <w:sz w:val="28"/>
          <w:szCs w:val="28"/>
        </w:rPr>
        <w:t xml:space="preserve"> Осло</w:t>
      </w:r>
      <w:r w:rsidRPr="007F5809">
        <w:rPr>
          <w:rFonts w:ascii="Times New Roman" w:hAnsi="Times New Roman"/>
          <w:sz w:val="28"/>
          <w:szCs w:val="28"/>
        </w:rPr>
        <w:t>»</w:t>
      </w:r>
      <w:r w:rsidR="007F5809">
        <w:rPr>
          <w:rStyle w:val="a6"/>
          <w:rFonts w:ascii="Times New Roman" w:hAnsi="Times New Roman"/>
          <w:sz w:val="28"/>
          <w:szCs w:val="28"/>
        </w:rPr>
        <w:footnoteReference w:id="96"/>
      </w:r>
      <w:r w:rsidRPr="001F210B">
        <w:rPr>
          <w:rFonts w:ascii="Times New Roman" w:hAnsi="Times New Roman"/>
          <w:sz w:val="28"/>
          <w:szCs w:val="28"/>
        </w:rPr>
        <w:t xml:space="preserve"> стал как бы воплощением ряда принципов Венецианской декларации, сама декларация не сыграла значительной роли в урегулировании конфликта. Со временем роль арбитра окончательно перейдёт к США, однако, основной принцип Венецианской декларации о необходимости включения Организации Освобождения Палестины в мирные переговоры будет реализован в полной мере.</w:t>
      </w:r>
    </w:p>
    <w:p w14:paraId="0875B1DA" w14:textId="1D2D33E5"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После подписания «</w:t>
      </w:r>
      <w:r w:rsidR="00E16E36">
        <w:rPr>
          <w:rFonts w:ascii="Times New Roman" w:hAnsi="Times New Roman"/>
          <w:sz w:val="28"/>
          <w:szCs w:val="28"/>
        </w:rPr>
        <w:t>соглашений</w:t>
      </w:r>
      <w:r w:rsidR="006F44C1">
        <w:rPr>
          <w:rFonts w:ascii="Times New Roman" w:hAnsi="Times New Roman"/>
          <w:sz w:val="28"/>
          <w:szCs w:val="28"/>
        </w:rPr>
        <w:t xml:space="preserve"> Осло</w:t>
      </w:r>
      <w:r w:rsidRPr="001F210B">
        <w:rPr>
          <w:rFonts w:ascii="Times New Roman" w:hAnsi="Times New Roman"/>
          <w:sz w:val="28"/>
          <w:szCs w:val="28"/>
        </w:rPr>
        <w:t xml:space="preserve">» в августе 1993 года </w:t>
      </w:r>
      <w:r w:rsidRPr="00C5310B">
        <w:rPr>
          <w:rFonts w:ascii="Times New Roman" w:hAnsi="Times New Roman"/>
          <w:sz w:val="28"/>
          <w:szCs w:val="28"/>
        </w:rPr>
        <w:t>сложилась новая система взаимодействия между Израилем и Европейским Союзом</w:t>
      </w:r>
      <w:r w:rsidR="00C5310B">
        <w:rPr>
          <w:rStyle w:val="a6"/>
          <w:rFonts w:ascii="Times New Roman" w:hAnsi="Times New Roman"/>
          <w:sz w:val="28"/>
          <w:szCs w:val="28"/>
        </w:rPr>
        <w:footnoteReference w:id="97"/>
      </w:r>
      <w:r w:rsidRPr="001F210B">
        <w:rPr>
          <w:rFonts w:ascii="Times New Roman" w:hAnsi="Times New Roman"/>
          <w:sz w:val="28"/>
          <w:szCs w:val="28"/>
        </w:rPr>
        <w:t xml:space="preserve">. С одной стороны, во время самого процесса Израиль стремился минимизировать взаимодействие своей делегации с делегацией </w:t>
      </w:r>
      <w:r w:rsidRPr="001F210B">
        <w:rPr>
          <w:rFonts w:ascii="Times New Roman" w:hAnsi="Times New Roman"/>
          <w:sz w:val="28"/>
          <w:szCs w:val="28"/>
        </w:rPr>
        <w:lastRenderedPageBreak/>
        <w:t xml:space="preserve">представителей ЕС, фактически исключая ЕС из процесса. Однако, после подписания соглашений и создания Палестинской администрации, Израиль избрал совершенно иную стратегию в отношениях с ЕС. Премьер-министр Израиля </w:t>
      </w:r>
      <w:proofErr w:type="spellStart"/>
      <w:r w:rsidRPr="001F210B">
        <w:rPr>
          <w:rFonts w:ascii="Times New Roman" w:hAnsi="Times New Roman"/>
          <w:sz w:val="28"/>
          <w:szCs w:val="28"/>
        </w:rPr>
        <w:t>Шимон</w:t>
      </w:r>
      <w:proofErr w:type="spellEnd"/>
      <w:r w:rsidRPr="001F210B">
        <w:rPr>
          <w:rFonts w:ascii="Times New Roman" w:hAnsi="Times New Roman"/>
          <w:sz w:val="28"/>
          <w:szCs w:val="28"/>
        </w:rPr>
        <w:t xml:space="preserve"> Перес в своей книге </w:t>
      </w:r>
      <w:r w:rsidRPr="001F210B">
        <w:rPr>
          <w:rFonts w:ascii="Times New Roman" w:hAnsi="Times New Roman"/>
          <w:i/>
          <w:sz w:val="28"/>
          <w:szCs w:val="28"/>
        </w:rPr>
        <w:t>«Новый ближний восток»</w:t>
      </w:r>
      <w:r w:rsidRPr="001F210B">
        <w:rPr>
          <w:rStyle w:val="a6"/>
          <w:rFonts w:ascii="Times New Roman" w:hAnsi="Times New Roman"/>
          <w:i/>
          <w:sz w:val="28"/>
          <w:szCs w:val="28"/>
        </w:rPr>
        <w:footnoteReference w:id="98"/>
      </w:r>
      <w:r w:rsidRPr="001F210B">
        <w:rPr>
          <w:rFonts w:ascii="Times New Roman" w:hAnsi="Times New Roman"/>
          <w:sz w:val="28"/>
          <w:szCs w:val="28"/>
        </w:rPr>
        <w:t xml:space="preserve"> провёл прямые параллели между ситуацией, сложившейся в Европе после Второй Мировой и ситуацией, сложившейся на ближнем востоке после подписания </w:t>
      </w:r>
      <w:proofErr w:type="spellStart"/>
      <w:r w:rsidRPr="001F210B">
        <w:rPr>
          <w:rFonts w:ascii="Times New Roman" w:hAnsi="Times New Roman"/>
          <w:sz w:val="28"/>
          <w:szCs w:val="28"/>
        </w:rPr>
        <w:t>Ословских</w:t>
      </w:r>
      <w:proofErr w:type="spellEnd"/>
      <w:r w:rsidRPr="001F210B">
        <w:rPr>
          <w:rFonts w:ascii="Times New Roman" w:hAnsi="Times New Roman"/>
          <w:sz w:val="28"/>
          <w:szCs w:val="28"/>
        </w:rPr>
        <w:t xml:space="preserve"> соглашений. Израиль признавал ЕС в качестве партнёра, способного, в том числе и основываясь на собственном опыте, помочь Израилю и арабским государствам построить новую систему взаимодействия, более мирную и стабильную. </w:t>
      </w:r>
    </w:p>
    <w:p w14:paraId="2634A23B" w14:textId="66760C02" w:rsidR="00E17709" w:rsidRPr="001F210B" w:rsidRDefault="00E17709" w:rsidP="00C83512">
      <w:pPr>
        <w:spacing w:before="120" w:line="360" w:lineRule="auto"/>
        <w:ind w:firstLine="709"/>
        <w:jc w:val="both"/>
        <w:rPr>
          <w:rFonts w:ascii="Times New Roman" w:hAnsi="Times New Roman"/>
          <w:sz w:val="28"/>
          <w:szCs w:val="28"/>
        </w:rPr>
      </w:pPr>
      <w:r w:rsidRPr="007A3F70">
        <w:rPr>
          <w:rFonts w:ascii="Times New Roman" w:hAnsi="Times New Roman"/>
          <w:sz w:val="28"/>
          <w:szCs w:val="28"/>
        </w:rPr>
        <w:t>Главным выражением нового подхода в отношениях ЕС-Израиль стала декларация, подписанная в декабре 1994 года в Эссене</w:t>
      </w:r>
      <w:r w:rsidR="007A3F70">
        <w:rPr>
          <w:rStyle w:val="a6"/>
          <w:rFonts w:ascii="Times New Roman" w:hAnsi="Times New Roman"/>
          <w:sz w:val="28"/>
          <w:szCs w:val="28"/>
        </w:rPr>
        <w:footnoteReference w:id="99"/>
      </w:r>
      <w:r w:rsidRPr="001F210B">
        <w:rPr>
          <w:rFonts w:ascii="Times New Roman" w:hAnsi="Times New Roman"/>
          <w:sz w:val="28"/>
          <w:szCs w:val="28"/>
        </w:rPr>
        <w:t>. В ней, помимо прочего, указывается, что</w:t>
      </w:r>
      <w:r w:rsidRPr="001F210B">
        <w:rPr>
          <w:rStyle w:val="a6"/>
          <w:rFonts w:ascii="Times New Roman" w:hAnsi="Times New Roman"/>
          <w:sz w:val="28"/>
          <w:szCs w:val="28"/>
        </w:rPr>
        <w:footnoteReference w:id="100"/>
      </w:r>
      <w:r w:rsidRPr="001F210B">
        <w:rPr>
          <w:rFonts w:ascii="Times New Roman" w:hAnsi="Times New Roman"/>
          <w:sz w:val="28"/>
          <w:szCs w:val="28"/>
        </w:rPr>
        <w:t xml:space="preserve"> </w:t>
      </w:r>
      <w:r w:rsidRPr="001F210B">
        <w:rPr>
          <w:rFonts w:ascii="Times New Roman" w:hAnsi="Times New Roman"/>
          <w:i/>
          <w:sz w:val="28"/>
          <w:szCs w:val="28"/>
        </w:rPr>
        <w:t xml:space="preserve">«Европейская Комиссия считает, что Израиль… должен иметь особый статус в отношениях с Европейским Союзом, на базе взаимности и общности интересов». </w:t>
      </w:r>
      <w:r w:rsidRPr="001F210B">
        <w:rPr>
          <w:rFonts w:ascii="Times New Roman" w:hAnsi="Times New Roman"/>
          <w:sz w:val="28"/>
          <w:szCs w:val="28"/>
        </w:rPr>
        <w:t xml:space="preserve">Спустя год, последовали конкретные действия. </w:t>
      </w:r>
      <w:r w:rsidRPr="00E16E36">
        <w:rPr>
          <w:rFonts w:ascii="Times New Roman" w:hAnsi="Times New Roman"/>
          <w:sz w:val="28"/>
          <w:szCs w:val="28"/>
        </w:rPr>
        <w:t>В 1995 году было подписано соглашение об ассоциации между Европейским Союзом и Израилем (вступило в законную силу в 2000ом году).</w:t>
      </w:r>
      <w:r w:rsidRPr="001F210B">
        <w:rPr>
          <w:rFonts w:ascii="Times New Roman" w:hAnsi="Times New Roman"/>
          <w:sz w:val="28"/>
          <w:szCs w:val="28"/>
        </w:rPr>
        <w:t xml:space="preserve"> </w:t>
      </w:r>
    </w:p>
    <w:p w14:paraId="2F91E5A7" w14:textId="77777777" w:rsidR="000A0577" w:rsidRDefault="000A0577" w:rsidP="00C83512">
      <w:pPr>
        <w:spacing w:before="120" w:line="360" w:lineRule="auto"/>
        <w:jc w:val="both"/>
        <w:rPr>
          <w:rFonts w:ascii="Times New Roman" w:hAnsi="Times New Roman"/>
          <w:sz w:val="28"/>
          <w:szCs w:val="28"/>
        </w:rPr>
      </w:pPr>
    </w:p>
    <w:p w14:paraId="6B16C111" w14:textId="01E0FE8C" w:rsidR="00E17709" w:rsidRPr="001F210B" w:rsidRDefault="00E17709" w:rsidP="00C83512">
      <w:pPr>
        <w:spacing w:before="120" w:line="360" w:lineRule="auto"/>
        <w:jc w:val="both"/>
        <w:rPr>
          <w:rFonts w:ascii="Times New Roman" w:hAnsi="Times New Roman"/>
          <w:sz w:val="28"/>
          <w:szCs w:val="28"/>
        </w:rPr>
      </w:pPr>
      <w:r w:rsidRPr="001F210B">
        <w:rPr>
          <w:rFonts w:ascii="Times New Roman" w:hAnsi="Times New Roman"/>
          <w:sz w:val="28"/>
          <w:szCs w:val="28"/>
        </w:rPr>
        <w:t xml:space="preserve">Соглашение об ассоциации стало значительным прорывом в развитии отношений между Израилем и ЕС. Заменив собой экономическое </w:t>
      </w:r>
      <w:r w:rsidRPr="00354E0E">
        <w:rPr>
          <w:rFonts w:ascii="Times New Roman" w:hAnsi="Times New Roman"/>
          <w:i/>
          <w:sz w:val="28"/>
          <w:szCs w:val="28"/>
        </w:rPr>
        <w:t>«соглашение о кооперации»</w:t>
      </w:r>
      <w:r w:rsidRPr="001F210B">
        <w:rPr>
          <w:rFonts w:ascii="Times New Roman" w:hAnsi="Times New Roman"/>
          <w:sz w:val="28"/>
          <w:szCs w:val="28"/>
        </w:rPr>
        <w:t xml:space="preserve"> 1975 года, оно внесло, наряду с расширением экономических преференций для Израиля, ещё ряд важных пунктов, касающихся политическое сферы. Данное соглашение определяет вектор развития отношений между Израилем и ЕС до сих пор. Именно поэтому его стоит разобрать как можно более подробно.</w:t>
      </w:r>
    </w:p>
    <w:p w14:paraId="62F9A3C2"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lastRenderedPageBreak/>
        <w:t>Среди целей соглашения выделяются следующие</w:t>
      </w:r>
      <w:r w:rsidRPr="001F210B">
        <w:rPr>
          <w:rStyle w:val="a6"/>
          <w:rFonts w:ascii="Times New Roman" w:hAnsi="Times New Roman"/>
          <w:sz w:val="28"/>
          <w:szCs w:val="28"/>
        </w:rPr>
        <w:footnoteReference w:id="101"/>
      </w:r>
      <w:r w:rsidRPr="001F210B">
        <w:rPr>
          <w:rFonts w:ascii="Times New Roman" w:hAnsi="Times New Roman"/>
          <w:sz w:val="28"/>
          <w:szCs w:val="28"/>
        </w:rPr>
        <w:t>:</w:t>
      </w:r>
    </w:p>
    <w:p w14:paraId="1E0C299D" w14:textId="77777777" w:rsidR="00E17709" w:rsidRPr="001F210B" w:rsidRDefault="00E17709" w:rsidP="00C83512">
      <w:pPr>
        <w:pStyle w:val="a3"/>
        <w:numPr>
          <w:ilvl w:val="0"/>
          <w:numId w:val="3"/>
        </w:numPr>
        <w:spacing w:before="120" w:after="0" w:line="360" w:lineRule="auto"/>
        <w:ind w:left="0" w:firstLine="709"/>
        <w:jc w:val="both"/>
        <w:rPr>
          <w:rFonts w:ascii="Times New Roman" w:hAnsi="Times New Roman" w:cs="Times New Roman"/>
          <w:i/>
          <w:sz w:val="28"/>
          <w:szCs w:val="28"/>
        </w:rPr>
      </w:pPr>
      <w:r w:rsidRPr="001F210B">
        <w:rPr>
          <w:rFonts w:ascii="Times New Roman" w:hAnsi="Times New Roman" w:cs="Times New Roman"/>
          <w:i/>
          <w:sz w:val="28"/>
          <w:szCs w:val="28"/>
        </w:rPr>
        <w:t>«Обеспечить подходящую структуру для политического диалога, позволяющую развить близкие политические отношения между Сторонами»</w:t>
      </w:r>
    </w:p>
    <w:p w14:paraId="53A5213C" w14:textId="77777777" w:rsidR="00E17709" w:rsidRPr="001F210B" w:rsidRDefault="00E17709" w:rsidP="00C83512">
      <w:pPr>
        <w:pStyle w:val="a3"/>
        <w:numPr>
          <w:ilvl w:val="0"/>
          <w:numId w:val="3"/>
        </w:numPr>
        <w:spacing w:before="120" w:after="0" w:line="360" w:lineRule="auto"/>
        <w:ind w:left="0" w:firstLine="709"/>
        <w:jc w:val="both"/>
        <w:rPr>
          <w:rFonts w:ascii="Times New Roman" w:hAnsi="Times New Roman" w:cs="Times New Roman"/>
          <w:i/>
          <w:sz w:val="28"/>
          <w:szCs w:val="28"/>
        </w:rPr>
      </w:pPr>
      <w:r w:rsidRPr="001F210B">
        <w:rPr>
          <w:rFonts w:ascii="Times New Roman" w:hAnsi="Times New Roman" w:cs="Times New Roman"/>
          <w:i/>
          <w:sz w:val="28"/>
          <w:szCs w:val="28"/>
        </w:rPr>
        <w:t>«Путём расширения, в частности, торговли товарами и услугами… свободного движения капитала и интенсификации кооперации в сфере науки и технологий дабы достичь гармоничного экономического развития между Сообществом и Израилем и таким образом благоприятствовать в Сообществе и Израиле развитию экономической активности, улучшению качества жизни, условий работы, улучшению продуктивности и достижению финансовой стабильности»</w:t>
      </w:r>
    </w:p>
    <w:p w14:paraId="00F8D34B" w14:textId="77777777" w:rsidR="00E17709" w:rsidRPr="001F210B" w:rsidRDefault="00E17709" w:rsidP="00C83512">
      <w:pPr>
        <w:pStyle w:val="a3"/>
        <w:numPr>
          <w:ilvl w:val="0"/>
          <w:numId w:val="3"/>
        </w:numPr>
        <w:spacing w:before="120" w:after="0" w:line="360" w:lineRule="auto"/>
        <w:ind w:left="0" w:firstLine="709"/>
        <w:jc w:val="both"/>
        <w:rPr>
          <w:rFonts w:ascii="Times New Roman" w:hAnsi="Times New Roman" w:cs="Times New Roman"/>
          <w:i/>
          <w:sz w:val="28"/>
          <w:szCs w:val="28"/>
        </w:rPr>
      </w:pPr>
      <w:r w:rsidRPr="001F210B">
        <w:rPr>
          <w:rFonts w:ascii="Times New Roman" w:hAnsi="Times New Roman" w:cs="Times New Roman"/>
          <w:i/>
          <w:sz w:val="28"/>
          <w:szCs w:val="28"/>
        </w:rPr>
        <w:t>«Развитие региональной кооперации дабы достичь мирного сосуществования и экономической и политической стабильности»</w:t>
      </w:r>
    </w:p>
    <w:p w14:paraId="64CE8536" w14:textId="77777777" w:rsidR="00E17709" w:rsidRPr="001F210B" w:rsidRDefault="00E17709" w:rsidP="00C83512">
      <w:pPr>
        <w:pStyle w:val="a3"/>
        <w:numPr>
          <w:ilvl w:val="0"/>
          <w:numId w:val="3"/>
        </w:numPr>
        <w:spacing w:before="120" w:after="0" w:line="360" w:lineRule="auto"/>
        <w:ind w:left="0" w:firstLine="709"/>
        <w:jc w:val="both"/>
        <w:rPr>
          <w:rFonts w:ascii="Times New Roman" w:hAnsi="Times New Roman" w:cs="Times New Roman"/>
          <w:i/>
          <w:sz w:val="28"/>
          <w:szCs w:val="28"/>
        </w:rPr>
      </w:pPr>
      <w:r w:rsidRPr="001F210B">
        <w:rPr>
          <w:rFonts w:ascii="Times New Roman" w:hAnsi="Times New Roman" w:cs="Times New Roman"/>
          <w:i/>
          <w:sz w:val="28"/>
          <w:szCs w:val="28"/>
        </w:rPr>
        <w:t>«Развитие кооперации в других сферах, где имеется взаимный интерес»</w:t>
      </w:r>
    </w:p>
    <w:p w14:paraId="61D965D2"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 xml:space="preserve">Большое внимание уделено </w:t>
      </w:r>
      <w:r w:rsidRPr="001F210B">
        <w:rPr>
          <w:rFonts w:ascii="Times New Roman" w:hAnsi="Times New Roman"/>
          <w:i/>
          <w:sz w:val="28"/>
          <w:szCs w:val="28"/>
        </w:rPr>
        <w:t xml:space="preserve">«политическому диалогу», </w:t>
      </w:r>
      <w:r w:rsidRPr="001F210B">
        <w:rPr>
          <w:rFonts w:ascii="Times New Roman" w:hAnsi="Times New Roman"/>
          <w:sz w:val="28"/>
          <w:szCs w:val="28"/>
        </w:rPr>
        <w:t xml:space="preserve">которому должно способствовать данное соглашение. </w:t>
      </w:r>
    </w:p>
    <w:p w14:paraId="6C242298" w14:textId="77777777" w:rsidR="00E17709" w:rsidRPr="001F210B" w:rsidRDefault="00E17709" w:rsidP="00C83512">
      <w:pPr>
        <w:spacing w:before="120" w:line="360" w:lineRule="auto"/>
        <w:ind w:firstLine="709"/>
        <w:jc w:val="both"/>
        <w:rPr>
          <w:rFonts w:ascii="Times New Roman" w:hAnsi="Times New Roman"/>
          <w:sz w:val="28"/>
          <w:szCs w:val="28"/>
        </w:rPr>
      </w:pPr>
      <w:r w:rsidRPr="001F210B">
        <w:rPr>
          <w:rFonts w:ascii="Times New Roman" w:hAnsi="Times New Roman"/>
          <w:sz w:val="28"/>
          <w:szCs w:val="28"/>
        </w:rPr>
        <w:t>Первый пункт третьей статьи соглашения гласит:</w:t>
      </w:r>
    </w:p>
    <w:p w14:paraId="41502458" w14:textId="083E6A3C" w:rsidR="00E17709" w:rsidRDefault="00E17709" w:rsidP="00C83512">
      <w:pPr>
        <w:spacing w:before="120" w:line="360" w:lineRule="auto"/>
        <w:ind w:firstLine="709"/>
        <w:jc w:val="both"/>
        <w:rPr>
          <w:rFonts w:ascii="Times New Roman" w:hAnsi="Times New Roman"/>
          <w:i/>
          <w:sz w:val="28"/>
          <w:szCs w:val="28"/>
        </w:rPr>
      </w:pPr>
      <w:r w:rsidRPr="001F210B">
        <w:rPr>
          <w:rFonts w:ascii="Times New Roman" w:hAnsi="Times New Roman"/>
          <w:i/>
          <w:sz w:val="28"/>
          <w:szCs w:val="28"/>
        </w:rPr>
        <w:t>«Регулярный политический диалог должен быть установлен между Сторонами. Он должен укрепить их взаимоотношения и способствовать развитию долгосрочного партнёрства и увеличить общее понимание и солидарность»</w:t>
      </w:r>
    </w:p>
    <w:p w14:paraId="5D7E2F9A" w14:textId="6275B029" w:rsidR="003B5BCD" w:rsidRPr="003B5BCD" w:rsidRDefault="00987D89" w:rsidP="00C83512">
      <w:pPr>
        <w:spacing w:before="120" w:line="360" w:lineRule="auto"/>
        <w:ind w:firstLine="709"/>
        <w:jc w:val="both"/>
        <w:rPr>
          <w:rFonts w:ascii="Times New Roman" w:hAnsi="Times New Roman"/>
          <w:sz w:val="28"/>
          <w:szCs w:val="28"/>
        </w:rPr>
      </w:pPr>
      <w:r>
        <w:rPr>
          <w:rFonts w:ascii="Times New Roman" w:hAnsi="Times New Roman"/>
          <w:sz w:val="28"/>
          <w:szCs w:val="28"/>
        </w:rPr>
        <w:t>О</w:t>
      </w:r>
      <w:r w:rsidR="00C11199">
        <w:rPr>
          <w:rFonts w:ascii="Times New Roman" w:hAnsi="Times New Roman"/>
          <w:sz w:val="28"/>
          <w:szCs w:val="28"/>
        </w:rPr>
        <w:t xml:space="preserve">пуская детали и рассуждения, не относящиеся прямо к теме двусторонних отношений Израиля и Европейского Союза и, как следствие, выходящие за рамки данной работы, имеет смысл подвести определённую черту под вышеприведёнными рассуждениями. По мнению </w:t>
      </w:r>
      <w:proofErr w:type="spellStart"/>
      <w:r w:rsidR="00C11199">
        <w:rPr>
          <w:rFonts w:ascii="Times New Roman" w:hAnsi="Times New Roman"/>
          <w:sz w:val="28"/>
          <w:szCs w:val="28"/>
        </w:rPr>
        <w:t>Гудалова</w:t>
      </w:r>
      <w:proofErr w:type="spellEnd"/>
      <w:r w:rsidR="00C11199">
        <w:rPr>
          <w:rFonts w:ascii="Times New Roman" w:hAnsi="Times New Roman"/>
          <w:sz w:val="28"/>
          <w:szCs w:val="28"/>
        </w:rPr>
        <w:t xml:space="preserve"> Н. </w:t>
      </w:r>
      <w:r w:rsidR="00C11199" w:rsidRPr="00DD18DC">
        <w:rPr>
          <w:rFonts w:ascii="Times New Roman" w:hAnsi="Times New Roman"/>
          <w:i/>
          <w:sz w:val="28"/>
          <w:szCs w:val="28"/>
        </w:rPr>
        <w:t>«</w:t>
      </w:r>
      <w:r w:rsidR="00DD18DC" w:rsidRPr="00DD18DC">
        <w:rPr>
          <w:rFonts w:ascii="Times New Roman" w:hAnsi="Times New Roman"/>
          <w:i/>
          <w:sz w:val="28"/>
          <w:szCs w:val="28"/>
        </w:rPr>
        <w:t xml:space="preserve">Ему </w:t>
      </w:r>
      <w:r w:rsidR="00DD18DC" w:rsidRPr="00DD18DC">
        <w:rPr>
          <w:rFonts w:ascii="Times New Roman" w:hAnsi="Times New Roman"/>
          <w:sz w:val="28"/>
          <w:szCs w:val="28"/>
        </w:rPr>
        <w:t>(Европейскому союзу – прим. авт.)</w:t>
      </w:r>
      <w:r w:rsidR="00DD18DC" w:rsidRPr="00DD18DC">
        <w:rPr>
          <w:rFonts w:ascii="Times New Roman" w:hAnsi="Times New Roman"/>
          <w:i/>
          <w:sz w:val="28"/>
          <w:szCs w:val="28"/>
        </w:rPr>
        <w:t xml:space="preserve"> лишь предстоит отыскать нужное </w:t>
      </w:r>
      <w:r w:rsidR="00DD18DC" w:rsidRPr="00DD18DC">
        <w:rPr>
          <w:rFonts w:ascii="Times New Roman" w:hAnsi="Times New Roman"/>
          <w:i/>
          <w:sz w:val="28"/>
          <w:szCs w:val="28"/>
        </w:rPr>
        <w:lastRenderedPageBreak/>
        <w:t>сочетание экспорта собственного опыта и учёта специфики южного Средиземноморья, чтобы помочь его развитию и, в этом контексте, разрешению конфликта.»</w:t>
      </w:r>
      <w:r w:rsidR="00DD18DC">
        <w:rPr>
          <w:rStyle w:val="a6"/>
          <w:rFonts w:ascii="Times New Roman" w:hAnsi="Times New Roman"/>
          <w:i/>
          <w:sz w:val="28"/>
          <w:szCs w:val="28"/>
        </w:rPr>
        <w:footnoteReference w:id="102"/>
      </w:r>
    </w:p>
    <w:p w14:paraId="65541614" w14:textId="17A44F25" w:rsidR="00E17709" w:rsidRDefault="00E17709" w:rsidP="00C83512">
      <w:pPr>
        <w:spacing w:before="120" w:line="360" w:lineRule="auto"/>
        <w:jc w:val="both"/>
        <w:rPr>
          <w:rFonts w:ascii="Times New Roman" w:hAnsi="Times New Roman"/>
          <w:b/>
          <w:sz w:val="28"/>
          <w:szCs w:val="28"/>
        </w:rPr>
      </w:pPr>
    </w:p>
    <w:p w14:paraId="157CFF7B" w14:textId="77777777" w:rsidR="005F6B3F" w:rsidRPr="00AB5FB1" w:rsidRDefault="005F6B3F" w:rsidP="00C83512">
      <w:pPr>
        <w:spacing w:before="120" w:line="360" w:lineRule="auto"/>
        <w:jc w:val="both"/>
        <w:rPr>
          <w:rFonts w:ascii="Times New Roman" w:hAnsi="Times New Roman"/>
          <w:b/>
          <w:sz w:val="28"/>
          <w:szCs w:val="28"/>
        </w:rPr>
      </w:pPr>
    </w:p>
    <w:p w14:paraId="65DFD7A1" w14:textId="75D6B396" w:rsidR="00E17709" w:rsidRPr="00AB5FB1" w:rsidRDefault="00630D59" w:rsidP="00C83512">
      <w:pPr>
        <w:spacing w:before="120" w:line="360" w:lineRule="auto"/>
        <w:ind w:firstLine="709"/>
        <w:jc w:val="both"/>
        <w:rPr>
          <w:rFonts w:ascii="Times New Roman" w:hAnsi="Times New Roman"/>
          <w:b/>
          <w:sz w:val="28"/>
          <w:szCs w:val="28"/>
        </w:rPr>
      </w:pPr>
      <w:r>
        <w:rPr>
          <w:rFonts w:ascii="Times New Roman" w:hAnsi="Times New Roman"/>
          <w:b/>
          <w:sz w:val="28"/>
          <w:szCs w:val="28"/>
        </w:rPr>
        <w:t>Изменения в восприятии Израиля в Европейском Союзе.</w:t>
      </w:r>
    </w:p>
    <w:p w14:paraId="1C75454F" w14:textId="77777777" w:rsidR="00E17709" w:rsidRDefault="00E17709" w:rsidP="00C83512">
      <w:pPr>
        <w:spacing w:before="120" w:line="360" w:lineRule="auto"/>
        <w:jc w:val="both"/>
      </w:pPr>
    </w:p>
    <w:p w14:paraId="59F0B88C"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Политика Европейского Союза в отношении Израиля определяется множеством факторов. В отличие от обычных национальных </w:t>
      </w:r>
      <w:proofErr w:type="spellStart"/>
      <w:r>
        <w:rPr>
          <w:rFonts w:ascii="Times New Roman" w:hAnsi="Times New Roman"/>
          <w:sz w:val="28"/>
          <w:szCs w:val="28"/>
        </w:rPr>
        <w:t>акторов</w:t>
      </w:r>
      <w:proofErr w:type="spellEnd"/>
      <w:r>
        <w:rPr>
          <w:rFonts w:ascii="Times New Roman" w:hAnsi="Times New Roman"/>
          <w:sz w:val="28"/>
          <w:szCs w:val="28"/>
        </w:rPr>
        <w:t xml:space="preserve">, ЕС полагается не только на консенсус среди общественных сил внутри государственных границ. Воля Европейского Союза, который является уникальным политическим образованием, это поиск консенсуса внутри множества стран, сообществ, институтов и общественных сил. Опираясь на такой консенсус, Европейский Союз действительно выступает в качестве единой силы и может показаться обычным </w:t>
      </w:r>
      <w:proofErr w:type="spellStart"/>
      <w:r>
        <w:rPr>
          <w:rFonts w:ascii="Times New Roman" w:hAnsi="Times New Roman"/>
          <w:sz w:val="28"/>
          <w:szCs w:val="28"/>
        </w:rPr>
        <w:t>актором</w:t>
      </w:r>
      <w:proofErr w:type="spellEnd"/>
      <w:r>
        <w:rPr>
          <w:rFonts w:ascii="Times New Roman" w:hAnsi="Times New Roman"/>
          <w:sz w:val="28"/>
          <w:szCs w:val="28"/>
        </w:rPr>
        <w:t xml:space="preserve">-государством. Однако, в случае с Израилем, политика Европейского Союза продиктована как раз отсутствием консенсуса и внутренней борьбой различных политических и культурных объединений. </w:t>
      </w:r>
    </w:p>
    <w:p w14:paraId="02E4AC54"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С одной стороны, усиление напряжения между ЕС и Израилем связано с падением популярности Израиля в ЕС ввиду отхода первого от политики разрешения палестино-израильского конфликта путём создания двух отдельных государств. С другой стороны, несмотря на заявления, что израильская политика по отношению к палестинцам противоречит нормам и интересам Европейского Союза, последний не предпринимает решительные меры по отношению к Израилю, а попытки ЕС ускорить мирный процесс остаются неэффективными. </w:t>
      </w:r>
    </w:p>
    <w:p w14:paraId="19B3C159"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lastRenderedPageBreak/>
        <w:t>Больше того, сотрясающие Европейский Союз кризисы и растущая нестабильность всего ближневосточного региона привела к некоторым изменениям в приоритетах Европы, что заставляет ЕС рассматривать Израиль в качестве союзника в борьбе с новыми угрозами. При этом, растущая экономическая, технологическая и военная мощь Израиля становится всё более важной для Европейского Союза.</w:t>
      </w:r>
    </w:p>
    <w:p w14:paraId="200D3AF8" w14:textId="77777777" w:rsidR="00E17709" w:rsidRDefault="00E17709" w:rsidP="00C83512">
      <w:pPr>
        <w:spacing w:before="120" w:line="360" w:lineRule="auto"/>
        <w:ind w:firstLine="709"/>
        <w:jc w:val="both"/>
        <w:rPr>
          <w:rFonts w:ascii="Times New Roman" w:hAnsi="Times New Roman"/>
          <w:sz w:val="28"/>
          <w:szCs w:val="28"/>
        </w:rPr>
      </w:pPr>
    </w:p>
    <w:p w14:paraId="369BF916" w14:textId="580AD3E0"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Европейский Союз потратил много сил на продвижение своего варианта в решении палестино-израильского конфликта – варианта «двух государств», в том числе с помощью сотрудничества с Палестинской администрацией. Как следствие, правая политика Б</w:t>
      </w:r>
      <w:r w:rsidR="005F10A8">
        <w:rPr>
          <w:rFonts w:ascii="Times New Roman" w:hAnsi="Times New Roman"/>
          <w:sz w:val="28"/>
          <w:szCs w:val="28"/>
        </w:rPr>
        <w:t>и</w:t>
      </w:r>
      <w:r>
        <w:rPr>
          <w:rFonts w:ascii="Times New Roman" w:hAnsi="Times New Roman"/>
          <w:sz w:val="28"/>
          <w:szCs w:val="28"/>
        </w:rPr>
        <w:t>ньямина Нет</w:t>
      </w:r>
      <w:r w:rsidR="005F10A8">
        <w:rPr>
          <w:rFonts w:ascii="Times New Roman" w:hAnsi="Times New Roman"/>
          <w:sz w:val="28"/>
          <w:szCs w:val="28"/>
        </w:rPr>
        <w:t>а</w:t>
      </w:r>
      <w:r>
        <w:rPr>
          <w:rFonts w:ascii="Times New Roman" w:hAnsi="Times New Roman"/>
          <w:sz w:val="28"/>
          <w:szCs w:val="28"/>
        </w:rPr>
        <w:t>нья</w:t>
      </w:r>
      <w:r w:rsidR="005F10A8">
        <w:rPr>
          <w:rFonts w:ascii="Times New Roman" w:hAnsi="Times New Roman"/>
          <w:sz w:val="28"/>
          <w:szCs w:val="28"/>
        </w:rPr>
        <w:t>х</w:t>
      </w:r>
      <w:r>
        <w:rPr>
          <w:rFonts w:ascii="Times New Roman" w:hAnsi="Times New Roman"/>
          <w:sz w:val="28"/>
          <w:szCs w:val="28"/>
        </w:rPr>
        <w:t>у, который пришёл к власти в 2009 году, значительно обеспокоила многих европейских лидеров.</w:t>
      </w:r>
      <w:r>
        <w:rPr>
          <w:rStyle w:val="a6"/>
          <w:rFonts w:ascii="Times New Roman" w:hAnsi="Times New Roman"/>
          <w:sz w:val="28"/>
          <w:szCs w:val="28"/>
        </w:rPr>
        <w:footnoteReference w:id="103"/>
      </w:r>
    </w:p>
    <w:p w14:paraId="18AF954A" w14:textId="77777777" w:rsidR="00E17709" w:rsidRDefault="00E17709" w:rsidP="00C83512">
      <w:pPr>
        <w:spacing w:before="120" w:line="360" w:lineRule="auto"/>
        <w:ind w:firstLine="709"/>
        <w:jc w:val="both"/>
        <w:rPr>
          <w:rFonts w:ascii="Times New Roman" w:hAnsi="Times New Roman"/>
          <w:sz w:val="28"/>
          <w:szCs w:val="28"/>
        </w:rPr>
      </w:pPr>
    </w:p>
    <w:p w14:paraId="22FEF89F" w14:textId="33C61D51"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С периода по 2009 по 2014 год Нет</w:t>
      </w:r>
      <w:r w:rsidR="00232EE1">
        <w:rPr>
          <w:rFonts w:ascii="Times New Roman" w:hAnsi="Times New Roman"/>
          <w:sz w:val="28"/>
          <w:szCs w:val="28"/>
        </w:rPr>
        <w:t>а</w:t>
      </w:r>
      <w:r>
        <w:rPr>
          <w:rFonts w:ascii="Times New Roman" w:hAnsi="Times New Roman"/>
          <w:sz w:val="28"/>
          <w:szCs w:val="28"/>
        </w:rPr>
        <w:t>нья</w:t>
      </w:r>
      <w:r w:rsidR="00232EE1">
        <w:rPr>
          <w:rFonts w:ascii="Times New Roman" w:hAnsi="Times New Roman"/>
          <w:sz w:val="28"/>
          <w:szCs w:val="28"/>
        </w:rPr>
        <w:t>х</w:t>
      </w:r>
      <w:r>
        <w:rPr>
          <w:rFonts w:ascii="Times New Roman" w:hAnsi="Times New Roman"/>
          <w:sz w:val="28"/>
          <w:szCs w:val="28"/>
        </w:rPr>
        <w:t>у внешне проводил более центристскую политику, включив некоторые левые партии в собственную коалиционное правительство и участвуя в палестино-израильских переговорах с позиции разрешения конфликта посредством создания двух государств. Однако, в ЕС широко известно, что Нетань</w:t>
      </w:r>
      <w:r w:rsidR="00232EE1">
        <w:rPr>
          <w:rFonts w:ascii="Times New Roman" w:hAnsi="Times New Roman"/>
          <w:sz w:val="28"/>
          <w:szCs w:val="28"/>
        </w:rPr>
        <w:t>ях</w:t>
      </w:r>
      <w:r>
        <w:rPr>
          <w:rFonts w:ascii="Times New Roman" w:hAnsi="Times New Roman"/>
          <w:sz w:val="28"/>
          <w:szCs w:val="28"/>
        </w:rPr>
        <w:t>у продолжает поддерживать еврейские поселения на Западном берегу, а его прошлое в качестве противника «</w:t>
      </w:r>
      <w:r w:rsidR="00770E66">
        <w:rPr>
          <w:rFonts w:ascii="Times New Roman" w:hAnsi="Times New Roman"/>
          <w:sz w:val="28"/>
          <w:szCs w:val="28"/>
        </w:rPr>
        <w:t>П</w:t>
      </w:r>
      <w:r>
        <w:rPr>
          <w:rFonts w:ascii="Times New Roman" w:hAnsi="Times New Roman"/>
          <w:sz w:val="28"/>
          <w:szCs w:val="28"/>
        </w:rPr>
        <w:t>роцесс</w:t>
      </w:r>
      <w:r w:rsidR="00770E66">
        <w:rPr>
          <w:rFonts w:ascii="Times New Roman" w:hAnsi="Times New Roman"/>
          <w:sz w:val="28"/>
          <w:szCs w:val="28"/>
        </w:rPr>
        <w:t>а Осло</w:t>
      </w:r>
      <w:r>
        <w:rPr>
          <w:rFonts w:ascii="Times New Roman" w:hAnsi="Times New Roman"/>
          <w:sz w:val="28"/>
          <w:szCs w:val="28"/>
        </w:rPr>
        <w:t>» заставляет многих в Европе сомневаться в его «честности».</w:t>
      </w:r>
      <w:r>
        <w:rPr>
          <w:rStyle w:val="a6"/>
          <w:rFonts w:ascii="Times New Roman" w:hAnsi="Times New Roman"/>
          <w:sz w:val="28"/>
          <w:szCs w:val="28"/>
        </w:rPr>
        <w:footnoteReference w:id="104"/>
      </w:r>
      <w:r>
        <w:rPr>
          <w:rFonts w:ascii="Times New Roman" w:hAnsi="Times New Roman"/>
          <w:sz w:val="28"/>
          <w:szCs w:val="28"/>
        </w:rPr>
        <w:t xml:space="preserve"> Некоторый прогресс в отношениях ЕС-Израиль, достигнутый в июне 2008 года, был свёрнут в 2009 году, главным образом в связи с неразрешенностью палестино-израильского конфликта.</w:t>
      </w:r>
      <w:r>
        <w:rPr>
          <w:rStyle w:val="a6"/>
          <w:rFonts w:ascii="Times New Roman" w:hAnsi="Times New Roman"/>
          <w:sz w:val="28"/>
          <w:szCs w:val="28"/>
        </w:rPr>
        <w:footnoteReference w:id="105"/>
      </w:r>
    </w:p>
    <w:p w14:paraId="2A94C334"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lastRenderedPageBreak/>
        <w:t>В 2012 году, палестинская администрация обратилась к Генеральной Ассамблее ООН с целью признать Палестину в качестве государства, не являющегося членом, в связи с невозможностью обрести государственность с помощью переговоров с Израилем.</w:t>
      </w:r>
      <w:r>
        <w:rPr>
          <w:rStyle w:val="a6"/>
          <w:rFonts w:ascii="Times New Roman" w:hAnsi="Times New Roman"/>
          <w:sz w:val="28"/>
          <w:szCs w:val="28"/>
        </w:rPr>
        <w:footnoteReference w:id="106"/>
      </w:r>
      <w:r>
        <w:rPr>
          <w:rFonts w:ascii="Times New Roman" w:hAnsi="Times New Roman"/>
          <w:sz w:val="28"/>
          <w:szCs w:val="28"/>
        </w:rPr>
        <w:t xml:space="preserve"> Страны-члены ЕС имели различное мнение по этому поводу, что смягчило негативные последствия для репутации Израиля в ЕС. Однако, Израиль отреагировал новыми планами по строительству поселений в восточном Иерусалиме, что вызвало однозначное единство в противодействии политике Израиля.</w:t>
      </w:r>
    </w:p>
    <w:p w14:paraId="28117AC2" w14:textId="27405086"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Как следствие, </w:t>
      </w:r>
      <w:r w:rsidRPr="00553137">
        <w:rPr>
          <w:rFonts w:ascii="Times New Roman" w:hAnsi="Times New Roman"/>
          <w:sz w:val="28"/>
          <w:szCs w:val="28"/>
        </w:rPr>
        <w:t>Совет по иностранным делам</w:t>
      </w:r>
      <w:r w:rsidRPr="009D19F8">
        <w:rPr>
          <w:rFonts w:ascii="Times New Roman" w:hAnsi="Times New Roman"/>
          <w:sz w:val="28"/>
          <w:szCs w:val="28"/>
        </w:rPr>
        <w:t xml:space="preserve"> </w:t>
      </w:r>
      <w:r>
        <w:rPr>
          <w:rFonts w:ascii="Times New Roman" w:hAnsi="Times New Roman"/>
          <w:sz w:val="28"/>
          <w:szCs w:val="28"/>
        </w:rPr>
        <w:t>ЕС</w:t>
      </w:r>
      <w:r w:rsidRPr="00553137">
        <w:rPr>
          <w:rFonts w:ascii="Times New Roman" w:hAnsi="Times New Roman"/>
          <w:sz w:val="28"/>
          <w:szCs w:val="28"/>
        </w:rPr>
        <w:t xml:space="preserve"> настаивал на том, чтобы все соглашения ЕС с Израилем прямо указывали на их "неприменимость к территориям, оккупированным Израилем в 1967 году", и в 2013 году под давлением Европейского парламента комиссия издала руководство, в котором прямо указывалось, что гранты ЕС не могут быть предоставлены израильтянам на оккупированных территориях.</w:t>
      </w:r>
      <w:r>
        <w:rPr>
          <w:rFonts w:ascii="Times New Roman" w:hAnsi="Times New Roman"/>
          <w:sz w:val="28"/>
          <w:szCs w:val="28"/>
        </w:rPr>
        <w:t xml:space="preserve"> Это стало одним из столпов политики «</w:t>
      </w:r>
      <w:r>
        <w:rPr>
          <w:rFonts w:ascii="Times New Roman" w:hAnsi="Times New Roman"/>
          <w:sz w:val="28"/>
          <w:szCs w:val="28"/>
          <w:lang w:val="en-US"/>
        </w:rPr>
        <w:t>differentiation</w:t>
      </w:r>
      <w:r>
        <w:rPr>
          <w:rFonts w:ascii="Times New Roman" w:hAnsi="Times New Roman"/>
          <w:sz w:val="28"/>
          <w:szCs w:val="28"/>
        </w:rPr>
        <w:t>».</w:t>
      </w:r>
      <w:r w:rsidRPr="00553137">
        <w:rPr>
          <w:rFonts w:ascii="Times New Roman" w:hAnsi="Times New Roman"/>
          <w:sz w:val="28"/>
          <w:szCs w:val="28"/>
        </w:rPr>
        <w:t xml:space="preserve"> Практические последствия были ограничены, но израильские политики отреагировали </w:t>
      </w:r>
      <w:r>
        <w:rPr>
          <w:rFonts w:ascii="Times New Roman" w:hAnsi="Times New Roman"/>
          <w:sz w:val="28"/>
          <w:szCs w:val="28"/>
        </w:rPr>
        <w:t>жестко</w:t>
      </w:r>
      <w:r w:rsidRPr="00553137">
        <w:rPr>
          <w:rFonts w:ascii="Times New Roman" w:hAnsi="Times New Roman"/>
          <w:sz w:val="28"/>
          <w:szCs w:val="28"/>
        </w:rPr>
        <w:t>. Израиль временно прекратил сотрудничество с ЕС на Западном берегу, ограничив его деятельность.</w:t>
      </w:r>
    </w:p>
    <w:p w14:paraId="419F2849" w14:textId="735BE3D5" w:rsidR="00E17709" w:rsidRDefault="00E17709" w:rsidP="00C83512">
      <w:pPr>
        <w:spacing w:before="120" w:line="360" w:lineRule="auto"/>
        <w:ind w:firstLine="709"/>
        <w:jc w:val="both"/>
        <w:rPr>
          <w:rFonts w:ascii="Times New Roman" w:hAnsi="Times New Roman"/>
          <w:sz w:val="28"/>
          <w:szCs w:val="28"/>
        </w:rPr>
      </w:pPr>
      <w:r w:rsidRPr="00755D09">
        <w:rPr>
          <w:rFonts w:ascii="Times New Roman" w:hAnsi="Times New Roman"/>
          <w:sz w:val="28"/>
          <w:szCs w:val="28"/>
        </w:rPr>
        <w:t xml:space="preserve">Требование </w:t>
      </w:r>
      <w:r>
        <w:rPr>
          <w:rFonts w:ascii="Times New Roman" w:hAnsi="Times New Roman"/>
          <w:sz w:val="28"/>
          <w:szCs w:val="28"/>
        </w:rPr>
        <w:t>«</w:t>
      </w:r>
      <w:r w:rsidRPr="00755D09">
        <w:rPr>
          <w:rFonts w:ascii="Times New Roman" w:hAnsi="Times New Roman"/>
          <w:sz w:val="28"/>
          <w:szCs w:val="28"/>
        </w:rPr>
        <w:t>территориальной оговорки</w:t>
      </w:r>
      <w:r>
        <w:rPr>
          <w:rFonts w:ascii="Times New Roman" w:hAnsi="Times New Roman"/>
          <w:sz w:val="28"/>
          <w:szCs w:val="28"/>
        </w:rPr>
        <w:t>»</w:t>
      </w:r>
      <w:r w:rsidRPr="00755D09">
        <w:rPr>
          <w:rFonts w:ascii="Times New Roman" w:hAnsi="Times New Roman"/>
          <w:sz w:val="28"/>
          <w:szCs w:val="28"/>
        </w:rPr>
        <w:t xml:space="preserve"> об исключении Западного берега из соглашения почти сорвало присоединение Израиля к программе финансирования исследований </w:t>
      </w:r>
      <w:r>
        <w:rPr>
          <w:rFonts w:ascii="Times New Roman" w:hAnsi="Times New Roman"/>
          <w:sz w:val="28"/>
          <w:szCs w:val="28"/>
        </w:rPr>
        <w:t>«</w:t>
      </w:r>
      <w:r w:rsidRPr="00755D09">
        <w:rPr>
          <w:rFonts w:ascii="Times New Roman" w:hAnsi="Times New Roman"/>
          <w:sz w:val="28"/>
          <w:szCs w:val="28"/>
          <w:lang w:val="en-US"/>
        </w:rPr>
        <w:t>Horizon</w:t>
      </w:r>
      <w:r w:rsidRPr="00755D09">
        <w:rPr>
          <w:rFonts w:ascii="Times New Roman" w:hAnsi="Times New Roman"/>
          <w:sz w:val="28"/>
          <w:szCs w:val="28"/>
        </w:rPr>
        <w:t xml:space="preserve"> 2020</w:t>
      </w:r>
      <w:r>
        <w:rPr>
          <w:rFonts w:ascii="Times New Roman" w:hAnsi="Times New Roman"/>
          <w:sz w:val="28"/>
          <w:szCs w:val="28"/>
        </w:rPr>
        <w:t>»</w:t>
      </w:r>
      <w:r w:rsidRPr="00755D09">
        <w:rPr>
          <w:rFonts w:ascii="Times New Roman" w:hAnsi="Times New Roman"/>
          <w:sz w:val="28"/>
          <w:szCs w:val="28"/>
        </w:rPr>
        <w:t xml:space="preserve"> - что грозило </w:t>
      </w:r>
      <w:r>
        <w:rPr>
          <w:rFonts w:ascii="Times New Roman" w:hAnsi="Times New Roman"/>
          <w:sz w:val="28"/>
          <w:szCs w:val="28"/>
        </w:rPr>
        <w:t>потерей</w:t>
      </w:r>
      <w:r w:rsidRPr="00755D09">
        <w:rPr>
          <w:rFonts w:ascii="Times New Roman" w:hAnsi="Times New Roman"/>
          <w:sz w:val="28"/>
          <w:szCs w:val="28"/>
        </w:rPr>
        <w:t xml:space="preserve"> миллионов евро для финансирования израильских исследователей. В качестве компромисса в последнюю минуту Израиль приложил к соглашению приложение, в котором излагаются его возражения против территориальной оговорки. Это были лишь </w:t>
      </w:r>
      <w:r>
        <w:rPr>
          <w:rFonts w:ascii="Times New Roman" w:hAnsi="Times New Roman"/>
          <w:sz w:val="28"/>
          <w:szCs w:val="28"/>
        </w:rPr>
        <w:t xml:space="preserve">один из наглядных примеров применения Европейским Союзом своей «нормативной силы», дабы принудить Израиль разделить территории </w:t>
      </w:r>
      <w:r w:rsidRPr="00755D09">
        <w:rPr>
          <w:rFonts w:ascii="Times New Roman" w:hAnsi="Times New Roman"/>
          <w:sz w:val="28"/>
          <w:szCs w:val="28"/>
        </w:rPr>
        <w:t xml:space="preserve">по обе стороны от «зеленой линии» </w:t>
      </w:r>
      <w:r>
        <w:rPr>
          <w:rFonts w:ascii="Times New Roman" w:hAnsi="Times New Roman"/>
          <w:sz w:val="28"/>
          <w:szCs w:val="28"/>
        </w:rPr>
        <w:t>границы</w:t>
      </w:r>
      <w:r w:rsidRPr="00755D09">
        <w:rPr>
          <w:rFonts w:ascii="Times New Roman" w:hAnsi="Times New Roman"/>
          <w:sz w:val="28"/>
          <w:szCs w:val="28"/>
        </w:rPr>
        <w:t xml:space="preserve"> 1967 года, с надеждой оказать давление на Израиль, чтобы </w:t>
      </w:r>
      <w:r w:rsidRPr="00755D09">
        <w:rPr>
          <w:rFonts w:ascii="Times New Roman" w:hAnsi="Times New Roman"/>
          <w:sz w:val="28"/>
          <w:szCs w:val="28"/>
        </w:rPr>
        <w:lastRenderedPageBreak/>
        <w:t>остановить расширение поселений и сохранить жизнеспособность</w:t>
      </w:r>
      <w:r>
        <w:rPr>
          <w:rFonts w:ascii="Times New Roman" w:hAnsi="Times New Roman"/>
          <w:sz w:val="28"/>
          <w:szCs w:val="28"/>
        </w:rPr>
        <w:t xml:space="preserve"> решения «двух государств</w:t>
      </w:r>
      <w:r w:rsidR="001E5243">
        <w:rPr>
          <w:rFonts w:ascii="Times New Roman" w:hAnsi="Times New Roman"/>
          <w:sz w:val="28"/>
          <w:szCs w:val="28"/>
        </w:rPr>
        <w:t xml:space="preserve"> для двух народов</w:t>
      </w:r>
      <w:r>
        <w:rPr>
          <w:rFonts w:ascii="Times New Roman" w:hAnsi="Times New Roman"/>
          <w:sz w:val="28"/>
          <w:szCs w:val="28"/>
        </w:rPr>
        <w:t>».</w:t>
      </w:r>
    </w:p>
    <w:p w14:paraId="11D9611F" w14:textId="232115D3" w:rsidR="00E17709" w:rsidRDefault="00E17709" w:rsidP="00C83512">
      <w:pPr>
        <w:spacing w:before="120" w:line="360" w:lineRule="auto"/>
        <w:ind w:firstLine="709"/>
        <w:jc w:val="both"/>
        <w:rPr>
          <w:rFonts w:ascii="Times New Roman" w:hAnsi="Times New Roman"/>
          <w:sz w:val="28"/>
          <w:szCs w:val="28"/>
        </w:rPr>
      </w:pPr>
      <w:r w:rsidRPr="00D263D9">
        <w:rPr>
          <w:rFonts w:ascii="Times New Roman" w:hAnsi="Times New Roman"/>
          <w:sz w:val="28"/>
          <w:szCs w:val="28"/>
        </w:rPr>
        <w:t>Эти действия были истолкованы в Израиле, особенно правыми партиями, как узаконивание бойкота поселений для потребителей и</w:t>
      </w:r>
      <w:r>
        <w:rPr>
          <w:rFonts w:ascii="Times New Roman" w:hAnsi="Times New Roman"/>
          <w:sz w:val="28"/>
          <w:szCs w:val="28"/>
        </w:rPr>
        <w:t xml:space="preserve"> как</w:t>
      </w:r>
      <w:r w:rsidRPr="00D263D9">
        <w:rPr>
          <w:rFonts w:ascii="Times New Roman" w:hAnsi="Times New Roman"/>
          <w:sz w:val="28"/>
          <w:szCs w:val="28"/>
        </w:rPr>
        <w:t xml:space="preserve"> санкционированн</w:t>
      </w:r>
      <w:r>
        <w:rPr>
          <w:rFonts w:ascii="Times New Roman" w:hAnsi="Times New Roman"/>
          <w:sz w:val="28"/>
          <w:szCs w:val="28"/>
        </w:rPr>
        <w:t xml:space="preserve">ый </w:t>
      </w:r>
      <w:r w:rsidRPr="00D263D9">
        <w:rPr>
          <w:rFonts w:ascii="Times New Roman" w:hAnsi="Times New Roman"/>
          <w:sz w:val="28"/>
          <w:szCs w:val="28"/>
        </w:rPr>
        <w:t xml:space="preserve">правительством бойкота Израиля в целом. </w:t>
      </w:r>
      <w:r>
        <w:rPr>
          <w:rFonts w:ascii="Times New Roman" w:hAnsi="Times New Roman"/>
          <w:sz w:val="28"/>
          <w:szCs w:val="28"/>
        </w:rPr>
        <w:t>Реакция</w:t>
      </w:r>
      <w:r w:rsidRPr="00D263D9">
        <w:rPr>
          <w:rFonts w:ascii="Times New Roman" w:hAnsi="Times New Roman"/>
          <w:sz w:val="28"/>
          <w:szCs w:val="28"/>
        </w:rPr>
        <w:t xml:space="preserve"> Израиля была усилена </w:t>
      </w:r>
      <w:r>
        <w:rPr>
          <w:rFonts w:ascii="Times New Roman" w:hAnsi="Times New Roman"/>
          <w:sz w:val="28"/>
          <w:szCs w:val="28"/>
        </w:rPr>
        <w:t>растущей активностью</w:t>
      </w:r>
      <w:r w:rsidRPr="00D263D9">
        <w:rPr>
          <w:rFonts w:ascii="Times New Roman" w:hAnsi="Times New Roman"/>
          <w:sz w:val="28"/>
          <w:szCs w:val="28"/>
        </w:rPr>
        <w:t xml:space="preserve"> движения «Бойкот, </w:t>
      </w:r>
      <w:r w:rsidR="00232EE1">
        <w:rPr>
          <w:rFonts w:ascii="Times New Roman" w:hAnsi="Times New Roman"/>
          <w:sz w:val="28"/>
          <w:szCs w:val="28"/>
        </w:rPr>
        <w:t>изоляция</w:t>
      </w:r>
      <w:r w:rsidRPr="00D263D9">
        <w:rPr>
          <w:rFonts w:ascii="Times New Roman" w:hAnsi="Times New Roman"/>
          <w:sz w:val="28"/>
          <w:szCs w:val="28"/>
        </w:rPr>
        <w:t xml:space="preserve"> и санкции» (</w:t>
      </w:r>
      <w:r w:rsidR="00232EE1">
        <w:rPr>
          <w:rFonts w:ascii="Times New Roman" w:hAnsi="Times New Roman"/>
          <w:sz w:val="28"/>
          <w:szCs w:val="28"/>
          <w:lang w:val="en-US"/>
        </w:rPr>
        <w:t>BDS</w:t>
      </w:r>
      <w:r w:rsidR="00232EE1" w:rsidRPr="00232EE1">
        <w:rPr>
          <w:rFonts w:ascii="Times New Roman" w:hAnsi="Times New Roman"/>
          <w:sz w:val="28"/>
          <w:szCs w:val="28"/>
        </w:rPr>
        <w:t xml:space="preserve">; </w:t>
      </w:r>
      <w:r w:rsidR="00232EE1" w:rsidRPr="00232EE1">
        <w:rPr>
          <w:rFonts w:ascii="Times New Roman" w:hAnsi="Times New Roman"/>
          <w:i/>
          <w:sz w:val="28"/>
          <w:szCs w:val="28"/>
        </w:rPr>
        <w:t>«</w:t>
      </w:r>
      <w:r w:rsidR="00232EE1" w:rsidRPr="00232EE1">
        <w:rPr>
          <w:rFonts w:ascii="Times New Roman" w:hAnsi="Times New Roman"/>
          <w:i/>
          <w:sz w:val="28"/>
          <w:szCs w:val="28"/>
          <w:lang w:val="en-US"/>
        </w:rPr>
        <w:t>Boycott</w:t>
      </w:r>
      <w:r w:rsidR="00232EE1" w:rsidRPr="00232EE1">
        <w:rPr>
          <w:rFonts w:ascii="Times New Roman" w:hAnsi="Times New Roman"/>
          <w:i/>
          <w:sz w:val="28"/>
          <w:szCs w:val="28"/>
        </w:rPr>
        <w:t xml:space="preserve">, </w:t>
      </w:r>
      <w:r w:rsidR="00232EE1" w:rsidRPr="00232EE1">
        <w:rPr>
          <w:rFonts w:ascii="Times New Roman" w:hAnsi="Times New Roman"/>
          <w:i/>
          <w:sz w:val="28"/>
          <w:szCs w:val="28"/>
          <w:lang w:val="en-US"/>
        </w:rPr>
        <w:t>Divestments</w:t>
      </w:r>
      <w:r w:rsidR="00232EE1" w:rsidRPr="00232EE1">
        <w:rPr>
          <w:rFonts w:ascii="Times New Roman" w:hAnsi="Times New Roman"/>
          <w:i/>
          <w:sz w:val="28"/>
          <w:szCs w:val="28"/>
        </w:rPr>
        <w:t xml:space="preserve"> </w:t>
      </w:r>
      <w:r w:rsidR="00232EE1" w:rsidRPr="00232EE1">
        <w:rPr>
          <w:rFonts w:ascii="Times New Roman" w:hAnsi="Times New Roman"/>
          <w:i/>
          <w:sz w:val="28"/>
          <w:szCs w:val="28"/>
          <w:lang w:val="en-US"/>
        </w:rPr>
        <w:t>and</w:t>
      </w:r>
      <w:r w:rsidR="00232EE1" w:rsidRPr="00232EE1">
        <w:rPr>
          <w:rFonts w:ascii="Times New Roman" w:hAnsi="Times New Roman"/>
          <w:i/>
          <w:sz w:val="28"/>
          <w:szCs w:val="28"/>
        </w:rPr>
        <w:t xml:space="preserve"> </w:t>
      </w:r>
      <w:r w:rsidR="00232EE1" w:rsidRPr="00232EE1">
        <w:rPr>
          <w:rFonts w:ascii="Times New Roman" w:hAnsi="Times New Roman"/>
          <w:i/>
          <w:sz w:val="28"/>
          <w:szCs w:val="28"/>
          <w:lang w:val="en-US"/>
        </w:rPr>
        <w:t>Sanctions</w:t>
      </w:r>
      <w:r w:rsidR="00232EE1" w:rsidRPr="00232EE1">
        <w:rPr>
          <w:rFonts w:ascii="Times New Roman" w:hAnsi="Times New Roman"/>
          <w:i/>
          <w:sz w:val="28"/>
          <w:szCs w:val="28"/>
        </w:rPr>
        <w:t>»</w:t>
      </w:r>
      <w:r w:rsidRPr="00D263D9">
        <w:rPr>
          <w:rFonts w:ascii="Times New Roman" w:hAnsi="Times New Roman"/>
          <w:sz w:val="28"/>
          <w:szCs w:val="28"/>
        </w:rPr>
        <w:t xml:space="preserve">), целью которого является </w:t>
      </w:r>
      <w:r>
        <w:rPr>
          <w:rFonts w:ascii="Times New Roman" w:hAnsi="Times New Roman"/>
          <w:sz w:val="28"/>
          <w:szCs w:val="28"/>
        </w:rPr>
        <w:t>оказание на Израиль такого же давления</w:t>
      </w:r>
      <w:r w:rsidRPr="00D263D9">
        <w:rPr>
          <w:rFonts w:ascii="Times New Roman" w:hAnsi="Times New Roman"/>
          <w:sz w:val="28"/>
          <w:szCs w:val="28"/>
        </w:rPr>
        <w:t>, которое оказывалось на Южную Африку в 1980-х годах. Это движение - движимое активистами профсоюзов, крайне левых партий, неправительственных организаций и исламистских групп не получ</w:t>
      </w:r>
      <w:r>
        <w:rPr>
          <w:rFonts w:ascii="Times New Roman" w:hAnsi="Times New Roman"/>
          <w:sz w:val="28"/>
          <w:szCs w:val="28"/>
        </w:rPr>
        <w:t>ает</w:t>
      </w:r>
      <w:r w:rsidRPr="00D263D9">
        <w:rPr>
          <w:rFonts w:ascii="Times New Roman" w:hAnsi="Times New Roman"/>
          <w:sz w:val="28"/>
          <w:szCs w:val="28"/>
        </w:rPr>
        <w:t xml:space="preserve"> поддержки </w:t>
      </w:r>
      <w:r>
        <w:rPr>
          <w:rFonts w:ascii="Times New Roman" w:hAnsi="Times New Roman"/>
          <w:sz w:val="28"/>
          <w:szCs w:val="28"/>
        </w:rPr>
        <w:t>широких</w:t>
      </w:r>
      <w:r w:rsidRPr="00D263D9">
        <w:rPr>
          <w:rFonts w:ascii="Times New Roman" w:hAnsi="Times New Roman"/>
          <w:sz w:val="28"/>
          <w:szCs w:val="28"/>
        </w:rPr>
        <w:t xml:space="preserve"> масс европейских граждан, но нашло </w:t>
      </w:r>
      <w:r>
        <w:rPr>
          <w:rFonts w:ascii="Times New Roman" w:hAnsi="Times New Roman"/>
          <w:sz w:val="28"/>
          <w:szCs w:val="28"/>
        </w:rPr>
        <w:t>свою</w:t>
      </w:r>
      <w:r w:rsidRPr="00D263D9">
        <w:rPr>
          <w:rFonts w:ascii="Times New Roman" w:hAnsi="Times New Roman"/>
          <w:sz w:val="28"/>
          <w:szCs w:val="28"/>
        </w:rPr>
        <w:t xml:space="preserve"> аудиторию среди </w:t>
      </w:r>
      <w:r>
        <w:rPr>
          <w:rFonts w:ascii="Times New Roman" w:hAnsi="Times New Roman"/>
          <w:sz w:val="28"/>
          <w:szCs w:val="28"/>
        </w:rPr>
        <w:t>леволиберальной</w:t>
      </w:r>
      <w:r w:rsidRPr="00D263D9">
        <w:rPr>
          <w:rFonts w:ascii="Times New Roman" w:hAnsi="Times New Roman"/>
          <w:sz w:val="28"/>
          <w:szCs w:val="28"/>
        </w:rPr>
        <w:t xml:space="preserve"> и </w:t>
      </w:r>
      <w:r>
        <w:rPr>
          <w:rFonts w:ascii="Times New Roman" w:hAnsi="Times New Roman"/>
          <w:sz w:val="28"/>
          <w:szCs w:val="28"/>
        </w:rPr>
        <w:t>мусульманской части европейских общественных сил.</w:t>
      </w:r>
    </w:p>
    <w:p w14:paraId="5B6FAB9D" w14:textId="30B1DB6C" w:rsidR="00E17709" w:rsidRDefault="00E17709" w:rsidP="00C83512">
      <w:pPr>
        <w:spacing w:before="120" w:line="360" w:lineRule="auto"/>
        <w:ind w:firstLine="709"/>
        <w:jc w:val="both"/>
        <w:rPr>
          <w:rFonts w:ascii="Times New Roman" w:hAnsi="Times New Roman"/>
          <w:sz w:val="28"/>
          <w:szCs w:val="28"/>
        </w:rPr>
      </w:pPr>
      <w:bookmarkStart w:id="25" w:name="_Hlk42028730"/>
      <w:r w:rsidRPr="00C5310B">
        <w:rPr>
          <w:rFonts w:ascii="Times New Roman" w:hAnsi="Times New Roman"/>
          <w:sz w:val="28"/>
          <w:szCs w:val="28"/>
        </w:rPr>
        <w:t xml:space="preserve">Тем не менее, Израиль и ЕС продолжали подписывать новые торговые соглашения в области </w:t>
      </w:r>
      <w:r w:rsidRPr="008B700B">
        <w:rPr>
          <w:rFonts w:ascii="Times New Roman" w:hAnsi="Times New Roman"/>
          <w:sz w:val="28"/>
          <w:szCs w:val="28"/>
        </w:rPr>
        <w:t>сельского хозяйства (2009г.)</w:t>
      </w:r>
      <w:r w:rsidR="008B700B">
        <w:rPr>
          <w:rStyle w:val="a6"/>
          <w:rFonts w:ascii="Times New Roman" w:hAnsi="Times New Roman"/>
          <w:sz w:val="28"/>
          <w:szCs w:val="28"/>
        </w:rPr>
        <w:footnoteReference w:id="107"/>
      </w:r>
      <w:r w:rsidRPr="008B700B">
        <w:rPr>
          <w:rFonts w:ascii="Times New Roman" w:hAnsi="Times New Roman"/>
          <w:sz w:val="28"/>
          <w:szCs w:val="28"/>
        </w:rPr>
        <w:t>, а в 2013 году подписали крупное соглашение, касающееся гражданской авиации, под названием «Открытое небо»</w:t>
      </w:r>
      <w:r w:rsidR="008B700B">
        <w:rPr>
          <w:rStyle w:val="a6"/>
          <w:rFonts w:ascii="Times New Roman" w:hAnsi="Times New Roman"/>
          <w:sz w:val="28"/>
          <w:szCs w:val="28"/>
        </w:rPr>
        <w:footnoteReference w:id="108"/>
      </w:r>
      <w:r w:rsidRPr="008B700B">
        <w:rPr>
          <w:rFonts w:ascii="Times New Roman" w:hAnsi="Times New Roman"/>
          <w:sz w:val="28"/>
          <w:szCs w:val="28"/>
        </w:rPr>
        <w:t>.</w:t>
      </w:r>
    </w:p>
    <w:bookmarkEnd w:id="25"/>
    <w:p w14:paraId="66179F91"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Уже в 2014 году последовал конфликт Израиля и «Хамас» в секторе Газа, что значительно ухудшило репутацию Израиля в глазах европейской публики и вызвало </w:t>
      </w:r>
      <w:r w:rsidRPr="00E16E36">
        <w:rPr>
          <w:rFonts w:ascii="Times New Roman" w:hAnsi="Times New Roman"/>
          <w:sz w:val="28"/>
          <w:szCs w:val="28"/>
        </w:rPr>
        <w:t>антиизраильские демонстрации в Лондоне, Дублине, Берлине, Париже и других западноевропейских городах.</w:t>
      </w:r>
    </w:p>
    <w:p w14:paraId="33516F58"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Эти демонстрации представляют собой, своего рода, негативный сдвиг в общественном сознании в отношении Израиля, который начался с 1970-х </w:t>
      </w:r>
      <w:r>
        <w:rPr>
          <w:rFonts w:ascii="Times New Roman" w:hAnsi="Times New Roman"/>
          <w:sz w:val="28"/>
          <w:szCs w:val="28"/>
        </w:rPr>
        <w:lastRenderedPageBreak/>
        <w:t>годов, с уменьшением значимости «Холокоста» в массовом сознании и восприятии Израиля в качестве агрессора, а не жертвы в арабо-израильском конфликте.</w:t>
      </w:r>
      <w:r>
        <w:rPr>
          <w:rStyle w:val="a6"/>
          <w:rFonts w:ascii="Times New Roman" w:hAnsi="Times New Roman"/>
          <w:sz w:val="28"/>
          <w:szCs w:val="28"/>
        </w:rPr>
        <w:footnoteReference w:id="109"/>
      </w:r>
      <w:r w:rsidRPr="007C6EF3">
        <w:rPr>
          <w:rFonts w:ascii="Times New Roman" w:hAnsi="Times New Roman"/>
          <w:sz w:val="28"/>
          <w:szCs w:val="28"/>
        </w:rPr>
        <w:t xml:space="preserve"> Сегодня западноевропейская общественность </w:t>
      </w:r>
      <w:r>
        <w:rPr>
          <w:rFonts w:ascii="Times New Roman" w:hAnsi="Times New Roman"/>
          <w:sz w:val="28"/>
          <w:szCs w:val="28"/>
        </w:rPr>
        <w:t>в</w:t>
      </w:r>
      <w:r w:rsidRPr="007C6EF3">
        <w:rPr>
          <w:rFonts w:ascii="Times New Roman" w:hAnsi="Times New Roman"/>
          <w:sz w:val="28"/>
          <w:szCs w:val="28"/>
        </w:rPr>
        <w:t xml:space="preserve"> гораздо мен</w:t>
      </w:r>
      <w:r>
        <w:rPr>
          <w:rFonts w:ascii="Times New Roman" w:hAnsi="Times New Roman"/>
          <w:sz w:val="28"/>
          <w:szCs w:val="28"/>
        </w:rPr>
        <w:t>ьшей степени</w:t>
      </w:r>
      <w:r w:rsidRPr="007C6EF3">
        <w:rPr>
          <w:rFonts w:ascii="Times New Roman" w:hAnsi="Times New Roman"/>
          <w:sz w:val="28"/>
          <w:szCs w:val="28"/>
        </w:rPr>
        <w:t xml:space="preserve"> симпатизирует Израилю, чем в Северной Америке, хотя и там либералы</w:t>
      </w:r>
      <w:r>
        <w:rPr>
          <w:rFonts w:ascii="Times New Roman" w:hAnsi="Times New Roman"/>
          <w:sz w:val="28"/>
          <w:szCs w:val="28"/>
        </w:rPr>
        <w:t xml:space="preserve">, особенно </w:t>
      </w:r>
      <w:r w:rsidRPr="007C6EF3">
        <w:rPr>
          <w:rFonts w:ascii="Times New Roman" w:hAnsi="Times New Roman"/>
          <w:sz w:val="28"/>
          <w:szCs w:val="28"/>
        </w:rPr>
        <w:t>родившиеся после 1980 года, значительно охладили</w:t>
      </w:r>
      <w:r>
        <w:rPr>
          <w:rFonts w:ascii="Times New Roman" w:hAnsi="Times New Roman"/>
          <w:sz w:val="28"/>
          <w:szCs w:val="28"/>
        </w:rPr>
        <w:t xml:space="preserve"> по отношению к</w:t>
      </w:r>
      <w:r w:rsidRPr="007C6EF3">
        <w:rPr>
          <w:rFonts w:ascii="Times New Roman" w:hAnsi="Times New Roman"/>
          <w:sz w:val="28"/>
          <w:szCs w:val="28"/>
        </w:rPr>
        <w:t xml:space="preserve"> Израил</w:t>
      </w:r>
      <w:r>
        <w:rPr>
          <w:rFonts w:ascii="Times New Roman" w:hAnsi="Times New Roman"/>
          <w:sz w:val="28"/>
          <w:szCs w:val="28"/>
        </w:rPr>
        <w:t>ю</w:t>
      </w:r>
      <w:r w:rsidRPr="007C6EF3">
        <w:rPr>
          <w:rFonts w:ascii="Times New Roman" w:hAnsi="Times New Roman"/>
          <w:sz w:val="28"/>
          <w:szCs w:val="28"/>
        </w:rPr>
        <w:t xml:space="preserve"> в последние годы.</w:t>
      </w:r>
      <w:r>
        <w:rPr>
          <w:rStyle w:val="a6"/>
          <w:rFonts w:ascii="Times New Roman" w:hAnsi="Times New Roman"/>
          <w:sz w:val="28"/>
          <w:szCs w:val="28"/>
        </w:rPr>
        <w:footnoteReference w:id="110"/>
      </w:r>
      <w:r>
        <w:rPr>
          <w:rFonts w:ascii="Times New Roman" w:hAnsi="Times New Roman"/>
          <w:sz w:val="28"/>
          <w:szCs w:val="28"/>
        </w:rPr>
        <w:t xml:space="preserve"> В то же время, растущее мусульманское меньшинство в Западной Европе в большей степени ассоциирует себя с палестинцами. Университеты в некоторых странах, например в Великобритании и Франции, становятся центрами массовых кампаний, призывающих к бойкоту Израиля. Многие деятели культуры, музыканты и артисты, подвергаются общественному остракизму в западных странах за свои планы выступить в Израиле – от них часто требуют отказаться от таких планов.</w:t>
      </w:r>
    </w:p>
    <w:p w14:paraId="56294B80" w14:textId="77777777" w:rsidR="00E17709" w:rsidRDefault="00E17709" w:rsidP="00C83512">
      <w:pPr>
        <w:spacing w:before="120" w:line="360" w:lineRule="auto"/>
        <w:ind w:firstLine="709"/>
        <w:jc w:val="both"/>
        <w:rPr>
          <w:rFonts w:ascii="Times New Roman" w:hAnsi="Times New Roman"/>
          <w:sz w:val="28"/>
          <w:szCs w:val="28"/>
        </w:rPr>
      </w:pPr>
    </w:p>
    <w:p w14:paraId="094240C0"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Конфликт в Секторе Газа в 2014 году увеличил активность антиизраильских общественных сил, что дало стимул многим государствам-членам ЕС изменить свою политику по отношению к палестинскому вопросу. К концу 2014 года Швеция в полной мере признала Палестинское государство, а парламенты таких стран, как Ирландия, Португалия, Франция, Испания, Великобритания, Бельгия и Люксембург выпустили необязательные резолюции в поддержку Палестины. Что наиболее важно, подобная резолюция была принята и Европейским Парламентом.</w:t>
      </w:r>
      <w:r>
        <w:rPr>
          <w:rStyle w:val="a6"/>
          <w:rFonts w:ascii="Times New Roman" w:hAnsi="Times New Roman"/>
          <w:sz w:val="28"/>
          <w:szCs w:val="28"/>
        </w:rPr>
        <w:footnoteReference w:id="111"/>
      </w:r>
    </w:p>
    <w:p w14:paraId="4DBAB1A8" w14:textId="77777777" w:rsidR="00E17709" w:rsidRDefault="00E17709" w:rsidP="00C83512">
      <w:pPr>
        <w:spacing w:before="120" w:line="360" w:lineRule="auto"/>
        <w:ind w:firstLine="709"/>
        <w:jc w:val="both"/>
        <w:rPr>
          <w:rFonts w:ascii="Times New Roman" w:hAnsi="Times New Roman"/>
          <w:sz w:val="28"/>
          <w:szCs w:val="28"/>
        </w:rPr>
      </w:pPr>
    </w:p>
    <w:p w14:paraId="0E3E64CF"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Так же, конфликт в Секторе Газа спровоцировал рост антиизраильских настроений в среде широкой публики, что привело к росту антисемитских </w:t>
      </w:r>
      <w:r>
        <w:rPr>
          <w:rFonts w:ascii="Times New Roman" w:hAnsi="Times New Roman"/>
          <w:sz w:val="28"/>
          <w:szCs w:val="28"/>
        </w:rPr>
        <w:lastRenderedPageBreak/>
        <w:t>инцидентов.</w:t>
      </w:r>
      <w:r>
        <w:rPr>
          <w:rStyle w:val="a6"/>
          <w:rFonts w:ascii="Times New Roman" w:hAnsi="Times New Roman"/>
          <w:sz w:val="28"/>
          <w:szCs w:val="28"/>
        </w:rPr>
        <w:footnoteReference w:id="112"/>
      </w:r>
      <w:r>
        <w:rPr>
          <w:rFonts w:ascii="Times New Roman" w:hAnsi="Times New Roman"/>
          <w:sz w:val="28"/>
          <w:szCs w:val="28"/>
        </w:rPr>
        <w:t xml:space="preserve"> В свете этих событий и роста числа нападений исламских экстремистов на еврейские сообщества в Бельгии, Франции и Дании Нетаньяху выступил с заявлением, что европейские евреи должны спасаться от «ужасного антисемитизма», вернувшись в Израиль. Подобный призыв был осужден многими политиками в Германии и Франции</w:t>
      </w:r>
      <w:r>
        <w:rPr>
          <w:rStyle w:val="a6"/>
          <w:rFonts w:ascii="Times New Roman" w:hAnsi="Times New Roman"/>
          <w:sz w:val="28"/>
          <w:szCs w:val="28"/>
        </w:rPr>
        <w:footnoteReference w:id="113"/>
      </w:r>
      <w:r>
        <w:rPr>
          <w:rFonts w:ascii="Times New Roman" w:hAnsi="Times New Roman"/>
          <w:sz w:val="28"/>
          <w:szCs w:val="28"/>
        </w:rPr>
        <w:t>, равно как и некоторыми видными деятелями еврейской диаспоры в Европе.</w:t>
      </w:r>
      <w:r>
        <w:rPr>
          <w:rStyle w:val="a6"/>
          <w:rFonts w:ascii="Times New Roman" w:hAnsi="Times New Roman"/>
          <w:sz w:val="28"/>
          <w:szCs w:val="28"/>
        </w:rPr>
        <w:footnoteReference w:id="114"/>
      </w:r>
    </w:p>
    <w:p w14:paraId="0AAE0676" w14:textId="15496C8E" w:rsidR="00E17709" w:rsidRPr="004B6292"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Новый этап начался в 2015 году, когда на выборах в Израиле к власти пришла более жесткая правая коалиция. Во время предвыборной кампании, дабы завоевать голоса более консервативного электората, Б</w:t>
      </w:r>
      <w:r w:rsidR="00C04337">
        <w:rPr>
          <w:rFonts w:ascii="Times New Roman" w:hAnsi="Times New Roman"/>
          <w:sz w:val="28"/>
          <w:szCs w:val="28"/>
        </w:rPr>
        <w:t>и</w:t>
      </w:r>
      <w:r>
        <w:rPr>
          <w:rFonts w:ascii="Times New Roman" w:hAnsi="Times New Roman"/>
          <w:sz w:val="28"/>
          <w:szCs w:val="28"/>
        </w:rPr>
        <w:t>ньямин Нетаньяху подтвердил, что не может существовать никаких «двух государств» - он использовал открыто антиарабскую риторику в рамках этой кампании. После формирования коалиции, правительство Израиля провело ряд нелиберальных законодательных актов. Закон, направленный против правозащитных неправительственных организаций, получающих международное финансирование, вызвал особую обеспокоенность у нескольких стран-членов Европейского Союза, поскольку он рассматривался как попытка пресечь получение помощи европейскими правозащитными группами, которые оперируют в Израиле и опираются как раз на международную поддержку. Более того, заявление Европейской Службы Внешних Связей (</w:t>
      </w:r>
      <w:r>
        <w:rPr>
          <w:rFonts w:ascii="Times New Roman" w:hAnsi="Times New Roman"/>
          <w:sz w:val="28"/>
          <w:szCs w:val="28"/>
          <w:lang w:val="en-US"/>
        </w:rPr>
        <w:t>EEAS</w:t>
      </w:r>
      <w:r w:rsidRPr="004B6292">
        <w:rPr>
          <w:rFonts w:ascii="Times New Roman" w:hAnsi="Times New Roman"/>
          <w:sz w:val="28"/>
          <w:szCs w:val="28"/>
        </w:rPr>
        <w:t xml:space="preserve">) </w:t>
      </w:r>
      <w:r>
        <w:rPr>
          <w:rFonts w:ascii="Times New Roman" w:hAnsi="Times New Roman"/>
          <w:sz w:val="28"/>
          <w:szCs w:val="28"/>
        </w:rPr>
        <w:t>предупредило Израиль о том, что он рискует подорвать основы своей демократии.</w:t>
      </w:r>
      <w:r>
        <w:rPr>
          <w:rStyle w:val="a6"/>
          <w:rFonts w:ascii="Times New Roman" w:hAnsi="Times New Roman"/>
          <w:sz w:val="28"/>
          <w:szCs w:val="28"/>
        </w:rPr>
        <w:footnoteReference w:id="115"/>
      </w:r>
    </w:p>
    <w:p w14:paraId="513A8541" w14:textId="77777777" w:rsidR="00E17709" w:rsidRDefault="00E17709" w:rsidP="00C83512">
      <w:pPr>
        <w:spacing w:before="120" w:line="360" w:lineRule="auto"/>
        <w:ind w:firstLine="709"/>
        <w:jc w:val="both"/>
        <w:rPr>
          <w:rFonts w:ascii="Times New Roman" w:hAnsi="Times New Roman"/>
          <w:sz w:val="28"/>
          <w:szCs w:val="28"/>
        </w:rPr>
      </w:pPr>
    </w:p>
    <w:p w14:paraId="4D16E4C8" w14:textId="77777777"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lastRenderedPageBreak/>
        <w:t>В</w:t>
      </w:r>
      <w:r w:rsidRPr="00953575">
        <w:rPr>
          <w:rFonts w:ascii="Times New Roman" w:hAnsi="Times New Roman"/>
          <w:sz w:val="28"/>
          <w:szCs w:val="28"/>
        </w:rPr>
        <w:t xml:space="preserve"> </w:t>
      </w:r>
      <w:r>
        <w:rPr>
          <w:rFonts w:ascii="Times New Roman" w:hAnsi="Times New Roman"/>
          <w:sz w:val="28"/>
          <w:szCs w:val="28"/>
        </w:rPr>
        <w:t>мае</w:t>
      </w:r>
      <w:r w:rsidRPr="00953575">
        <w:rPr>
          <w:rFonts w:ascii="Times New Roman" w:hAnsi="Times New Roman"/>
          <w:sz w:val="28"/>
          <w:szCs w:val="28"/>
        </w:rPr>
        <w:t xml:space="preserve"> 2015 </w:t>
      </w:r>
      <w:r>
        <w:rPr>
          <w:rFonts w:ascii="Times New Roman" w:hAnsi="Times New Roman"/>
          <w:sz w:val="28"/>
          <w:szCs w:val="28"/>
        </w:rPr>
        <w:t>года</w:t>
      </w:r>
      <w:r w:rsidRPr="00953575">
        <w:rPr>
          <w:rFonts w:ascii="Times New Roman" w:hAnsi="Times New Roman"/>
          <w:sz w:val="28"/>
          <w:szCs w:val="28"/>
        </w:rPr>
        <w:t xml:space="preserve"> </w:t>
      </w:r>
      <w:r>
        <w:rPr>
          <w:rFonts w:ascii="Times New Roman" w:hAnsi="Times New Roman"/>
          <w:sz w:val="28"/>
          <w:szCs w:val="28"/>
          <w:lang w:val="en-US"/>
        </w:rPr>
        <w:t>EEPG</w:t>
      </w:r>
      <w:r w:rsidRPr="00953575">
        <w:rPr>
          <w:rFonts w:ascii="Times New Roman" w:hAnsi="Times New Roman"/>
          <w:sz w:val="28"/>
          <w:szCs w:val="28"/>
        </w:rPr>
        <w:t xml:space="preserve"> (</w:t>
      </w:r>
      <w:r>
        <w:rPr>
          <w:rFonts w:ascii="Times New Roman" w:hAnsi="Times New Roman"/>
          <w:sz w:val="28"/>
          <w:szCs w:val="28"/>
          <w:lang w:val="en-US"/>
        </w:rPr>
        <w:t>European</w:t>
      </w:r>
      <w:r w:rsidRPr="00953575">
        <w:rPr>
          <w:rFonts w:ascii="Times New Roman" w:hAnsi="Times New Roman"/>
          <w:sz w:val="28"/>
          <w:szCs w:val="28"/>
        </w:rPr>
        <w:t xml:space="preserve"> </w:t>
      </w:r>
      <w:r>
        <w:rPr>
          <w:rFonts w:ascii="Times New Roman" w:hAnsi="Times New Roman"/>
          <w:sz w:val="28"/>
          <w:szCs w:val="28"/>
          <w:lang w:val="en-US"/>
        </w:rPr>
        <w:t>Eminent</w:t>
      </w:r>
      <w:r w:rsidRPr="00953575">
        <w:rPr>
          <w:rFonts w:ascii="Times New Roman" w:hAnsi="Times New Roman"/>
          <w:sz w:val="28"/>
          <w:szCs w:val="28"/>
        </w:rPr>
        <w:t xml:space="preserve"> </w:t>
      </w:r>
      <w:r>
        <w:rPr>
          <w:rFonts w:ascii="Times New Roman" w:hAnsi="Times New Roman"/>
          <w:sz w:val="28"/>
          <w:szCs w:val="28"/>
          <w:lang w:val="en-US"/>
        </w:rPr>
        <w:t>Persons</w:t>
      </w:r>
      <w:r w:rsidRPr="00953575">
        <w:rPr>
          <w:rFonts w:ascii="Times New Roman" w:hAnsi="Times New Roman"/>
          <w:sz w:val="28"/>
          <w:szCs w:val="28"/>
        </w:rPr>
        <w:t xml:space="preserve"> </w:t>
      </w:r>
      <w:r>
        <w:rPr>
          <w:rFonts w:ascii="Times New Roman" w:hAnsi="Times New Roman"/>
          <w:sz w:val="28"/>
          <w:szCs w:val="28"/>
          <w:lang w:val="en-US"/>
        </w:rPr>
        <w:t>Group</w:t>
      </w:r>
      <w:r w:rsidRPr="00953575">
        <w:rPr>
          <w:rFonts w:ascii="Times New Roman" w:hAnsi="Times New Roman"/>
          <w:sz w:val="28"/>
          <w:szCs w:val="28"/>
        </w:rPr>
        <w:t xml:space="preserve">), </w:t>
      </w:r>
      <w:r>
        <w:rPr>
          <w:rFonts w:ascii="Times New Roman" w:hAnsi="Times New Roman"/>
          <w:sz w:val="28"/>
          <w:szCs w:val="28"/>
        </w:rPr>
        <w:t>в</w:t>
      </w:r>
      <w:r w:rsidRPr="00953575">
        <w:rPr>
          <w:rFonts w:ascii="Times New Roman" w:hAnsi="Times New Roman"/>
          <w:sz w:val="28"/>
          <w:szCs w:val="28"/>
        </w:rPr>
        <w:t xml:space="preserve"> </w:t>
      </w:r>
      <w:r>
        <w:rPr>
          <w:rFonts w:ascii="Times New Roman" w:hAnsi="Times New Roman"/>
          <w:sz w:val="28"/>
          <w:szCs w:val="28"/>
        </w:rPr>
        <w:t>которую</w:t>
      </w:r>
      <w:r w:rsidRPr="00953575">
        <w:rPr>
          <w:rFonts w:ascii="Times New Roman" w:hAnsi="Times New Roman"/>
          <w:sz w:val="28"/>
          <w:szCs w:val="28"/>
        </w:rPr>
        <w:t xml:space="preserve"> </w:t>
      </w:r>
      <w:r>
        <w:rPr>
          <w:rFonts w:ascii="Times New Roman" w:hAnsi="Times New Roman"/>
          <w:sz w:val="28"/>
          <w:szCs w:val="28"/>
        </w:rPr>
        <w:t xml:space="preserve">входили несколько бывших европейских министров иностранных дел и премьер-министров, призвала </w:t>
      </w:r>
      <w:r w:rsidRPr="00953575">
        <w:rPr>
          <w:rFonts w:ascii="Times New Roman" w:hAnsi="Times New Roman"/>
          <w:i/>
          <w:sz w:val="28"/>
          <w:szCs w:val="28"/>
        </w:rPr>
        <w:t>«по-новому взглянуть на политику ЕС»</w:t>
      </w:r>
      <w:r>
        <w:rPr>
          <w:rFonts w:ascii="Times New Roman" w:hAnsi="Times New Roman"/>
          <w:i/>
          <w:sz w:val="28"/>
          <w:szCs w:val="28"/>
        </w:rPr>
        <w:t xml:space="preserve"> </w:t>
      </w:r>
      <w:r>
        <w:rPr>
          <w:rFonts w:ascii="Times New Roman" w:hAnsi="Times New Roman"/>
          <w:sz w:val="28"/>
          <w:szCs w:val="28"/>
        </w:rPr>
        <w:t xml:space="preserve">и включить в повестку дня повышение статуса Палестины и большую ответственность для Израиля за несоблюдение прав человека и строительство новых поселений на оккупированных территориях. Члены этой группы опасались, что </w:t>
      </w:r>
      <w:r w:rsidRPr="003F5B0C">
        <w:rPr>
          <w:rFonts w:ascii="Times New Roman" w:hAnsi="Times New Roman"/>
          <w:i/>
          <w:sz w:val="28"/>
          <w:szCs w:val="28"/>
        </w:rPr>
        <w:t>«текущие объёмы финансовой и политической помощи выделяемой Европой и Америкой Палестинской Автономии даёт немногим больше, чем сохранение Израильской оккупации.»</w:t>
      </w:r>
      <w:r>
        <w:rPr>
          <w:rStyle w:val="a6"/>
          <w:rFonts w:ascii="Times New Roman" w:hAnsi="Times New Roman"/>
          <w:i/>
          <w:sz w:val="28"/>
          <w:szCs w:val="28"/>
        </w:rPr>
        <w:footnoteReference w:id="116"/>
      </w:r>
      <w:r>
        <w:rPr>
          <w:rFonts w:ascii="Times New Roman" w:hAnsi="Times New Roman"/>
          <w:i/>
          <w:sz w:val="28"/>
          <w:szCs w:val="28"/>
        </w:rPr>
        <w:t xml:space="preserve"> </w:t>
      </w:r>
      <w:r>
        <w:rPr>
          <w:rFonts w:ascii="Times New Roman" w:hAnsi="Times New Roman"/>
          <w:sz w:val="28"/>
          <w:szCs w:val="28"/>
        </w:rPr>
        <w:t>В ноябре 2015 года Еврокомиссия объявила о новых рекомендациях, согласно которым товары, произведённые на «оккупированных территориях», должны быть помечены, как таковые – ещё один шаг в сторону развития политики «</w:t>
      </w:r>
      <w:r>
        <w:rPr>
          <w:rFonts w:ascii="Times New Roman" w:hAnsi="Times New Roman"/>
          <w:sz w:val="28"/>
          <w:szCs w:val="28"/>
          <w:lang w:val="en-US"/>
        </w:rPr>
        <w:t>differentiation</w:t>
      </w:r>
      <w:r>
        <w:rPr>
          <w:rFonts w:ascii="Times New Roman" w:hAnsi="Times New Roman"/>
          <w:sz w:val="28"/>
          <w:szCs w:val="28"/>
        </w:rPr>
        <w:t>». Члены ЕС, которые стремились усилить давление на Израиль, настаивали на таком шаге ещё с 2013 года, однако на тот момент Израиль продолжал активную поддержку мирного урегулирования в вопросе Палестины в ключе создания двух государств. Политический вакуум, созданный «отказом» Израиля от пути создания двух государств, вызвал продвижение данного закона.</w:t>
      </w:r>
      <w:r>
        <w:rPr>
          <w:rStyle w:val="a6"/>
          <w:rFonts w:ascii="Times New Roman" w:hAnsi="Times New Roman"/>
          <w:sz w:val="28"/>
          <w:szCs w:val="28"/>
        </w:rPr>
        <w:footnoteReference w:id="117"/>
      </w:r>
    </w:p>
    <w:p w14:paraId="0253A227" w14:textId="77777777" w:rsidR="00E17709" w:rsidRDefault="00E17709" w:rsidP="00C83512">
      <w:pPr>
        <w:spacing w:before="120" w:line="360" w:lineRule="auto"/>
        <w:ind w:firstLine="709"/>
        <w:jc w:val="both"/>
        <w:rPr>
          <w:rFonts w:ascii="Times New Roman" w:hAnsi="Times New Roman"/>
          <w:sz w:val="28"/>
          <w:szCs w:val="28"/>
        </w:rPr>
      </w:pPr>
    </w:p>
    <w:p w14:paraId="5D806F4F" w14:textId="6694A16D" w:rsidR="00E17709"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Избрание Дональда Трампа на пост президента США так же принесло ещё один сдвиг. В Израиле это событие встретили с воодушевлением. Так, лидер партии «Еврейский Дом» Нафтали </w:t>
      </w:r>
      <w:proofErr w:type="spellStart"/>
      <w:r>
        <w:rPr>
          <w:rFonts w:ascii="Times New Roman" w:hAnsi="Times New Roman"/>
          <w:sz w:val="28"/>
          <w:szCs w:val="28"/>
        </w:rPr>
        <w:t>Беннет</w:t>
      </w:r>
      <w:proofErr w:type="spellEnd"/>
      <w:r>
        <w:rPr>
          <w:rFonts w:ascii="Times New Roman" w:hAnsi="Times New Roman"/>
          <w:sz w:val="28"/>
          <w:szCs w:val="28"/>
        </w:rPr>
        <w:t xml:space="preserve"> – главный коалиционный партнёр Б</w:t>
      </w:r>
      <w:r w:rsidR="0029646B">
        <w:rPr>
          <w:rFonts w:ascii="Times New Roman" w:hAnsi="Times New Roman"/>
          <w:sz w:val="28"/>
          <w:szCs w:val="28"/>
        </w:rPr>
        <w:t>и</w:t>
      </w:r>
      <w:r>
        <w:rPr>
          <w:rFonts w:ascii="Times New Roman" w:hAnsi="Times New Roman"/>
          <w:sz w:val="28"/>
          <w:szCs w:val="28"/>
        </w:rPr>
        <w:t xml:space="preserve">ньямина Нетаньяху – настаивал на том, чтобы Израиль официально объявил, что </w:t>
      </w:r>
      <w:r w:rsidRPr="002810B6">
        <w:rPr>
          <w:rFonts w:ascii="Times New Roman" w:hAnsi="Times New Roman"/>
          <w:i/>
          <w:sz w:val="28"/>
          <w:szCs w:val="28"/>
        </w:rPr>
        <w:t>«эра палестинского государства закончилась»</w:t>
      </w:r>
      <w:r>
        <w:rPr>
          <w:rStyle w:val="a6"/>
          <w:rFonts w:ascii="Times New Roman" w:hAnsi="Times New Roman"/>
          <w:i/>
          <w:sz w:val="28"/>
          <w:szCs w:val="28"/>
        </w:rPr>
        <w:footnoteReference w:id="118"/>
      </w:r>
      <w:r>
        <w:rPr>
          <w:rFonts w:ascii="Times New Roman" w:hAnsi="Times New Roman"/>
          <w:i/>
          <w:sz w:val="28"/>
          <w:szCs w:val="28"/>
        </w:rPr>
        <w:t xml:space="preserve">. </w:t>
      </w:r>
      <w:r>
        <w:rPr>
          <w:rFonts w:ascii="Times New Roman" w:hAnsi="Times New Roman"/>
          <w:sz w:val="28"/>
          <w:szCs w:val="28"/>
        </w:rPr>
        <w:t xml:space="preserve">Сам Нетаньяху перестал явно ссылаться на возможность создания двух государств. В декабре 2016 года в Израильский Кнессет был внесён </w:t>
      </w:r>
      <w:r w:rsidRPr="008B700B">
        <w:rPr>
          <w:rFonts w:ascii="Times New Roman" w:hAnsi="Times New Roman"/>
          <w:sz w:val="28"/>
          <w:szCs w:val="28"/>
        </w:rPr>
        <w:lastRenderedPageBreak/>
        <w:t>законопроект о легализации некоторых поселений, построенных на частной палестинской земле</w:t>
      </w:r>
      <w:r w:rsidR="00E14AB9">
        <w:rPr>
          <w:rStyle w:val="a6"/>
          <w:rFonts w:ascii="Times New Roman" w:hAnsi="Times New Roman"/>
          <w:sz w:val="28"/>
          <w:szCs w:val="28"/>
        </w:rPr>
        <w:footnoteReference w:id="119"/>
      </w:r>
      <w:r>
        <w:rPr>
          <w:rFonts w:ascii="Times New Roman" w:hAnsi="Times New Roman"/>
          <w:sz w:val="28"/>
          <w:szCs w:val="28"/>
        </w:rPr>
        <w:t>. Это подтолкнуло членов Европейского Союза усилить дипломатическое давление на Израиль. В конце декабря 2016 года Великобритания, Франция и Испания проголосовали за жесткую резолюцию Совета Безопасности ООН, осуждающую легализацию вышеуказанных поселений. Эта резолюция заложила почву для санкций в отношении Израиля. За этим сразу последовала конференция в пользу решения «двух государств», продвигаемая Францией, которая продолжалась несмотря на возражения со стороны Израиля.</w:t>
      </w:r>
      <w:r>
        <w:rPr>
          <w:rStyle w:val="a6"/>
          <w:rFonts w:ascii="Times New Roman" w:hAnsi="Times New Roman"/>
          <w:sz w:val="28"/>
          <w:szCs w:val="28"/>
        </w:rPr>
        <w:footnoteReference w:id="120"/>
      </w:r>
    </w:p>
    <w:p w14:paraId="233B0BEF" w14:textId="77777777" w:rsidR="00E17709" w:rsidRDefault="00E17709" w:rsidP="00C83512">
      <w:pPr>
        <w:spacing w:before="120" w:line="360" w:lineRule="auto"/>
        <w:ind w:firstLine="709"/>
        <w:jc w:val="both"/>
        <w:rPr>
          <w:rFonts w:ascii="Times New Roman" w:hAnsi="Times New Roman"/>
          <w:sz w:val="28"/>
          <w:szCs w:val="28"/>
        </w:rPr>
      </w:pPr>
    </w:p>
    <w:p w14:paraId="1C2D1655" w14:textId="4E1C3D36" w:rsidR="00EF75DD" w:rsidRDefault="00E17709" w:rsidP="00C83512">
      <w:pPr>
        <w:spacing w:before="120" w:line="360" w:lineRule="auto"/>
        <w:ind w:firstLine="709"/>
        <w:jc w:val="both"/>
        <w:rPr>
          <w:rFonts w:ascii="Times New Roman" w:hAnsi="Times New Roman"/>
          <w:sz w:val="28"/>
          <w:szCs w:val="28"/>
        </w:rPr>
      </w:pPr>
      <w:r>
        <w:rPr>
          <w:rFonts w:ascii="Times New Roman" w:hAnsi="Times New Roman"/>
          <w:sz w:val="28"/>
          <w:szCs w:val="28"/>
        </w:rPr>
        <w:t xml:space="preserve">Ещё одним признаком перемен явилось то, что во время визита в Израиль в 2017 году министр иностранных дел ФРГ </w:t>
      </w:r>
      <w:proofErr w:type="spellStart"/>
      <w:r>
        <w:rPr>
          <w:rFonts w:ascii="Times New Roman" w:hAnsi="Times New Roman"/>
          <w:sz w:val="28"/>
          <w:szCs w:val="28"/>
        </w:rPr>
        <w:t>Зигмар</w:t>
      </w:r>
      <w:proofErr w:type="spellEnd"/>
      <w:r>
        <w:rPr>
          <w:rFonts w:ascii="Times New Roman" w:hAnsi="Times New Roman"/>
          <w:sz w:val="28"/>
          <w:szCs w:val="28"/>
        </w:rPr>
        <w:t xml:space="preserve"> Габриэль встретился с лидерами левых израильских неправительственных организаций, тем самым отказавшись от встречи с Б</w:t>
      </w:r>
      <w:r w:rsidR="00E16E36">
        <w:rPr>
          <w:rFonts w:ascii="Times New Roman" w:hAnsi="Times New Roman"/>
          <w:sz w:val="28"/>
          <w:szCs w:val="28"/>
        </w:rPr>
        <w:t>и</w:t>
      </w:r>
      <w:r>
        <w:rPr>
          <w:rFonts w:ascii="Times New Roman" w:hAnsi="Times New Roman"/>
          <w:sz w:val="28"/>
          <w:szCs w:val="28"/>
        </w:rPr>
        <w:t>ньямином Нетаньяху, который сказал</w:t>
      </w:r>
      <w:r w:rsidR="00731F9C">
        <w:rPr>
          <w:rFonts w:ascii="Times New Roman" w:hAnsi="Times New Roman"/>
          <w:sz w:val="28"/>
          <w:szCs w:val="28"/>
        </w:rPr>
        <w:t>,</w:t>
      </w:r>
      <w:r>
        <w:rPr>
          <w:rFonts w:ascii="Times New Roman" w:hAnsi="Times New Roman"/>
          <w:sz w:val="28"/>
          <w:szCs w:val="28"/>
        </w:rPr>
        <w:t xml:space="preserve"> что откажется от встречи, в случае если </w:t>
      </w:r>
      <w:proofErr w:type="spellStart"/>
      <w:r>
        <w:rPr>
          <w:rFonts w:ascii="Times New Roman" w:hAnsi="Times New Roman"/>
          <w:sz w:val="28"/>
          <w:szCs w:val="28"/>
        </w:rPr>
        <w:t>Зигмар</w:t>
      </w:r>
      <w:proofErr w:type="spellEnd"/>
      <w:r>
        <w:rPr>
          <w:rFonts w:ascii="Times New Roman" w:hAnsi="Times New Roman"/>
          <w:sz w:val="28"/>
          <w:szCs w:val="28"/>
        </w:rPr>
        <w:t xml:space="preserve"> Габриель сделает это. В своей речи в Тель-Авиве, </w:t>
      </w:r>
      <w:proofErr w:type="spellStart"/>
      <w:r>
        <w:rPr>
          <w:rFonts w:ascii="Times New Roman" w:hAnsi="Times New Roman"/>
          <w:sz w:val="28"/>
          <w:szCs w:val="28"/>
        </w:rPr>
        <w:t>Зигмар</w:t>
      </w:r>
      <w:proofErr w:type="spellEnd"/>
      <w:r>
        <w:rPr>
          <w:rFonts w:ascii="Times New Roman" w:hAnsi="Times New Roman"/>
          <w:sz w:val="28"/>
          <w:szCs w:val="28"/>
        </w:rPr>
        <w:t xml:space="preserve"> Габриель заявил, </w:t>
      </w:r>
      <w:r w:rsidRPr="00E50C52">
        <w:rPr>
          <w:rFonts w:ascii="Times New Roman" w:hAnsi="Times New Roman"/>
          <w:i/>
          <w:sz w:val="28"/>
          <w:szCs w:val="28"/>
        </w:rPr>
        <w:t>«молодые люди в моей страны всё больше не хотят мириться с несправедливым отношением к палестинцам и таким друзьям</w:t>
      </w:r>
      <w:r w:rsidR="0029646B">
        <w:rPr>
          <w:rFonts w:ascii="Times New Roman" w:hAnsi="Times New Roman"/>
          <w:i/>
          <w:sz w:val="28"/>
          <w:szCs w:val="28"/>
        </w:rPr>
        <w:t xml:space="preserve"> </w:t>
      </w:r>
      <w:r w:rsidRPr="00E50C52">
        <w:rPr>
          <w:rFonts w:ascii="Times New Roman" w:hAnsi="Times New Roman"/>
          <w:i/>
          <w:sz w:val="28"/>
          <w:szCs w:val="28"/>
        </w:rPr>
        <w:t>(Израиля), как я, становится всё труднее объяснять, почему мы поддерживаем Израиль»</w:t>
      </w:r>
      <w:r>
        <w:rPr>
          <w:rStyle w:val="a6"/>
          <w:rFonts w:ascii="Times New Roman" w:hAnsi="Times New Roman"/>
          <w:i/>
          <w:sz w:val="28"/>
          <w:szCs w:val="28"/>
        </w:rPr>
        <w:footnoteReference w:id="121"/>
      </w:r>
      <w:r>
        <w:rPr>
          <w:rFonts w:ascii="Times New Roman" w:hAnsi="Times New Roman"/>
          <w:i/>
          <w:sz w:val="28"/>
          <w:szCs w:val="28"/>
        </w:rPr>
        <w:t xml:space="preserve">, </w:t>
      </w:r>
      <w:r>
        <w:rPr>
          <w:rFonts w:ascii="Times New Roman" w:hAnsi="Times New Roman"/>
          <w:sz w:val="28"/>
          <w:szCs w:val="28"/>
        </w:rPr>
        <w:t>подчёркивая свою обеспокоенность тем, что Израиль может потерять своих друзей в Европейском Союзе.</w:t>
      </w:r>
    </w:p>
    <w:p w14:paraId="6394F8EB" w14:textId="39027ABC" w:rsidR="00EF75DD" w:rsidRPr="00EF75DD" w:rsidRDefault="00EF75DD" w:rsidP="00C83512">
      <w:pPr>
        <w:spacing w:before="120" w:line="360" w:lineRule="auto"/>
        <w:ind w:firstLine="709"/>
        <w:jc w:val="both"/>
        <w:rPr>
          <w:rFonts w:ascii="Times New Roman" w:hAnsi="Times New Roman"/>
          <w:sz w:val="28"/>
          <w:szCs w:val="28"/>
        </w:rPr>
      </w:pPr>
      <w:r w:rsidRPr="00EF75DD">
        <w:rPr>
          <w:rFonts w:ascii="Times New Roman" w:hAnsi="Times New Roman"/>
          <w:sz w:val="28"/>
          <w:szCs w:val="28"/>
        </w:rPr>
        <w:t xml:space="preserve">При этом, совершенно очевидно, что подобная политика Израиля является одной из главных причин ухудшения двусторонних отношений – очевидно это и для самого Нетаньяху. Европейский Союз тесно связывает </w:t>
      </w:r>
      <w:r w:rsidRPr="00EF75DD">
        <w:rPr>
          <w:rFonts w:ascii="Times New Roman" w:hAnsi="Times New Roman"/>
          <w:sz w:val="28"/>
          <w:szCs w:val="28"/>
        </w:rPr>
        <w:lastRenderedPageBreak/>
        <w:t xml:space="preserve">между собой развитие двусторонних отношений с Израилем и палестинский мирный процесс. </w:t>
      </w:r>
      <w:r w:rsidR="00FF023B">
        <w:rPr>
          <w:rStyle w:val="a6"/>
          <w:rFonts w:ascii="Times New Roman" w:hAnsi="Times New Roman"/>
          <w:sz w:val="28"/>
          <w:szCs w:val="28"/>
        </w:rPr>
        <w:footnoteReference w:id="122"/>
      </w:r>
    </w:p>
    <w:p w14:paraId="0BF5B23C" w14:textId="41847393" w:rsidR="00EF75DD" w:rsidRDefault="00EF75DD" w:rsidP="00C83512">
      <w:pPr>
        <w:spacing w:before="120" w:line="360" w:lineRule="auto"/>
        <w:ind w:firstLine="709"/>
        <w:jc w:val="both"/>
        <w:rPr>
          <w:rFonts w:ascii="Times New Roman" w:hAnsi="Times New Roman"/>
          <w:sz w:val="28"/>
          <w:szCs w:val="28"/>
        </w:rPr>
      </w:pPr>
      <w:r w:rsidRPr="00EF75DD">
        <w:rPr>
          <w:rFonts w:ascii="Times New Roman" w:hAnsi="Times New Roman"/>
          <w:sz w:val="28"/>
          <w:szCs w:val="28"/>
        </w:rPr>
        <w:t xml:space="preserve">Например, соглашение по израильскому сотрудничеству с </w:t>
      </w:r>
      <w:proofErr w:type="spellStart"/>
      <w:r w:rsidRPr="00EF75DD">
        <w:rPr>
          <w:rFonts w:ascii="Times New Roman" w:hAnsi="Times New Roman"/>
          <w:sz w:val="28"/>
          <w:szCs w:val="28"/>
        </w:rPr>
        <w:t>Европолом</w:t>
      </w:r>
      <w:proofErr w:type="spellEnd"/>
      <w:r w:rsidRPr="00EF75DD">
        <w:rPr>
          <w:rFonts w:ascii="Times New Roman" w:hAnsi="Times New Roman"/>
          <w:sz w:val="28"/>
          <w:szCs w:val="28"/>
        </w:rPr>
        <w:t xml:space="preserve"> приостановлено из-за принципиальной позиции ЕС, что сотрудничество не распространяется на те территории, которые ЕС не признаёт за Израилем и считает оккупированными.  </w:t>
      </w:r>
      <w:r w:rsidR="00FF023B">
        <w:rPr>
          <w:rStyle w:val="a6"/>
          <w:rFonts w:ascii="Times New Roman" w:hAnsi="Times New Roman"/>
          <w:sz w:val="28"/>
          <w:szCs w:val="28"/>
        </w:rPr>
        <w:footnoteReference w:id="123"/>
      </w:r>
    </w:p>
    <w:p w14:paraId="1313244A" w14:textId="325FBCB1" w:rsidR="000B7A36" w:rsidRDefault="000B7A36" w:rsidP="00C83512">
      <w:pPr>
        <w:spacing w:before="120" w:line="360" w:lineRule="auto"/>
        <w:ind w:firstLine="709"/>
        <w:jc w:val="both"/>
        <w:rPr>
          <w:rFonts w:ascii="Times New Roman" w:hAnsi="Times New Roman"/>
          <w:sz w:val="28"/>
          <w:szCs w:val="28"/>
        </w:rPr>
      </w:pPr>
      <w:r>
        <w:rPr>
          <w:rFonts w:ascii="Times New Roman" w:hAnsi="Times New Roman"/>
          <w:sz w:val="28"/>
          <w:szCs w:val="28"/>
        </w:rPr>
        <w:t>Учитывая, что Израиль не может пересмотреть свою «правую» политику ввиду наличия прямой угрозы его идентичности и безопасности, может показаться логичным, что давление Европейского Союза должно только расти. Однако, на практике этого не происходит. В следующей части мы попытаемся ответить на вопрос</w:t>
      </w:r>
      <w:r w:rsidR="004F132E">
        <w:rPr>
          <w:rFonts w:ascii="Times New Roman" w:hAnsi="Times New Roman"/>
          <w:sz w:val="28"/>
          <w:szCs w:val="28"/>
        </w:rPr>
        <w:t xml:space="preserve"> на основе имеющихся данных</w:t>
      </w:r>
      <w:r w:rsidR="00AD40B0">
        <w:rPr>
          <w:rFonts w:ascii="Times New Roman" w:hAnsi="Times New Roman"/>
          <w:sz w:val="28"/>
          <w:szCs w:val="28"/>
        </w:rPr>
        <w:t xml:space="preserve"> и высказанных выше теоретических предпосылок.</w:t>
      </w:r>
    </w:p>
    <w:p w14:paraId="28FE0247" w14:textId="77777777" w:rsidR="00E17709" w:rsidRDefault="00E17709" w:rsidP="00C83512">
      <w:pPr>
        <w:spacing w:before="120" w:line="360" w:lineRule="auto"/>
        <w:ind w:left="567" w:hanging="709"/>
        <w:jc w:val="both"/>
        <w:rPr>
          <w:rFonts w:ascii="Times New Roman" w:hAnsi="Times New Roman"/>
          <w:sz w:val="28"/>
          <w:szCs w:val="28"/>
        </w:rPr>
      </w:pPr>
    </w:p>
    <w:p w14:paraId="6CA3AE32" w14:textId="77777777" w:rsidR="00ED142B" w:rsidRDefault="00D13F59" w:rsidP="00C83512">
      <w:pPr>
        <w:spacing w:before="120" w:line="360" w:lineRule="auto"/>
        <w:jc w:val="both"/>
        <w:rPr>
          <w:rFonts w:ascii="Times New Roman" w:hAnsi="Times New Roman"/>
          <w:b/>
          <w:sz w:val="28"/>
          <w:szCs w:val="28"/>
        </w:rPr>
      </w:pPr>
      <w:r w:rsidRPr="00D13F59">
        <w:rPr>
          <w:rFonts w:ascii="Times New Roman" w:hAnsi="Times New Roman"/>
          <w:b/>
          <w:sz w:val="28"/>
          <w:szCs w:val="28"/>
        </w:rPr>
        <w:t>Израиль как стратегический партнёр Европейского Союза в 21 веке.</w:t>
      </w:r>
    </w:p>
    <w:p w14:paraId="0DB3A084" w14:textId="50129626" w:rsidR="00ED142B" w:rsidRDefault="00ED142B" w:rsidP="00C83512">
      <w:pPr>
        <w:spacing w:before="120" w:line="360" w:lineRule="auto"/>
        <w:ind w:left="-709" w:firstLine="709"/>
        <w:jc w:val="both"/>
        <w:rPr>
          <w:rFonts w:ascii="Times New Roman" w:hAnsi="Times New Roman"/>
          <w:sz w:val="28"/>
          <w:szCs w:val="28"/>
        </w:rPr>
      </w:pPr>
      <w:r>
        <w:rPr>
          <w:rFonts w:ascii="Times New Roman" w:hAnsi="Times New Roman"/>
          <w:sz w:val="28"/>
          <w:szCs w:val="28"/>
        </w:rPr>
        <w:t>Влияние Европейского Союза в Израиле опирается на широкий набор экономических, культурных, дипломатический, научных и стратегических связей</w:t>
      </w:r>
      <w:r w:rsidRPr="0017276E">
        <w:rPr>
          <w:rFonts w:ascii="Times New Roman" w:hAnsi="Times New Roman"/>
          <w:sz w:val="28"/>
          <w:szCs w:val="28"/>
        </w:rPr>
        <w:t>. ЕС - крупнейший торговый партнер Израиля</w:t>
      </w:r>
      <w:r>
        <w:rPr>
          <w:rStyle w:val="a6"/>
          <w:rFonts w:ascii="Times New Roman" w:hAnsi="Times New Roman"/>
          <w:sz w:val="28"/>
          <w:szCs w:val="28"/>
        </w:rPr>
        <w:footnoteReference w:id="124"/>
      </w:r>
      <w:r>
        <w:rPr>
          <w:rFonts w:ascii="Times New Roman" w:hAnsi="Times New Roman"/>
          <w:sz w:val="28"/>
          <w:szCs w:val="28"/>
        </w:rPr>
        <w:t xml:space="preserve">. У Израиля куда больше выгодных соглашений с Европейским Союзом, чем у любой другой страны, не входящей в ЕС. </w:t>
      </w:r>
      <w:r w:rsidRPr="0017276E">
        <w:rPr>
          <w:rFonts w:ascii="Times New Roman" w:hAnsi="Times New Roman"/>
          <w:sz w:val="28"/>
          <w:szCs w:val="28"/>
        </w:rPr>
        <w:t xml:space="preserve">ЕС также играет </w:t>
      </w:r>
      <w:r>
        <w:rPr>
          <w:rFonts w:ascii="Times New Roman" w:hAnsi="Times New Roman"/>
          <w:sz w:val="28"/>
          <w:szCs w:val="28"/>
        </w:rPr>
        <w:t>очень важную</w:t>
      </w:r>
      <w:r w:rsidRPr="0017276E">
        <w:rPr>
          <w:rFonts w:ascii="Times New Roman" w:hAnsi="Times New Roman"/>
          <w:sz w:val="28"/>
          <w:szCs w:val="28"/>
        </w:rPr>
        <w:t xml:space="preserve"> роль </w:t>
      </w:r>
      <w:r>
        <w:rPr>
          <w:rFonts w:ascii="Times New Roman" w:hAnsi="Times New Roman"/>
          <w:sz w:val="28"/>
          <w:szCs w:val="28"/>
        </w:rPr>
        <w:t>в качестве</w:t>
      </w:r>
      <w:r w:rsidRPr="0017276E">
        <w:rPr>
          <w:rFonts w:ascii="Times New Roman" w:hAnsi="Times New Roman"/>
          <w:sz w:val="28"/>
          <w:szCs w:val="28"/>
        </w:rPr>
        <w:t xml:space="preserve"> ведущего </w:t>
      </w:r>
      <w:r>
        <w:rPr>
          <w:rFonts w:ascii="Times New Roman" w:hAnsi="Times New Roman"/>
          <w:sz w:val="28"/>
          <w:szCs w:val="28"/>
        </w:rPr>
        <w:t>донора для Палестинской Администрации</w:t>
      </w:r>
      <w:r w:rsidRPr="0017276E">
        <w:rPr>
          <w:rFonts w:ascii="Times New Roman" w:hAnsi="Times New Roman"/>
          <w:sz w:val="28"/>
          <w:szCs w:val="28"/>
        </w:rPr>
        <w:t>, аппарат стабильности и безопасности которого на Западном берегу реки Иордан является неотъемлемой частью израильской безопасности</w:t>
      </w:r>
      <w:r>
        <w:rPr>
          <w:rFonts w:ascii="Times New Roman" w:hAnsi="Times New Roman"/>
          <w:sz w:val="28"/>
          <w:szCs w:val="28"/>
        </w:rPr>
        <w:t>.</w:t>
      </w:r>
      <w:r w:rsidRPr="0017276E">
        <w:rPr>
          <w:rFonts w:ascii="Times New Roman" w:hAnsi="Times New Roman"/>
          <w:sz w:val="28"/>
          <w:szCs w:val="28"/>
        </w:rPr>
        <w:t xml:space="preserve"> Учитывая комбинацию </w:t>
      </w:r>
      <w:r>
        <w:rPr>
          <w:rFonts w:ascii="Times New Roman" w:hAnsi="Times New Roman"/>
          <w:sz w:val="28"/>
          <w:szCs w:val="28"/>
        </w:rPr>
        <w:t>наличия таких широких возможностей для давления</w:t>
      </w:r>
      <w:r w:rsidRPr="0017276E">
        <w:rPr>
          <w:rFonts w:ascii="Times New Roman" w:hAnsi="Times New Roman"/>
          <w:sz w:val="28"/>
          <w:szCs w:val="28"/>
        </w:rPr>
        <w:t xml:space="preserve"> и </w:t>
      </w:r>
      <w:r>
        <w:rPr>
          <w:rFonts w:ascii="Times New Roman" w:hAnsi="Times New Roman"/>
          <w:sz w:val="28"/>
          <w:szCs w:val="28"/>
        </w:rPr>
        <w:t xml:space="preserve">общий кризис двусторонних отношений в связи с правой политикой </w:t>
      </w:r>
      <w:r>
        <w:rPr>
          <w:rFonts w:ascii="Times New Roman" w:hAnsi="Times New Roman"/>
          <w:sz w:val="28"/>
          <w:szCs w:val="28"/>
        </w:rPr>
        <w:lastRenderedPageBreak/>
        <w:t>Израиля –,</w:t>
      </w:r>
      <w:r w:rsidRPr="0017276E">
        <w:rPr>
          <w:rFonts w:ascii="Times New Roman" w:hAnsi="Times New Roman"/>
          <w:sz w:val="28"/>
          <w:szCs w:val="28"/>
        </w:rPr>
        <w:t xml:space="preserve"> можно было бы ожидать</w:t>
      </w:r>
      <w:r>
        <w:rPr>
          <w:rFonts w:ascii="Times New Roman" w:hAnsi="Times New Roman"/>
          <w:sz w:val="28"/>
          <w:szCs w:val="28"/>
        </w:rPr>
        <w:t xml:space="preserve"> увеличение давления Европейского Союза на Израиль. </w:t>
      </w:r>
      <w:r w:rsidR="00CE5B20">
        <w:rPr>
          <w:rFonts w:ascii="Times New Roman" w:hAnsi="Times New Roman"/>
          <w:sz w:val="28"/>
          <w:szCs w:val="28"/>
        </w:rPr>
        <w:t xml:space="preserve">Однако, несмотря на это, </w:t>
      </w:r>
      <w:r w:rsidR="008A1529">
        <w:rPr>
          <w:rFonts w:ascii="Times New Roman" w:hAnsi="Times New Roman"/>
          <w:sz w:val="28"/>
          <w:szCs w:val="28"/>
        </w:rPr>
        <w:t>ситуация не так однозначна.</w:t>
      </w:r>
    </w:p>
    <w:p w14:paraId="7615C5EC" w14:textId="288A39B9" w:rsidR="008A1529" w:rsidRPr="008A1529" w:rsidRDefault="008A1529" w:rsidP="00C83512">
      <w:pPr>
        <w:spacing w:before="120" w:line="360" w:lineRule="auto"/>
        <w:ind w:left="-851" w:firstLine="851"/>
        <w:jc w:val="both"/>
        <w:rPr>
          <w:rFonts w:ascii="Times New Roman" w:hAnsi="Times New Roman"/>
          <w:sz w:val="28"/>
          <w:szCs w:val="28"/>
        </w:rPr>
      </w:pPr>
      <w:r w:rsidRPr="005F49FC">
        <w:rPr>
          <w:rFonts w:ascii="Times New Roman" w:hAnsi="Times New Roman"/>
          <w:sz w:val="28"/>
          <w:szCs w:val="28"/>
        </w:rPr>
        <w:t>В современной науке существует дискурс</w:t>
      </w:r>
      <w:r w:rsidR="005F49FC">
        <w:rPr>
          <w:rStyle w:val="a6"/>
          <w:rFonts w:ascii="Times New Roman" w:hAnsi="Times New Roman"/>
          <w:sz w:val="28"/>
          <w:szCs w:val="28"/>
        </w:rPr>
        <w:footnoteReference w:id="125"/>
      </w:r>
      <w:r w:rsidR="005F49FC">
        <w:rPr>
          <w:rStyle w:val="a6"/>
          <w:rFonts w:ascii="Times New Roman" w:hAnsi="Times New Roman"/>
          <w:sz w:val="28"/>
          <w:szCs w:val="28"/>
        </w:rPr>
        <w:footnoteReference w:id="126"/>
      </w:r>
      <w:r w:rsidR="005F49FC">
        <w:rPr>
          <w:rStyle w:val="a6"/>
          <w:rFonts w:ascii="Times New Roman" w:hAnsi="Times New Roman"/>
          <w:sz w:val="28"/>
          <w:szCs w:val="28"/>
        </w:rPr>
        <w:footnoteReference w:id="127"/>
      </w:r>
      <w:r w:rsidR="005F49FC">
        <w:rPr>
          <w:rStyle w:val="a6"/>
          <w:rFonts w:ascii="Times New Roman" w:hAnsi="Times New Roman"/>
          <w:sz w:val="28"/>
          <w:szCs w:val="28"/>
        </w:rPr>
        <w:footnoteReference w:id="128"/>
      </w:r>
      <w:r w:rsidRPr="008A1529">
        <w:rPr>
          <w:rFonts w:ascii="Times New Roman" w:hAnsi="Times New Roman"/>
          <w:sz w:val="28"/>
          <w:szCs w:val="28"/>
        </w:rPr>
        <w:t xml:space="preserve">, согласно которому основное внимание исследователей Европейско-израильских отношений уделяется проблемам и противоречиям, с которыми эти </w:t>
      </w:r>
      <w:proofErr w:type="spellStart"/>
      <w:r w:rsidRPr="008A1529">
        <w:rPr>
          <w:rFonts w:ascii="Times New Roman" w:hAnsi="Times New Roman"/>
          <w:sz w:val="28"/>
          <w:szCs w:val="28"/>
        </w:rPr>
        <w:t>акторы</w:t>
      </w:r>
      <w:proofErr w:type="spellEnd"/>
      <w:r w:rsidRPr="008A1529">
        <w:rPr>
          <w:rFonts w:ascii="Times New Roman" w:hAnsi="Times New Roman"/>
          <w:sz w:val="28"/>
          <w:szCs w:val="28"/>
        </w:rPr>
        <w:t xml:space="preserve"> современной системы международных отношений сталкивались на протяжении 20 и отчасти начала 21 века. Уделяя особое внимание противоборству идентичностей Европейского Союза, который стремится при помощи нормативной силы экспортировать свои </w:t>
      </w:r>
      <w:proofErr w:type="spellStart"/>
      <w:r w:rsidRPr="008A1529">
        <w:rPr>
          <w:rFonts w:ascii="Times New Roman" w:hAnsi="Times New Roman"/>
          <w:sz w:val="28"/>
          <w:szCs w:val="28"/>
        </w:rPr>
        <w:t>неоевропейские</w:t>
      </w:r>
      <w:proofErr w:type="spellEnd"/>
      <w:r w:rsidRPr="008A1529">
        <w:rPr>
          <w:rFonts w:ascii="Times New Roman" w:hAnsi="Times New Roman"/>
          <w:sz w:val="28"/>
          <w:szCs w:val="28"/>
        </w:rPr>
        <w:t xml:space="preserve"> леволиберальные ценности для собственной относительной выгоды, и Израиля, окружённого внешними угрозами, стремящегося выжить, аккумулировать еврейский народ в своих границах и в то же время иметь влияние на другие государства через культурную, религиозную и этническую связь с диаспорами, находящимися за границей.</w:t>
      </w:r>
    </w:p>
    <w:p w14:paraId="3C56F7C7" w14:textId="77777777" w:rsidR="008A1529" w:rsidRPr="008A1529" w:rsidRDefault="008A1529" w:rsidP="00C83512">
      <w:pPr>
        <w:spacing w:before="120" w:line="360" w:lineRule="auto"/>
        <w:ind w:left="-851" w:firstLine="851"/>
        <w:jc w:val="both"/>
        <w:rPr>
          <w:rFonts w:ascii="Times New Roman" w:hAnsi="Times New Roman"/>
          <w:sz w:val="28"/>
          <w:szCs w:val="28"/>
        </w:rPr>
      </w:pPr>
      <w:r w:rsidRPr="008A1529">
        <w:rPr>
          <w:rFonts w:ascii="Times New Roman" w:hAnsi="Times New Roman"/>
          <w:sz w:val="28"/>
          <w:szCs w:val="28"/>
        </w:rPr>
        <w:t xml:space="preserve">Однако нельзя упускать то, что практическое сотрудничество Израиля и западных стран, в частности, государств-членов Европейского Союза эволюционировало как экстенсивно, распространяясь на всё новые сферы, так и интенсивно. Подтверждением этому является широкая плеяда масштабных соглашений, договоров и прочих международных документов, отмечающих тесное сотрудничество вышеназванных </w:t>
      </w:r>
      <w:proofErr w:type="spellStart"/>
      <w:r w:rsidRPr="008A1529">
        <w:rPr>
          <w:rFonts w:ascii="Times New Roman" w:hAnsi="Times New Roman"/>
          <w:sz w:val="28"/>
          <w:szCs w:val="28"/>
        </w:rPr>
        <w:t>акторов</w:t>
      </w:r>
      <w:proofErr w:type="spellEnd"/>
      <w:r w:rsidRPr="008A1529">
        <w:rPr>
          <w:rFonts w:ascii="Times New Roman" w:hAnsi="Times New Roman"/>
          <w:sz w:val="28"/>
          <w:szCs w:val="28"/>
        </w:rPr>
        <w:t xml:space="preserve"> по разным проблемам и вопросам.</w:t>
      </w:r>
    </w:p>
    <w:p w14:paraId="68D19BFD" w14:textId="510CB753" w:rsidR="008A1529" w:rsidRPr="008A1529" w:rsidRDefault="007F5BF1" w:rsidP="00C83512">
      <w:pPr>
        <w:spacing w:before="120" w:line="360" w:lineRule="auto"/>
        <w:ind w:left="-709" w:firstLine="709"/>
        <w:jc w:val="both"/>
        <w:rPr>
          <w:rFonts w:ascii="Times New Roman" w:hAnsi="Times New Roman"/>
          <w:sz w:val="28"/>
          <w:szCs w:val="28"/>
        </w:rPr>
      </w:pPr>
      <w:r>
        <w:rPr>
          <w:rFonts w:ascii="Times New Roman" w:hAnsi="Times New Roman"/>
          <w:sz w:val="28"/>
          <w:szCs w:val="28"/>
        </w:rPr>
        <w:t xml:space="preserve">Как уже указывалось, Израиль имеет исключительно большое количество соглашений с Европейским Союзом. Например, </w:t>
      </w:r>
      <w:r w:rsidR="0089618D">
        <w:rPr>
          <w:rFonts w:ascii="Times New Roman" w:hAnsi="Times New Roman"/>
          <w:sz w:val="28"/>
          <w:szCs w:val="28"/>
        </w:rPr>
        <w:t>торговые</w:t>
      </w:r>
      <w:r w:rsidR="0089618D">
        <w:rPr>
          <w:rStyle w:val="a6"/>
          <w:rFonts w:ascii="Times New Roman" w:hAnsi="Times New Roman"/>
          <w:sz w:val="28"/>
          <w:szCs w:val="28"/>
        </w:rPr>
        <w:footnoteReference w:id="129"/>
      </w:r>
      <w:r w:rsidR="00C619AD">
        <w:rPr>
          <w:rFonts w:ascii="Times New Roman" w:hAnsi="Times New Roman"/>
          <w:sz w:val="28"/>
          <w:szCs w:val="28"/>
        </w:rPr>
        <w:t>, научные</w:t>
      </w:r>
      <w:r w:rsidR="00C619AD">
        <w:rPr>
          <w:rStyle w:val="a6"/>
          <w:rFonts w:ascii="Times New Roman" w:hAnsi="Times New Roman"/>
          <w:sz w:val="28"/>
          <w:szCs w:val="28"/>
        </w:rPr>
        <w:footnoteReference w:id="130"/>
      </w:r>
      <w:r w:rsidR="00622096">
        <w:rPr>
          <w:rFonts w:ascii="Times New Roman" w:hAnsi="Times New Roman"/>
          <w:sz w:val="28"/>
          <w:szCs w:val="28"/>
        </w:rPr>
        <w:t xml:space="preserve"> и множество других</w:t>
      </w:r>
      <w:r w:rsidR="00622096">
        <w:rPr>
          <w:rStyle w:val="a6"/>
          <w:rFonts w:ascii="Times New Roman" w:hAnsi="Times New Roman"/>
          <w:sz w:val="28"/>
          <w:szCs w:val="28"/>
        </w:rPr>
        <w:footnoteReference w:id="131"/>
      </w:r>
      <w:r w:rsidR="00622096">
        <w:rPr>
          <w:rStyle w:val="a6"/>
          <w:rFonts w:ascii="Times New Roman" w:hAnsi="Times New Roman"/>
          <w:sz w:val="28"/>
          <w:szCs w:val="28"/>
        </w:rPr>
        <w:footnoteReference w:id="132"/>
      </w:r>
      <w:r w:rsidR="005B0BF7">
        <w:rPr>
          <w:rStyle w:val="a6"/>
          <w:rFonts w:ascii="Times New Roman" w:hAnsi="Times New Roman"/>
          <w:sz w:val="28"/>
          <w:szCs w:val="28"/>
        </w:rPr>
        <w:footnoteReference w:id="133"/>
      </w:r>
      <w:r w:rsidR="005B0BF7">
        <w:rPr>
          <w:rStyle w:val="a6"/>
          <w:rFonts w:ascii="Times New Roman" w:hAnsi="Times New Roman"/>
          <w:sz w:val="28"/>
          <w:szCs w:val="28"/>
        </w:rPr>
        <w:footnoteReference w:id="134"/>
      </w:r>
      <w:r w:rsidR="001B00E4">
        <w:rPr>
          <w:rStyle w:val="a6"/>
          <w:rFonts w:ascii="Times New Roman" w:hAnsi="Times New Roman"/>
          <w:sz w:val="28"/>
          <w:szCs w:val="28"/>
        </w:rPr>
        <w:footnoteReference w:id="135"/>
      </w:r>
      <w:r w:rsidR="00455ADF">
        <w:rPr>
          <w:rFonts w:ascii="Times New Roman" w:hAnsi="Times New Roman"/>
          <w:sz w:val="28"/>
          <w:szCs w:val="28"/>
        </w:rPr>
        <w:t>.</w:t>
      </w:r>
    </w:p>
    <w:p w14:paraId="77B401FD" w14:textId="006D1569" w:rsidR="00180305" w:rsidRPr="00AB755D" w:rsidRDefault="00180305" w:rsidP="00C83512">
      <w:pPr>
        <w:spacing w:before="120" w:line="360" w:lineRule="auto"/>
        <w:ind w:left="-709" w:firstLine="709"/>
        <w:jc w:val="both"/>
        <w:rPr>
          <w:rFonts w:ascii="Times New Roman" w:hAnsi="Times New Roman"/>
          <w:sz w:val="28"/>
          <w:szCs w:val="28"/>
        </w:rPr>
      </w:pPr>
      <w:r>
        <w:rPr>
          <w:rFonts w:ascii="Times New Roman" w:hAnsi="Times New Roman"/>
          <w:sz w:val="28"/>
          <w:szCs w:val="28"/>
        </w:rPr>
        <w:lastRenderedPageBreak/>
        <w:t>К современному этапу Израиль стал одним из важнейших экономических и стратегических партнёров Европейского Союза в Средиземноморском регионе. В то время, как Европейский Союз сталкивается с множеством проблем – массовая эмиграция, кризис Еврозоны, падение экономического роста и другие – экономика Израиля продолжает расти. Европейский экспорт в Израиль продолжает расти, несмотря на общие экономические проблемы в мире.</w:t>
      </w:r>
      <w:r w:rsidR="00A46574">
        <w:rPr>
          <w:rFonts w:ascii="Times New Roman" w:hAnsi="Times New Roman"/>
          <w:sz w:val="28"/>
          <w:szCs w:val="28"/>
        </w:rPr>
        <w:t xml:space="preserve"> </w:t>
      </w:r>
      <w:r>
        <w:rPr>
          <w:rFonts w:ascii="Times New Roman" w:hAnsi="Times New Roman"/>
          <w:sz w:val="28"/>
          <w:szCs w:val="28"/>
        </w:rPr>
        <w:t xml:space="preserve">Израиль так же добивается больших успехов в сфере высоких технологий и уже превратился в «нацию стартаперов», по меткому выражению Дэна </w:t>
      </w:r>
      <w:proofErr w:type="spellStart"/>
      <w:r>
        <w:rPr>
          <w:rFonts w:ascii="Times New Roman" w:hAnsi="Times New Roman"/>
          <w:sz w:val="28"/>
          <w:szCs w:val="28"/>
        </w:rPr>
        <w:t>Сенора</w:t>
      </w:r>
      <w:proofErr w:type="spellEnd"/>
      <w:r>
        <w:rPr>
          <w:rFonts w:ascii="Times New Roman" w:hAnsi="Times New Roman"/>
          <w:sz w:val="28"/>
          <w:szCs w:val="28"/>
        </w:rPr>
        <w:t xml:space="preserve"> и Саула Зингера.</w:t>
      </w:r>
      <w:r>
        <w:rPr>
          <w:rStyle w:val="a6"/>
          <w:rFonts w:ascii="Times New Roman" w:hAnsi="Times New Roman"/>
          <w:sz w:val="28"/>
          <w:szCs w:val="28"/>
        </w:rPr>
        <w:footnoteReference w:id="136"/>
      </w:r>
      <w:r>
        <w:rPr>
          <w:rFonts w:ascii="Times New Roman" w:hAnsi="Times New Roman"/>
          <w:sz w:val="28"/>
          <w:szCs w:val="28"/>
        </w:rPr>
        <w:t xml:space="preserve"> Успехи на Евровидении, в спорте и других сферах так же не чужды Израилю. Всё это создаёт представление об Израиле как о современном, технологически развитом обществе</w:t>
      </w:r>
      <w:r w:rsidR="00656899">
        <w:rPr>
          <w:rFonts w:ascii="Times New Roman" w:hAnsi="Times New Roman"/>
          <w:sz w:val="28"/>
          <w:szCs w:val="28"/>
        </w:rPr>
        <w:t>.</w:t>
      </w:r>
      <w:r>
        <w:rPr>
          <w:rFonts w:ascii="Times New Roman" w:hAnsi="Times New Roman"/>
          <w:sz w:val="28"/>
          <w:szCs w:val="28"/>
        </w:rPr>
        <w:t xml:space="preserve"> </w:t>
      </w:r>
    </w:p>
    <w:p w14:paraId="0201C0A3" w14:textId="1847E749" w:rsidR="00CB4347" w:rsidRDefault="00CB4347" w:rsidP="00C83512">
      <w:pPr>
        <w:spacing w:before="120" w:line="360" w:lineRule="auto"/>
        <w:ind w:hanging="709"/>
        <w:jc w:val="both"/>
        <w:rPr>
          <w:rFonts w:ascii="Times New Roman" w:hAnsi="Times New Roman"/>
          <w:sz w:val="28"/>
          <w:szCs w:val="28"/>
        </w:rPr>
      </w:pPr>
    </w:p>
    <w:p w14:paraId="1980AC99" w14:textId="786A223A" w:rsidR="00CB4347" w:rsidRDefault="00CB4347" w:rsidP="00C83512">
      <w:pPr>
        <w:spacing w:before="120" w:line="360" w:lineRule="auto"/>
        <w:ind w:hanging="709"/>
        <w:jc w:val="both"/>
        <w:rPr>
          <w:rFonts w:ascii="Times New Roman" w:hAnsi="Times New Roman"/>
          <w:sz w:val="28"/>
          <w:szCs w:val="28"/>
        </w:rPr>
      </w:pPr>
    </w:p>
    <w:p w14:paraId="33106E28" w14:textId="77777777" w:rsidR="00A46574" w:rsidRDefault="00A46574" w:rsidP="00C83512">
      <w:pPr>
        <w:spacing w:before="120" w:line="360" w:lineRule="auto"/>
        <w:ind w:hanging="709"/>
        <w:jc w:val="both"/>
        <w:rPr>
          <w:rFonts w:ascii="Times New Roman" w:hAnsi="Times New Roman"/>
          <w:b/>
          <w:sz w:val="28"/>
          <w:szCs w:val="28"/>
        </w:rPr>
      </w:pPr>
    </w:p>
    <w:p w14:paraId="07D5278D" w14:textId="0E61216D" w:rsidR="00A46574" w:rsidRDefault="00A46574" w:rsidP="00C83512">
      <w:pPr>
        <w:spacing w:before="120" w:line="360" w:lineRule="auto"/>
        <w:ind w:hanging="709"/>
        <w:jc w:val="both"/>
        <w:rPr>
          <w:rFonts w:ascii="Times New Roman" w:hAnsi="Times New Roman"/>
          <w:b/>
          <w:sz w:val="28"/>
          <w:szCs w:val="28"/>
        </w:rPr>
      </w:pPr>
    </w:p>
    <w:p w14:paraId="3F4C16B5" w14:textId="18E93847" w:rsidR="00D01D19" w:rsidRDefault="00D01D19" w:rsidP="00C83512">
      <w:pPr>
        <w:spacing w:before="120" w:line="360" w:lineRule="auto"/>
        <w:ind w:hanging="709"/>
        <w:jc w:val="both"/>
        <w:rPr>
          <w:rFonts w:ascii="Times New Roman" w:hAnsi="Times New Roman"/>
          <w:b/>
          <w:sz w:val="28"/>
          <w:szCs w:val="28"/>
        </w:rPr>
      </w:pPr>
    </w:p>
    <w:p w14:paraId="4620B184" w14:textId="77777777" w:rsidR="00D01D19" w:rsidRDefault="00D01D19" w:rsidP="00C83512">
      <w:pPr>
        <w:spacing w:before="120" w:line="360" w:lineRule="auto"/>
        <w:ind w:hanging="709"/>
        <w:jc w:val="both"/>
        <w:rPr>
          <w:rFonts w:ascii="Times New Roman" w:hAnsi="Times New Roman"/>
          <w:b/>
          <w:sz w:val="28"/>
          <w:szCs w:val="28"/>
        </w:rPr>
      </w:pPr>
    </w:p>
    <w:p w14:paraId="06F3CA91" w14:textId="77777777" w:rsidR="00A46574" w:rsidRDefault="00A46574" w:rsidP="00C83512">
      <w:pPr>
        <w:spacing w:before="120" w:line="360" w:lineRule="auto"/>
        <w:jc w:val="both"/>
        <w:rPr>
          <w:rFonts w:ascii="Times New Roman" w:hAnsi="Times New Roman"/>
          <w:b/>
          <w:sz w:val="28"/>
          <w:szCs w:val="28"/>
        </w:rPr>
      </w:pPr>
    </w:p>
    <w:p w14:paraId="1AAFF133" w14:textId="06625F6F" w:rsidR="00CB4347" w:rsidRDefault="00CB4347" w:rsidP="00C83512">
      <w:pPr>
        <w:spacing w:before="120" w:line="360" w:lineRule="auto"/>
        <w:ind w:hanging="709"/>
        <w:jc w:val="both"/>
        <w:rPr>
          <w:rFonts w:ascii="Times New Roman" w:hAnsi="Times New Roman"/>
          <w:b/>
          <w:sz w:val="28"/>
          <w:szCs w:val="28"/>
        </w:rPr>
      </w:pPr>
      <w:r w:rsidRPr="00CB4347">
        <w:rPr>
          <w:rFonts w:ascii="Times New Roman" w:hAnsi="Times New Roman"/>
          <w:b/>
          <w:sz w:val="28"/>
          <w:szCs w:val="28"/>
        </w:rPr>
        <w:lastRenderedPageBreak/>
        <w:t>Заключение</w:t>
      </w:r>
    </w:p>
    <w:p w14:paraId="60B3B38B" w14:textId="68FBBFAC" w:rsidR="00A7376E" w:rsidRDefault="00A7376E" w:rsidP="00C83512">
      <w:pPr>
        <w:jc w:val="both"/>
        <w:rPr>
          <w:rFonts w:ascii="Times New Roman" w:hAnsi="Times New Roman"/>
          <w:sz w:val="28"/>
        </w:rPr>
      </w:pPr>
    </w:p>
    <w:p w14:paraId="68BCF8D5" w14:textId="77777777" w:rsidR="00981736" w:rsidRPr="00981736" w:rsidRDefault="00981736" w:rsidP="00C83512">
      <w:pPr>
        <w:spacing w:line="360" w:lineRule="auto"/>
        <w:ind w:left="-851" w:firstLine="709"/>
        <w:jc w:val="both"/>
        <w:rPr>
          <w:rFonts w:ascii="Times New Roman" w:hAnsi="Times New Roman"/>
          <w:sz w:val="28"/>
        </w:rPr>
      </w:pPr>
      <w:r w:rsidRPr="00981736">
        <w:rPr>
          <w:rFonts w:ascii="Times New Roman" w:hAnsi="Times New Roman"/>
          <w:sz w:val="28"/>
        </w:rPr>
        <w:t>По итогам рассмотрения политики Европейского Союза в отношении Израиля можно сделать ряд общих выводов.</w:t>
      </w:r>
    </w:p>
    <w:p w14:paraId="34A2EEE7" w14:textId="77777777" w:rsidR="00981736" w:rsidRPr="00981736" w:rsidRDefault="00981736" w:rsidP="00C83512">
      <w:pPr>
        <w:spacing w:line="360" w:lineRule="auto"/>
        <w:ind w:left="-851" w:firstLine="709"/>
        <w:jc w:val="both"/>
        <w:rPr>
          <w:rFonts w:ascii="Times New Roman" w:hAnsi="Times New Roman"/>
          <w:sz w:val="28"/>
        </w:rPr>
      </w:pPr>
      <w:r w:rsidRPr="00981736">
        <w:rPr>
          <w:rFonts w:ascii="Times New Roman" w:hAnsi="Times New Roman"/>
          <w:sz w:val="28"/>
        </w:rPr>
        <w:t>Во-первых, между Израилем и Европейским союзом уже долгое время наблюдается стабильное развитие сотрудничества во всех сферах. Данное сотрудничество привело, к настоящему моменту, к возрастанию зависимости государства Израиль от Европейского Союза. В связи с этим, у последнего появилось большое количество «рычагов давления», особенно в экономической сфере. А участие в общих межрегиональных проектах и межправительственных организациях укрепило отношения ЕС-Израиль и создало базу для нормализации отношений Израиля с другими странами средиземноморского региона.</w:t>
      </w:r>
    </w:p>
    <w:p w14:paraId="69B3E07E" w14:textId="77777777" w:rsidR="00981736" w:rsidRPr="00981736" w:rsidRDefault="00981736" w:rsidP="00C83512">
      <w:pPr>
        <w:spacing w:line="360" w:lineRule="auto"/>
        <w:ind w:left="-851" w:firstLine="709"/>
        <w:jc w:val="both"/>
        <w:rPr>
          <w:rFonts w:ascii="Times New Roman" w:hAnsi="Times New Roman"/>
          <w:sz w:val="28"/>
        </w:rPr>
      </w:pPr>
      <w:r w:rsidRPr="00981736">
        <w:rPr>
          <w:rFonts w:ascii="Times New Roman" w:hAnsi="Times New Roman"/>
          <w:sz w:val="28"/>
        </w:rPr>
        <w:t>Во-вторых, Европейский Союз выработал особый подход в отношении «оккупированных территорий», называемый «</w:t>
      </w:r>
      <w:proofErr w:type="spellStart"/>
      <w:r w:rsidRPr="00981736">
        <w:rPr>
          <w:rFonts w:ascii="Times New Roman" w:hAnsi="Times New Roman"/>
          <w:sz w:val="28"/>
        </w:rPr>
        <w:t>differentiation</w:t>
      </w:r>
      <w:proofErr w:type="spellEnd"/>
      <w:r w:rsidRPr="00981736">
        <w:rPr>
          <w:rFonts w:ascii="Times New Roman" w:hAnsi="Times New Roman"/>
          <w:sz w:val="28"/>
        </w:rPr>
        <w:t>». Этот подход позволил ЕС нарастить своё политическое влияние в палестино-израильском конфликте, сохранив отношения, как с арабскими странами региона, так и с Израилем. С этой точки зрения политику ЕС можно считать удавшейся. Однако существует ряд проблем, связанных, в первую очередь, с самой природой палестино-израильского конфликта.</w:t>
      </w:r>
    </w:p>
    <w:p w14:paraId="34B8340A" w14:textId="77777777" w:rsidR="00981736" w:rsidRPr="00981736" w:rsidRDefault="00981736" w:rsidP="00C83512">
      <w:pPr>
        <w:spacing w:line="360" w:lineRule="auto"/>
        <w:ind w:left="-851" w:firstLine="709"/>
        <w:jc w:val="both"/>
        <w:rPr>
          <w:rFonts w:ascii="Times New Roman" w:hAnsi="Times New Roman"/>
          <w:sz w:val="28"/>
        </w:rPr>
      </w:pPr>
      <w:r w:rsidRPr="00981736">
        <w:rPr>
          <w:rFonts w:ascii="Times New Roman" w:hAnsi="Times New Roman"/>
          <w:sz w:val="28"/>
        </w:rPr>
        <w:t xml:space="preserve">Европейскому Союзу не удалось вынудить Израиль прекратить строительство поселений в Восточном Иерусалиме и на других «оккупированных территориях». Это можно связать с тем, что в сравнении с возможностями, которыми обладает Евросоюз, меры, предпринимаемые им в отношении </w:t>
      </w:r>
      <w:proofErr w:type="gramStart"/>
      <w:r w:rsidRPr="00981736">
        <w:rPr>
          <w:rFonts w:ascii="Times New Roman" w:hAnsi="Times New Roman"/>
          <w:sz w:val="28"/>
        </w:rPr>
        <w:t>Израиля</w:t>
      </w:r>
      <w:proofErr w:type="gramEnd"/>
      <w:r w:rsidRPr="00981736">
        <w:rPr>
          <w:rFonts w:ascii="Times New Roman" w:hAnsi="Times New Roman"/>
          <w:sz w:val="28"/>
        </w:rPr>
        <w:t xml:space="preserve"> нельзя назвать серьёзными. Будучи первым по важности торговым партнёром Израиля, Европейский Союз мог бы оказать куда более серьёзное давление, даже в случае введения частичных санкций. Однако историческое прошлое Европы и заинтересованность в стабильности региона не позволяют Европейскому Союзу действовать в более жесткой мере. Даже в докладе, посвящённом политике «</w:t>
      </w:r>
      <w:proofErr w:type="spellStart"/>
      <w:r w:rsidRPr="00981736">
        <w:rPr>
          <w:rFonts w:ascii="Times New Roman" w:hAnsi="Times New Roman"/>
          <w:sz w:val="28"/>
        </w:rPr>
        <w:t>differentiation</w:t>
      </w:r>
      <w:proofErr w:type="spellEnd"/>
      <w:r w:rsidRPr="00981736">
        <w:rPr>
          <w:rFonts w:ascii="Times New Roman" w:hAnsi="Times New Roman"/>
          <w:sz w:val="28"/>
        </w:rPr>
        <w:t>», было сделано несколько оговорок, что данная политика не направлена на бойкотирование Израиля.</w:t>
      </w:r>
    </w:p>
    <w:p w14:paraId="59FA01B7" w14:textId="77777777" w:rsidR="00981736" w:rsidRDefault="00981736" w:rsidP="00C83512">
      <w:pPr>
        <w:spacing w:line="360" w:lineRule="auto"/>
        <w:ind w:left="-851" w:firstLine="709"/>
        <w:jc w:val="both"/>
        <w:rPr>
          <w:rFonts w:ascii="Times New Roman" w:hAnsi="Times New Roman"/>
          <w:sz w:val="28"/>
        </w:rPr>
      </w:pPr>
      <w:r w:rsidRPr="00981736">
        <w:rPr>
          <w:rFonts w:ascii="Times New Roman" w:hAnsi="Times New Roman"/>
          <w:sz w:val="28"/>
        </w:rPr>
        <w:lastRenderedPageBreak/>
        <w:t xml:space="preserve">Так же, несмотря на поддержку со стороны ЕС, реализовать в полной мере концепцию «двух государств для двух народов» так же не удалось. Причины этого, как уже указывалось, лежат скорее в этно-религиозной сфере и проблеме формирования идентичности. </w:t>
      </w:r>
      <w:r>
        <w:rPr>
          <w:rFonts w:ascii="Times New Roman" w:hAnsi="Times New Roman"/>
          <w:sz w:val="28"/>
        </w:rPr>
        <w:t>Для Израиля не представляется возможным полное принятие западноевропейских норм и институтов, поскольку это может привести к прекращению существования израильского государства как такового.</w:t>
      </w:r>
    </w:p>
    <w:p w14:paraId="65E6E1A6" w14:textId="4B781CE9" w:rsidR="00656899" w:rsidRPr="00981736" w:rsidRDefault="00656899" w:rsidP="00C83512">
      <w:pPr>
        <w:spacing w:line="360" w:lineRule="auto"/>
        <w:ind w:left="-851" w:firstLine="709"/>
        <w:jc w:val="both"/>
        <w:rPr>
          <w:rFonts w:ascii="Times New Roman" w:hAnsi="Times New Roman"/>
          <w:sz w:val="28"/>
        </w:rPr>
      </w:pPr>
      <w:r>
        <w:rPr>
          <w:rFonts w:ascii="Times New Roman" w:hAnsi="Times New Roman"/>
          <w:sz w:val="28"/>
        </w:rPr>
        <w:t xml:space="preserve">Таким образом отношения между Израилем и Европейским Союзом нельзя назвать однозначными. Сотрудничество в широком спектре сфер деятельности, как оказалось, вовсе не означает отсутствия негативной риторики, играющей на противоречиях ценностей и принципов, на которые опираются различные идентичности. </w:t>
      </w:r>
    </w:p>
    <w:p w14:paraId="656B8A40" w14:textId="77777777" w:rsidR="00656899" w:rsidRDefault="00656899" w:rsidP="00C83512">
      <w:pPr>
        <w:spacing w:line="360" w:lineRule="auto"/>
        <w:ind w:left="-851" w:firstLine="709"/>
        <w:jc w:val="both"/>
        <w:rPr>
          <w:rFonts w:ascii="Times New Roman" w:hAnsi="Times New Roman"/>
          <w:sz w:val="28"/>
        </w:rPr>
      </w:pPr>
      <w:r>
        <w:rPr>
          <w:rFonts w:ascii="Times New Roman" w:hAnsi="Times New Roman"/>
          <w:sz w:val="28"/>
        </w:rPr>
        <w:t xml:space="preserve">Для реального понимания вещей необходимо знать истоки поведения каждого, которые заключаются в целях и интересах. Именно при помощи данного ключа можно преодолеть парадокс, заключающийся в том, что, так как Израиль, стремясь сохранить собственную идентичность и выжить, а желательно и усилиться, как самостоятельный </w:t>
      </w:r>
      <w:proofErr w:type="spellStart"/>
      <w:r>
        <w:rPr>
          <w:rFonts w:ascii="Times New Roman" w:hAnsi="Times New Roman"/>
          <w:sz w:val="28"/>
        </w:rPr>
        <w:t>актор</w:t>
      </w:r>
      <w:proofErr w:type="spellEnd"/>
      <w:r>
        <w:rPr>
          <w:rFonts w:ascii="Times New Roman" w:hAnsi="Times New Roman"/>
          <w:sz w:val="28"/>
        </w:rPr>
        <w:t xml:space="preserve"> международных отношений, всячески сопротивляется навязыванию леволиберальных европейских норм, то Европейский Союз должен был бы усилить давление на израильтян, чего не происходит.</w:t>
      </w:r>
    </w:p>
    <w:p w14:paraId="7B2C6192" w14:textId="3CE07C62" w:rsidR="0085109C" w:rsidRDefault="00656899" w:rsidP="00C83512">
      <w:pPr>
        <w:spacing w:line="360" w:lineRule="auto"/>
        <w:ind w:left="-851" w:firstLine="709"/>
        <w:jc w:val="both"/>
        <w:rPr>
          <w:rFonts w:ascii="Times New Roman" w:hAnsi="Times New Roman"/>
          <w:sz w:val="28"/>
        </w:rPr>
      </w:pPr>
      <w:r>
        <w:rPr>
          <w:rFonts w:ascii="Times New Roman" w:hAnsi="Times New Roman"/>
          <w:sz w:val="28"/>
        </w:rPr>
        <w:t xml:space="preserve">Всё потому, что, руководствуясь собственными интересами, государства-члены ЕС не могут разорвать выгодное сотрудничество с технологически развитыми Израилем себе в убыток, что было бы в высшей степени непрактично. Именно поэтому несмотря на противоречивые тезисы и нелестные высказывания об идентичностях друг друга, </w:t>
      </w:r>
      <w:r w:rsidR="00327552">
        <w:rPr>
          <w:rFonts w:ascii="Times New Roman" w:hAnsi="Times New Roman"/>
          <w:sz w:val="28"/>
        </w:rPr>
        <w:t>фатального</w:t>
      </w:r>
      <w:r>
        <w:rPr>
          <w:rFonts w:ascii="Times New Roman" w:hAnsi="Times New Roman"/>
          <w:sz w:val="28"/>
        </w:rPr>
        <w:t xml:space="preserve"> ухудшени</w:t>
      </w:r>
      <w:r w:rsidR="00327552">
        <w:rPr>
          <w:rFonts w:ascii="Times New Roman" w:hAnsi="Times New Roman"/>
          <w:sz w:val="28"/>
        </w:rPr>
        <w:t>я</w:t>
      </w:r>
      <w:r>
        <w:rPr>
          <w:rFonts w:ascii="Times New Roman" w:hAnsi="Times New Roman"/>
          <w:sz w:val="28"/>
        </w:rPr>
        <w:t xml:space="preserve"> взаимоотношений Европейского Союза и Израиля не предвидится, хотя надо понимать, что точечные проблемы, возникающие из-за прощупывания почвы для продавливания собственных интересов будут возникать по вине обеих сторон, что маловероятно негативно повлияет на стратегическую перспективу их сотрудничества.</w:t>
      </w:r>
    </w:p>
    <w:p w14:paraId="05954EA5" w14:textId="20D1810A" w:rsidR="00EB36FD" w:rsidRDefault="00EB36FD" w:rsidP="00073999">
      <w:pPr>
        <w:spacing w:line="360" w:lineRule="auto"/>
        <w:ind w:left="-851" w:firstLine="709"/>
        <w:rPr>
          <w:rFonts w:ascii="Times New Roman" w:hAnsi="Times New Roman"/>
          <w:sz w:val="28"/>
        </w:rPr>
      </w:pPr>
    </w:p>
    <w:p w14:paraId="20501D73" w14:textId="75E3635F" w:rsidR="004E5E80" w:rsidRDefault="004E5E80" w:rsidP="00073999">
      <w:pPr>
        <w:spacing w:line="360" w:lineRule="auto"/>
        <w:ind w:left="-851" w:firstLine="709"/>
        <w:rPr>
          <w:rFonts w:ascii="Times New Roman" w:hAnsi="Times New Roman"/>
          <w:sz w:val="28"/>
        </w:rPr>
      </w:pPr>
    </w:p>
    <w:p w14:paraId="6ED15D0E" w14:textId="77777777" w:rsidR="005E1DA8" w:rsidRPr="00073999" w:rsidRDefault="005E1DA8" w:rsidP="00073999">
      <w:pPr>
        <w:spacing w:line="360" w:lineRule="auto"/>
        <w:ind w:left="-851" w:firstLine="709"/>
        <w:rPr>
          <w:rFonts w:ascii="Times New Roman" w:hAnsi="Times New Roman"/>
          <w:sz w:val="28"/>
        </w:rPr>
      </w:pPr>
    </w:p>
    <w:p w14:paraId="5B894DF4" w14:textId="208721E7" w:rsidR="00D322CA" w:rsidRDefault="00D322CA" w:rsidP="0085109C">
      <w:pPr>
        <w:spacing w:before="120" w:line="360" w:lineRule="auto"/>
        <w:jc w:val="center"/>
        <w:rPr>
          <w:rFonts w:ascii="Times New Roman" w:hAnsi="Times New Roman"/>
          <w:b/>
          <w:sz w:val="28"/>
          <w:szCs w:val="28"/>
        </w:rPr>
      </w:pPr>
      <w:r>
        <w:rPr>
          <w:rFonts w:ascii="Times New Roman" w:hAnsi="Times New Roman"/>
          <w:b/>
          <w:sz w:val="28"/>
          <w:szCs w:val="28"/>
        </w:rPr>
        <w:lastRenderedPageBreak/>
        <w:t>Список источников и литературы.</w:t>
      </w:r>
    </w:p>
    <w:p w14:paraId="7CB130CE" w14:textId="77777777" w:rsidR="005E1DA8" w:rsidRDefault="005E1DA8" w:rsidP="005E1DA8">
      <w:pPr>
        <w:rPr>
          <w:rFonts w:ascii="Times New Roman" w:eastAsiaTheme="minorHAnsi" w:hAnsi="Times New Roman"/>
          <w:b/>
          <w:bCs/>
          <w:sz w:val="28"/>
          <w:szCs w:val="28"/>
        </w:rPr>
      </w:pPr>
      <w:r>
        <w:rPr>
          <w:rFonts w:ascii="Times New Roman" w:hAnsi="Times New Roman"/>
          <w:b/>
          <w:bCs/>
          <w:sz w:val="28"/>
          <w:szCs w:val="28"/>
        </w:rPr>
        <w:t>Источники</w:t>
      </w:r>
    </w:p>
    <w:p w14:paraId="34AA4A18"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rPr>
        <w:t xml:space="preserve">Кнессет в предварительном чтении утвердил законопроект о легализации поселений // </w:t>
      </w:r>
      <w:proofErr w:type="spellStart"/>
      <w:r>
        <w:rPr>
          <w:rFonts w:ascii="Times New Roman" w:hAnsi="Times New Roman" w:cs="Times New Roman"/>
          <w:sz w:val="28"/>
          <w:szCs w:val="28"/>
        </w:rPr>
        <w:t>Jewish.Ru</w:t>
      </w:r>
      <w:proofErr w:type="spellEnd"/>
      <w:r>
        <w:rPr>
          <w:rFonts w:ascii="Times New Roman" w:hAnsi="Times New Roman" w:cs="Times New Roman"/>
          <w:sz w:val="28"/>
          <w:szCs w:val="28"/>
        </w:rPr>
        <w:t>. Электронный ресурс. URL: [https://jewish.ru/ru/news/articles/177426/]. Дата обращения: 29.05.2020.</w:t>
      </w:r>
    </w:p>
    <w:p w14:paraId="03E94CEB"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rPr>
        <w:t>Лиссабонский договор, изменяющий Договор о Европейском Союзе и Договор об учреждении Европейского Сообщества // Право ЕС. 2007. Электронный ресурс. URL: [https://eulaw.ru/treaties/lisbon/]. Дата обращения: 29.05.2020.</w:t>
      </w:r>
    </w:p>
    <w:p w14:paraId="283890D0"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rPr>
        <w:t xml:space="preserve">Официальный сайт </w:t>
      </w:r>
      <w:proofErr w:type="spellStart"/>
      <w:r>
        <w:rPr>
          <w:rFonts w:ascii="Times New Roman" w:hAnsi="Times New Roman" w:cs="Times New Roman"/>
          <w:sz w:val="28"/>
          <w:szCs w:val="28"/>
        </w:rPr>
        <w:t>Евростата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Eurostat</w:t>
      </w:r>
      <w:proofErr w:type="spellEnd"/>
      <w:r>
        <w:rPr>
          <w:rFonts w:ascii="Times New Roman" w:hAnsi="Times New Roman" w:cs="Times New Roman"/>
          <w:sz w:val="28"/>
          <w:szCs w:val="28"/>
        </w:rPr>
        <w:t xml:space="preserve">. Электронный ресурс. </w:t>
      </w:r>
      <w:r>
        <w:rPr>
          <w:rFonts w:ascii="Times New Roman" w:hAnsi="Times New Roman" w:cs="Times New Roman"/>
          <w:sz w:val="28"/>
          <w:szCs w:val="28"/>
          <w:lang w:val="en-US"/>
        </w:rPr>
        <w:t xml:space="preserve">URL: [https://ec.europa.eu/eurostat]. </w:t>
      </w:r>
      <w:r>
        <w:rPr>
          <w:rFonts w:ascii="Times New Roman" w:hAnsi="Times New Roman" w:cs="Times New Roman"/>
          <w:sz w:val="28"/>
          <w:szCs w:val="28"/>
        </w:rPr>
        <w:t>Дата обращения: 29.05.2020</w:t>
      </w:r>
    </w:p>
    <w:p w14:paraId="1D18534E"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100 Resolution of the heads of government and ministers of foreign affairs of the European Council -Venice Declaration // Israel Ministry of Foreign Affairs. </w:t>
      </w:r>
      <w:r>
        <w:rPr>
          <w:rFonts w:ascii="Times New Roman" w:hAnsi="Times New Roman" w:cs="Times New Roman"/>
          <w:sz w:val="28"/>
          <w:szCs w:val="28"/>
        </w:rPr>
        <w:t xml:space="preserve">15.06.1980. Электронный ресурс. </w:t>
      </w:r>
      <w:proofErr w:type="gramStart"/>
      <w:r>
        <w:rPr>
          <w:rFonts w:ascii="Times New Roman" w:hAnsi="Times New Roman" w:cs="Times New Roman"/>
          <w:sz w:val="28"/>
          <w:szCs w:val="28"/>
        </w:rPr>
        <w:t>URL:[</w:t>
      </w:r>
      <w:proofErr w:type="gramEnd"/>
      <w:r>
        <w:rPr>
          <w:rFonts w:ascii="Times New Roman" w:hAnsi="Times New Roman" w:cs="Times New Roman"/>
          <w:sz w:val="28"/>
          <w:szCs w:val="28"/>
        </w:rPr>
        <w:t>https://www.cvce.eu/en]. Дата обращения: 29.05.2020. Электронный ресурс. URL: [https://mfa.gov.il/mfa/foreignpolicy/mfadocuments/yearbook4/pages/100%20resolution%20of%20the%20heads%20of%20government%20and%20mini.aspx]. Дата обращения: 29.05.2020.</w:t>
      </w:r>
    </w:p>
    <w:p w14:paraId="4940A5B6"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Agreement between the European Community and the State of Israel on certain aspects of air services // European Council. </w:t>
      </w:r>
      <w:r>
        <w:rPr>
          <w:rFonts w:ascii="Times New Roman" w:hAnsi="Times New Roman" w:cs="Times New Roman"/>
          <w:sz w:val="28"/>
          <w:szCs w:val="28"/>
        </w:rPr>
        <w:t>2008. Электронный ресурс. URL: [https://www.consilium.europa.eu/en/documents-publications/treaties-agreements/agreement/?id=2008029&amp;DocLanguage=en]. Дата обращения: 29.05.2020.</w:t>
      </w:r>
    </w:p>
    <w:p w14:paraId="502210CE"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Agreement between the European Community and the State of Israel on Government Procurement // European Council. </w:t>
      </w:r>
      <w:r>
        <w:rPr>
          <w:rFonts w:ascii="Times New Roman" w:hAnsi="Times New Roman" w:cs="Times New Roman"/>
          <w:sz w:val="28"/>
          <w:szCs w:val="28"/>
        </w:rPr>
        <w:t>1997. Электронный ресурс. URL: [https://www.consilium.europa.eu/en/documents-publications/treaties-agreements/agreement/?id=1997013&amp;DocLanguage=en]. Дата обращения: 29.05.2020.</w:t>
      </w:r>
    </w:p>
    <w:p w14:paraId="45EB98EF"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Agreement between the European Community and the State of Israel on procurement by telecommunications operators // European Council. </w:t>
      </w:r>
      <w:r>
        <w:rPr>
          <w:rFonts w:ascii="Times New Roman" w:hAnsi="Times New Roman" w:cs="Times New Roman"/>
          <w:sz w:val="28"/>
          <w:szCs w:val="28"/>
        </w:rPr>
        <w:t>1997. Электронный ресурс. URL: [https://www.consilium.europa.eu/en/documents-publications/treaties-agreements/agreement/?id=1997012&amp;DocLanguage=en]. Дата обращения: 29.05.2020.</w:t>
      </w:r>
    </w:p>
    <w:p w14:paraId="7A56EA74"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Agreement in the form of an Exchange of Letters between the European Community and the State of Israel concerning reciprocal </w:t>
      </w:r>
      <w:proofErr w:type="spellStart"/>
      <w:r>
        <w:rPr>
          <w:rFonts w:ascii="Times New Roman" w:hAnsi="Times New Roman" w:cs="Times New Roman"/>
          <w:sz w:val="28"/>
          <w:szCs w:val="28"/>
          <w:lang w:val="en-US"/>
        </w:rPr>
        <w:t>liberalisation</w:t>
      </w:r>
      <w:proofErr w:type="spellEnd"/>
      <w:r>
        <w:rPr>
          <w:rFonts w:ascii="Times New Roman" w:hAnsi="Times New Roman" w:cs="Times New Roman"/>
          <w:sz w:val="28"/>
          <w:szCs w:val="28"/>
          <w:lang w:val="en-US"/>
        </w:rPr>
        <w:t xml:space="preserve"> measures on agricultural products, processed agricultural products and fish and fishery products, the replacement of Protocols 1 and 2 and their annexes and amendments to the Euro Mediterranean Agreement establishing an association between the European Communities and their Member States, of </w:t>
      </w:r>
      <w:r>
        <w:rPr>
          <w:rFonts w:ascii="Times New Roman" w:hAnsi="Times New Roman" w:cs="Times New Roman"/>
          <w:sz w:val="28"/>
          <w:szCs w:val="28"/>
          <w:lang w:val="en-US"/>
        </w:rPr>
        <w:lastRenderedPageBreak/>
        <w:t xml:space="preserve">the one part, and the State of Israel, of the other part // European Council. </w:t>
      </w:r>
      <w:r>
        <w:rPr>
          <w:rFonts w:ascii="Times New Roman" w:hAnsi="Times New Roman" w:cs="Times New Roman"/>
          <w:sz w:val="28"/>
          <w:szCs w:val="28"/>
        </w:rPr>
        <w:t>2009. Электронный ресурс. URL: [https://www.consilium.europa.eu/en/documents-publications/treaties-agreements/agreement/?id=2009042&amp;DocLanguage=en]. Дата обращения: 29.05.2020.</w:t>
      </w:r>
    </w:p>
    <w:p w14:paraId="736D57FA"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Agreement on Scientific and Technical Cooperation between the European Community and the State of Israel // European Council. </w:t>
      </w:r>
      <w:r>
        <w:rPr>
          <w:rFonts w:ascii="Times New Roman" w:hAnsi="Times New Roman" w:cs="Times New Roman"/>
          <w:sz w:val="28"/>
          <w:szCs w:val="28"/>
        </w:rPr>
        <w:t>1996. Электронный ресурс. URL: [https://www.consilium.europa.eu/en/documents-publications/treaties-agreements/agreement/?id=1996006&amp;DocLanguage=en]. Дата обращения: 29.05.2020.</w:t>
      </w:r>
    </w:p>
    <w:p w14:paraId="44D50B21"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Agreement on security procedures for exchanging classified information between Israel and the European Union // European Council. </w:t>
      </w:r>
      <w:r>
        <w:rPr>
          <w:rFonts w:ascii="Times New Roman" w:hAnsi="Times New Roman" w:cs="Times New Roman"/>
          <w:sz w:val="28"/>
          <w:szCs w:val="28"/>
        </w:rPr>
        <w:t>2009. Электронный ресурс. URL: [https://www.consilium.europa.eu/en/documents-publications/treaties-agreements/agreement/?id=2008080&amp;DocLanguage=en]. Дата обращения: 29.05.2020.</w:t>
      </w:r>
    </w:p>
    <w:p w14:paraId="3C18CDD3"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Declaration of Establishment of State of Israel // Israel Ministry of Foreign Affairs. </w:t>
      </w:r>
      <w:r>
        <w:rPr>
          <w:rFonts w:ascii="Times New Roman" w:hAnsi="Times New Roman" w:cs="Times New Roman"/>
          <w:sz w:val="28"/>
          <w:szCs w:val="28"/>
        </w:rPr>
        <w:t>14.05.1948. Электронный ресурс. URL: [https://www.mfa.gov.il/mfa/foreignpolicy/peace/guide/pages/declaration%20of%20establishment%20of%20state%20of%20israel.aspx]. Дата обращения: 29.05.2020.</w:t>
      </w:r>
    </w:p>
    <w:p w14:paraId="1E9CF384"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Essen Declaration // The University of Pittsburgh. </w:t>
      </w:r>
      <w:r>
        <w:rPr>
          <w:rFonts w:ascii="Times New Roman" w:hAnsi="Times New Roman" w:cs="Times New Roman"/>
          <w:sz w:val="28"/>
          <w:szCs w:val="28"/>
        </w:rPr>
        <w:t>01.12.1994. Электронный ресурс. URL: [http://aei.pitt.edu/1447/]. Дата обращения: 29.05.2020.</w:t>
      </w:r>
    </w:p>
    <w:p w14:paraId="0636DCF5"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Euro-Mediterranean Agreement establishing an Association between the European Communities and their Member States, of the one part, and the State of Israel, of the other part // European Council. </w:t>
      </w:r>
      <w:r>
        <w:rPr>
          <w:rFonts w:ascii="Times New Roman" w:hAnsi="Times New Roman" w:cs="Times New Roman"/>
          <w:sz w:val="28"/>
          <w:szCs w:val="28"/>
        </w:rPr>
        <w:t>1995. Электронный ресурс. URL: [https://www.consilium.europa.eu/en/documents-publications/treaties-agreements/agreement/?id=1995061&amp;DocLanguage=en]. Дата обращения: 29.05.2020.</w:t>
      </w:r>
    </w:p>
    <w:p w14:paraId="01C759DB"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European    </w:t>
      </w:r>
      <w:proofErr w:type="gramStart"/>
      <w:r>
        <w:rPr>
          <w:rFonts w:ascii="Times New Roman" w:hAnsi="Times New Roman" w:cs="Times New Roman"/>
          <w:sz w:val="28"/>
          <w:szCs w:val="28"/>
          <w:lang w:val="en-US"/>
        </w:rPr>
        <w:t xml:space="preserve">Union,   </w:t>
      </w:r>
      <w:proofErr w:type="gramEnd"/>
      <w:r>
        <w:rPr>
          <w:rFonts w:ascii="Times New Roman" w:hAnsi="Times New Roman" w:cs="Times New Roman"/>
          <w:sz w:val="28"/>
          <w:szCs w:val="28"/>
          <w:lang w:val="en-US"/>
        </w:rPr>
        <w:t xml:space="preserve"> Trade    in     goods     with    Israel    /    European     Commission.    </w:t>
      </w:r>
      <w:r>
        <w:rPr>
          <w:rFonts w:ascii="Times New Roman" w:hAnsi="Times New Roman" w:cs="Times New Roman"/>
          <w:sz w:val="28"/>
          <w:szCs w:val="28"/>
        </w:rPr>
        <w:t xml:space="preserve">2014.    </w:t>
      </w:r>
      <w:proofErr w:type="spellStart"/>
      <w:r>
        <w:rPr>
          <w:rFonts w:ascii="Times New Roman" w:hAnsi="Times New Roman" w:cs="Times New Roman"/>
          <w:sz w:val="28"/>
          <w:szCs w:val="28"/>
        </w:rPr>
        <w:t>August</w:t>
      </w:r>
      <w:proofErr w:type="spellEnd"/>
      <w:r>
        <w:rPr>
          <w:rFonts w:ascii="Times New Roman" w:hAnsi="Times New Roman" w:cs="Times New Roman"/>
          <w:sz w:val="28"/>
          <w:szCs w:val="28"/>
        </w:rPr>
        <w:t xml:space="preserve">    27.    URL: [http://trade.ec.europa.eu/doclib/docs/2006/september/tradoc_113402.pdf] (дата </w:t>
      </w:r>
      <w:proofErr w:type="gramStart"/>
      <w:r>
        <w:rPr>
          <w:rFonts w:ascii="Times New Roman" w:hAnsi="Times New Roman" w:cs="Times New Roman"/>
          <w:sz w:val="28"/>
          <w:szCs w:val="28"/>
        </w:rPr>
        <w:t>обращения:  13.03.2020</w:t>
      </w:r>
      <w:proofErr w:type="gramEnd"/>
      <w:r>
        <w:rPr>
          <w:rFonts w:ascii="Times New Roman" w:hAnsi="Times New Roman" w:cs="Times New Roman"/>
          <w:sz w:val="28"/>
          <w:szCs w:val="28"/>
        </w:rPr>
        <w:t xml:space="preserve">); </w:t>
      </w:r>
    </w:p>
    <w:p w14:paraId="57CED889" w14:textId="77777777" w:rsidR="005E1DA8" w:rsidRDefault="005E1DA8" w:rsidP="005E1DA8">
      <w:pPr>
        <w:pStyle w:val="a3"/>
        <w:numPr>
          <w:ilvl w:val="0"/>
          <w:numId w:val="15"/>
        </w:numPr>
        <w:spacing w:line="256" w:lineRule="auto"/>
        <w:rPr>
          <w:rFonts w:ascii="Times New Roman" w:hAnsi="Times New Roman" w:cs="Times New Roman"/>
          <w:sz w:val="28"/>
          <w:szCs w:val="28"/>
        </w:rPr>
      </w:pPr>
      <w:proofErr w:type="gramStart"/>
      <w:r>
        <w:rPr>
          <w:rFonts w:ascii="Times New Roman" w:hAnsi="Times New Roman" w:cs="Times New Roman"/>
          <w:sz w:val="28"/>
          <w:szCs w:val="28"/>
          <w:lang w:val="en-US"/>
        </w:rPr>
        <w:t>European  Union</w:t>
      </w:r>
      <w:proofErr w:type="gramEnd"/>
      <w:r>
        <w:rPr>
          <w:rFonts w:ascii="Times New Roman" w:hAnsi="Times New Roman" w:cs="Times New Roman"/>
          <w:sz w:val="28"/>
          <w:szCs w:val="28"/>
          <w:lang w:val="en-US"/>
        </w:rPr>
        <w:t xml:space="preserve"> opens up its market to Palestinian exports / European Commission. </w:t>
      </w:r>
      <w:r>
        <w:rPr>
          <w:rFonts w:ascii="Times New Roman" w:hAnsi="Times New Roman" w:cs="Times New Roman"/>
          <w:sz w:val="28"/>
          <w:szCs w:val="28"/>
        </w:rPr>
        <w:t xml:space="preserve">2011. </w:t>
      </w:r>
      <w:proofErr w:type="spellStart"/>
      <w:r>
        <w:rPr>
          <w:rFonts w:ascii="Times New Roman" w:hAnsi="Times New Roman" w:cs="Times New Roman"/>
          <w:sz w:val="28"/>
          <w:szCs w:val="28"/>
        </w:rPr>
        <w:t>April</w:t>
      </w:r>
      <w:proofErr w:type="spellEnd"/>
      <w:r>
        <w:rPr>
          <w:rFonts w:ascii="Times New Roman" w:hAnsi="Times New Roman" w:cs="Times New Roman"/>
          <w:sz w:val="28"/>
          <w:szCs w:val="28"/>
        </w:rPr>
        <w:t xml:space="preserve"> 13. URL: [</w:t>
      </w:r>
      <w:proofErr w:type="gramStart"/>
      <w:r>
        <w:rPr>
          <w:rFonts w:ascii="Times New Roman" w:hAnsi="Times New Roman" w:cs="Times New Roman"/>
          <w:sz w:val="28"/>
          <w:szCs w:val="28"/>
        </w:rPr>
        <w:t>http://trade.ec.europa.eu/doclib/docs/2011/april/tradoc_147816.pdf ]</w:t>
      </w:r>
      <w:proofErr w:type="gramEnd"/>
      <w:r>
        <w:rPr>
          <w:rFonts w:ascii="Times New Roman" w:hAnsi="Times New Roman" w:cs="Times New Roman"/>
          <w:sz w:val="28"/>
          <w:szCs w:val="28"/>
        </w:rPr>
        <w:t xml:space="preserve">(дата обращения:    13.03.2020);    </w:t>
      </w:r>
    </w:p>
    <w:p w14:paraId="3555DF88"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EU and Palestine sign new multi-annual programming document / Press Release. The Office of the European Union Representative. Jerusalem. 2014. </w:t>
      </w:r>
      <w:r>
        <w:rPr>
          <w:rFonts w:ascii="Times New Roman" w:hAnsi="Times New Roman" w:cs="Times New Roman"/>
          <w:sz w:val="28"/>
          <w:szCs w:val="28"/>
          <w:lang w:val="en-US"/>
        </w:rPr>
        <w:lastRenderedPageBreak/>
        <w:t>October 15. URL: [</w:t>
      </w:r>
      <w:proofErr w:type="gramStart"/>
      <w:r>
        <w:rPr>
          <w:rFonts w:ascii="Times New Roman" w:hAnsi="Times New Roman" w:cs="Times New Roman"/>
          <w:sz w:val="28"/>
          <w:szCs w:val="28"/>
          <w:lang w:val="en-US"/>
        </w:rPr>
        <w:t>http://www.eeas.europa.eu/delegations/westbank/documents/news/2014/20141015_single_support__framework_ssf_en.pdf ]</w:t>
      </w:r>
      <w:proofErr w:type="gramEnd"/>
      <w:r>
        <w:rPr>
          <w:rFonts w:ascii="Times New Roman" w:hAnsi="Times New Roman" w:cs="Times New Roman"/>
          <w:sz w:val="28"/>
          <w:szCs w:val="28"/>
          <w:lang w:val="en-US"/>
        </w:rPr>
        <w:t>(</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13.03.2020).</w:t>
      </w:r>
    </w:p>
    <w:p w14:paraId="3A6D3421"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iCenter</w:t>
      </w:r>
      <w:proofErr w:type="spellEnd"/>
      <w:r>
        <w:rPr>
          <w:rFonts w:ascii="Times New Roman" w:hAnsi="Times New Roman" w:cs="Times New Roman"/>
          <w:sz w:val="28"/>
          <w:szCs w:val="28"/>
        </w:rPr>
        <w:t xml:space="preserve"> //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us</w:t>
      </w:r>
      <w:r>
        <w:rPr>
          <w:rFonts w:ascii="Times New Roman" w:hAnsi="Times New Roman" w:cs="Times New Roman"/>
          <w:sz w:val="28"/>
          <w:szCs w:val="28"/>
        </w:rPr>
        <w:t>.</w:t>
      </w:r>
      <w:proofErr w:type="spellStart"/>
      <w:r>
        <w:rPr>
          <w:rFonts w:ascii="Times New Roman" w:hAnsi="Times New Roman" w:cs="Times New Roman"/>
          <w:sz w:val="28"/>
          <w:szCs w:val="28"/>
          <w:lang w:val="en-US"/>
        </w:rPr>
        <w:t>geicenter</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roofErr w:type="spellStart"/>
      <w:r>
        <w:rPr>
          <w:rFonts w:ascii="Times New Roman" w:hAnsi="Times New Roman" w:cs="Times New Roman"/>
          <w:sz w:val="28"/>
          <w:szCs w:val="28"/>
          <w:lang w:val="en-US"/>
        </w:rPr>
        <w:t>icenter</w:t>
      </w:r>
      <w:proofErr w:type="spellEnd"/>
      <w:r>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xml:space="preserve">: 29.05.2020. </w:t>
      </w:r>
    </w:p>
    <w:p w14:paraId="0A75BA05"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Interim Agreement on trade and trade-related matters between the European Community and the European Coal and Steel Community, of the one part, and the State of Israel, on the other part // European Council. </w:t>
      </w:r>
      <w:r>
        <w:rPr>
          <w:rFonts w:ascii="Times New Roman" w:hAnsi="Times New Roman" w:cs="Times New Roman"/>
          <w:sz w:val="28"/>
          <w:szCs w:val="28"/>
        </w:rPr>
        <w:t xml:space="preserve">1995.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consilium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europa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rPr>
        <w:t>/</w:t>
      </w:r>
      <w:r>
        <w:rPr>
          <w:rFonts w:ascii="Times New Roman" w:hAnsi="Times New Roman" w:cs="Times New Roman"/>
          <w:sz w:val="28"/>
          <w:szCs w:val="28"/>
          <w:lang w:val="en-US"/>
        </w:rPr>
        <w:t>documents</w:t>
      </w:r>
      <w:r>
        <w:rPr>
          <w:rFonts w:ascii="Times New Roman" w:hAnsi="Times New Roman" w:cs="Times New Roman"/>
          <w:sz w:val="28"/>
          <w:szCs w:val="28"/>
        </w:rPr>
        <w:t>-</w:t>
      </w:r>
      <w:r>
        <w:rPr>
          <w:rFonts w:ascii="Times New Roman" w:hAnsi="Times New Roman" w:cs="Times New Roman"/>
          <w:sz w:val="28"/>
          <w:szCs w:val="28"/>
          <w:lang w:val="en-US"/>
        </w:rPr>
        <w:t>publications</w:t>
      </w:r>
      <w:r>
        <w:rPr>
          <w:rFonts w:ascii="Times New Roman" w:hAnsi="Times New Roman" w:cs="Times New Roman"/>
          <w:sz w:val="28"/>
          <w:szCs w:val="28"/>
        </w:rPr>
        <w:t>/</w:t>
      </w:r>
      <w:r>
        <w:rPr>
          <w:rFonts w:ascii="Times New Roman" w:hAnsi="Times New Roman" w:cs="Times New Roman"/>
          <w:sz w:val="28"/>
          <w:szCs w:val="28"/>
          <w:lang w:val="en-US"/>
        </w:rPr>
        <w:t>treaties</w:t>
      </w:r>
      <w:r>
        <w:rPr>
          <w:rFonts w:ascii="Times New Roman" w:hAnsi="Times New Roman" w:cs="Times New Roman"/>
          <w:sz w:val="28"/>
          <w:szCs w:val="28"/>
        </w:rPr>
        <w:t>-</w:t>
      </w:r>
      <w:r>
        <w:rPr>
          <w:rFonts w:ascii="Times New Roman" w:hAnsi="Times New Roman" w:cs="Times New Roman"/>
          <w:sz w:val="28"/>
          <w:szCs w:val="28"/>
          <w:lang w:val="en-US"/>
        </w:rPr>
        <w:t>agreements</w:t>
      </w:r>
      <w:r>
        <w:rPr>
          <w:rFonts w:ascii="Times New Roman" w:hAnsi="Times New Roman" w:cs="Times New Roman"/>
          <w:sz w:val="28"/>
          <w:szCs w:val="28"/>
        </w:rPr>
        <w:t>/</w:t>
      </w:r>
      <w:r>
        <w:rPr>
          <w:rFonts w:ascii="Times New Roman" w:hAnsi="Times New Roman" w:cs="Times New Roman"/>
          <w:sz w:val="28"/>
          <w:szCs w:val="28"/>
          <w:lang w:val="en-US"/>
        </w:rPr>
        <w:t>agreement</w:t>
      </w:r>
      <w:r>
        <w:rPr>
          <w:rFonts w:ascii="Times New Roman" w:hAnsi="Times New Roman" w:cs="Times New Roman"/>
          <w:sz w:val="28"/>
          <w:szCs w:val="28"/>
        </w:rPr>
        <w:t>/?</w:t>
      </w:r>
      <w:r>
        <w:rPr>
          <w:rFonts w:ascii="Times New Roman" w:hAnsi="Times New Roman" w:cs="Times New Roman"/>
          <w:sz w:val="28"/>
          <w:szCs w:val="28"/>
          <w:lang w:val="en-US"/>
        </w:rPr>
        <w:t>id</w:t>
      </w:r>
      <w:r>
        <w:rPr>
          <w:rFonts w:ascii="Times New Roman" w:hAnsi="Times New Roman" w:cs="Times New Roman"/>
          <w:sz w:val="28"/>
          <w:szCs w:val="28"/>
        </w:rPr>
        <w:t>=1995083&amp;</w:t>
      </w:r>
      <w:proofErr w:type="spellStart"/>
      <w:r>
        <w:rPr>
          <w:rFonts w:ascii="Times New Roman" w:hAnsi="Times New Roman" w:cs="Times New Roman"/>
          <w:sz w:val="28"/>
          <w:szCs w:val="28"/>
          <w:lang w:val="en-US"/>
        </w:rPr>
        <w:t>DocLanguage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616E1819"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Israel Is Expected to Sign a Cooperation Agreement with Europol // Walla News. 18.07.2017. </w:t>
      </w:r>
      <w:r>
        <w:rPr>
          <w:rFonts w:ascii="Times New Roman" w:hAnsi="Times New Roman" w:cs="Times New Roman"/>
          <w:sz w:val="28"/>
          <w:szCs w:val="28"/>
        </w:rPr>
        <w:t xml:space="preserve">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news</w:t>
      </w:r>
      <w:r>
        <w:rPr>
          <w:rFonts w:ascii="Times New Roman" w:hAnsi="Times New Roman" w:cs="Times New Roman"/>
          <w:sz w:val="28"/>
          <w:szCs w:val="28"/>
        </w:rPr>
        <w:t>.</w:t>
      </w:r>
      <w:proofErr w:type="spellStart"/>
      <w:r>
        <w:rPr>
          <w:rFonts w:ascii="Times New Roman" w:hAnsi="Times New Roman" w:cs="Times New Roman"/>
          <w:sz w:val="28"/>
          <w:szCs w:val="28"/>
          <w:lang w:val="en-US"/>
        </w:rPr>
        <w:t>walla</w:t>
      </w:r>
      <w:proofErr w:type="spellEnd"/>
      <w:r>
        <w:rPr>
          <w:rFonts w:ascii="Times New Roman" w:hAnsi="Times New Roman" w:cs="Times New Roman"/>
          <w:sz w:val="28"/>
          <w:szCs w:val="28"/>
        </w:rPr>
        <w:t>.</w:t>
      </w:r>
      <w:r>
        <w:rPr>
          <w:rFonts w:ascii="Times New Roman" w:hAnsi="Times New Roman" w:cs="Times New Roman"/>
          <w:sz w:val="28"/>
          <w:szCs w:val="28"/>
          <w:lang w:val="en-US"/>
        </w:rPr>
        <w:t>co</w:t>
      </w:r>
      <w:r>
        <w:rPr>
          <w:rFonts w:ascii="Times New Roman" w:hAnsi="Times New Roman" w:cs="Times New Roman"/>
          <w:sz w:val="28"/>
          <w:szCs w:val="28"/>
        </w:rPr>
        <w:t>.</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rPr>
        <w:t>/</w:t>
      </w:r>
      <w:r>
        <w:rPr>
          <w:rFonts w:ascii="Times New Roman" w:hAnsi="Times New Roman" w:cs="Times New Roman"/>
          <w:sz w:val="28"/>
          <w:szCs w:val="28"/>
          <w:lang w:val="en-US"/>
        </w:rPr>
        <w:t>item</w:t>
      </w:r>
      <w:r>
        <w:rPr>
          <w:rFonts w:ascii="Times New Roman" w:hAnsi="Times New Roman" w:cs="Times New Roman"/>
          <w:sz w:val="28"/>
          <w:szCs w:val="28"/>
        </w:rPr>
        <w:t>/3074083]. Дата обращения: 29.05.2020.</w:t>
      </w:r>
    </w:p>
    <w:p w14:paraId="579F5F75"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Israel-European Union Free Trade Zone Agreement // Federation of Israeli Chambers of Commerce. </w:t>
      </w:r>
      <w:r>
        <w:rPr>
          <w:rFonts w:ascii="Times New Roman" w:hAnsi="Times New Roman" w:cs="Times New Roman"/>
          <w:sz w:val="28"/>
          <w:szCs w:val="28"/>
        </w:rPr>
        <w:t xml:space="preserve">1975.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chamber</w:t>
      </w:r>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rPr>
        <w:t>/38991/39012/</w:t>
      </w:r>
      <w:proofErr w:type="spellStart"/>
      <w:r>
        <w:rPr>
          <w:rFonts w:ascii="Times New Roman" w:hAnsi="Times New Roman" w:cs="Times New Roman"/>
          <w:sz w:val="28"/>
          <w:szCs w:val="28"/>
          <w:lang w:val="en-US"/>
        </w:rPr>
        <w:t>israels</w:t>
      </w:r>
      <w:proofErr w:type="spellEnd"/>
      <w:r>
        <w:rPr>
          <w:rFonts w:ascii="Times New Roman" w:hAnsi="Times New Roman" w:cs="Times New Roman"/>
          <w:sz w:val="28"/>
          <w:szCs w:val="28"/>
        </w:rPr>
        <w:t>-</w:t>
      </w:r>
      <w:r>
        <w:rPr>
          <w:rFonts w:ascii="Times New Roman" w:hAnsi="Times New Roman" w:cs="Times New Roman"/>
          <w:sz w:val="28"/>
          <w:szCs w:val="28"/>
          <w:lang w:val="en-US"/>
        </w:rPr>
        <w:t>trade</w:t>
      </w:r>
      <w:r>
        <w:rPr>
          <w:rFonts w:ascii="Times New Roman" w:hAnsi="Times New Roman" w:cs="Times New Roman"/>
          <w:sz w:val="28"/>
          <w:szCs w:val="28"/>
        </w:rPr>
        <w:t>-</w:t>
      </w:r>
      <w:r>
        <w:rPr>
          <w:rFonts w:ascii="Times New Roman" w:hAnsi="Times New Roman" w:cs="Times New Roman"/>
          <w:sz w:val="28"/>
          <w:szCs w:val="28"/>
          <w:lang w:val="en-US"/>
        </w:rPr>
        <w:t>agreements</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181DE652"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Jewish Leaders Rebuff Netanyahu's Call for Mass Migration // CNN. 17. </w:t>
      </w:r>
      <w:r>
        <w:rPr>
          <w:rFonts w:ascii="Times New Roman" w:hAnsi="Times New Roman" w:cs="Times New Roman"/>
          <w:sz w:val="28"/>
          <w:szCs w:val="28"/>
        </w:rPr>
        <w:t xml:space="preserve">02. 2017.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edition</w:t>
      </w:r>
      <w:r>
        <w:rPr>
          <w:rFonts w:ascii="Times New Roman" w:hAnsi="Times New Roman" w:cs="Times New Roman"/>
          <w:sz w:val="28"/>
          <w:szCs w:val="28"/>
        </w:rPr>
        <w:t>.</w:t>
      </w:r>
      <w:proofErr w:type="spellStart"/>
      <w:r>
        <w:rPr>
          <w:rFonts w:ascii="Times New Roman" w:hAnsi="Times New Roman" w:cs="Times New Roman"/>
          <w:sz w:val="28"/>
          <w:szCs w:val="28"/>
          <w:lang w:val="en-US"/>
        </w:rPr>
        <w:t>cnn</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/2015/02/16/</w:t>
      </w:r>
      <w:r>
        <w:rPr>
          <w:rFonts w:ascii="Times New Roman" w:hAnsi="Times New Roman" w:cs="Times New Roman"/>
          <w:sz w:val="28"/>
          <w:szCs w:val="28"/>
          <w:lang w:val="en-US"/>
        </w:rPr>
        <w:t>politics</w:t>
      </w:r>
      <w:r>
        <w:rPr>
          <w:rFonts w:ascii="Times New Roman" w:hAnsi="Times New Roman" w:cs="Times New Roman"/>
          <w:sz w:val="28"/>
          <w:szCs w:val="28"/>
        </w:rPr>
        <w:t>/</w:t>
      </w:r>
      <w:proofErr w:type="spellStart"/>
      <w:r>
        <w:rPr>
          <w:rFonts w:ascii="Times New Roman" w:hAnsi="Times New Roman" w:cs="Times New Roman"/>
          <w:sz w:val="28"/>
          <w:szCs w:val="28"/>
          <w:lang w:val="en-US"/>
        </w:rPr>
        <w:t>benjamin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netanyahu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jewish</w:t>
      </w:r>
      <w:proofErr w:type="spellEnd"/>
      <w:r>
        <w:rPr>
          <w:rFonts w:ascii="Times New Roman" w:hAnsi="Times New Roman" w:cs="Times New Roman"/>
          <w:sz w:val="28"/>
          <w:szCs w:val="28"/>
        </w:rPr>
        <w:t>-</w:t>
      </w:r>
      <w:r>
        <w:rPr>
          <w:rFonts w:ascii="Times New Roman" w:hAnsi="Times New Roman" w:cs="Times New Roman"/>
          <w:sz w:val="28"/>
          <w:szCs w:val="28"/>
          <w:lang w:val="en-US"/>
        </w:rPr>
        <w:t>mass</w:t>
      </w:r>
      <w:r>
        <w:rPr>
          <w:rFonts w:ascii="Times New Roman" w:hAnsi="Times New Roman" w:cs="Times New Roman"/>
          <w:sz w:val="28"/>
          <w:szCs w:val="28"/>
        </w:rPr>
        <w:t>-</w:t>
      </w:r>
      <w:r>
        <w:rPr>
          <w:rFonts w:ascii="Times New Roman" w:hAnsi="Times New Roman" w:cs="Times New Roman"/>
          <w:sz w:val="28"/>
          <w:szCs w:val="28"/>
          <w:lang w:val="en-US"/>
        </w:rPr>
        <w:t>immigration</w:t>
      </w:r>
      <w:r>
        <w:rPr>
          <w:rFonts w:ascii="Times New Roman" w:hAnsi="Times New Roman" w:cs="Times New Roman"/>
          <w:sz w:val="28"/>
          <w:szCs w:val="28"/>
        </w:rPr>
        <w:t>-</w:t>
      </w:r>
      <w:r>
        <w:rPr>
          <w:rFonts w:ascii="Times New Roman" w:hAnsi="Times New Roman" w:cs="Times New Roman"/>
          <w:sz w:val="28"/>
          <w:szCs w:val="28"/>
          <w:lang w:val="en-US"/>
        </w:rPr>
        <w:t>rejected</w:t>
      </w:r>
      <w:r>
        <w:rPr>
          <w:rFonts w:ascii="Times New Roman" w:hAnsi="Times New Roman" w:cs="Times New Roman"/>
          <w:sz w:val="28"/>
          <w:szCs w:val="28"/>
        </w:rPr>
        <w:t>/</w:t>
      </w:r>
      <w:r>
        <w:rPr>
          <w:rFonts w:ascii="Times New Roman" w:hAnsi="Times New Roman" w:cs="Times New Roman"/>
          <w:sz w:val="28"/>
          <w:szCs w:val="28"/>
          <w:lang w:val="en-US"/>
        </w:rPr>
        <w:t>index</w:t>
      </w:r>
      <w:r>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4E1990F5"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JVL</w:t>
      </w:r>
      <w:r>
        <w:rPr>
          <w:rFonts w:ascii="Times New Roman" w:hAnsi="Times New Roman" w:cs="Times New Roman"/>
          <w:sz w:val="28"/>
          <w:szCs w:val="28"/>
        </w:rPr>
        <w:t xml:space="preserve"> // Электронный источник.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jewishvirtuallibrary</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r>
        <w:rPr>
          <w:rFonts w:ascii="Times New Roman" w:hAnsi="Times New Roman" w:cs="Times New Roman"/>
          <w:sz w:val="28"/>
          <w:szCs w:val="28"/>
          <w:lang w:val="en-US"/>
        </w:rPr>
        <w:t>constitution</w:t>
      </w:r>
      <w:r>
        <w:rPr>
          <w:rFonts w:ascii="Times New Roman" w:hAnsi="Times New Roman" w:cs="Times New Roman"/>
          <w:sz w:val="28"/>
          <w:szCs w:val="28"/>
        </w:rPr>
        <w:t>-</w:t>
      </w:r>
      <w:r>
        <w:rPr>
          <w:rFonts w:ascii="Times New Roman" w:hAnsi="Times New Roman" w:cs="Times New Roman"/>
          <w:sz w:val="28"/>
          <w:szCs w:val="28"/>
          <w:lang w:val="en-US"/>
        </w:rPr>
        <w:t>of</w:t>
      </w:r>
      <w:r>
        <w:rPr>
          <w:rFonts w:ascii="Times New Roman" w:hAnsi="Times New Roman" w:cs="Times New Roman"/>
          <w:sz w:val="28"/>
          <w:szCs w:val="28"/>
        </w:rPr>
        <w:t>-</w:t>
      </w:r>
      <w:proofErr w:type="spellStart"/>
      <w:r>
        <w:rPr>
          <w:rFonts w:ascii="Times New Roman" w:hAnsi="Times New Roman" w:cs="Times New Roman"/>
          <w:sz w:val="28"/>
          <w:szCs w:val="28"/>
          <w:lang w:val="en-US"/>
        </w:rPr>
        <w:t>israel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45DAF78C"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Leaders Reject Netanyahu Calls for Jewish Mass Migration to Israel /</w:t>
      </w:r>
      <w:proofErr w:type="gramStart"/>
      <w:r>
        <w:rPr>
          <w:rFonts w:ascii="Times New Roman" w:hAnsi="Times New Roman" w:cs="Times New Roman"/>
          <w:sz w:val="28"/>
          <w:szCs w:val="28"/>
          <w:lang w:val="en-US"/>
        </w:rPr>
        <w:t>/  Guardian</w:t>
      </w:r>
      <w:proofErr w:type="gramEnd"/>
      <w:r>
        <w:rPr>
          <w:rFonts w:ascii="Times New Roman" w:hAnsi="Times New Roman" w:cs="Times New Roman"/>
          <w:sz w:val="28"/>
          <w:szCs w:val="28"/>
          <w:lang w:val="en-US"/>
        </w:rPr>
        <w:t xml:space="preserve">.16.02.2015. </w:t>
      </w:r>
      <w:r>
        <w:rPr>
          <w:rFonts w:ascii="Times New Roman" w:hAnsi="Times New Roman" w:cs="Times New Roman"/>
          <w:sz w:val="28"/>
          <w:szCs w:val="28"/>
        </w:rPr>
        <w:t xml:space="preserve">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theguardian</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world</w:t>
      </w:r>
      <w:r>
        <w:rPr>
          <w:rFonts w:ascii="Times New Roman" w:hAnsi="Times New Roman" w:cs="Times New Roman"/>
          <w:sz w:val="28"/>
          <w:szCs w:val="28"/>
        </w:rPr>
        <w:t>/2015/</w:t>
      </w:r>
      <w:proofErr w:type="spellStart"/>
      <w:r>
        <w:rPr>
          <w:rFonts w:ascii="Times New Roman" w:hAnsi="Times New Roman" w:cs="Times New Roman"/>
          <w:sz w:val="28"/>
          <w:szCs w:val="28"/>
          <w:lang w:val="en-US"/>
        </w:rPr>
        <w:t>feb</w:t>
      </w:r>
      <w:proofErr w:type="spellEnd"/>
      <w:r>
        <w:rPr>
          <w:rFonts w:ascii="Times New Roman" w:hAnsi="Times New Roman" w:cs="Times New Roman"/>
          <w:sz w:val="28"/>
          <w:szCs w:val="28"/>
        </w:rPr>
        <w:t>/16/</w:t>
      </w:r>
      <w:r>
        <w:rPr>
          <w:rFonts w:ascii="Times New Roman" w:hAnsi="Times New Roman" w:cs="Times New Roman"/>
          <w:sz w:val="28"/>
          <w:szCs w:val="28"/>
          <w:lang w:val="en-US"/>
        </w:rPr>
        <w:t>leaders</w:t>
      </w:r>
      <w:r>
        <w:rPr>
          <w:rFonts w:ascii="Times New Roman" w:hAnsi="Times New Roman" w:cs="Times New Roman"/>
          <w:sz w:val="28"/>
          <w:szCs w:val="28"/>
        </w:rPr>
        <w:t>-</w:t>
      </w:r>
      <w:proofErr w:type="spellStart"/>
      <w:r>
        <w:rPr>
          <w:rFonts w:ascii="Times New Roman" w:hAnsi="Times New Roman" w:cs="Times New Roman"/>
          <w:sz w:val="28"/>
          <w:szCs w:val="28"/>
          <w:lang w:val="en-US"/>
        </w:rPr>
        <w:t>criticise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netanyahu</w:t>
      </w:r>
      <w:proofErr w:type="spellEnd"/>
      <w:r>
        <w:rPr>
          <w:rFonts w:ascii="Times New Roman" w:hAnsi="Times New Roman" w:cs="Times New Roman"/>
          <w:sz w:val="28"/>
          <w:szCs w:val="28"/>
        </w:rPr>
        <w:t>-</w:t>
      </w:r>
      <w:r>
        <w:rPr>
          <w:rFonts w:ascii="Times New Roman" w:hAnsi="Times New Roman" w:cs="Times New Roman"/>
          <w:sz w:val="28"/>
          <w:szCs w:val="28"/>
          <w:lang w:val="en-US"/>
        </w:rPr>
        <w:t>calls</w:t>
      </w:r>
      <w:r>
        <w:rPr>
          <w:rFonts w:ascii="Times New Roman" w:hAnsi="Times New Roman" w:cs="Times New Roman"/>
          <w:sz w:val="28"/>
          <w:szCs w:val="28"/>
        </w:rPr>
        <w:t>-</w:t>
      </w:r>
      <w:proofErr w:type="spellStart"/>
      <w:r>
        <w:rPr>
          <w:rFonts w:ascii="Times New Roman" w:hAnsi="Times New Roman" w:cs="Times New Roman"/>
          <w:sz w:val="28"/>
          <w:szCs w:val="28"/>
          <w:lang w:val="en-US"/>
        </w:rPr>
        <w:t>jewish</w:t>
      </w:r>
      <w:proofErr w:type="spellEnd"/>
      <w:r>
        <w:rPr>
          <w:rFonts w:ascii="Times New Roman" w:hAnsi="Times New Roman" w:cs="Times New Roman"/>
          <w:sz w:val="28"/>
          <w:szCs w:val="28"/>
        </w:rPr>
        <w:t>-</w:t>
      </w:r>
      <w:r>
        <w:rPr>
          <w:rFonts w:ascii="Times New Roman" w:hAnsi="Times New Roman" w:cs="Times New Roman"/>
          <w:sz w:val="28"/>
          <w:szCs w:val="28"/>
          <w:lang w:val="en-US"/>
        </w:rPr>
        <w:t>mass</w:t>
      </w:r>
      <w:r>
        <w:rPr>
          <w:rFonts w:ascii="Times New Roman" w:hAnsi="Times New Roman" w:cs="Times New Roman"/>
          <w:sz w:val="28"/>
          <w:szCs w:val="28"/>
        </w:rPr>
        <w:t>-</w:t>
      </w:r>
      <w:r>
        <w:rPr>
          <w:rFonts w:ascii="Times New Roman" w:hAnsi="Times New Roman" w:cs="Times New Roman"/>
          <w:sz w:val="28"/>
          <w:szCs w:val="28"/>
          <w:lang w:val="en-US"/>
        </w:rPr>
        <w:t>migration</w:t>
      </w:r>
      <w:r>
        <w:rPr>
          <w:rFonts w:ascii="Times New Roman" w:hAnsi="Times New Roman" w:cs="Times New Roman"/>
          <w:sz w:val="28"/>
          <w:szCs w:val="28"/>
        </w:rPr>
        <w:t>-</w:t>
      </w:r>
      <w:proofErr w:type="spellStart"/>
      <w:r>
        <w:rPr>
          <w:rFonts w:ascii="Times New Roman" w:hAnsi="Times New Roman" w:cs="Times New Roman"/>
          <w:sz w:val="28"/>
          <w:szCs w:val="28"/>
          <w:lang w:val="en-US"/>
        </w:rPr>
        <w:t>israel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7C5788F4"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Letter // European Eminent Persons Group. </w:t>
      </w:r>
      <w:r w:rsidRPr="005E1DA8">
        <w:rPr>
          <w:rFonts w:ascii="Times New Roman" w:hAnsi="Times New Roman" w:cs="Times New Roman"/>
          <w:sz w:val="28"/>
          <w:szCs w:val="28"/>
        </w:rPr>
        <w:t xml:space="preserve">11. 05. 2011. Электронный ресурс. </w:t>
      </w:r>
      <w:r>
        <w:rPr>
          <w:rFonts w:ascii="Times New Roman" w:hAnsi="Times New Roman" w:cs="Times New Roman"/>
          <w:sz w:val="28"/>
          <w:szCs w:val="28"/>
          <w:lang w:val="en-US"/>
        </w:rPr>
        <w:t>URL</w:t>
      </w:r>
      <w:r w:rsidRPr="005E1DA8">
        <w:rPr>
          <w:rFonts w:ascii="Times New Roman" w:hAnsi="Times New Roman" w:cs="Times New Roman"/>
          <w:sz w:val="28"/>
          <w:szCs w:val="28"/>
        </w:rPr>
        <w:t>: [29.05.2020.</w:t>
      </w:r>
      <w:r>
        <w:rPr>
          <w:rFonts w:ascii="Times New Roman" w:hAnsi="Times New Roman" w:cs="Times New Roman"/>
          <w:sz w:val="28"/>
          <w:szCs w:val="28"/>
          <w:lang w:val="en-US"/>
        </w:rPr>
        <w:t>https</w:t>
      </w:r>
      <w:r w:rsidRPr="005E1DA8">
        <w:rPr>
          <w:rFonts w:ascii="Times New Roman" w:hAnsi="Times New Roman" w:cs="Times New Roman"/>
          <w:sz w:val="28"/>
          <w:szCs w:val="28"/>
        </w:rPr>
        <w:t>://</w:t>
      </w:r>
      <w:r>
        <w:rPr>
          <w:rFonts w:ascii="Times New Roman" w:hAnsi="Times New Roman" w:cs="Times New Roman"/>
          <w:sz w:val="28"/>
          <w:szCs w:val="28"/>
          <w:lang w:val="en-US"/>
        </w:rPr>
        <w:t>static</w:t>
      </w:r>
      <w:r w:rsidRPr="005E1DA8">
        <w:rPr>
          <w:rFonts w:ascii="Times New Roman" w:hAnsi="Times New Roman" w:cs="Times New Roman"/>
          <w:sz w:val="28"/>
          <w:szCs w:val="28"/>
        </w:rPr>
        <w:t>.</w:t>
      </w:r>
      <w:proofErr w:type="spellStart"/>
      <w:r>
        <w:rPr>
          <w:rFonts w:ascii="Times New Roman" w:hAnsi="Times New Roman" w:cs="Times New Roman"/>
          <w:sz w:val="28"/>
          <w:szCs w:val="28"/>
          <w:lang w:val="en-US"/>
        </w:rPr>
        <w:t>guim</w:t>
      </w:r>
      <w:proofErr w:type="spellEnd"/>
      <w:r w:rsidRPr="005E1DA8">
        <w:rPr>
          <w:rFonts w:ascii="Times New Roman" w:hAnsi="Times New Roman" w:cs="Times New Roman"/>
          <w:sz w:val="28"/>
          <w:szCs w:val="28"/>
        </w:rPr>
        <w:t>.</w:t>
      </w:r>
      <w:r>
        <w:rPr>
          <w:rFonts w:ascii="Times New Roman" w:hAnsi="Times New Roman" w:cs="Times New Roman"/>
          <w:sz w:val="28"/>
          <w:szCs w:val="28"/>
          <w:lang w:val="en-US"/>
        </w:rPr>
        <w:t>co</w:t>
      </w:r>
      <w:r w:rsidRPr="005E1DA8">
        <w:rPr>
          <w:rFonts w:ascii="Times New Roman" w:hAnsi="Times New Roman" w:cs="Times New Roman"/>
          <w:sz w:val="28"/>
          <w:szCs w:val="28"/>
        </w:rPr>
        <w:t>.</w:t>
      </w:r>
      <w:proofErr w:type="spellStart"/>
      <w:r>
        <w:rPr>
          <w:rFonts w:ascii="Times New Roman" w:hAnsi="Times New Roman" w:cs="Times New Roman"/>
          <w:sz w:val="28"/>
          <w:szCs w:val="28"/>
          <w:lang w:val="en-US"/>
        </w:rPr>
        <w:t>uk</w:t>
      </w:r>
      <w:proofErr w:type="spellEnd"/>
      <w:r w:rsidRPr="005E1DA8">
        <w:rPr>
          <w:rFonts w:ascii="Times New Roman" w:hAnsi="Times New Roman" w:cs="Times New Roman"/>
          <w:sz w:val="28"/>
          <w:szCs w:val="28"/>
        </w:rPr>
        <w:t>/</w:t>
      </w:r>
      <w:proofErr w:type="spellStart"/>
      <w:r>
        <w:rPr>
          <w:rFonts w:ascii="Times New Roman" w:hAnsi="Times New Roman" w:cs="Times New Roman"/>
          <w:sz w:val="28"/>
          <w:szCs w:val="28"/>
          <w:lang w:val="en-US"/>
        </w:rPr>
        <w:t>ni</w:t>
      </w:r>
      <w:proofErr w:type="spellEnd"/>
      <w:r w:rsidRPr="005E1DA8">
        <w:rPr>
          <w:rFonts w:ascii="Times New Roman" w:hAnsi="Times New Roman" w:cs="Times New Roman"/>
          <w:sz w:val="28"/>
          <w:szCs w:val="28"/>
        </w:rPr>
        <w:t>/1431517700142/</w:t>
      </w:r>
      <w:r>
        <w:rPr>
          <w:rFonts w:ascii="Times New Roman" w:hAnsi="Times New Roman" w:cs="Times New Roman"/>
          <w:sz w:val="28"/>
          <w:szCs w:val="28"/>
          <w:lang w:val="en-US"/>
        </w:rPr>
        <w:t>EEPG</w:t>
      </w:r>
      <w:r w:rsidRPr="005E1DA8">
        <w:rPr>
          <w:rFonts w:ascii="Times New Roman" w:hAnsi="Times New Roman" w:cs="Times New Roman"/>
          <w:sz w:val="28"/>
          <w:szCs w:val="28"/>
        </w:rPr>
        <w:t>-</w:t>
      </w:r>
      <w:r>
        <w:rPr>
          <w:rFonts w:ascii="Times New Roman" w:hAnsi="Times New Roman" w:cs="Times New Roman"/>
          <w:sz w:val="28"/>
          <w:szCs w:val="28"/>
          <w:lang w:val="en-US"/>
        </w:rPr>
        <w:t>letter</w:t>
      </w:r>
      <w:r w:rsidRPr="005E1DA8">
        <w:rPr>
          <w:rFonts w:ascii="Times New Roman" w:hAnsi="Times New Roman" w:cs="Times New Roman"/>
          <w:sz w:val="28"/>
          <w:szCs w:val="28"/>
        </w:rPr>
        <w:t>.</w:t>
      </w:r>
      <w:r>
        <w:rPr>
          <w:rFonts w:ascii="Times New Roman" w:hAnsi="Times New Roman" w:cs="Times New Roman"/>
          <w:sz w:val="28"/>
          <w:szCs w:val="28"/>
          <w:lang w:val="en-US"/>
        </w:rPr>
        <w:t>pdf</w:t>
      </w:r>
      <w:r w:rsidRPr="005E1DA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452DE357"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Netanyahu: Middle East Peace Talks Are a Rigged Move Against Israel // Guardian. </w:t>
      </w:r>
      <w:r>
        <w:rPr>
          <w:rFonts w:ascii="Times New Roman" w:hAnsi="Times New Roman" w:cs="Times New Roman"/>
          <w:sz w:val="28"/>
          <w:szCs w:val="28"/>
        </w:rPr>
        <w:t xml:space="preserve">12.02.2017.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theguardian</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world</w:t>
      </w:r>
      <w:r>
        <w:rPr>
          <w:rFonts w:ascii="Times New Roman" w:hAnsi="Times New Roman" w:cs="Times New Roman"/>
          <w:sz w:val="28"/>
          <w:szCs w:val="28"/>
        </w:rPr>
        <w:t>/2017/</w:t>
      </w:r>
      <w:proofErr w:type="spellStart"/>
      <w:r>
        <w:rPr>
          <w:rFonts w:ascii="Times New Roman" w:hAnsi="Times New Roman" w:cs="Times New Roman"/>
          <w:sz w:val="28"/>
          <w:szCs w:val="28"/>
          <w:lang w:val="en-US"/>
        </w:rPr>
        <w:t>jan</w:t>
      </w:r>
      <w:proofErr w:type="spellEnd"/>
      <w:r>
        <w:rPr>
          <w:rFonts w:ascii="Times New Roman" w:hAnsi="Times New Roman" w:cs="Times New Roman"/>
          <w:sz w:val="28"/>
          <w:szCs w:val="28"/>
        </w:rPr>
        <w:t>/12/</w:t>
      </w:r>
      <w:proofErr w:type="spellStart"/>
      <w:r>
        <w:rPr>
          <w:rFonts w:ascii="Times New Roman" w:hAnsi="Times New Roman" w:cs="Times New Roman"/>
          <w:sz w:val="28"/>
          <w:szCs w:val="28"/>
          <w:lang w:val="en-US"/>
        </w:rPr>
        <w:t>netanyahu</w:t>
      </w:r>
      <w:proofErr w:type="spellEnd"/>
      <w:r>
        <w:rPr>
          <w:rFonts w:ascii="Times New Roman" w:hAnsi="Times New Roman" w:cs="Times New Roman"/>
          <w:sz w:val="28"/>
          <w:szCs w:val="28"/>
        </w:rPr>
        <w:t>-</w:t>
      </w:r>
      <w:r>
        <w:rPr>
          <w:rFonts w:ascii="Times New Roman" w:hAnsi="Times New Roman" w:cs="Times New Roman"/>
          <w:sz w:val="28"/>
          <w:szCs w:val="28"/>
          <w:lang w:val="en-US"/>
        </w:rPr>
        <w:t>middle</w:t>
      </w:r>
      <w:r>
        <w:rPr>
          <w:rFonts w:ascii="Times New Roman" w:hAnsi="Times New Roman" w:cs="Times New Roman"/>
          <w:sz w:val="28"/>
          <w:szCs w:val="28"/>
        </w:rPr>
        <w:t>-</w:t>
      </w:r>
      <w:r>
        <w:rPr>
          <w:rFonts w:ascii="Times New Roman" w:hAnsi="Times New Roman" w:cs="Times New Roman"/>
          <w:sz w:val="28"/>
          <w:szCs w:val="28"/>
          <w:lang w:val="en-US"/>
        </w:rPr>
        <w:t>east</w:t>
      </w:r>
      <w:r>
        <w:rPr>
          <w:rFonts w:ascii="Times New Roman" w:hAnsi="Times New Roman" w:cs="Times New Roman"/>
          <w:sz w:val="28"/>
          <w:szCs w:val="28"/>
        </w:rPr>
        <w:t>-</w:t>
      </w:r>
      <w:r>
        <w:rPr>
          <w:rFonts w:ascii="Times New Roman" w:hAnsi="Times New Roman" w:cs="Times New Roman"/>
          <w:sz w:val="28"/>
          <w:szCs w:val="28"/>
          <w:lang w:val="en-US"/>
        </w:rPr>
        <w:t>peace</w:t>
      </w:r>
      <w:r>
        <w:rPr>
          <w:rFonts w:ascii="Times New Roman" w:hAnsi="Times New Roman" w:cs="Times New Roman"/>
          <w:sz w:val="28"/>
          <w:szCs w:val="28"/>
        </w:rPr>
        <w:t>-</w:t>
      </w:r>
      <w:r>
        <w:rPr>
          <w:rFonts w:ascii="Times New Roman" w:hAnsi="Times New Roman" w:cs="Times New Roman"/>
          <w:sz w:val="28"/>
          <w:szCs w:val="28"/>
          <w:lang w:val="en-US"/>
        </w:rPr>
        <w:t>conference</w:t>
      </w:r>
      <w:r>
        <w:rPr>
          <w:rFonts w:ascii="Times New Roman" w:hAnsi="Times New Roman" w:cs="Times New Roman"/>
          <w:sz w:val="28"/>
          <w:szCs w:val="28"/>
        </w:rPr>
        <w:t>-</w:t>
      </w:r>
      <w:r>
        <w:rPr>
          <w:rFonts w:ascii="Times New Roman" w:hAnsi="Times New Roman" w:cs="Times New Roman"/>
          <w:sz w:val="28"/>
          <w:szCs w:val="28"/>
          <w:lang w:val="en-US"/>
        </w:rPr>
        <w:t>rigged</w:t>
      </w:r>
      <w:r>
        <w:rPr>
          <w:rFonts w:ascii="Times New Roman" w:hAnsi="Times New Roman" w:cs="Times New Roman"/>
          <w:sz w:val="28"/>
          <w:szCs w:val="28"/>
        </w:rPr>
        <w:t>-</w:t>
      </w:r>
      <w:r>
        <w:rPr>
          <w:rFonts w:ascii="Times New Roman" w:hAnsi="Times New Roman" w:cs="Times New Roman"/>
          <w:sz w:val="28"/>
          <w:szCs w:val="28"/>
          <w:lang w:val="en-US"/>
        </w:rPr>
        <w:t>move</w:t>
      </w:r>
      <w:r>
        <w:rPr>
          <w:rFonts w:ascii="Times New Roman" w:hAnsi="Times New Roman" w:cs="Times New Roman"/>
          <w:sz w:val="28"/>
          <w:szCs w:val="28"/>
        </w:rPr>
        <w:t>-</w:t>
      </w:r>
      <w:r>
        <w:rPr>
          <w:rFonts w:ascii="Times New Roman" w:hAnsi="Times New Roman" w:cs="Times New Roman"/>
          <w:sz w:val="28"/>
          <w:szCs w:val="28"/>
          <w:lang w:val="en-US"/>
        </w:rPr>
        <w:t>against</w:t>
      </w:r>
      <w:r>
        <w:rPr>
          <w:rFonts w:ascii="Times New Roman" w:hAnsi="Times New Roman" w:cs="Times New Roman"/>
          <w:sz w:val="28"/>
          <w:szCs w:val="28"/>
        </w:rPr>
        <w:t>-</w:t>
      </w:r>
      <w:proofErr w:type="spellStart"/>
      <w:r>
        <w:rPr>
          <w:rFonts w:ascii="Times New Roman" w:hAnsi="Times New Roman" w:cs="Times New Roman"/>
          <w:sz w:val="28"/>
          <w:szCs w:val="28"/>
          <w:lang w:val="en-US"/>
        </w:rPr>
        <w:t>israel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paris</w:t>
      </w:r>
      <w:proofErr w:type="spellEnd"/>
      <w:r>
        <w:rPr>
          <w:rFonts w:ascii="Times New Roman" w:hAnsi="Times New Roman" w:cs="Times New Roman"/>
          <w:sz w:val="28"/>
          <w:szCs w:val="28"/>
        </w:rPr>
        <w:t>-</w:t>
      </w:r>
      <w:r>
        <w:rPr>
          <w:rFonts w:ascii="Times New Roman" w:hAnsi="Times New Roman" w:cs="Times New Roman"/>
          <w:sz w:val="28"/>
          <w:szCs w:val="28"/>
          <w:lang w:val="en-US"/>
        </w:rPr>
        <w:t>trump</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0C774D43"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Oslo</w:t>
      </w:r>
      <w:r w:rsidRPr="005E1DA8">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Process</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Medea</w:t>
      </w:r>
      <w:r>
        <w:rPr>
          <w:rFonts w:ascii="Times New Roman" w:hAnsi="Times New Roman" w:cs="Times New Roman"/>
          <w:sz w:val="28"/>
          <w:szCs w:val="28"/>
        </w:rPr>
        <w:t xml:space="preserve">. 13.09.1993. Электронный ресурс. </w:t>
      </w:r>
      <w:r>
        <w:rPr>
          <w:rFonts w:ascii="Times New Roman" w:hAnsi="Times New Roman" w:cs="Times New Roman"/>
          <w:sz w:val="28"/>
          <w:szCs w:val="28"/>
          <w:lang w:val="en-US"/>
        </w:rPr>
        <w:t xml:space="preserve">URL: [https://www.medea.be/en/countries/occupied-palestinian-territories/oslo-peace-process/].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57DBAFD9"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Resolution on achieving the two-state solution in the Middle East // European Parliament. </w:t>
      </w:r>
      <w:r>
        <w:rPr>
          <w:rFonts w:ascii="Times New Roman" w:hAnsi="Times New Roman" w:cs="Times New Roman"/>
          <w:sz w:val="28"/>
          <w:szCs w:val="28"/>
        </w:rPr>
        <w:t xml:space="preserve">17.05.2017.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europarl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europa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doceo</w:t>
      </w:r>
      <w:proofErr w:type="spellEnd"/>
      <w:r>
        <w:rPr>
          <w:rFonts w:ascii="Times New Roman" w:hAnsi="Times New Roman" w:cs="Times New Roman"/>
          <w:sz w:val="28"/>
          <w:szCs w:val="28"/>
        </w:rPr>
        <w:t>/</w:t>
      </w:r>
      <w:r>
        <w:rPr>
          <w:rFonts w:ascii="Times New Roman" w:hAnsi="Times New Roman" w:cs="Times New Roman"/>
          <w:sz w:val="28"/>
          <w:szCs w:val="28"/>
          <w:lang w:val="en-US"/>
        </w:rPr>
        <w:t>document</w:t>
      </w:r>
      <w:r>
        <w:rPr>
          <w:rFonts w:ascii="Times New Roman" w:hAnsi="Times New Roman" w:cs="Times New Roman"/>
          <w:sz w:val="28"/>
          <w:szCs w:val="28"/>
        </w:rPr>
        <w:t>/</w:t>
      </w:r>
      <w:r>
        <w:rPr>
          <w:rFonts w:ascii="Times New Roman" w:hAnsi="Times New Roman" w:cs="Times New Roman"/>
          <w:sz w:val="28"/>
          <w:szCs w:val="28"/>
          <w:lang w:val="en-US"/>
        </w:rPr>
        <w:t>RC</w:t>
      </w:r>
      <w:r>
        <w:rPr>
          <w:rFonts w:ascii="Times New Roman" w:hAnsi="Times New Roman" w:cs="Times New Roman"/>
          <w:sz w:val="28"/>
          <w:szCs w:val="28"/>
        </w:rPr>
        <w:t>-8-2017-0345_</w:t>
      </w:r>
      <w:r>
        <w:rPr>
          <w:rFonts w:ascii="Times New Roman" w:hAnsi="Times New Roman" w:cs="Times New Roman"/>
          <w:sz w:val="28"/>
          <w:szCs w:val="28"/>
          <w:lang w:val="en-US"/>
        </w:rPr>
        <w:t>EN</w:t>
      </w:r>
      <w:r>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w:t>
      </w:r>
      <w:r>
        <w:rPr>
          <w:rFonts w:ascii="Times New Roman" w:hAnsi="Times New Roman" w:cs="Times New Roman"/>
          <w:sz w:val="28"/>
          <w:szCs w:val="28"/>
          <w:lang w:val="en-US"/>
        </w:rPr>
        <w:t>redirect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21F5EDA1"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RES</w:t>
      </w:r>
      <w:r>
        <w:rPr>
          <w:rFonts w:ascii="Times New Roman" w:hAnsi="Times New Roman" w:cs="Times New Roman"/>
          <w:sz w:val="28"/>
          <w:szCs w:val="28"/>
        </w:rPr>
        <w:t xml:space="preserve">/ №338 // </w:t>
      </w:r>
      <w:r>
        <w:rPr>
          <w:rFonts w:ascii="Times New Roman" w:hAnsi="Times New Roman" w:cs="Times New Roman"/>
          <w:sz w:val="28"/>
          <w:szCs w:val="28"/>
          <w:lang w:val="en-US"/>
        </w:rPr>
        <w:t>UN</w:t>
      </w:r>
      <w:r>
        <w:rPr>
          <w:rFonts w:ascii="Times New Roman" w:hAnsi="Times New Roman" w:cs="Times New Roman"/>
          <w:sz w:val="28"/>
          <w:szCs w:val="28"/>
        </w:rPr>
        <w:t xml:space="preserve">. 22.10.1973. Электронный ресурс. </w:t>
      </w:r>
      <w:r>
        <w:rPr>
          <w:rFonts w:ascii="Times New Roman" w:hAnsi="Times New Roman" w:cs="Times New Roman"/>
          <w:sz w:val="28"/>
          <w:szCs w:val="28"/>
          <w:lang w:val="en-US"/>
        </w:rPr>
        <w:t xml:space="preserve">URL: [https://undocs.org/S/RES/338(1973)].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72A9EC23"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Sarkozy Tells Obama Netanyahu Is A “Liar” // Reuters. </w:t>
      </w:r>
      <w:r>
        <w:rPr>
          <w:rFonts w:ascii="Times New Roman" w:hAnsi="Times New Roman" w:cs="Times New Roman"/>
          <w:sz w:val="28"/>
          <w:szCs w:val="28"/>
        </w:rPr>
        <w:t xml:space="preserve">8.11.2011.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reuters</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article</w:t>
      </w:r>
      <w:r>
        <w:rPr>
          <w:rFonts w:ascii="Times New Roman" w:hAnsi="Times New Roman" w:cs="Times New Roman"/>
          <w:sz w:val="28"/>
          <w:szCs w:val="28"/>
        </w:rPr>
        <w:t>/</w:t>
      </w:r>
      <w:r>
        <w:rPr>
          <w:rFonts w:ascii="Times New Roman" w:hAnsi="Times New Roman" w:cs="Times New Roman"/>
          <w:sz w:val="28"/>
          <w:szCs w:val="28"/>
          <w:lang w:val="en-US"/>
        </w:rPr>
        <w:t>us</w:t>
      </w:r>
      <w:r>
        <w:rPr>
          <w:rFonts w:ascii="Times New Roman" w:hAnsi="Times New Roman" w:cs="Times New Roman"/>
          <w:sz w:val="28"/>
          <w:szCs w:val="28"/>
        </w:rPr>
        <w:t>-</w:t>
      </w:r>
      <w:proofErr w:type="spellStart"/>
      <w:r>
        <w:rPr>
          <w:rFonts w:ascii="Times New Roman" w:hAnsi="Times New Roman" w:cs="Times New Roman"/>
          <w:sz w:val="28"/>
          <w:szCs w:val="28"/>
          <w:lang w:val="en-US"/>
        </w:rPr>
        <w:t>mideast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netanyahu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sarkozy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sarkozy</w:t>
      </w:r>
      <w:proofErr w:type="spellEnd"/>
      <w:r>
        <w:rPr>
          <w:rFonts w:ascii="Times New Roman" w:hAnsi="Times New Roman" w:cs="Times New Roman"/>
          <w:sz w:val="28"/>
          <w:szCs w:val="28"/>
        </w:rPr>
        <w:t>-</w:t>
      </w:r>
      <w:r>
        <w:rPr>
          <w:rFonts w:ascii="Times New Roman" w:hAnsi="Times New Roman" w:cs="Times New Roman"/>
          <w:sz w:val="28"/>
          <w:szCs w:val="28"/>
          <w:lang w:val="en-US"/>
        </w:rPr>
        <w:t>tells</w:t>
      </w:r>
      <w:r>
        <w:rPr>
          <w:rFonts w:ascii="Times New Roman" w:hAnsi="Times New Roman" w:cs="Times New Roman"/>
          <w:sz w:val="28"/>
          <w:szCs w:val="28"/>
        </w:rPr>
        <w:t>-</w:t>
      </w:r>
      <w:proofErr w:type="spellStart"/>
      <w:r>
        <w:rPr>
          <w:rFonts w:ascii="Times New Roman" w:hAnsi="Times New Roman" w:cs="Times New Roman"/>
          <w:sz w:val="28"/>
          <w:szCs w:val="28"/>
          <w:lang w:val="en-US"/>
        </w:rPr>
        <w:t>obama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netanyahu</w:t>
      </w:r>
      <w:proofErr w:type="spellEnd"/>
      <w:r>
        <w:rPr>
          <w:rFonts w:ascii="Times New Roman" w:hAnsi="Times New Roman" w:cs="Times New Roman"/>
          <w:sz w:val="28"/>
          <w:szCs w:val="28"/>
        </w:rPr>
        <w:t>-</w:t>
      </w:r>
      <w:r>
        <w:rPr>
          <w:rFonts w:ascii="Times New Roman" w:hAnsi="Times New Roman" w:cs="Times New Roman"/>
          <w:sz w:val="28"/>
          <w:szCs w:val="28"/>
          <w:lang w:val="en-US"/>
        </w:rPr>
        <w:t>is</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liar</w:t>
      </w:r>
      <w:r>
        <w:rPr>
          <w:rFonts w:ascii="Times New Roman" w:hAnsi="Times New Roman" w:cs="Times New Roman"/>
          <w:sz w:val="28"/>
          <w:szCs w:val="28"/>
        </w:rPr>
        <w:t>-</w:t>
      </w:r>
      <w:proofErr w:type="spellStart"/>
      <w:r>
        <w:rPr>
          <w:rFonts w:ascii="Times New Roman" w:hAnsi="Times New Roman" w:cs="Times New Roman"/>
          <w:sz w:val="28"/>
          <w:szCs w:val="28"/>
          <w:lang w:val="en-US"/>
        </w:rPr>
        <w:t>idUSTRE</w:t>
      </w:r>
      <w:proofErr w:type="spellEnd"/>
      <w:r>
        <w:rPr>
          <w:rFonts w:ascii="Times New Roman" w:hAnsi="Times New Roman" w:cs="Times New Roman"/>
          <w:sz w:val="28"/>
          <w:szCs w:val="28"/>
        </w:rPr>
        <w:t>7</w:t>
      </w:r>
      <w:r>
        <w:rPr>
          <w:rFonts w:ascii="Times New Roman" w:hAnsi="Times New Roman" w:cs="Times New Roman"/>
          <w:sz w:val="28"/>
          <w:szCs w:val="28"/>
          <w:lang w:val="en-US"/>
        </w:rPr>
        <w:t>A</w:t>
      </w:r>
      <w:r>
        <w:rPr>
          <w:rFonts w:ascii="Times New Roman" w:hAnsi="Times New Roman" w:cs="Times New Roman"/>
          <w:sz w:val="28"/>
          <w:szCs w:val="28"/>
        </w:rPr>
        <w:t xml:space="preserve">720120111108].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7BD4F2D2"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Shalom Hartman Institute // </w:t>
      </w:r>
      <w:proofErr w:type="spellStart"/>
      <w:r>
        <w:rPr>
          <w:rFonts w:ascii="Times New Roman" w:hAnsi="Times New Roman" w:cs="Times New Roman"/>
          <w:sz w:val="28"/>
          <w:szCs w:val="28"/>
          <w:lang w:val="en-US"/>
        </w:rPr>
        <w:t>Электронный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ресурс</w:t>
      </w:r>
      <w:proofErr w:type="spellEnd"/>
      <w:r>
        <w:rPr>
          <w:rFonts w:ascii="Times New Roman" w:hAnsi="Times New Roman" w:cs="Times New Roman"/>
          <w:sz w:val="28"/>
          <w:szCs w:val="28"/>
          <w:lang w:val="en-US"/>
        </w:rPr>
        <w:t xml:space="preserve">. URL: [https://hartman.org.il/Centers_Index.asp].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xml:space="preserve">: 29.05.2020. </w:t>
      </w:r>
    </w:p>
    <w:p w14:paraId="33746916"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Sigmar</w:t>
      </w:r>
      <w:proofErr w:type="spellEnd"/>
      <w:r>
        <w:rPr>
          <w:rFonts w:ascii="Times New Roman" w:hAnsi="Times New Roman" w:cs="Times New Roman"/>
          <w:sz w:val="28"/>
          <w:szCs w:val="28"/>
          <w:lang w:val="en-US"/>
        </w:rPr>
        <w:t xml:space="preserve"> Gabriel, ‘Speech to 11th INSS Annual International Conference’ // INSS. 31.02.2018. </w:t>
      </w:r>
      <w:r>
        <w:rPr>
          <w:rFonts w:ascii="Times New Roman" w:hAnsi="Times New Roman" w:cs="Times New Roman"/>
          <w:sz w:val="28"/>
          <w:szCs w:val="28"/>
        </w:rPr>
        <w:t xml:space="preserve">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inss</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sigmar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gabriel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german</w:t>
      </w:r>
      <w:proofErr w:type="spellEnd"/>
      <w:r>
        <w:rPr>
          <w:rFonts w:ascii="Times New Roman" w:hAnsi="Times New Roman" w:cs="Times New Roman"/>
          <w:sz w:val="28"/>
          <w:szCs w:val="28"/>
        </w:rPr>
        <w:t>-</w:t>
      </w:r>
      <w:r>
        <w:rPr>
          <w:rFonts w:ascii="Times New Roman" w:hAnsi="Times New Roman" w:cs="Times New Roman"/>
          <w:sz w:val="28"/>
          <w:szCs w:val="28"/>
          <w:lang w:val="en-US"/>
        </w:rPr>
        <w:t>foreign</w:t>
      </w:r>
      <w:r>
        <w:rPr>
          <w:rFonts w:ascii="Times New Roman" w:hAnsi="Times New Roman" w:cs="Times New Roman"/>
          <w:sz w:val="28"/>
          <w:szCs w:val="28"/>
        </w:rPr>
        <w:t>-</w:t>
      </w:r>
      <w:r>
        <w:rPr>
          <w:rFonts w:ascii="Times New Roman" w:hAnsi="Times New Roman" w:cs="Times New Roman"/>
          <w:sz w:val="28"/>
          <w:szCs w:val="28"/>
          <w:lang w:val="en-US"/>
        </w:rPr>
        <w:t>minister</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13F04224"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Statement by the Spokesperson on the Passage of the New NGO Law in the Israeli Knesset // European External Action Service. </w:t>
      </w:r>
      <w:r>
        <w:rPr>
          <w:rFonts w:ascii="Times New Roman" w:hAnsi="Times New Roman" w:cs="Times New Roman"/>
          <w:sz w:val="28"/>
          <w:szCs w:val="28"/>
        </w:rPr>
        <w:t xml:space="preserve">12.07.2016.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eeas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europa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w:t>
      </w:r>
      <w:proofErr w:type="spellEnd"/>
      <w:r>
        <w:rPr>
          <w:rFonts w:ascii="Times New Roman" w:hAnsi="Times New Roman" w:cs="Times New Roman"/>
          <w:sz w:val="28"/>
          <w:szCs w:val="28"/>
        </w:rPr>
        <w:t>/</w:t>
      </w:r>
      <w:r>
        <w:rPr>
          <w:rFonts w:ascii="Times New Roman" w:hAnsi="Times New Roman" w:cs="Times New Roman"/>
          <w:sz w:val="28"/>
          <w:szCs w:val="28"/>
          <w:lang w:val="en-US"/>
        </w:rPr>
        <w:t>headquarters</w:t>
      </w:r>
      <w:r>
        <w:rPr>
          <w:rFonts w:ascii="Times New Roman" w:hAnsi="Times New Roman" w:cs="Times New Roman"/>
          <w:sz w:val="28"/>
          <w:szCs w:val="28"/>
        </w:rPr>
        <w:t>/</w:t>
      </w:r>
      <w:r>
        <w:rPr>
          <w:rFonts w:ascii="Times New Roman" w:hAnsi="Times New Roman" w:cs="Times New Roman"/>
          <w:sz w:val="28"/>
          <w:szCs w:val="28"/>
          <w:lang w:val="en-US"/>
        </w:rPr>
        <w:t>headquarters</w:t>
      </w:r>
      <w:r>
        <w:rPr>
          <w:rFonts w:ascii="Times New Roman" w:hAnsi="Times New Roman" w:cs="Times New Roman"/>
          <w:sz w:val="28"/>
          <w:szCs w:val="28"/>
        </w:rPr>
        <w:t>-</w:t>
      </w:r>
      <w:r>
        <w:rPr>
          <w:rFonts w:ascii="Times New Roman" w:hAnsi="Times New Roman" w:cs="Times New Roman"/>
          <w:sz w:val="28"/>
          <w:szCs w:val="28"/>
          <w:lang w:val="en-US"/>
        </w:rPr>
        <w:t>homepage</w:t>
      </w:r>
      <w:r>
        <w:rPr>
          <w:rFonts w:ascii="Times New Roman" w:hAnsi="Times New Roman" w:cs="Times New Roman"/>
          <w:sz w:val="28"/>
          <w:szCs w:val="28"/>
        </w:rPr>
        <w:t>/7228/</w:t>
      </w:r>
      <w:r>
        <w:rPr>
          <w:rFonts w:ascii="Times New Roman" w:hAnsi="Times New Roman" w:cs="Times New Roman"/>
          <w:sz w:val="28"/>
          <w:szCs w:val="28"/>
          <w:lang w:val="en-US"/>
        </w:rPr>
        <w:t>statement</w:t>
      </w:r>
      <w:r>
        <w:rPr>
          <w:rFonts w:ascii="Times New Roman" w:hAnsi="Times New Roman" w:cs="Times New Roman"/>
          <w:sz w:val="28"/>
          <w:szCs w:val="28"/>
        </w:rPr>
        <w:t>-</w:t>
      </w:r>
      <w:r>
        <w:rPr>
          <w:rFonts w:ascii="Times New Roman" w:hAnsi="Times New Roman" w:cs="Times New Roman"/>
          <w:sz w:val="28"/>
          <w:szCs w:val="28"/>
          <w:lang w:val="en-US"/>
        </w:rPr>
        <w:t>spokesperson</w:t>
      </w:r>
      <w:r>
        <w:rPr>
          <w:rFonts w:ascii="Times New Roman" w:hAnsi="Times New Roman" w:cs="Times New Roman"/>
          <w:sz w:val="28"/>
          <w:szCs w:val="28"/>
        </w:rPr>
        <w:t>-</w:t>
      </w:r>
      <w:r>
        <w:rPr>
          <w:rFonts w:ascii="Times New Roman" w:hAnsi="Times New Roman" w:cs="Times New Roman"/>
          <w:sz w:val="28"/>
          <w:szCs w:val="28"/>
          <w:lang w:val="en-US"/>
        </w:rPr>
        <w:t>passage</w:t>
      </w:r>
      <w:r>
        <w:rPr>
          <w:rFonts w:ascii="Times New Roman" w:hAnsi="Times New Roman" w:cs="Times New Roman"/>
          <w:sz w:val="28"/>
          <w:szCs w:val="28"/>
        </w:rPr>
        <w:t>-</w:t>
      </w:r>
      <w:r>
        <w:rPr>
          <w:rFonts w:ascii="Times New Roman" w:hAnsi="Times New Roman" w:cs="Times New Roman"/>
          <w:sz w:val="28"/>
          <w:szCs w:val="28"/>
          <w:lang w:val="en-US"/>
        </w:rPr>
        <w:t>new</w:t>
      </w:r>
      <w:r>
        <w:rPr>
          <w:rFonts w:ascii="Times New Roman" w:hAnsi="Times New Roman" w:cs="Times New Roman"/>
          <w:sz w:val="28"/>
          <w:szCs w:val="28"/>
        </w:rPr>
        <w:t>-</w:t>
      </w:r>
      <w:proofErr w:type="spellStart"/>
      <w:r>
        <w:rPr>
          <w:rFonts w:ascii="Times New Roman" w:hAnsi="Times New Roman" w:cs="Times New Roman"/>
          <w:sz w:val="28"/>
          <w:szCs w:val="28"/>
          <w:lang w:val="en-US"/>
        </w:rPr>
        <w:t>ngo</w:t>
      </w:r>
      <w:proofErr w:type="spellEnd"/>
      <w:r>
        <w:rPr>
          <w:rFonts w:ascii="Times New Roman" w:hAnsi="Times New Roman" w:cs="Times New Roman"/>
          <w:sz w:val="28"/>
          <w:szCs w:val="28"/>
        </w:rPr>
        <w:t>-</w:t>
      </w:r>
      <w:r>
        <w:rPr>
          <w:rFonts w:ascii="Times New Roman" w:hAnsi="Times New Roman" w:cs="Times New Roman"/>
          <w:sz w:val="28"/>
          <w:szCs w:val="28"/>
          <w:lang w:val="en-US"/>
        </w:rPr>
        <w:t>law</w:t>
      </w:r>
      <w:r>
        <w:rPr>
          <w:rFonts w:ascii="Times New Roman" w:hAnsi="Times New Roman" w:cs="Times New Roman"/>
          <w:sz w:val="28"/>
          <w:szCs w:val="28"/>
        </w:rPr>
        <w:t>-</w:t>
      </w:r>
      <w:proofErr w:type="spellStart"/>
      <w:r>
        <w:rPr>
          <w:rFonts w:ascii="Times New Roman" w:hAnsi="Times New Roman" w:cs="Times New Roman"/>
          <w:sz w:val="28"/>
          <w:szCs w:val="28"/>
          <w:lang w:val="en-US"/>
        </w:rPr>
        <w:t>israeli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knesset</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03262E0E" w14:textId="77777777" w:rsid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The European Council [London Summit 1977] // University of Pittsburgh. </w:t>
      </w:r>
      <w:r>
        <w:rPr>
          <w:rFonts w:ascii="Times New Roman" w:hAnsi="Times New Roman" w:cs="Times New Roman"/>
          <w:sz w:val="28"/>
          <w:szCs w:val="28"/>
        </w:rPr>
        <w:t>29-30.06.1977. Электронный ресурс. URL: [http://aei.pitt.edu/1410/]. Дата обращения: 29.05.2020.</w:t>
      </w:r>
    </w:p>
    <w:p w14:paraId="6AC193CB"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Long Overdue Palestinian State // New York Times. </w:t>
      </w:r>
      <w:r>
        <w:rPr>
          <w:rFonts w:ascii="Times New Roman" w:hAnsi="Times New Roman" w:cs="Times New Roman"/>
          <w:sz w:val="28"/>
          <w:szCs w:val="28"/>
        </w:rPr>
        <w:t xml:space="preserve">16. 05. 2011.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nytimes</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/2011/05/17/</w:t>
      </w:r>
      <w:r>
        <w:rPr>
          <w:rFonts w:ascii="Times New Roman" w:hAnsi="Times New Roman" w:cs="Times New Roman"/>
          <w:sz w:val="28"/>
          <w:szCs w:val="28"/>
          <w:lang w:val="en-US"/>
        </w:rPr>
        <w:t>opinion</w:t>
      </w:r>
      <w:r>
        <w:rPr>
          <w:rFonts w:ascii="Times New Roman" w:hAnsi="Times New Roman" w:cs="Times New Roman"/>
          <w:sz w:val="28"/>
          <w:szCs w:val="28"/>
        </w:rPr>
        <w:t>/17</w:t>
      </w:r>
      <w:proofErr w:type="spellStart"/>
      <w:r>
        <w:rPr>
          <w:rFonts w:ascii="Times New Roman" w:hAnsi="Times New Roman" w:cs="Times New Roman"/>
          <w:sz w:val="28"/>
          <w:szCs w:val="28"/>
          <w:lang w:val="en-US"/>
        </w:rPr>
        <w:t>abbas</w:t>
      </w:r>
      <w:proofErr w:type="spellEnd"/>
      <w:r>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w:t>
      </w:r>
      <w:proofErr w:type="spellStart"/>
      <w:r>
        <w:rPr>
          <w:rFonts w:ascii="Times New Roman" w:hAnsi="Times New Roman" w:cs="Times New Roman"/>
          <w:sz w:val="28"/>
          <w:szCs w:val="28"/>
          <w:lang w:val="en-US"/>
        </w:rPr>
        <w:t>mcubz</w:t>
      </w:r>
      <w:proofErr w:type="spellEnd"/>
      <w:r>
        <w:rPr>
          <w:rFonts w:ascii="Times New Roman" w:hAnsi="Times New Roman" w:cs="Times New Roman"/>
          <w:sz w:val="28"/>
          <w:szCs w:val="28"/>
        </w:rPr>
        <w:t xml:space="preserve">=3].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1F4FC23E"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Madrid Peace Conference // Mid East Web. 30.10.1991. </w:t>
      </w:r>
      <w:r>
        <w:rPr>
          <w:rFonts w:ascii="Times New Roman" w:hAnsi="Times New Roman" w:cs="Times New Roman"/>
          <w:sz w:val="28"/>
          <w:szCs w:val="28"/>
        </w:rPr>
        <w:t xml:space="preserve">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mideastweb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madridconference</w:t>
      </w:r>
      <w:proofErr w:type="spellEnd"/>
      <w:r>
        <w:rPr>
          <w:rFonts w:ascii="Times New Roman" w:hAnsi="Times New Roman" w:cs="Times New Roman"/>
          <w:sz w:val="28"/>
          <w:szCs w:val="28"/>
        </w:rPr>
        <w:t>.</w:t>
      </w:r>
      <w:r>
        <w:rPr>
          <w:rFonts w:ascii="Times New Roman" w:hAnsi="Times New Roman" w:cs="Times New Roman"/>
          <w:sz w:val="28"/>
          <w:szCs w:val="28"/>
          <w:lang w:val="en-US"/>
        </w:rPr>
        <w:t>htm</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51DB99CB"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UN Resolution 181 (II) A: Future government of Palestine // UN. 1948. </w:t>
      </w:r>
      <w:r>
        <w:rPr>
          <w:rFonts w:ascii="Times New Roman" w:hAnsi="Times New Roman" w:cs="Times New Roman"/>
          <w:sz w:val="28"/>
          <w:szCs w:val="28"/>
        </w:rPr>
        <w:t xml:space="preserve">Электронный ресурс. </w:t>
      </w:r>
      <w:r>
        <w:rPr>
          <w:rFonts w:ascii="Times New Roman" w:hAnsi="Times New Roman" w:cs="Times New Roman"/>
          <w:sz w:val="28"/>
          <w:szCs w:val="28"/>
          <w:lang w:val="en-US"/>
        </w:rPr>
        <w:t>URL</w:t>
      </w:r>
      <w:r w:rsidRPr="005E1DA8">
        <w:rPr>
          <w:rFonts w:ascii="Times New Roman" w:hAnsi="Times New Roman" w:cs="Times New Roman"/>
          <w:sz w:val="28"/>
          <w:szCs w:val="28"/>
          <w:lang w:val="en-US"/>
        </w:rPr>
        <w:t>: [</w:t>
      </w:r>
      <w:r>
        <w:rPr>
          <w:rFonts w:ascii="Times New Roman" w:hAnsi="Times New Roman" w:cs="Times New Roman"/>
          <w:sz w:val="28"/>
          <w:szCs w:val="28"/>
          <w:lang w:val="en-US"/>
        </w:rPr>
        <w:t>http</w:t>
      </w:r>
      <w:r w:rsidRPr="005E1DA8">
        <w:rPr>
          <w:rFonts w:ascii="Times New Roman" w:hAnsi="Times New Roman" w:cs="Times New Roman"/>
          <w:sz w:val="28"/>
          <w:szCs w:val="28"/>
          <w:lang w:val="en-US"/>
        </w:rPr>
        <w:t>://</w:t>
      </w:r>
      <w:r>
        <w:rPr>
          <w:rFonts w:ascii="Times New Roman" w:hAnsi="Times New Roman" w:cs="Times New Roman"/>
          <w:sz w:val="28"/>
          <w:szCs w:val="28"/>
          <w:lang w:val="en-US"/>
        </w:rPr>
        <w:t>www</w:t>
      </w:r>
      <w:r w:rsidRPr="005E1DA8">
        <w:rPr>
          <w:rFonts w:ascii="Times New Roman" w:hAnsi="Times New Roman" w:cs="Times New Roman"/>
          <w:sz w:val="28"/>
          <w:szCs w:val="28"/>
          <w:lang w:val="en-US"/>
        </w:rPr>
        <w:t>.</w:t>
      </w:r>
      <w:r>
        <w:rPr>
          <w:rFonts w:ascii="Times New Roman" w:hAnsi="Times New Roman" w:cs="Times New Roman"/>
          <w:sz w:val="28"/>
          <w:szCs w:val="28"/>
          <w:lang w:val="en-US"/>
        </w:rPr>
        <w:t>un</w:t>
      </w:r>
      <w:r w:rsidRPr="005E1DA8">
        <w:rPr>
          <w:rFonts w:ascii="Times New Roman" w:hAnsi="Times New Roman" w:cs="Times New Roman"/>
          <w:sz w:val="28"/>
          <w:szCs w:val="28"/>
          <w:lang w:val="en-US"/>
        </w:rPr>
        <w:t>.</w:t>
      </w:r>
      <w:r>
        <w:rPr>
          <w:rFonts w:ascii="Times New Roman" w:hAnsi="Times New Roman" w:cs="Times New Roman"/>
          <w:sz w:val="28"/>
          <w:szCs w:val="28"/>
          <w:lang w:val="en-US"/>
        </w:rPr>
        <w:t>org</w:t>
      </w:r>
      <w:r w:rsidRPr="005E1DA8">
        <w:rPr>
          <w:rFonts w:ascii="Times New Roman" w:hAnsi="Times New Roman" w:cs="Times New Roman"/>
          <w:sz w:val="28"/>
          <w:szCs w:val="28"/>
          <w:lang w:val="en-US"/>
        </w:rPr>
        <w:t>/</w:t>
      </w:r>
      <w:r>
        <w:rPr>
          <w:rFonts w:ascii="Times New Roman" w:hAnsi="Times New Roman" w:cs="Times New Roman"/>
          <w:sz w:val="28"/>
          <w:szCs w:val="28"/>
          <w:lang w:val="en-US"/>
        </w:rPr>
        <w:t>en</w:t>
      </w:r>
      <w:r w:rsidRPr="005E1DA8">
        <w:rPr>
          <w:rFonts w:ascii="Times New Roman" w:hAnsi="Times New Roman" w:cs="Times New Roman"/>
          <w:sz w:val="28"/>
          <w:szCs w:val="28"/>
          <w:lang w:val="en-US"/>
        </w:rPr>
        <w:t>/</w:t>
      </w:r>
      <w:r>
        <w:rPr>
          <w:rFonts w:ascii="Times New Roman" w:hAnsi="Times New Roman" w:cs="Times New Roman"/>
          <w:sz w:val="28"/>
          <w:szCs w:val="28"/>
          <w:lang w:val="en-US"/>
        </w:rPr>
        <w:t>ga</w:t>
      </w:r>
      <w:r w:rsidRPr="005E1DA8">
        <w:rPr>
          <w:rFonts w:ascii="Times New Roman" w:hAnsi="Times New Roman" w:cs="Times New Roman"/>
          <w:sz w:val="28"/>
          <w:szCs w:val="28"/>
          <w:lang w:val="en-US"/>
        </w:rPr>
        <w:t>/</w:t>
      </w:r>
      <w:r>
        <w:rPr>
          <w:rFonts w:ascii="Times New Roman" w:hAnsi="Times New Roman" w:cs="Times New Roman"/>
          <w:sz w:val="28"/>
          <w:szCs w:val="28"/>
          <w:lang w:val="en-US"/>
        </w:rPr>
        <w:t>search</w:t>
      </w:r>
      <w:r w:rsidRPr="005E1DA8">
        <w:rPr>
          <w:rFonts w:ascii="Times New Roman" w:hAnsi="Times New Roman" w:cs="Times New Roman"/>
          <w:sz w:val="28"/>
          <w:szCs w:val="28"/>
          <w:lang w:val="en-US"/>
        </w:rPr>
        <w:t>/</w:t>
      </w:r>
      <w:r>
        <w:rPr>
          <w:rFonts w:ascii="Times New Roman" w:hAnsi="Times New Roman" w:cs="Times New Roman"/>
          <w:sz w:val="28"/>
          <w:szCs w:val="28"/>
          <w:lang w:val="en-US"/>
        </w:rPr>
        <w:t>view</w:t>
      </w:r>
      <w:r w:rsidRPr="005E1DA8">
        <w:rPr>
          <w:rFonts w:ascii="Times New Roman" w:hAnsi="Times New Roman" w:cs="Times New Roman"/>
          <w:sz w:val="28"/>
          <w:szCs w:val="28"/>
          <w:lang w:val="en-US"/>
        </w:rPr>
        <w:t>_</w:t>
      </w:r>
      <w:r>
        <w:rPr>
          <w:rFonts w:ascii="Times New Roman" w:hAnsi="Times New Roman" w:cs="Times New Roman"/>
          <w:sz w:val="28"/>
          <w:szCs w:val="28"/>
          <w:lang w:val="en-US"/>
        </w:rPr>
        <w:t>doc</w:t>
      </w:r>
      <w:r w:rsidRPr="005E1DA8">
        <w:rPr>
          <w:rFonts w:ascii="Times New Roman" w:hAnsi="Times New Roman" w:cs="Times New Roman"/>
          <w:sz w:val="28"/>
          <w:szCs w:val="28"/>
          <w:lang w:val="en-US"/>
        </w:rPr>
        <w:t>.</w:t>
      </w:r>
      <w:r>
        <w:rPr>
          <w:rFonts w:ascii="Times New Roman" w:hAnsi="Times New Roman" w:cs="Times New Roman"/>
          <w:sz w:val="28"/>
          <w:szCs w:val="28"/>
          <w:lang w:val="en-US"/>
        </w:rPr>
        <w:t>asp</w:t>
      </w:r>
      <w:r w:rsidRPr="005E1DA8">
        <w:rPr>
          <w:rFonts w:ascii="Times New Roman" w:hAnsi="Times New Roman" w:cs="Times New Roman"/>
          <w:sz w:val="28"/>
          <w:szCs w:val="28"/>
          <w:lang w:val="en-US"/>
        </w:rPr>
        <w:t>?</w:t>
      </w:r>
      <w:r>
        <w:rPr>
          <w:rFonts w:ascii="Times New Roman" w:hAnsi="Times New Roman" w:cs="Times New Roman"/>
          <w:sz w:val="28"/>
          <w:szCs w:val="28"/>
          <w:lang w:val="en-US"/>
        </w:rPr>
        <w:t>symbol</w:t>
      </w:r>
      <w:r w:rsidRPr="005E1DA8">
        <w:rPr>
          <w:rFonts w:ascii="Times New Roman" w:hAnsi="Times New Roman" w:cs="Times New Roman"/>
          <w:sz w:val="28"/>
          <w:szCs w:val="28"/>
          <w:lang w:val="en-US"/>
        </w:rPr>
        <w:t>=</w:t>
      </w:r>
      <w:r>
        <w:rPr>
          <w:rFonts w:ascii="Times New Roman" w:hAnsi="Times New Roman" w:cs="Times New Roman"/>
          <w:sz w:val="28"/>
          <w:szCs w:val="28"/>
          <w:lang w:val="en-US"/>
        </w:rPr>
        <w:t>A</w:t>
      </w:r>
      <w:r w:rsidRPr="005E1DA8">
        <w:rPr>
          <w:rFonts w:ascii="Times New Roman" w:hAnsi="Times New Roman" w:cs="Times New Roman"/>
          <w:sz w:val="28"/>
          <w:szCs w:val="28"/>
          <w:lang w:val="en-US"/>
        </w:rPr>
        <w:t>/</w:t>
      </w:r>
      <w:r>
        <w:rPr>
          <w:rFonts w:ascii="Times New Roman" w:hAnsi="Times New Roman" w:cs="Times New Roman"/>
          <w:sz w:val="28"/>
          <w:szCs w:val="28"/>
          <w:lang w:val="en-US"/>
        </w:rPr>
        <w:t>RES</w:t>
      </w:r>
      <w:r w:rsidRPr="005E1DA8">
        <w:rPr>
          <w:rFonts w:ascii="Times New Roman" w:hAnsi="Times New Roman" w:cs="Times New Roman"/>
          <w:sz w:val="28"/>
          <w:szCs w:val="28"/>
          <w:lang w:val="en-US"/>
        </w:rPr>
        <w:t>/181(</w:t>
      </w:r>
      <w:r>
        <w:rPr>
          <w:rFonts w:ascii="Times New Roman" w:hAnsi="Times New Roman" w:cs="Times New Roman"/>
          <w:sz w:val="28"/>
          <w:szCs w:val="28"/>
          <w:lang w:val="en-US"/>
        </w:rPr>
        <w:t>II</w:t>
      </w:r>
      <w:r w:rsidRPr="005E1DA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70A7CF58" w14:textId="77777777" w:rsidR="005E1DA8" w:rsidRDefault="005E1DA8" w:rsidP="005E1DA8">
      <w:pPr>
        <w:pStyle w:val="a3"/>
        <w:numPr>
          <w:ilvl w:val="0"/>
          <w:numId w:val="15"/>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Venice Declaration // EEAS. 13.06.1980. </w:t>
      </w:r>
      <w:proofErr w:type="spellStart"/>
      <w:r>
        <w:rPr>
          <w:rFonts w:ascii="Times New Roman" w:hAnsi="Times New Roman" w:cs="Times New Roman"/>
          <w:sz w:val="28"/>
          <w:szCs w:val="28"/>
          <w:lang w:val="en-US"/>
        </w:rPr>
        <w:t>Электронный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ресурс</w:t>
      </w:r>
      <w:proofErr w:type="spellEnd"/>
      <w:r>
        <w:rPr>
          <w:rFonts w:ascii="Times New Roman" w:hAnsi="Times New Roman" w:cs="Times New Roman"/>
          <w:sz w:val="28"/>
          <w:szCs w:val="28"/>
          <w:lang w:val="en-US"/>
        </w:rPr>
        <w:t xml:space="preserve">. URL: [http://eeas.europa.eu/archives/docs/mepp/docs/venice_declaration_1980_en.pdf].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29.05.2020.</w:t>
      </w:r>
    </w:p>
    <w:p w14:paraId="6F24B230" w14:textId="535E93A3" w:rsidR="005E1DA8" w:rsidRPr="005E1DA8" w:rsidRDefault="005E1DA8" w:rsidP="005E1DA8">
      <w:pPr>
        <w:pStyle w:val="a3"/>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Архив документов ЕС. Электронный ресурс. </w:t>
      </w:r>
      <w:proofErr w:type="gramStart"/>
      <w:r>
        <w:rPr>
          <w:rFonts w:ascii="Times New Roman" w:hAnsi="Times New Roman" w:cs="Times New Roman"/>
          <w:sz w:val="28"/>
          <w:szCs w:val="28"/>
          <w:lang w:val="en-US"/>
        </w:rPr>
        <w:t>URL</w:t>
      </w:r>
      <w:r>
        <w:rPr>
          <w:rFonts w:ascii="Times New Roman" w:hAnsi="Times New Roman" w:cs="Times New Roman"/>
          <w:sz w:val="28"/>
          <w:szCs w:val="28"/>
        </w:rPr>
        <w:t>:[</w:t>
      </w:r>
      <w:proofErr w:type="gramEnd"/>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cvce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rPr>
        <w:t xml:space="preserve">]. Дата обращения: 29.05.2020.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aei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pitt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Pr>
          <w:rFonts w:ascii="Times New Roman" w:hAnsi="Times New Roman" w:cs="Times New Roman"/>
          <w:sz w:val="28"/>
          <w:szCs w:val="28"/>
        </w:rPr>
        <w:t>/1410/]. Дата обращения: 29.05.2020.</w:t>
      </w:r>
    </w:p>
    <w:p w14:paraId="1796AFF3" w14:textId="77777777" w:rsidR="005E1DA8" w:rsidRDefault="005E1DA8" w:rsidP="005E1DA8">
      <w:pPr>
        <w:rPr>
          <w:rFonts w:ascii="Times New Roman" w:hAnsi="Times New Roman"/>
          <w:sz w:val="28"/>
          <w:szCs w:val="28"/>
        </w:rPr>
      </w:pPr>
    </w:p>
    <w:p w14:paraId="0AE8B9BF" w14:textId="77777777" w:rsidR="005E1DA8" w:rsidRDefault="005E1DA8" w:rsidP="005E1DA8">
      <w:pPr>
        <w:rPr>
          <w:rFonts w:ascii="Times New Roman" w:hAnsi="Times New Roman"/>
          <w:b/>
          <w:bCs/>
          <w:sz w:val="28"/>
          <w:szCs w:val="28"/>
        </w:rPr>
      </w:pPr>
      <w:r>
        <w:rPr>
          <w:rFonts w:ascii="Times New Roman" w:hAnsi="Times New Roman"/>
          <w:b/>
          <w:bCs/>
          <w:sz w:val="28"/>
          <w:szCs w:val="28"/>
        </w:rPr>
        <w:t>Литература</w:t>
      </w:r>
    </w:p>
    <w:p w14:paraId="3F67AB01" w14:textId="233129E1" w:rsidR="005E1DA8" w:rsidRPr="005E1DA8" w:rsidRDefault="004927ED" w:rsidP="005E1DA8">
      <w:pPr>
        <w:pStyle w:val="a3"/>
        <w:numPr>
          <w:ilvl w:val="0"/>
          <w:numId w:val="16"/>
        </w:numPr>
        <w:spacing w:line="256" w:lineRule="auto"/>
        <w:rPr>
          <w:rFonts w:ascii="Times New Roman" w:hAnsi="Times New Roman" w:cs="Times New Roman"/>
          <w:sz w:val="28"/>
          <w:szCs w:val="28"/>
        </w:rPr>
      </w:pPr>
      <w:proofErr w:type="spellStart"/>
      <w:r w:rsidRPr="004927ED">
        <w:rPr>
          <w:rFonts w:ascii="Times New Roman" w:hAnsi="Times New Roman" w:cs="Times New Roman"/>
          <w:sz w:val="28"/>
          <w:szCs w:val="28"/>
        </w:rPr>
        <w:t>Гудалов</w:t>
      </w:r>
      <w:proofErr w:type="spellEnd"/>
      <w:r w:rsidRPr="004927ED">
        <w:rPr>
          <w:rFonts w:ascii="Times New Roman" w:hAnsi="Times New Roman" w:cs="Times New Roman"/>
          <w:sz w:val="28"/>
          <w:szCs w:val="28"/>
        </w:rPr>
        <w:t xml:space="preserve"> Н. Н. Политика Европейского союза по разрешению палестино-израильского конфликта на современном </w:t>
      </w:r>
      <w:proofErr w:type="gramStart"/>
      <w:r w:rsidRPr="004927ED">
        <w:rPr>
          <w:rFonts w:ascii="Times New Roman" w:hAnsi="Times New Roman" w:cs="Times New Roman"/>
          <w:sz w:val="28"/>
          <w:szCs w:val="28"/>
        </w:rPr>
        <w:t>этапе  /</w:t>
      </w:r>
      <w:proofErr w:type="gramEnd"/>
      <w:r w:rsidRPr="004927ED">
        <w:rPr>
          <w:rFonts w:ascii="Times New Roman" w:hAnsi="Times New Roman" w:cs="Times New Roman"/>
          <w:sz w:val="28"/>
          <w:szCs w:val="28"/>
        </w:rPr>
        <w:t xml:space="preserve"> Н. Н. </w:t>
      </w:r>
      <w:proofErr w:type="spellStart"/>
      <w:r w:rsidRPr="004927ED">
        <w:rPr>
          <w:rFonts w:ascii="Times New Roman" w:hAnsi="Times New Roman" w:cs="Times New Roman"/>
          <w:sz w:val="28"/>
          <w:szCs w:val="28"/>
        </w:rPr>
        <w:t>Гудалов</w:t>
      </w:r>
      <w:proofErr w:type="spellEnd"/>
      <w:r w:rsidRPr="004927ED">
        <w:rPr>
          <w:rFonts w:ascii="Times New Roman" w:hAnsi="Times New Roman" w:cs="Times New Roman"/>
          <w:sz w:val="28"/>
          <w:szCs w:val="28"/>
        </w:rPr>
        <w:t xml:space="preserve"> // Санкт-Петербург. 2015. 25 с.</w:t>
      </w:r>
    </w:p>
    <w:p w14:paraId="1D2A9E45" w14:textId="5DB68DB8"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Antisemitism: Overview of Data Available in the European Union 2004-2014 // European Agency for Fundamental Rights. </w:t>
      </w:r>
      <w:r w:rsidRPr="005E1DA8">
        <w:rPr>
          <w:rFonts w:ascii="Times New Roman" w:hAnsi="Times New Roman" w:cs="Times New Roman"/>
          <w:sz w:val="28"/>
          <w:szCs w:val="28"/>
          <w:lang w:val="en-US"/>
        </w:rPr>
        <w:t xml:space="preserve">2015. </w:t>
      </w:r>
      <w:r>
        <w:rPr>
          <w:rFonts w:ascii="Times New Roman" w:hAnsi="Times New Roman" w:cs="Times New Roman"/>
          <w:sz w:val="28"/>
          <w:szCs w:val="28"/>
        </w:rPr>
        <w:t>Электронный</w:t>
      </w:r>
      <w:r w:rsidRPr="005E1DA8">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5E1DA8">
        <w:rPr>
          <w:rFonts w:ascii="Times New Roman" w:hAnsi="Times New Roman" w:cs="Times New Roman"/>
          <w:sz w:val="28"/>
          <w:szCs w:val="28"/>
          <w:lang w:val="en-US"/>
        </w:rPr>
        <w:t xml:space="preserve">. URL: [https://publications.parliament.uk/pa/cm201415/cmhansrd/cm141013/debtext/141013-0002.htm#14101322000001]. </w:t>
      </w:r>
      <w:r>
        <w:rPr>
          <w:rFonts w:ascii="Times New Roman" w:hAnsi="Times New Roman" w:cs="Times New Roman"/>
          <w:sz w:val="28"/>
          <w:szCs w:val="28"/>
        </w:rPr>
        <w:t>Дата обращения: 29.05.2020.</w:t>
      </w:r>
    </w:p>
    <w:p w14:paraId="0706744B"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Asseburg</w:t>
      </w:r>
      <w:proofErr w:type="spellEnd"/>
      <w:r>
        <w:rPr>
          <w:rFonts w:ascii="Times New Roman" w:hAnsi="Times New Roman" w:cs="Times New Roman"/>
          <w:sz w:val="28"/>
          <w:szCs w:val="28"/>
          <w:lang w:val="en-US"/>
        </w:rPr>
        <w:t xml:space="preserve"> M. Tensions on the Rise: Israel's Right-wing Government and the EU / M. </w:t>
      </w:r>
      <w:proofErr w:type="spellStart"/>
      <w:r>
        <w:rPr>
          <w:rFonts w:ascii="Times New Roman" w:hAnsi="Times New Roman" w:cs="Times New Roman"/>
          <w:sz w:val="28"/>
          <w:szCs w:val="28"/>
          <w:lang w:val="en-US"/>
        </w:rPr>
        <w:t>Asseburg</w:t>
      </w:r>
      <w:proofErr w:type="spellEnd"/>
      <w:r>
        <w:rPr>
          <w:rFonts w:ascii="Times New Roman" w:hAnsi="Times New Roman" w:cs="Times New Roman"/>
          <w:sz w:val="28"/>
          <w:szCs w:val="28"/>
          <w:lang w:val="en-US"/>
        </w:rPr>
        <w:t xml:space="preserve"> // Israeli European Policy Network. </w:t>
      </w:r>
      <w:r>
        <w:rPr>
          <w:rFonts w:ascii="Times New Roman" w:hAnsi="Times New Roman" w:cs="Times New Roman"/>
          <w:sz w:val="28"/>
          <w:szCs w:val="28"/>
        </w:rPr>
        <w:t xml:space="preserve">2015.  </w:t>
      </w:r>
    </w:p>
    <w:p w14:paraId="1DA80FB4"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Bicchi</w:t>
      </w:r>
      <w:proofErr w:type="spellEnd"/>
      <w:r>
        <w:rPr>
          <w:rFonts w:ascii="Times New Roman" w:hAnsi="Times New Roman" w:cs="Times New Roman"/>
          <w:sz w:val="28"/>
          <w:szCs w:val="28"/>
          <w:lang w:val="en-US"/>
        </w:rPr>
        <w:t xml:space="preserve"> F. ‘Our size fits all’: normative power Europe and the Mediterranean / F. </w:t>
      </w:r>
      <w:proofErr w:type="spellStart"/>
      <w:r>
        <w:rPr>
          <w:rFonts w:ascii="Times New Roman" w:hAnsi="Times New Roman" w:cs="Times New Roman"/>
          <w:sz w:val="28"/>
          <w:szCs w:val="28"/>
          <w:lang w:val="en-US"/>
        </w:rPr>
        <w:t>Bicchi</w:t>
      </w:r>
      <w:proofErr w:type="spellEnd"/>
      <w:r>
        <w:rPr>
          <w:rFonts w:ascii="Times New Roman" w:hAnsi="Times New Roman" w:cs="Times New Roman"/>
          <w:sz w:val="28"/>
          <w:szCs w:val="28"/>
          <w:lang w:val="en-US"/>
        </w:rPr>
        <w:t xml:space="preserve"> // Journal of European Public Policy. </w:t>
      </w:r>
      <w:r>
        <w:rPr>
          <w:rFonts w:ascii="Times New Roman" w:hAnsi="Times New Roman" w:cs="Times New Roman"/>
          <w:sz w:val="28"/>
          <w:szCs w:val="28"/>
        </w:rPr>
        <w:t xml:space="preserve">2006. №2.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13.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286-303.</w:t>
      </w:r>
    </w:p>
    <w:p w14:paraId="536F378B"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rPr>
        <w:t>Brightlight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Israel</w:t>
      </w:r>
      <w:proofErr w:type="spellEnd"/>
      <w:r>
        <w:rPr>
          <w:rFonts w:ascii="Times New Roman" w:hAnsi="Times New Roman" w:cs="Times New Roman"/>
          <w:sz w:val="28"/>
          <w:szCs w:val="28"/>
        </w:rPr>
        <w:t xml:space="preserve"> // Электронный ресурс. URL: [https://www.birthrightisrael.com/]. Дата обращения: 29.05.2020. </w:t>
      </w:r>
    </w:p>
    <w:p w14:paraId="6CB2B073"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de Boer C. The Polls: Attitudes Toward the Arab–Israeli Conflict / C. de Boer // Public Opinion Quarterly. </w:t>
      </w:r>
      <w:r>
        <w:rPr>
          <w:rFonts w:ascii="Times New Roman" w:hAnsi="Times New Roman" w:cs="Times New Roman"/>
          <w:sz w:val="28"/>
          <w:szCs w:val="28"/>
        </w:rPr>
        <w:t xml:space="preserve">1983. №1.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47.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121-131.</w:t>
      </w:r>
    </w:p>
    <w:p w14:paraId="1E282DA1"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De </w:t>
      </w:r>
      <w:proofErr w:type="spellStart"/>
      <w:r>
        <w:rPr>
          <w:rFonts w:ascii="Times New Roman" w:hAnsi="Times New Roman" w:cs="Times New Roman"/>
          <w:sz w:val="28"/>
          <w:szCs w:val="28"/>
          <w:lang w:val="en-US"/>
        </w:rPr>
        <w:t>Zutter</w:t>
      </w:r>
      <w:proofErr w:type="spellEnd"/>
      <w:r>
        <w:rPr>
          <w:rFonts w:ascii="Times New Roman" w:hAnsi="Times New Roman" w:cs="Times New Roman"/>
          <w:sz w:val="28"/>
          <w:szCs w:val="28"/>
          <w:lang w:val="en-US"/>
        </w:rPr>
        <w:t xml:space="preserve"> E. Normative power spotting: an ontological and methodological appraisal / E. De </w:t>
      </w:r>
      <w:proofErr w:type="spellStart"/>
      <w:r>
        <w:rPr>
          <w:rFonts w:ascii="Times New Roman" w:hAnsi="Times New Roman" w:cs="Times New Roman"/>
          <w:sz w:val="28"/>
          <w:szCs w:val="28"/>
          <w:lang w:val="en-US"/>
        </w:rPr>
        <w:t>Zutter</w:t>
      </w:r>
      <w:proofErr w:type="spellEnd"/>
      <w:r>
        <w:rPr>
          <w:rFonts w:ascii="Times New Roman" w:hAnsi="Times New Roman" w:cs="Times New Roman"/>
          <w:sz w:val="28"/>
          <w:szCs w:val="28"/>
          <w:lang w:val="en-US"/>
        </w:rPr>
        <w:t xml:space="preserve"> // Journal of European Public Policy. </w:t>
      </w:r>
      <w:r>
        <w:rPr>
          <w:rFonts w:ascii="Times New Roman" w:hAnsi="Times New Roman" w:cs="Times New Roman"/>
          <w:sz w:val="28"/>
          <w:szCs w:val="28"/>
        </w:rPr>
        <w:t xml:space="preserve">2010. №8.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17.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1106-1127.</w:t>
      </w:r>
    </w:p>
    <w:p w14:paraId="066B4B17"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Del </w:t>
      </w:r>
      <w:proofErr w:type="spellStart"/>
      <w:r>
        <w:rPr>
          <w:rFonts w:ascii="Times New Roman" w:hAnsi="Times New Roman" w:cs="Times New Roman"/>
          <w:sz w:val="28"/>
          <w:szCs w:val="28"/>
          <w:lang w:val="en-US"/>
        </w:rPr>
        <w:t>Sarto</w:t>
      </w:r>
      <w:proofErr w:type="spellEnd"/>
      <w:r>
        <w:rPr>
          <w:rFonts w:ascii="Times New Roman" w:hAnsi="Times New Roman" w:cs="Times New Roman"/>
          <w:sz w:val="28"/>
          <w:szCs w:val="28"/>
          <w:lang w:val="en-US"/>
        </w:rPr>
        <w:t xml:space="preserve"> R. A. Borders, Power and Interdependence: A Borderlands Approach to Israel–Palestine and the European Union / R. A. Del </w:t>
      </w:r>
      <w:proofErr w:type="spellStart"/>
      <w:r>
        <w:rPr>
          <w:rFonts w:ascii="Times New Roman" w:hAnsi="Times New Roman" w:cs="Times New Roman"/>
          <w:sz w:val="28"/>
          <w:szCs w:val="28"/>
          <w:lang w:val="en-US"/>
        </w:rPr>
        <w:t>Sarto</w:t>
      </w:r>
      <w:proofErr w:type="spellEnd"/>
      <w:r>
        <w:rPr>
          <w:rFonts w:ascii="Times New Roman" w:hAnsi="Times New Roman" w:cs="Times New Roman"/>
          <w:sz w:val="28"/>
          <w:szCs w:val="28"/>
          <w:lang w:val="en-US"/>
        </w:rPr>
        <w:t xml:space="preserve"> // Fragmented Borders, Interdependence and External Relations: The Israel–Palestine–European Union Triangle. </w:t>
      </w:r>
      <w:proofErr w:type="spellStart"/>
      <w:r>
        <w:rPr>
          <w:rFonts w:ascii="Times New Roman" w:hAnsi="Times New Roman" w:cs="Times New Roman"/>
          <w:sz w:val="28"/>
          <w:szCs w:val="28"/>
        </w:rPr>
        <w:t>Basingstoke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Palgrave</w:t>
      </w:r>
      <w:proofErr w:type="spellEnd"/>
      <w:r>
        <w:rPr>
          <w:rFonts w:ascii="Times New Roman" w:hAnsi="Times New Roman" w:cs="Times New Roman"/>
          <w:sz w:val="28"/>
          <w:szCs w:val="28"/>
        </w:rPr>
        <w:t>. 2015.</w:t>
      </w:r>
    </w:p>
    <w:p w14:paraId="5D2C5D69"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Diez T. Constructing the Self and Changing Others: Reconsidering `Normative Power Europe' / T. Diez // Millennium: Journal of International Studies. </w:t>
      </w:r>
      <w:r>
        <w:rPr>
          <w:rFonts w:ascii="Times New Roman" w:hAnsi="Times New Roman" w:cs="Times New Roman"/>
          <w:sz w:val="28"/>
          <w:szCs w:val="28"/>
        </w:rPr>
        <w:t xml:space="preserve">2005. №3.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33.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613-636.</w:t>
      </w:r>
    </w:p>
    <w:p w14:paraId="0A087DDC"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Ditlmann</w:t>
      </w:r>
      <w:proofErr w:type="spellEnd"/>
      <w:r>
        <w:rPr>
          <w:rFonts w:ascii="Times New Roman" w:hAnsi="Times New Roman" w:cs="Times New Roman"/>
          <w:sz w:val="28"/>
          <w:szCs w:val="28"/>
          <w:lang w:val="en-US"/>
        </w:rPr>
        <w:t xml:space="preserve"> R. K., Purdie-</w:t>
      </w:r>
      <w:proofErr w:type="spellStart"/>
      <w:r>
        <w:rPr>
          <w:rFonts w:ascii="Times New Roman" w:hAnsi="Times New Roman" w:cs="Times New Roman"/>
          <w:sz w:val="28"/>
          <w:szCs w:val="28"/>
          <w:lang w:val="en-US"/>
        </w:rPr>
        <w:t>Vaughns</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Eibach</w:t>
      </w:r>
      <w:proofErr w:type="spellEnd"/>
      <w:r>
        <w:rPr>
          <w:rFonts w:ascii="Times New Roman" w:hAnsi="Times New Roman" w:cs="Times New Roman"/>
          <w:sz w:val="28"/>
          <w:szCs w:val="28"/>
          <w:lang w:val="en-US"/>
        </w:rPr>
        <w:t xml:space="preserve"> R. P. Heritage- and Ideology-Based National Identities and Their Implications for Immigrant Citizen Relations in the United States and in Germany / R.K. </w:t>
      </w:r>
      <w:proofErr w:type="spellStart"/>
      <w:r>
        <w:rPr>
          <w:rFonts w:ascii="Times New Roman" w:hAnsi="Times New Roman" w:cs="Times New Roman"/>
          <w:sz w:val="28"/>
          <w:szCs w:val="28"/>
          <w:lang w:val="en-US"/>
        </w:rPr>
        <w:t>Ditlmann</w:t>
      </w:r>
      <w:proofErr w:type="spellEnd"/>
      <w:r>
        <w:rPr>
          <w:rFonts w:ascii="Times New Roman" w:hAnsi="Times New Roman" w:cs="Times New Roman"/>
          <w:sz w:val="28"/>
          <w:szCs w:val="28"/>
          <w:lang w:val="en-US"/>
        </w:rPr>
        <w:t>, V. Purdie-</w:t>
      </w:r>
      <w:proofErr w:type="spellStart"/>
      <w:r>
        <w:rPr>
          <w:rFonts w:ascii="Times New Roman" w:hAnsi="Times New Roman" w:cs="Times New Roman"/>
          <w:sz w:val="28"/>
          <w:szCs w:val="28"/>
          <w:lang w:val="en-US"/>
        </w:rPr>
        <w:t>Vaughns</w:t>
      </w:r>
      <w:proofErr w:type="spellEnd"/>
      <w:r>
        <w:rPr>
          <w:rFonts w:ascii="Times New Roman" w:hAnsi="Times New Roman" w:cs="Times New Roman"/>
          <w:sz w:val="28"/>
          <w:szCs w:val="28"/>
          <w:lang w:val="en-US"/>
        </w:rPr>
        <w:t xml:space="preserve">, and R.P. </w:t>
      </w:r>
      <w:proofErr w:type="spellStart"/>
      <w:r>
        <w:rPr>
          <w:rFonts w:ascii="Times New Roman" w:hAnsi="Times New Roman" w:cs="Times New Roman"/>
          <w:sz w:val="28"/>
          <w:szCs w:val="28"/>
          <w:lang w:val="en-US"/>
        </w:rPr>
        <w:t>Eibach</w:t>
      </w:r>
      <w:proofErr w:type="spellEnd"/>
      <w:r>
        <w:rPr>
          <w:rFonts w:ascii="Times New Roman" w:hAnsi="Times New Roman" w:cs="Times New Roman"/>
          <w:sz w:val="28"/>
          <w:szCs w:val="28"/>
          <w:lang w:val="en-US"/>
        </w:rPr>
        <w:t xml:space="preserve"> // International Journal of Intercultural Relations. </w:t>
      </w:r>
      <w:r>
        <w:rPr>
          <w:rFonts w:ascii="Times New Roman" w:hAnsi="Times New Roman" w:cs="Times New Roman"/>
          <w:sz w:val="28"/>
          <w:szCs w:val="28"/>
        </w:rPr>
        <w:t xml:space="preserve">2011. №4.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35.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395-405.</w:t>
      </w:r>
    </w:p>
    <w:p w14:paraId="02D105F1"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Enosh</w:t>
      </w:r>
      <w:proofErr w:type="spellEnd"/>
      <w:r>
        <w:rPr>
          <w:rFonts w:ascii="Times New Roman" w:hAnsi="Times New Roman" w:cs="Times New Roman"/>
          <w:sz w:val="28"/>
          <w:szCs w:val="28"/>
          <w:lang w:val="en-US"/>
        </w:rPr>
        <w:t xml:space="preserve"> G. Resistance to Evaluation in Batterer's Programs in Israel / G. </w:t>
      </w:r>
      <w:proofErr w:type="spellStart"/>
      <w:r>
        <w:rPr>
          <w:rFonts w:ascii="Times New Roman" w:hAnsi="Times New Roman" w:cs="Times New Roman"/>
          <w:sz w:val="28"/>
          <w:szCs w:val="28"/>
          <w:lang w:val="en-US"/>
        </w:rPr>
        <w:t>Enosh</w:t>
      </w:r>
      <w:proofErr w:type="spellEnd"/>
      <w:r>
        <w:rPr>
          <w:rFonts w:ascii="Times New Roman" w:hAnsi="Times New Roman" w:cs="Times New Roman"/>
          <w:sz w:val="28"/>
          <w:szCs w:val="28"/>
          <w:lang w:val="en-US"/>
        </w:rPr>
        <w:t xml:space="preserve"> // Children and Youth Services Review. </w:t>
      </w:r>
      <w:r>
        <w:rPr>
          <w:rFonts w:ascii="Times New Roman" w:hAnsi="Times New Roman" w:cs="Times New Roman"/>
          <w:sz w:val="28"/>
          <w:szCs w:val="28"/>
        </w:rPr>
        <w:t xml:space="preserve">2008. №4. Vol.27.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647-653.</w:t>
      </w:r>
    </w:p>
    <w:p w14:paraId="27DD97B0"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Forsberg, T. Normative power Europe (once more): a conceptual clarification and empirical analysis // Annual convention of the International Studies Association. </w:t>
      </w:r>
      <w:r>
        <w:rPr>
          <w:rFonts w:ascii="Times New Roman" w:hAnsi="Times New Roman" w:cs="Times New Roman"/>
          <w:sz w:val="28"/>
          <w:szCs w:val="28"/>
        </w:rPr>
        <w:t>2009.</w:t>
      </w:r>
    </w:p>
    <w:p w14:paraId="7B110A10"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Gonen</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Shilhav</w:t>
      </w:r>
      <w:proofErr w:type="spellEnd"/>
      <w:r>
        <w:rPr>
          <w:rFonts w:ascii="Times New Roman" w:hAnsi="Times New Roman" w:cs="Times New Roman"/>
          <w:sz w:val="28"/>
          <w:szCs w:val="28"/>
          <w:lang w:val="en-US"/>
        </w:rPr>
        <w:t xml:space="preserve"> Y. Spatial Competition between School Systems: The Case of State Religious Education in Israel / A. </w:t>
      </w:r>
      <w:proofErr w:type="spellStart"/>
      <w:r>
        <w:rPr>
          <w:rFonts w:ascii="Times New Roman" w:hAnsi="Times New Roman" w:cs="Times New Roman"/>
          <w:sz w:val="28"/>
          <w:szCs w:val="28"/>
          <w:lang w:val="en-US"/>
        </w:rPr>
        <w:t>Gonen</w:t>
      </w:r>
      <w:proofErr w:type="spellEnd"/>
      <w:r>
        <w:rPr>
          <w:rFonts w:ascii="Times New Roman" w:hAnsi="Times New Roman" w:cs="Times New Roman"/>
          <w:sz w:val="28"/>
          <w:szCs w:val="28"/>
          <w:lang w:val="en-US"/>
        </w:rPr>
        <w:t xml:space="preserve"> and Y. </w:t>
      </w:r>
      <w:proofErr w:type="spellStart"/>
      <w:r>
        <w:rPr>
          <w:rFonts w:ascii="Times New Roman" w:hAnsi="Times New Roman" w:cs="Times New Roman"/>
          <w:sz w:val="28"/>
          <w:szCs w:val="28"/>
          <w:lang w:val="en-US"/>
        </w:rPr>
        <w:t>Shilhav</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Geoforum</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1979. №2. Vol.10.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203-208.</w:t>
      </w:r>
    </w:p>
    <w:p w14:paraId="57BBF176"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Greene T., </w:t>
      </w:r>
      <w:proofErr w:type="spellStart"/>
      <w:r>
        <w:rPr>
          <w:rFonts w:ascii="Times New Roman" w:hAnsi="Times New Roman" w:cs="Times New Roman"/>
          <w:sz w:val="28"/>
          <w:szCs w:val="28"/>
          <w:lang w:val="en-US"/>
        </w:rPr>
        <w:t>Rynhold</w:t>
      </w:r>
      <w:proofErr w:type="spellEnd"/>
      <w:r>
        <w:rPr>
          <w:rFonts w:ascii="Times New Roman" w:hAnsi="Times New Roman" w:cs="Times New Roman"/>
          <w:sz w:val="28"/>
          <w:szCs w:val="28"/>
          <w:lang w:val="en-US"/>
        </w:rPr>
        <w:t xml:space="preserve"> J. Europe and Israel: Between Conflict and Cooperation / T. Greene, J. </w:t>
      </w:r>
      <w:proofErr w:type="spellStart"/>
      <w:r>
        <w:rPr>
          <w:rFonts w:ascii="Times New Roman" w:hAnsi="Times New Roman" w:cs="Times New Roman"/>
          <w:sz w:val="28"/>
          <w:szCs w:val="28"/>
          <w:lang w:val="en-US"/>
        </w:rPr>
        <w:t>Rynhold</w:t>
      </w:r>
      <w:proofErr w:type="spellEnd"/>
      <w:r>
        <w:rPr>
          <w:rFonts w:ascii="Times New Roman" w:hAnsi="Times New Roman" w:cs="Times New Roman"/>
          <w:sz w:val="28"/>
          <w:szCs w:val="28"/>
          <w:lang w:val="en-US"/>
        </w:rPr>
        <w:t xml:space="preserve"> // Global Politics and Strategy. </w:t>
      </w:r>
      <w:r>
        <w:rPr>
          <w:rFonts w:ascii="Times New Roman" w:hAnsi="Times New Roman" w:cs="Times New Roman"/>
          <w:sz w:val="28"/>
          <w:szCs w:val="28"/>
        </w:rPr>
        <w:t xml:space="preserve">2018. №4.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60.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91-112.</w:t>
      </w:r>
    </w:p>
    <w:p w14:paraId="602B1A33"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Halevi Y. S. Hospitals in an Exploding Population. Israeli Health Care in the First Decade / Y.S. Halevi // Hospitals. </w:t>
      </w:r>
      <w:r>
        <w:rPr>
          <w:rFonts w:ascii="Times New Roman" w:hAnsi="Times New Roman" w:cs="Times New Roman"/>
          <w:sz w:val="28"/>
          <w:szCs w:val="28"/>
        </w:rPr>
        <w:t xml:space="preserve">1960. №34.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16.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37-43.</w:t>
      </w:r>
    </w:p>
    <w:p w14:paraId="70990AAA"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Hazan</w:t>
      </w:r>
      <w:proofErr w:type="spellEnd"/>
      <w:r>
        <w:rPr>
          <w:rFonts w:ascii="Times New Roman" w:hAnsi="Times New Roman" w:cs="Times New Roman"/>
          <w:sz w:val="28"/>
          <w:szCs w:val="28"/>
          <w:lang w:val="en-US"/>
        </w:rPr>
        <w:t xml:space="preserve"> R. Y. The 1996 Intra-Party Elections in Israel: Adopting Party Primaries / R.Y. </w:t>
      </w:r>
      <w:proofErr w:type="spellStart"/>
      <w:r>
        <w:rPr>
          <w:rFonts w:ascii="Times New Roman" w:hAnsi="Times New Roman" w:cs="Times New Roman"/>
          <w:sz w:val="28"/>
          <w:szCs w:val="28"/>
          <w:lang w:val="en-US"/>
        </w:rPr>
        <w:t>Hazan</w:t>
      </w:r>
      <w:proofErr w:type="spellEnd"/>
      <w:r>
        <w:rPr>
          <w:rFonts w:ascii="Times New Roman" w:hAnsi="Times New Roman" w:cs="Times New Roman"/>
          <w:sz w:val="28"/>
          <w:szCs w:val="28"/>
          <w:lang w:val="en-US"/>
        </w:rPr>
        <w:t xml:space="preserve"> // Electoral Studies. </w:t>
      </w:r>
      <w:r>
        <w:rPr>
          <w:rFonts w:ascii="Times New Roman" w:hAnsi="Times New Roman" w:cs="Times New Roman"/>
          <w:sz w:val="28"/>
          <w:szCs w:val="28"/>
        </w:rPr>
        <w:t xml:space="preserve">1997. №1. Vol.16.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95-103.</w:t>
      </w:r>
    </w:p>
    <w:p w14:paraId="3A3B0A6D"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Ideological Gaps Over Israel on Both Sides of Atlantic // Pew Research Center. </w:t>
      </w:r>
      <w:r>
        <w:rPr>
          <w:rFonts w:ascii="Times New Roman" w:hAnsi="Times New Roman" w:cs="Times New Roman"/>
          <w:sz w:val="28"/>
          <w:szCs w:val="28"/>
        </w:rPr>
        <w:t>29. 01.2009. Электронный ресурс. URL: [http://www.pewglobal.org/2009/01/29/ideology-and-views-toward-the-middle-east-conflict]. Дата обращения: 29.05.2020.</w:t>
      </w:r>
    </w:p>
    <w:p w14:paraId="060BDC61"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Jacoby T. A. Feminism, Nationalism, and Difference: Reflections on the Palestinian Women's Movement / T.A. </w:t>
      </w:r>
      <w:proofErr w:type="gramStart"/>
      <w:r>
        <w:rPr>
          <w:rFonts w:ascii="Times New Roman" w:hAnsi="Times New Roman" w:cs="Times New Roman"/>
          <w:sz w:val="28"/>
          <w:szCs w:val="28"/>
          <w:lang w:val="en-US"/>
        </w:rPr>
        <w:t>Jacoby  /</w:t>
      </w:r>
      <w:proofErr w:type="gramEnd"/>
      <w:r>
        <w:rPr>
          <w:rFonts w:ascii="Times New Roman" w:hAnsi="Times New Roman" w:cs="Times New Roman"/>
          <w:sz w:val="28"/>
          <w:szCs w:val="28"/>
          <w:lang w:val="en-US"/>
        </w:rPr>
        <w:t xml:space="preserve">/ Women's Studies International Forum. </w:t>
      </w:r>
      <w:r>
        <w:rPr>
          <w:rFonts w:ascii="Times New Roman" w:hAnsi="Times New Roman" w:cs="Times New Roman"/>
          <w:sz w:val="28"/>
          <w:szCs w:val="28"/>
        </w:rPr>
        <w:t xml:space="preserve">1999. №5.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22.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511-23.</w:t>
      </w:r>
    </w:p>
    <w:p w14:paraId="1012347B"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Jeenah</w:t>
      </w:r>
      <w:proofErr w:type="spellEnd"/>
      <w:r>
        <w:rPr>
          <w:rFonts w:ascii="Times New Roman" w:hAnsi="Times New Roman" w:cs="Times New Roman"/>
          <w:sz w:val="28"/>
          <w:szCs w:val="28"/>
          <w:lang w:val="en-US"/>
        </w:rPr>
        <w:t xml:space="preserve"> N. Pretending Democracy: Israel, an Ethnocratic State // Afro-Middle East Centre. </w:t>
      </w:r>
      <w:r>
        <w:rPr>
          <w:rFonts w:ascii="Times New Roman" w:hAnsi="Times New Roman" w:cs="Times New Roman"/>
          <w:sz w:val="28"/>
          <w:szCs w:val="28"/>
        </w:rPr>
        <w:t>2012.</w:t>
      </w:r>
    </w:p>
    <w:p w14:paraId="257411DA"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Levy D., Falk W. Urinary Calculus Disease among Israeli Immigrant and Arab Children / D. Levy, W. Falk // Journal of Pediatrics. </w:t>
      </w:r>
      <w:r>
        <w:rPr>
          <w:rFonts w:ascii="Times New Roman" w:hAnsi="Times New Roman" w:cs="Times New Roman"/>
          <w:sz w:val="28"/>
          <w:szCs w:val="28"/>
        </w:rPr>
        <w:t xml:space="preserve">1957. №4. Vol.51.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404-412.</w:t>
      </w:r>
    </w:p>
    <w:p w14:paraId="70DD9064"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Lovatt</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Toaldo</w:t>
      </w:r>
      <w:proofErr w:type="spellEnd"/>
      <w:r>
        <w:rPr>
          <w:rFonts w:ascii="Times New Roman" w:hAnsi="Times New Roman" w:cs="Times New Roman"/>
          <w:sz w:val="28"/>
          <w:szCs w:val="28"/>
          <w:lang w:val="en-US"/>
        </w:rPr>
        <w:t xml:space="preserve"> M. EU Differentiation and Israeli Settlements. / 2.</w:t>
      </w:r>
      <w:r>
        <w:rPr>
          <w:rFonts w:ascii="Times New Roman" w:hAnsi="Times New Roman" w:cs="Times New Roman"/>
          <w:sz w:val="28"/>
          <w:szCs w:val="28"/>
          <w:lang w:val="en-US"/>
        </w:rPr>
        <w:tab/>
      </w:r>
      <w:r>
        <w:rPr>
          <w:rFonts w:ascii="Times New Roman" w:hAnsi="Times New Roman" w:cs="Times New Roman"/>
          <w:sz w:val="28"/>
          <w:szCs w:val="28"/>
        </w:rPr>
        <w:t xml:space="preserve">H. </w:t>
      </w:r>
      <w:proofErr w:type="spellStart"/>
      <w:r>
        <w:rPr>
          <w:rFonts w:ascii="Times New Roman" w:hAnsi="Times New Roman" w:cs="Times New Roman"/>
          <w:sz w:val="28"/>
          <w:szCs w:val="28"/>
        </w:rPr>
        <w:t>Lovatt</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Toaldo</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European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Council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Foreign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Relations</w:t>
      </w:r>
      <w:proofErr w:type="spellEnd"/>
      <w:r>
        <w:rPr>
          <w:rFonts w:ascii="Times New Roman" w:hAnsi="Times New Roman" w:cs="Times New Roman"/>
          <w:sz w:val="28"/>
          <w:szCs w:val="28"/>
        </w:rPr>
        <w:t>. 2015.</w:t>
      </w:r>
    </w:p>
    <w:p w14:paraId="7EF92F01"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Manners I. Normative Power Europe: A Contradiction in Terms? / I. Manners // JCMS. 2002. </w:t>
      </w:r>
      <w:r>
        <w:rPr>
          <w:rFonts w:ascii="Times New Roman" w:hAnsi="Times New Roman" w:cs="Times New Roman"/>
          <w:sz w:val="28"/>
          <w:szCs w:val="28"/>
        </w:rPr>
        <w:t xml:space="preserve">№2.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40.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235-258.</w:t>
      </w:r>
    </w:p>
    <w:p w14:paraId="388D421C"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Manners I. Theorizing Normative Power in European Union-Israeli/Palestinian Relations: Focus of this Special Issue / I. Manners // Middle East Critique. </w:t>
      </w:r>
      <w:r>
        <w:rPr>
          <w:rFonts w:ascii="Times New Roman" w:hAnsi="Times New Roman" w:cs="Times New Roman"/>
          <w:sz w:val="28"/>
          <w:szCs w:val="28"/>
        </w:rPr>
        <w:t xml:space="preserve">2018. №4.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27.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321-334.</w:t>
      </w:r>
    </w:p>
    <w:p w14:paraId="1E2DF2AF"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Martins B. O. “A Sense of Urgency”: The EU, EU Member States and the Recognition of the Palestinian State / B. O. Martins // Mediterranean Politics. </w:t>
      </w:r>
      <w:r>
        <w:rPr>
          <w:rFonts w:ascii="Times New Roman" w:hAnsi="Times New Roman" w:cs="Times New Roman"/>
          <w:sz w:val="28"/>
          <w:szCs w:val="28"/>
        </w:rPr>
        <w:t xml:space="preserve">2015. №2.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20.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281-287.</w:t>
      </w:r>
    </w:p>
    <w:p w14:paraId="63C3D420"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Matchie</w:t>
      </w:r>
      <w:proofErr w:type="spellEnd"/>
      <w:r>
        <w:rPr>
          <w:rFonts w:ascii="Times New Roman" w:hAnsi="Times New Roman" w:cs="Times New Roman"/>
          <w:sz w:val="28"/>
          <w:szCs w:val="28"/>
          <w:lang w:val="en-US"/>
        </w:rPr>
        <w:t xml:space="preserve"> N. Jewish sectarianism’ and the State of Israel / N. </w:t>
      </w:r>
      <w:proofErr w:type="spellStart"/>
      <w:r>
        <w:rPr>
          <w:rFonts w:ascii="Times New Roman" w:hAnsi="Times New Roman" w:cs="Times New Roman"/>
          <w:sz w:val="28"/>
          <w:szCs w:val="28"/>
          <w:lang w:val="en-US"/>
        </w:rPr>
        <w:t>Matchie</w:t>
      </w:r>
      <w:proofErr w:type="spellEnd"/>
      <w:r>
        <w:rPr>
          <w:rFonts w:ascii="Times New Roman" w:hAnsi="Times New Roman" w:cs="Times New Roman"/>
          <w:sz w:val="28"/>
          <w:szCs w:val="28"/>
          <w:lang w:val="en-US"/>
        </w:rPr>
        <w:t xml:space="preserve"> // Global Discourse. An Interdisciplinary Journal of Current Affairs and Applied Contemporary Thought. </w:t>
      </w:r>
      <w:r>
        <w:rPr>
          <w:rFonts w:ascii="Times New Roman" w:hAnsi="Times New Roman" w:cs="Times New Roman"/>
          <w:sz w:val="28"/>
          <w:szCs w:val="28"/>
        </w:rPr>
        <w:t xml:space="preserve">2016. №4.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6.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601-629.</w:t>
      </w:r>
    </w:p>
    <w:p w14:paraId="6AADC470"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Miller R. Troubled </w:t>
      </w:r>
      <w:proofErr w:type="spellStart"/>
      <w:r>
        <w:rPr>
          <w:rFonts w:ascii="Times New Roman" w:hAnsi="Times New Roman" w:cs="Times New Roman"/>
          <w:sz w:val="28"/>
          <w:szCs w:val="28"/>
          <w:lang w:val="en-US"/>
        </w:rPr>
        <w:t>Neighbours</w:t>
      </w:r>
      <w:proofErr w:type="spellEnd"/>
      <w:r>
        <w:rPr>
          <w:rFonts w:ascii="Times New Roman" w:hAnsi="Times New Roman" w:cs="Times New Roman"/>
          <w:sz w:val="28"/>
          <w:szCs w:val="28"/>
          <w:lang w:val="en-US"/>
        </w:rPr>
        <w:t xml:space="preserve">: The EU and Israel / R. Miller // Israel Affairs. </w:t>
      </w:r>
      <w:r>
        <w:rPr>
          <w:rFonts w:ascii="Times New Roman" w:hAnsi="Times New Roman" w:cs="Times New Roman"/>
          <w:sz w:val="28"/>
          <w:szCs w:val="28"/>
        </w:rPr>
        <w:t xml:space="preserve">2006. №4.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12.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642-644.</w:t>
      </w:r>
    </w:p>
    <w:p w14:paraId="2755DD59"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Monterescu</w:t>
      </w:r>
      <w:proofErr w:type="spellEnd"/>
      <w:r>
        <w:rPr>
          <w:rFonts w:ascii="Times New Roman" w:hAnsi="Times New Roman" w:cs="Times New Roman"/>
          <w:sz w:val="28"/>
          <w:szCs w:val="28"/>
          <w:lang w:val="en-US"/>
        </w:rPr>
        <w:t xml:space="preserve"> D. Estranged Natives and Indigenized Immigrants: A Relational Anthropology of Ethnically Mixed Towns in Israel / D. </w:t>
      </w:r>
      <w:proofErr w:type="spellStart"/>
      <w:r>
        <w:rPr>
          <w:rFonts w:ascii="Times New Roman" w:hAnsi="Times New Roman" w:cs="Times New Roman"/>
          <w:sz w:val="28"/>
          <w:szCs w:val="28"/>
          <w:lang w:val="en-US"/>
        </w:rPr>
        <w:t>Monterescu</w:t>
      </w:r>
      <w:proofErr w:type="spellEnd"/>
      <w:r>
        <w:rPr>
          <w:rFonts w:ascii="Times New Roman" w:hAnsi="Times New Roman" w:cs="Times New Roman"/>
          <w:sz w:val="28"/>
          <w:szCs w:val="28"/>
          <w:lang w:val="en-US"/>
        </w:rPr>
        <w:t xml:space="preserve"> // World Development. </w:t>
      </w:r>
      <w:r>
        <w:rPr>
          <w:rFonts w:ascii="Times New Roman" w:hAnsi="Times New Roman" w:cs="Times New Roman"/>
          <w:sz w:val="28"/>
          <w:szCs w:val="28"/>
        </w:rPr>
        <w:t xml:space="preserve">2011. №2. Vol.39.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270-281.</w:t>
      </w:r>
    </w:p>
    <w:p w14:paraId="24195EF3"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Müller P. Normative power Europe and the Israeli-Palestinian conflict: the EU’s peacebuilding narrative meets local narratives / P. Müller // European Security. </w:t>
      </w:r>
      <w:r>
        <w:rPr>
          <w:rFonts w:ascii="Times New Roman" w:hAnsi="Times New Roman" w:cs="Times New Roman"/>
          <w:sz w:val="28"/>
          <w:szCs w:val="28"/>
        </w:rPr>
        <w:t xml:space="preserve">2019. №3.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28.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251-267.</w:t>
      </w:r>
    </w:p>
    <w:p w14:paraId="7C5C4BEB"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Neuberger B. Education for Democracy in Israel: Structural Impediments and Basic Dilemmas / B. Neuberger // International Journal of Educational Development. </w:t>
      </w:r>
      <w:r>
        <w:rPr>
          <w:rFonts w:ascii="Times New Roman" w:hAnsi="Times New Roman" w:cs="Times New Roman"/>
          <w:sz w:val="28"/>
          <w:szCs w:val="28"/>
        </w:rPr>
        <w:t xml:space="preserve">2007. №3.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27.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292-305.</w:t>
      </w:r>
    </w:p>
    <w:p w14:paraId="7BD966AF"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Pardo S., Peters J. Israel and the European Union: A Documentary History // Lanham, MD: Lexington Books. </w:t>
      </w:r>
      <w:r>
        <w:rPr>
          <w:rFonts w:ascii="Times New Roman" w:hAnsi="Times New Roman" w:cs="Times New Roman"/>
          <w:sz w:val="28"/>
          <w:szCs w:val="28"/>
        </w:rPr>
        <w:t>2012.</w:t>
      </w:r>
    </w:p>
    <w:p w14:paraId="5E455291" w14:textId="77777777" w:rsidR="005E1DA8" w:rsidRDefault="005E1DA8" w:rsidP="005E1DA8">
      <w:pPr>
        <w:pStyle w:val="a3"/>
        <w:numPr>
          <w:ilvl w:val="0"/>
          <w:numId w:val="16"/>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Peres S. The New Middle // Henry Holt &amp; Co.1993.</w:t>
      </w:r>
    </w:p>
    <w:p w14:paraId="247D5C6B"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Peters J. Israel and Europe: Flashpoints on the Horizon / J. Peters // Israeli European Policy Network. </w:t>
      </w:r>
      <w:r>
        <w:rPr>
          <w:rFonts w:ascii="Times New Roman" w:hAnsi="Times New Roman" w:cs="Times New Roman"/>
          <w:sz w:val="28"/>
          <w:szCs w:val="28"/>
        </w:rPr>
        <w:t>2015.</w:t>
      </w:r>
    </w:p>
    <w:p w14:paraId="784F433E"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Pryke</w:t>
      </w:r>
      <w:proofErr w:type="spellEnd"/>
      <w:r>
        <w:rPr>
          <w:rFonts w:ascii="Times New Roman" w:hAnsi="Times New Roman" w:cs="Times New Roman"/>
          <w:sz w:val="28"/>
          <w:szCs w:val="28"/>
          <w:lang w:val="en-US"/>
        </w:rPr>
        <w:t xml:space="preserve"> S. National and European identity / S. </w:t>
      </w:r>
      <w:proofErr w:type="spellStart"/>
      <w:r>
        <w:rPr>
          <w:rFonts w:ascii="Times New Roman" w:hAnsi="Times New Roman" w:cs="Times New Roman"/>
          <w:sz w:val="28"/>
          <w:szCs w:val="28"/>
          <w:lang w:val="en-US"/>
        </w:rPr>
        <w:t>Pryke</w:t>
      </w:r>
      <w:proofErr w:type="spellEnd"/>
      <w:r>
        <w:rPr>
          <w:rFonts w:ascii="Times New Roman" w:hAnsi="Times New Roman" w:cs="Times New Roman"/>
          <w:sz w:val="28"/>
          <w:szCs w:val="28"/>
          <w:lang w:val="en-US"/>
        </w:rPr>
        <w:t xml:space="preserve"> // National Identities. </w:t>
      </w:r>
      <w:r>
        <w:rPr>
          <w:rFonts w:ascii="Times New Roman" w:hAnsi="Times New Roman" w:cs="Times New Roman"/>
          <w:sz w:val="28"/>
          <w:szCs w:val="28"/>
        </w:rPr>
        <w:t xml:space="preserve">2020. №1.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22.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91-105.</w:t>
      </w:r>
    </w:p>
    <w:p w14:paraId="13D3A194"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Robinson N. Utopian Zionist development in Theodor Herzl’s </w:t>
      </w:r>
      <w:proofErr w:type="spellStart"/>
      <w:r>
        <w:rPr>
          <w:rFonts w:ascii="Times New Roman" w:hAnsi="Times New Roman" w:cs="Times New Roman"/>
          <w:sz w:val="28"/>
          <w:szCs w:val="28"/>
          <w:lang w:val="en-US"/>
        </w:rPr>
        <w:t>Altneuland</w:t>
      </w:r>
      <w:proofErr w:type="spellEnd"/>
      <w:r>
        <w:rPr>
          <w:rFonts w:ascii="Times New Roman" w:hAnsi="Times New Roman" w:cs="Times New Roman"/>
          <w:sz w:val="28"/>
          <w:szCs w:val="28"/>
          <w:lang w:val="en-US"/>
        </w:rPr>
        <w:t xml:space="preserve"> / N. Robinson // Studies in Ecocriticism. </w:t>
      </w:r>
      <w:r>
        <w:rPr>
          <w:rFonts w:ascii="Times New Roman" w:hAnsi="Times New Roman" w:cs="Times New Roman"/>
          <w:sz w:val="28"/>
          <w:szCs w:val="28"/>
        </w:rPr>
        <w:t xml:space="preserve">2013. №3.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17.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223-235.</w:t>
      </w:r>
    </w:p>
    <w:p w14:paraId="38EA6E94"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Rolef</w:t>
      </w:r>
      <w:proofErr w:type="spellEnd"/>
      <w:r>
        <w:rPr>
          <w:rFonts w:ascii="Times New Roman" w:hAnsi="Times New Roman" w:cs="Times New Roman"/>
          <w:sz w:val="28"/>
          <w:szCs w:val="28"/>
          <w:lang w:val="en-US"/>
        </w:rPr>
        <w:t xml:space="preserve"> S. H., </w:t>
      </w:r>
      <w:proofErr w:type="spellStart"/>
      <w:r>
        <w:rPr>
          <w:rFonts w:ascii="Times New Roman" w:hAnsi="Times New Roman" w:cs="Times New Roman"/>
          <w:sz w:val="28"/>
          <w:szCs w:val="28"/>
          <w:lang w:val="en-US"/>
        </w:rPr>
        <w:t>Meyzlish</w:t>
      </w:r>
      <w:proofErr w:type="spellEnd"/>
      <w:r>
        <w:rPr>
          <w:rFonts w:ascii="Times New Roman" w:hAnsi="Times New Roman" w:cs="Times New Roman"/>
          <w:sz w:val="28"/>
          <w:szCs w:val="28"/>
          <w:lang w:val="en-US"/>
        </w:rPr>
        <w:t xml:space="preserve"> S. Status quo / S.H. </w:t>
      </w:r>
      <w:proofErr w:type="spellStart"/>
      <w:r>
        <w:rPr>
          <w:rFonts w:ascii="Times New Roman" w:hAnsi="Times New Roman" w:cs="Times New Roman"/>
          <w:sz w:val="28"/>
          <w:szCs w:val="28"/>
          <w:lang w:val="en-US"/>
        </w:rPr>
        <w:t>Rolef</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Meyzlish</w:t>
      </w:r>
      <w:proofErr w:type="spellEnd"/>
      <w:r>
        <w:rPr>
          <w:rFonts w:ascii="Times New Roman" w:hAnsi="Times New Roman" w:cs="Times New Roman"/>
          <w:sz w:val="28"/>
          <w:szCs w:val="28"/>
          <w:lang w:val="en-US"/>
        </w:rPr>
        <w:t xml:space="preserve"> // Political Dictionary of the State of Israel. </w:t>
      </w:r>
      <w:proofErr w:type="spellStart"/>
      <w:r>
        <w:rPr>
          <w:rFonts w:ascii="Times New Roman" w:hAnsi="Times New Roman" w:cs="Times New Roman"/>
          <w:sz w:val="28"/>
          <w:szCs w:val="28"/>
        </w:rPr>
        <w:t>Macmillan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287-288.</w:t>
      </w:r>
    </w:p>
    <w:p w14:paraId="14A0E601"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Sa’di</w:t>
      </w:r>
      <w:proofErr w:type="spellEnd"/>
      <w:r>
        <w:rPr>
          <w:rFonts w:ascii="Times New Roman" w:hAnsi="Times New Roman" w:cs="Times New Roman"/>
          <w:sz w:val="28"/>
          <w:szCs w:val="28"/>
          <w:lang w:val="en-US"/>
        </w:rPr>
        <w:t xml:space="preserve"> A. H. The Peculiarities of Israel's Democracy: Some Theoretical and Practical Implications for Jewish–Arab Relations / A. H. </w:t>
      </w:r>
      <w:proofErr w:type="spellStart"/>
      <w:r>
        <w:rPr>
          <w:rFonts w:ascii="Times New Roman" w:hAnsi="Times New Roman" w:cs="Times New Roman"/>
          <w:sz w:val="28"/>
          <w:szCs w:val="28"/>
          <w:lang w:val="en-US"/>
        </w:rPr>
        <w:t>Sa’di</w:t>
      </w:r>
      <w:proofErr w:type="spellEnd"/>
      <w:r>
        <w:rPr>
          <w:rFonts w:ascii="Times New Roman" w:hAnsi="Times New Roman" w:cs="Times New Roman"/>
          <w:sz w:val="28"/>
          <w:szCs w:val="28"/>
          <w:lang w:val="en-US"/>
        </w:rPr>
        <w:t xml:space="preserve"> // International Journal of Intercultural Relations. </w:t>
      </w:r>
      <w:r>
        <w:rPr>
          <w:rFonts w:ascii="Times New Roman" w:hAnsi="Times New Roman" w:cs="Times New Roman"/>
          <w:sz w:val="28"/>
          <w:szCs w:val="28"/>
        </w:rPr>
        <w:t xml:space="preserve">2002. №2.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26. pp.119-133.</w:t>
      </w:r>
    </w:p>
    <w:p w14:paraId="7BA47DB7"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Samers</w:t>
      </w:r>
      <w:proofErr w:type="spellEnd"/>
      <w:r>
        <w:rPr>
          <w:rFonts w:ascii="Times New Roman" w:hAnsi="Times New Roman" w:cs="Times New Roman"/>
          <w:sz w:val="28"/>
          <w:szCs w:val="28"/>
          <w:lang w:val="en-US"/>
        </w:rPr>
        <w:t xml:space="preserve"> M. “Social Exclusion” in the European Union: A Critical Perspective / M. </w:t>
      </w:r>
      <w:proofErr w:type="spellStart"/>
      <w:r>
        <w:rPr>
          <w:rFonts w:ascii="Times New Roman" w:hAnsi="Times New Roman" w:cs="Times New Roman"/>
          <w:sz w:val="28"/>
          <w:szCs w:val="28"/>
          <w:lang w:val="en-US"/>
        </w:rPr>
        <w:t>Samers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Geoforum</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1998. №2.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123-144.</w:t>
      </w:r>
    </w:p>
    <w:p w14:paraId="7077CF03" w14:textId="77777777" w:rsidR="005E1DA8" w:rsidRDefault="005E1DA8" w:rsidP="005E1DA8">
      <w:pPr>
        <w:pStyle w:val="a3"/>
        <w:numPr>
          <w:ilvl w:val="0"/>
          <w:numId w:val="16"/>
        </w:numPr>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Senor D., Singer S. Start-Up Nation: The Story of Israel's Economic Miracle // New York: Twelve. </w:t>
      </w:r>
      <w:r>
        <w:rPr>
          <w:rFonts w:ascii="Times New Roman" w:hAnsi="Times New Roman" w:cs="Times New Roman"/>
          <w:sz w:val="28"/>
          <w:szCs w:val="28"/>
        </w:rPr>
        <w:t>2009</w:t>
      </w:r>
    </w:p>
    <w:p w14:paraId="3F4D97E8"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Shetreet</w:t>
      </w:r>
      <w:proofErr w:type="spellEnd"/>
      <w:r>
        <w:rPr>
          <w:rFonts w:ascii="Times New Roman" w:hAnsi="Times New Roman" w:cs="Times New Roman"/>
          <w:sz w:val="28"/>
          <w:szCs w:val="28"/>
          <w:lang w:val="en-US"/>
        </w:rPr>
        <w:t xml:space="preserve"> S. On Citizenship and National Identity in Europe and Israel // S. </w:t>
      </w:r>
      <w:proofErr w:type="spellStart"/>
      <w:r>
        <w:rPr>
          <w:rFonts w:ascii="Times New Roman" w:hAnsi="Times New Roman" w:cs="Times New Roman"/>
          <w:sz w:val="28"/>
          <w:szCs w:val="28"/>
          <w:lang w:val="en-US"/>
        </w:rPr>
        <w:t>Shetreet</w:t>
      </w:r>
      <w:proofErr w:type="spellEnd"/>
      <w:r>
        <w:rPr>
          <w:rFonts w:ascii="Times New Roman" w:hAnsi="Times New Roman" w:cs="Times New Roman"/>
          <w:sz w:val="28"/>
          <w:szCs w:val="28"/>
          <w:lang w:val="en-US"/>
        </w:rPr>
        <w:t xml:space="preserve"> // Israel Journal of Foreign Affairs. </w:t>
      </w:r>
      <w:r>
        <w:rPr>
          <w:rFonts w:ascii="Times New Roman" w:hAnsi="Times New Roman" w:cs="Times New Roman"/>
          <w:sz w:val="28"/>
          <w:szCs w:val="28"/>
        </w:rPr>
        <w:t xml:space="preserve">2011. №3.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115-124.</w:t>
      </w:r>
    </w:p>
    <w:p w14:paraId="1EC975D3" w14:textId="77777777" w:rsidR="005E1DA8" w:rsidRDefault="005E1DA8" w:rsidP="005E1DA8">
      <w:pPr>
        <w:pStyle w:val="a3"/>
        <w:numPr>
          <w:ilvl w:val="0"/>
          <w:numId w:val="16"/>
        </w:numPr>
        <w:spacing w:line="256" w:lineRule="auto"/>
        <w:rPr>
          <w:rFonts w:ascii="Times New Roman" w:hAnsi="Times New Roman" w:cs="Times New Roman"/>
          <w:sz w:val="28"/>
          <w:szCs w:val="28"/>
        </w:rPr>
      </w:pPr>
      <w:proofErr w:type="spellStart"/>
      <w:r>
        <w:rPr>
          <w:rFonts w:ascii="Times New Roman" w:hAnsi="Times New Roman" w:cs="Times New Roman"/>
          <w:sz w:val="28"/>
          <w:szCs w:val="28"/>
          <w:lang w:val="en-US"/>
        </w:rPr>
        <w:t>Shterenshis</w:t>
      </w:r>
      <w:proofErr w:type="spellEnd"/>
      <w:r>
        <w:rPr>
          <w:rFonts w:ascii="Times New Roman" w:hAnsi="Times New Roman" w:cs="Times New Roman"/>
          <w:sz w:val="28"/>
          <w:szCs w:val="28"/>
          <w:lang w:val="en-US"/>
        </w:rPr>
        <w:t xml:space="preserve"> M. V. Israel: </w:t>
      </w:r>
      <w:proofErr w:type="spellStart"/>
      <w:r>
        <w:rPr>
          <w:rFonts w:ascii="Times New Roman" w:hAnsi="Times New Roman" w:cs="Times New Roman"/>
          <w:sz w:val="28"/>
          <w:szCs w:val="28"/>
          <w:lang w:val="en-US"/>
        </w:rPr>
        <w:t>ethnocracy</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multicracy</w:t>
      </w:r>
      <w:proofErr w:type="spellEnd"/>
      <w:r>
        <w:rPr>
          <w:rFonts w:ascii="Times New Roman" w:hAnsi="Times New Roman" w:cs="Times New Roman"/>
          <w:sz w:val="28"/>
          <w:szCs w:val="28"/>
          <w:lang w:val="en-US"/>
        </w:rPr>
        <w:t xml:space="preserve">? / M. V. </w:t>
      </w:r>
      <w:proofErr w:type="spellStart"/>
      <w:r>
        <w:rPr>
          <w:rFonts w:ascii="Times New Roman" w:hAnsi="Times New Roman" w:cs="Times New Roman"/>
          <w:sz w:val="28"/>
          <w:szCs w:val="28"/>
          <w:lang w:val="en-US"/>
        </w:rPr>
        <w:t>Shterenshis</w:t>
      </w:r>
      <w:proofErr w:type="spellEnd"/>
      <w:r>
        <w:rPr>
          <w:rFonts w:ascii="Times New Roman" w:hAnsi="Times New Roman" w:cs="Times New Roman"/>
          <w:sz w:val="28"/>
          <w:szCs w:val="28"/>
          <w:lang w:val="en-US"/>
        </w:rPr>
        <w:t xml:space="preserve"> // Middle Eastern Studies. </w:t>
      </w:r>
      <w:r>
        <w:rPr>
          <w:rFonts w:ascii="Times New Roman" w:hAnsi="Times New Roman" w:cs="Times New Roman"/>
          <w:sz w:val="28"/>
          <w:szCs w:val="28"/>
        </w:rPr>
        <w:t xml:space="preserve">2019. №4.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55.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605-620.</w:t>
      </w:r>
    </w:p>
    <w:p w14:paraId="31B9F1A0" w14:textId="77777777" w:rsidR="005E1DA8" w:rsidRDefault="005E1DA8" w:rsidP="005E1DA8">
      <w:pPr>
        <w:pStyle w:val="a3"/>
        <w:numPr>
          <w:ilvl w:val="0"/>
          <w:numId w:val="16"/>
        </w:numPr>
        <w:spacing w:line="256"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Tamkin</w:t>
      </w:r>
      <w:proofErr w:type="spellEnd"/>
      <w:r>
        <w:rPr>
          <w:rFonts w:ascii="Times New Roman" w:hAnsi="Times New Roman" w:cs="Times New Roman"/>
          <w:sz w:val="28"/>
          <w:szCs w:val="28"/>
          <w:lang w:val="en-US"/>
        </w:rPr>
        <w:t xml:space="preserve"> E. Israel's Naftali Bennett: With Trump, “The Era of the Palestinian State Is Over” / E. </w:t>
      </w:r>
      <w:proofErr w:type="spellStart"/>
      <w:r>
        <w:rPr>
          <w:rFonts w:ascii="Times New Roman" w:hAnsi="Times New Roman" w:cs="Times New Roman"/>
          <w:sz w:val="28"/>
          <w:szCs w:val="28"/>
          <w:lang w:val="en-US"/>
        </w:rPr>
        <w:t>Tamkin</w:t>
      </w:r>
      <w:proofErr w:type="spellEnd"/>
      <w:r>
        <w:rPr>
          <w:rFonts w:ascii="Times New Roman" w:hAnsi="Times New Roman" w:cs="Times New Roman"/>
          <w:sz w:val="28"/>
          <w:szCs w:val="28"/>
          <w:lang w:val="en-US"/>
        </w:rPr>
        <w:t xml:space="preserve"> // Foreign Policy.2016.</w:t>
      </w:r>
    </w:p>
    <w:p w14:paraId="45775606" w14:textId="77777777" w:rsidR="005E1DA8" w:rsidRDefault="005E1DA8" w:rsidP="005E1DA8">
      <w:pPr>
        <w:pStyle w:val="a3"/>
        <w:numPr>
          <w:ilvl w:val="0"/>
          <w:numId w:val="16"/>
        </w:numPr>
        <w:spacing w:line="256"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Yiftachel</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Ethnocracy</w:t>
      </w:r>
      <w:proofErr w:type="spellEnd"/>
      <w:r>
        <w:rPr>
          <w:rFonts w:ascii="Times New Roman" w:hAnsi="Times New Roman" w:cs="Times New Roman"/>
          <w:sz w:val="28"/>
          <w:szCs w:val="28"/>
          <w:lang w:val="en-US"/>
        </w:rPr>
        <w:t>: Land and Identity Politics in Israel // University of Pennsylvania Press. 2006.</w:t>
      </w:r>
    </w:p>
    <w:p w14:paraId="0E2C084A" w14:textId="77777777" w:rsidR="005E1DA8" w:rsidRDefault="005E1DA8" w:rsidP="005E1DA8">
      <w:pPr>
        <w:pStyle w:val="a3"/>
        <w:numPr>
          <w:ilvl w:val="0"/>
          <w:numId w:val="16"/>
        </w:numPr>
        <w:spacing w:line="256"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Yiftachel</w:t>
      </w:r>
      <w:proofErr w:type="spellEnd"/>
      <w:r>
        <w:rPr>
          <w:rFonts w:ascii="Times New Roman" w:hAnsi="Times New Roman" w:cs="Times New Roman"/>
          <w:sz w:val="28"/>
          <w:szCs w:val="28"/>
          <w:lang w:val="en-US"/>
        </w:rPr>
        <w:t xml:space="preserve"> O., Ghanem A. Understanding “Ethnocratic” Regimes / O. </w:t>
      </w:r>
      <w:proofErr w:type="spellStart"/>
      <w:r>
        <w:rPr>
          <w:rFonts w:ascii="Times New Roman" w:hAnsi="Times New Roman" w:cs="Times New Roman"/>
          <w:sz w:val="28"/>
          <w:szCs w:val="28"/>
          <w:lang w:val="en-US"/>
        </w:rPr>
        <w:t>Yiftachel</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Ghanam</w:t>
      </w:r>
      <w:proofErr w:type="spellEnd"/>
      <w:r>
        <w:rPr>
          <w:rFonts w:ascii="Times New Roman" w:hAnsi="Times New Roman" w:cs="Times New Roman"/>
          <w:sz w:val="28"/>
          <w:szCs w:val="28"/>
          <w:lang w:val="en-US"/>
        </w:rPr>
        <w:t xml:space="preserve"> // Political Geography. 2004. №6. Vol. 23. pp. 647-676.</w:t>
      </w:r>
    </w:p>
    <w:p w14:paraId="11F0CB5E" w14:textId="77777777" w:rsidR="005E1DA8" w:rsidRDefault="005E1DA8" w:rsidP="005E1DA8">
      <w:pPr>
        <w:pStyle w:val="a3"/>
        <w:numPr>
          <w:ilvl w:val="0"/>
          <w:numId w:val="16"/>
        </w:numPr>
        <w:spacing w:line="256"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Yiftachel</w:t>
      </w:r>
      <w:proofErr w:type="spellEnd"/>
      <w:r>
        <w:rPr>
          <w:rFonts w:ascii="Times New Roman" w:hAnsi="Times New Roman" w:cs="Times New Roman"/>
          <w:sz w:val="28"/>
          <w:szCs w:val="28"/>
          <w:lang w:val="en-US"/>
        </w:rPr>
        <w:t xml:space="preserve"> O., Ghanem A. Understanding “Ethnocratic” Regimes: The Politics of Seizing Contested Territories / O. </w:t>
      </w:r>
      <w:proofErr w:type="spellStart"/>
      <w:r>
        <w:rPr>
          <w:rFonts w:ascii="Times New Roman" w:hAnsi="Times New Roman" w:cs="Times New Roman"/>
          <w:sz w:val="28"/>
          <w:szCs w:val="28"/>
          <w:lang w:val="en-US"/>
        </w:rPr>
        <w:t>Yiftachel</w:t>
      </w:r>
      <w:proofErr w:type="spellEnd"/>
      <w:r>
        <w:rPr>
          <w:rFonts w:ascii="Times New Roman" w:hAnsi="Times New Roman" w:cs="Times New Roman"/>
          <w:sz w:val="28"/>
          <w:szCs w:val="28"/>
          <w:lang w:val="en-US"/>
        </w:rPr>
        <w:t>, A. Ghanem /</w:t>
      </w:r>
      <w:proofErr w:type="gramStart"/>
      <w:r>
        <w:rPr>
          <w:rFonts w:ascii="Times New Roman" w:hAnsi="Times New Roman" w:cs="Times New Roman"/>
          <w:sz w:val="28"/>
          <w:szCs w:val="28"/>
          <w:lang w:val="en-US"/>
        </w:rPr>
        <w:t>/  Political</w:t>
      </w:r>
      <w:proofErr w:type="gramEnd"/>
      <w:r>
        <w:rPr>
          <w:rFonts w:ascii="Times New Roman" w:hAnsi="Times New Roman" w:cs="Times New Roman"/>
          <w:sz w:val="28"/>
          <w:szCs w:val="28"/>
          <w:lang w:val="en-US"/>
        </w:rPr>
        <w:t xml:space="preserve"> Geography. 2004. №6. Vol. 23. pp. 647-676.</w:t>
      </w:r>
    </w:p>
    <w:p w14:paraId="48C2DD0F" w14:textId="186C687A" w:rsidR="00D322CA" w:rsidRPr="005E1DA8" w:rsidRDefault="005E1DA8" w:rsidP="005E1DA8">
      <w:pPr>
        <w:pStyle w:val="a3"/>
        <w:numPr>
          <w:ilvl w:val="0"/>
          <w:numId w:val="16"/>
        </w:numPr>
        <w:spacing w:line="256" w:lineRule="auto"/>
        <w:rPr>
          <w:rFonts w:ascii="Times New Roman" w:hAnsi="Times New Roman" w:cs="Times New Roman"/>
          <w:sz w:val="28"/>
          <w:szCs w:val="28"/>
          <w:lang w:val="en-US"/>
        </w:rPr>
      </w:pPr>
      <w:proofErr w:type="spellStart"/>
      <w:r w:rsidRPr="005E1DA8">
        <w:rPr>
          <w:rFonts w:ascii="Times New Roman" w:hAnsi="Times New Roman"/>
          <w:sz w:val="28"/>
          <w:szCs w:val="28"/>
          <w:lang w:val="en-US"/>
        </w:rPr>
        <w:lastRenderedPageBreak/>
        <w:t>Zakai</w:t>
      </w:r>
      <w:proofErr w:type="spellEnd"/>
      <w:r w:rsidRPr="005E1DA8">
        <w:rPr>
          <w:rFonts w:ascii="Times New Roman" w:hAnsi="Times New Roman"/>
          <w:sz w:val="28"/>
          <w:szCs w:val="28"/>
          <w:lang w:val="en-US"/>
        </w:rPr>
        <w:t xml:space="preserve"> S. “Israel Is Meant for Me”: Kindergarteners’ Conceptions of Israel / S. </w:t>
      </w:r>
      <w:proofErr w:type="spellStart"/>
      <w:r w:rsidRPr="005E1DA8">
        <w:rPr>
          <w:rFonts w:ascii="Times New Roman" w:hAnsi="Times New Roman"/>
          <w:sz w:val="28"/>
          <w:szCs w:val="28"/>
          <w:lang w:val="en-US"/>
        </w:rPr>
        <w:t>Zakai</w:t>
      </w:r>
      <w:proofErr w:type="spellEnd"/>
      <w:r w:rsidRPr="005E1DA8">
        <w:rPr>
          <w:rFonts w:ascii="Times New Roman" w:hAnsi="Times New Roman"/>
          <w:sz w:val="28"/>
          <w:szCs w:val="28"/>
          <w:lang w:val="en-US"/>
        </w:rPr>
        <w:t xml:space="preserve"> // Journal of Jewish Education. 2015. №1. Vol. 81. pp.  4-34.</w:t>
      </w:r>
    </w:p>
    <w:sectPr w:rsidR="00D322CA" w:rsidRPr="005E1DA8" w:rsidSect="00D9637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796D" w14:textId="77777777" w:rsidR="00DE1AC0" w:rsidRDefault="00DE1AC0" w:rsidP="00F95A6D">
      <w:r>
        <w:separator/>
      </w:r>
    </w:p>
  </w:endnote>
  <w:endnote w:type="continuationSeparator" w:id="0">
    <w:p w14:paraId="0AB53948" w14:textId="77777777" w:rsidR="00DE1AC0" w:rsidRDefault="00DE1AC0" w:rsidP="00F9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45222"/>
      <w:docPartObj>
        <w:docPartGallery w:val="Page Numbers (Bottom of Page)"/>
        <w:docPartUnique/>
      </w:docPartObj>
    </w:sdtPr>
    <w:sdtContent>
      <w:p w14:paraId="02C84242" w14:textId="111D1AE0" w:rsidR="00B83BDD" w:rsidRDefault="00B83BDD">
        <w:pPr>
          <w:pStyle w:val="aa"/>
          <w:jc w:val="center"/>
        </w:pPr>
        <w:r>
          <w:fldChar w:fldCharType="begin"/>
        </w:r>
        <w:r>
          <w:instrText>PAGE   \* MERGEFORMAT</w:instrText>
        </w:r>
        <w:r>
          <w:fldChar w:fldCharType="separate"/>
        </w:r>
        <w:r>
          <w:rPr>
            <w:noProof/>
          </w:rPr>
          <w:t>48</w:t>
        </w:r>
        <w:r>
          <w:fldChar w:fldCharType="end"/>
        </w:r>
      </w:p>
    </w:sdtContent>
  </w:sdt>
  <w:p w14:paraId="3D5B2113" w14:textId="77777777" w:rsidR="00B83BDD" w:rsidRDefault="00B83B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A981" w14:textId="77777777" w:rsidR="00DE1AC0" w:rsidRDefault="00DE1AC0" w:rsidP="00F95A6D">
      <w:r>
        <w:separator/>
      </w:r>
    </w:p>
  </w:footnote>
  <w:footnote w:type="continuationSeparator" w:id="0">
    <w:p w14:paraId="77319294" w14:textId="77777777" w:rsidR="00DE1AC0" w:rsidRDefault="00DE1AC0" w:rsidP="00F95A6D">
      <w:r>
        <w:continuationSeparator/>
      </w:r>
    </w:p>
  </w:footnote>
  <w:footnote w:id="1">
    <w:p w14:paraId="39B5188E" w14:textId="5BE98256" w:rsidR="00032BCB" w:rsidRPr="008828DE" w:rsidRDefault="00032BCB">
      <w:pPr>
        <w:pStyle w:val="a4"/>
      </w:pPr>
      <w:r>
        <w:rPr>
          <w:rStyle w:val="a6"/>
        </w:rPr>
        <w:footnoteRef/>
      </w:r>
      <w:r w:rsidRPr="008828DE">
        <w:t xml:space="preserve"> </w:t>
      </w:r>
      <w:r w:rsidR="008828DE" w:rsidRPr="008828DE">
        <w:t xml:space="preserve">Лиссабонский договор, изменяющий Договор о Европейском Союзе и Договор об учреждении Европейского Сообщества // Право ЕС. 2007. Электронный ресурс. </w:t>
      </w:r>
      <w:r w:rsidR="008828DE" w:rsidRPr="008828DE">
        <w:rPr>
          <w:lang w:val="en-US"/>
        </w:rPr>
        <w:t>URL</w:t>
      </w:r>
      <w:r w:rsidR="008828DE" w:rsidRPr="008828DE">
        <w:t>: [</w:t>
      </w:r>
      <w:r w:rsidR="008828DE" w:rsidRPr="008828DE">
        <w:rPr>
          <w:lang w:val="en-US"/>
        </w:rPr>
        <w:t>https</w:t>
      </w:r>
      <w:r w:rsidR="008828DE" w:rsidRPr="008828DE">
        <w:t>://</w:t>
      </w:r>
      <w:proofErr w:type="spellStart"/>
      <w:r w:rsidR="008828DE" w:rsidRPr="008828DE">
        <w:rPr>
          <w:lang w:val="en-US"/>
        </w:rPr>
        <w:t>eulaw</w:t>
      </w:r>
      <w:proofErr w:type="spellEnd"/>
      <w:r w:rsidR="008828DE" w:rsidRPr="008828DE">
        <w:t>.</w:t>
      </w:r>
      <w:proofErr w:type="spellStart"/>
      <w:r w:rsidR="008828DE" w:rsidRPr="008828DE">
        <w:rPr>
          <w:lang w:val="en-US"/>
        </w:rPr>
        <w:t>ru</w:t>
      </w:r>
      <w:proofErr w:type="spellEnd"/>
      <w:r w:rsidR="008828DE" w:rsidRPr="008828DE">
        <w:t>/</w:t>
      </w:r>
      <w:r w:rsidR="008828DE" w:rsidRPr="008828DE">
        <w:rPr>
          <w:lang w:val="en-US"/>
        </w:rPr>
        <w:t>treaties</w:t>
      </w:r>
      <w:r w:rsidR="008828DE" w:rsidRPr="008828DE">
        <w:t>/</w:t>
      </w:r>
      <w:proofErr w:type="spellStart"/>
      <w:r w:rsidR="008828DE" w:rsidRPr="008828DE">
        <w:rPr>
          <w:lang w:val="en-US"/>
        </w:rPr>
        <w:t>lisbon</w:t>
      </w:r>
      <w:proofErr w:type="spellEnd"/>
      <w:r w:rsidR="008828DE" w:rsidRPr="008828DE">
        <w:t>/]. Дата обращения: 29.05.2020.</w:t>
      </w:r>
    </w:p>
  </w:footnote>
  <w:footnote w:id="2">
    <w:p w14:paraId="03F95031" w14:textId="3282AA82" w:rsidR="00032BCB" w:rsidRPr="005F3361" w:rsidRDefault="00032BCB">
      <w:pPr>
        <w:pStyle w:val="a4"/>
      </w:pPr>
      <w:r>
        <w:rPr>
          <w:rStyle w:val="a6"/>
        </w:rPr>
        <w:footnoteRef/>
      </w:r>
      <w:r w:rsidRPr="005F3361">
        <w:t xml:space="preserve"> </w:t>
      </w:r>
      <w:r w:rsidR="005F3361" w:rsidRPr="005F3361">
        <w:t xml:space="preserve">Архив документов ЕС. Электронный ресурс. </w:t>
      </w:r>
      <w:proofErr w:type="gramStart"/>
      <w:r w:rsidR="005F3361" w:rsidRPr="005F3361">
        <w:rPr>
          <w:lang w:val="en-US"/>
        </w:rPr>
        <w:t>URL</w:t>
      </w:r>
      <w:r w:rsidR="005F3361" w:rsidRPr="005F3361">
        <w:t>:[</w:t>
      </w:r>
      <w:proofErr w:type="gramEnd"/>
      <w:r w:rsidR="005F3361" w:rsidRPr="005F3361">
        <w:rPr>
          <w:lang w:val="en-US"/>
        </w:rPr>
        <w:t>https</w:t>
      </w:r>
      <w:r w:rsidR="005F3361" w:rsidRPr="005F3361">
        <w:t>://</w:t>
      </w:r>
      <w:r w:rsidR="005F3361" w:rsidRPr="005F3361">
        <w:rPr>
          <w:lang w:val="en-US"/>
        </w:rPr>
        <w:t>www</w:t>
      </w:r>
      <w:r w:rsidR="005F3361" w:rsidRPr="005F3361">
        <w:t>.</w:t>
      </w:r>
      <w:proofErr w:type="spellStart"/>
      <w:r w:rsidR="005F3361" w:rsidRPr="005F3361">
        <w:rPr>
          <w:lang w:val="en-US"/>
        </w:rPr>
        <w:t>cvce</w:t>
      </w:r>
      <w:proofErr w:type="spellEnd"/>
      <w:r w:rsidR="005F3361" w:rsidRPr="005F3361">
        <w:t>.</w:t>
      </w:r>
      <w:proofErr w:type="spellStart"/>
      <w:r w:rsidR="005F3361" w:rsidRPr="005F3361">
        <w:rPr>
          <w:lang w:val="en-US"/>
        </w:rPr>
        <w:t>eu</w:t>
      </w:r>
      <w:proofErr w:type="spellEnd"/>
      <w:r w:rsidR="005F3361" w:rsidRPr="005F3361">
        <w:t>/</w:t>
      </w:r>
      <w:proofErr w:type="spellStart"/>
      <w:r w:rsidR="005F3361" w:rsidRPr="005F3361">
        <w:rPr>
          <w:lang w:val="en-US"/>
        </w:rPr>
        <w:t>en</w:t>
      </w:r>
      <w:proofErr w:type="spellEnd"/>
      <w:r w:rsidR="005F3361" w:rsidRPr="005F3361">
        <w:t xml:space="preserve">]. Дата обращения: 29.05.2020. Электронный ресурс. </w:t>
      </w:r>
      <w:r w:rsidR="005F3361" w:rsidRPr="005F3361">
        <w:rPr>
          <w:lang w:val="en-US"/>
        </w:rPr>
        <w:t>URL</w:t>
      </w:r>
      <w:r w:rsidR="005F3361" w:rsidRPr="005F3361">
        <w:t>: [</w:t>
      </w:r>
      <w:r w:rsidR="005F3361" w:rsidRPr="005F3361">
        <w:rPr>
          <w:lang w:val="en-US"/>
        </w:rPr>
        <w:t>http</w:t>
      </w:r>
      <w:r w:rsidR="005F3361" w:rsidRPr="005F3361">
        <w:t>://</w:t>
      </w:r>
      <w:proofErr w:type="spellStart"/>
      <w:r w:rsidR="005F3361" w:rsidRPr="005F3361">
        <w:rPr>
          <w:lang w:val="en-US"/>
        </w:rPr>
        <w:t>aei</w:t>
      </w:r>
      <w:proofErr w:type="spellEnd"/>
      <w:r w:rsidR="005F3361" w:rsidRPr="005F3361">
        <w:t>.</w:t>
      </w:r>
      <w:proofErr w:type="spellStart"/>
      <w:r w:rsidR="005F3361" w:rsidRPr="005F3361">
        <w:rPr>
          <w:lang w:val="en-US"/>
        </w:rPr>
        <w:t>pitt</w:t>
      </w:r>
      <w:proofErr w:type="spellEnd"/>
      <w:r w:rsidR="005F3361" w:rsidRPr="005F3361">
        <w:t>.</w:t>
      </w:r>
      <w:proofErr w:type="spellStart"/>
      <w:r w:rsidR="005F3361" w:rsidRPr="005F3361">
        <w:rPr>
          <w:lang w:val="en-US"/>
        </w:rPr>
        <w:t>edu</w:t>
      </w:r>
      <w:proofErr w:type="spellEnd"/>
      <w:r w:rsidR="005F3361" w:rsidRPr="005F3361">
        <w:t>/1410/]. Дата обращения: 29.05.2020.</w:t>
      </w:r>
    </w:p>
  </w:footnote>
  <w:footnote w:id="3">
    <w:p w14:paraId="175D12A5" w14:textId="54701455" w:rsidR="00032BCB" w:rsidRPr="008828DE" w:rsidRDefault="00032BCB">
      <w:pPr>
        <w:pStyle w:val="a4"/>
        <w:rPr>
          <w:lang w:val="en-US"/>
        </w:rPr>
      </w:pPr>
      <w:r>
        <w:rPr>
          <w:rStyle w:val="a6"/>
        </w:rPr>
        <w:footnoteRef/>
      </w:r>
      <w:r w:rsidRPr="008828DE">
        <w:rPr>
          <w:lang w:val="en-US"/>
        </w:rPr>
        <w:t xml:space="preserve"> </w:t>
      </w:r>
      <w:r w:rsidR="008828DE" w:rsidRPr="008828DE">
        <w:rPr>
          <w:lang w:val="en-US"/>
        </w:rPr>
        <w:t xml:space="preserve">Agreement in the form of an Exchange of Letters between the European Community and the State of Israel concerning reciprocal </w:t>
      </w:r>
      <w:proofErr w:type="spellStart"/>
      <w:r w:rsidR="008828DE" w:rsidRPr="008828DE">
        <w:rPr>
          <w:lang w:val="en-US"/>
        </w:rPr>
        <w:t>liberalisation</w:t>
      </w:r>
      <w:proofErr w:type="spellEnd"/>
      <w:r w:rsidR="008828DE" w:rsidRPr="008828DE">
        <w:rPr>
          <w:lang w:val="en-US"/>
        </w:rPr>
        <w:t xml:space="preserve"> measures on agricultural products, processed agricultural products and fish and fishery products, the replacement of Protocols 1 and 2 and their annexes and amendments to the Euro Mediterranean Agreement establishing an association between the European Communities and their Member States, of the one part, and the State of Israel, of the other part // European Council. </w:t>
      </w:r>
      <w:r w:rsidR="008828DE" w:rsidRPr="008828DE">
        <w:t>2009. Электронный ресурс. URL: [https://www.consilium.europa.eu/en/documents-publications/treaties-agreements/agreement/?id=2009042&amp;DocLanguage=en]. Дата</w:t>
      </w:r>
      <w:r w:rsidR="008828DE" w:rsidRPr="008828DE">
        <w:rPr>
          <w:lang w:val="en-US"/>
        </w:rPr>
        <w:t xml:space="preserve"> </w:t>
      </w:r>
      <w:r w:rsidR="008828DE" w:rsidRPr="008828DE">
        <w:t>обращения</w:t>
      </w:r>
      <w:r w:rsidR="008828DE" w:rsidRPr="008828DE">
        <w:rPr>
          <w:lang w:val="en-US"/>
        </w:rPr>
        <w:t>: 29.05.2020</w:t>
      </w:r>
    </w:p>
  </w:footnote>
  <w:footnote w:id="4">
    <w:p w14:paraId="23716EA9" w14:textId="6A37FFD4" w:rsidR="00032BCB" w:rsidRPr="008828DE" w:rsidRDefault="00032BCB">
      <w:pPr>
        <w:pStyle w:val="a4"/>
      </w:pPr>
      <w:r>
        <w:rPr>
          <w:rStyle w:val="a6"/>
        </w:rPr>
        <w:footnoteRef/>
      </w:r>
      <w:r w:rsidRPr="00032BCB">
        <w:rPr>
          <w:lang w:val="en-US"/>
        </w:rPr>
        <w:t xml:space="preserve"> </w:t>
      </w:r>
      <w:r w:rsidR="008828DE" w:rsidRPr="008828DE">
        <w:rPr>
          <w:lang w:val="en-US"/>
        </w:rPr>
        <w:t xml:space="preserve">Declaration of Establishment of State of Israel // Israel Ministry of Foreign Affairs. </w:t>
      </w:r>
      <w:r w:rsidR="008828DE" w:rsidRPr="008828DE">
        <w:t xml:space="preserve">14.05.1948. Электронный ресурс. </w:t>
      </w:r>
      <w:r w:rsidR="008828DE" w:rsidRPr="008828DE">
        <w:rPr>
          <w:lang w:val="en-US"/>
        </w:rPr>
        <w:t>URL:</w:t>
      </w:r>
      <w:r w:rsidR="008828DE" w:rsidRPr="008828DE">
        <w:rPr>
          <w:lang w:val="en-US"/>
        </w:rPr>
        <w:t xml:space="preserve"> </w:t>
      </w:r>
      <w:r w:rsidR="008828DE" w:rsidRPr="008828DE">
        <w:rPr>
          <w:lang w:val="en-US"/>
        </w:rPr>
        <w:t xml:space="preserve">[https://www.mfa.gov.il/mfa/foreignpolicy/peace/guide/pages/declaration%20of%20establishment%20of%20state%20of%20israel.aspx]. </w:t>
      </w:r>
      <w:r w:rsidR="008828DE" w:rsidRPr="008828DE">
        <w:t>Дата обращения: 29.05.2020.</w:t>
      </w:r>
    </w:p>
  </w:footnote>
  <w:footnote w:id="5">
    <w:p w14:paraId="25D2EB60" w14:textId="5314E54C" w:rsidR="002D7D36" w:rsidRPr="002D7D36" w:rsidRDefault="002D7D36">
      <w:pPr>
        <w:pStyle w:val="a4"/>
        <w:rPr>
          <w:lang w:val="en-US"/>
        </w:rPr>
      </w:pPr>
      <w:r>
        <w:rPr>
          <w:rStyle w:val="a6"/>
        </w:rPr>
        <w:footnoteRef/>
      </w:r>
      <w:r w:rsidRPr="002D7D36">
        <w:rPr>
          <w:lang w:val="en-US"/>
        </w:rPr>
        <w:t xml:space="preserve"> </w:t>
      </w:r>
      <w:r w:rsidR="006D0524" w:rsidRPr="006D0524">
        <w:rPr>
          <w:lang w:val="en-US"/>
        </w:rPr>
        <w:t xml:space="preserve">Netanyahu: Middle East Peace Talks Are a Rigged Move Against Israel // Guardian. </w:t>
      </w:r>
      <w:r w:rsidR="006D0524" w:rsidRPr="006D0524">
        <w:t xml:space="preserve">12.02.2017. Электронный ресурс. </w:t>
      </w:r>
      <w:r w:rsidR="006D0524" w:rsidRPr="006D0524">
        <w:rPr>
          <w:lang w:val="en-US"/>
        </w:rPr>
        <w:t>URL</w:t>
      </w:r>
      <w:r w:rsidR="006D0524" w:rsidRPr="006D0524">
        <w:t>: [</w:t>
      </w:r>
      <w:r w:rsidR="006D0524" w:rsidRPr="006D0524">
        <w:rPr>
          <w:lang w:val="en-US"/>
        </w:rPr>
        <w:t>https</w:t>
      </w:r>
      <w:r w:rsidR="006D0524" w:rsidRPr="006D0524">
        <w:t>://</w:t>
      </w:r>
      <w:r w:rsidR="006D0524" w:rsidRPr="006D0524">
        <w:rPr>
          <w:lang w:val="en-US"/>
        </w:rPr>
        <w:t>www</w:t>
      </w:r>
      <w:r w:rsidR="006D0524" w:rsidRPr="006D0524">
        <w:t>.</w:t>
      </w:r>
      <w:proofErr w:type="spellStart"/>
      <w:r w:rsidR="006D0524" w:rsidRPr="006D0524">
        <w:rPr>
          <w:lang w:val="en-US"/>
        </w:rPr>
        <w:t>theguardian</w:t>
      </w:r>
      <w:proofErr w:type="spellEnd"/>
      <w:r w:rsidR="006D0524" w:rsidRPr="006D0524">
        <w:t>.</w:t>
      </w:r>
      <w:r w:rsidR="006D0524" w:rsidRPr="006D0524">
        <w:rPr>
          <w:lang w:val="en-US"/>
        </w:rPr>
        <w:t>com</w:t>
      </w:r>
      <w:r w:rsidR="006D0524" w:rsidRPr="006D0524">
        <w:t>/</w:t>
      </w:r>
      <w:r w:rsidR="006D0524" w:rsidRPr="006D0524">
        <w:rPr>
          <w:lang w:val="en-US"/>
        </w:rPr>
        <w:t>world</w:t>
      </w:r>
      <w:r w:rsidR="006D0524" w:rsidRPr="006D0524">
        <w:t>/2017/</w:t>
      </w:r>
      <w:proofErr w:type="spellStart"/>
      <w:r w:rsidR="006D0524" w:rsidRPr="006D0524">
        <w:rPr>
          <w:lang w:val="en-US"/>
        </w:rPr>
        <w:t>jan</w:t>
      </w:r>
      <w:proofErr w:type="spellEnd"/>
      <w:r w:rsidR="006D0524" w:rsidRPr="006D0524">
        <w:t>/12/</w:t>
      </w:r>
      <w:proofErr w:type="spellStart"/>
      <w:r w:rsidR="006D0524" w:rsidRPr="006D0524">
        <w:rPr>
          <w:lang w:val="en-US"/>
        </w:rPr>
        <w:t>netanyahu</w:t>
      </w:r>
      <w:proofErr w:type="spellEnd"/>
      <w:r w:rsidR="006D0524" w:rsidRPr="006D0524">
        <w:t>-</w:t>
      </w:r>
      <w:r w:rsidR="006D0524" w:rsidRPr="006D0524">
        <w:rPr>
          <w:lang w:val="en-US"/>
        </w:rPr>
        <w:t>middle</w:t>
      </w:r>
      <w:r w:rsidR="006D0524" w:rsidRPr="006D0524">
        <w:t>-</w:t>
      </w:r>
      <w:r w:rsidR="006D0524" w:rsidRPr="006D0524">
        <w:rPr>
          <w:lang w:val="en-US"/>
        </w:rPr>
        <w:t>east</w:t>
      </w:r>
      <w:r w:rsidR="006D0524" w:rsidRPr="006D0524">
        <w:t>-</w:t>
      </w:r>
      <w:r w:rsidR="006D0524" w:rsidRPr="006D0524">
        <w:rPr>
          <w:lang w:val="en-US"/>
        </w:rPr>
        <w:t>peace</w:t>
      </w:r>
      <w:r w:rsidR="006D0524" w:rsidRPr="006D0524">
        <w:t>-</w:t>
      </w:r>
      <w:r w:rsidR="006D0524" w:rsidRPr="006D0524">
        <w:rPr>
          <w:lang w:val="en-US"/>
        </w:rPr>
        <w:t>conference</w:t>
      </w:r>
      <w:r w:rsidR="006D0524" w:rsidRPr="006D0524">
        <w:t>-</w:t>
      </w:r>
      <w:r w:rsidR="006D0524" w:rsidRPr="006D0524">
        <w:rPr>
          <w:lang w:val="en-US"/>
        </w:rPr>
        <w:t>rigged</w:t>
      </w:r>
      <w:r w:rsidR="006D0524" w:rsidRPr="006D0524">
        <w:t>-</w:t>
      </w:r>
      <w:r w:rsidR="006D0524" w:rsidRPr="006D0524">
        <w:rPr>
          <w:lang w:val="en-US"/>
        </w:rPr>
        <w:t>move</w:t>
      </w:r>
      <w:r w:rsidR="006D0524" w:rsidRPr="006D0524">
        <w:t>-</w:t>
      </w:r>
      <w:r w:rsidR="006D0524" w:rsidRPr="006D0524">
        <w:rPr>
          <w:lang w:val="en-US"/>
        </w:rPr>
        <w:t>against</w:t>
      </w:r>
      <w:r w:rsidR="006D0524" w:rsidRPr="006D0524">
        <w:t>-</w:t>
      </w:r>
      <w:proofErr w:type="spellStart"/>
      <w:r w:rsidR="006D0524" w:rsidRPr="006D0524">
        <w:rPr>
          <w:lang w:val="en-US"/>
        </w:rPr>
        <w:t>israel</w:t>
      </w:r>
      <w:proofErr w:type="spellEnd"/>
      <w:r w:rsidR="006D0524" w:rsidRPr="006D0524">
        <w:t>-</w:t>
      </w:r>
      <w:proofErr w:type="spellStart"/>
      <w:r w:rsidR="006D0524" w:rsidRPr="006D0524">
        <w:rPr>
          <w:lang w:val="en-US"/>
        </w:rPr>
        <w:t>paris</w:t>
      </w:r>
      <w:proofErr w:type="spellEnd"/>
      <w:r w:rsidR="006D0524" w:rsidRPr="006D0524">
        <w:t>-</w:t>
      </w:r>
      <w:r w:rsidR="006D0524" w:rsidRPr="006D0524">
        <w:rPr>
          <w:lang w:val="en-US"/>
        </w:rPr>
        <w:t>trump</w:t>
      </w:r>
      <w:r w:rsidR="006D0524" w:rsidRPr="006D0524">
        <w:t xml:space="preserve">]. </w:t>
      </w:r>
      <w:proofErr w:type="spellStart"/>
      <w:r w:rsidR="006D0524" w:rsidRPr="006D0524">
        <w:rPr>
          <w:lang w:val="en-US"/>
        </w:rPr>
        <w:t>Дата</w:t>
      </w:r>
      <w:proofErr w:type="spellEnd"/>
      <w:r w:rsidR="006D0524" w:rsidRPr="006D0524">
        <w:rPr>
          <w:lang w:val="en-US"/>
        </w:rPr>
        <w:t xml:space="preserve"> </w:t>
      </w:r>
      <w:proofErr w:type="spellStart"/>
      <w:r w:rsidR="006D0524" w:rsidRPr="006D0524">
        <w:rPr>
          <w:lang w:val="en-US"/>
        </w:rPr>
        <w:t>обращения</w:t>
      </w:r>
      <w:proofErr w:type="spellEnd"/>
      <w:r w:rsidR="006D0524" w:rsidRPr="006D0524">
        <w:rPr>
          <w:lang w:val="en-US"/>
        </w:rPr>
        <w:t>: 29.05.2020.</w:t>
      </w:r>
    </w:p>
  </w:footnote>
  <w:footnote w:id="6">
    <w:p w14:paraId="2CE67EC3" w14:textId="6DAC3B47" w:rsidR="006D0524" w:rsidRPr="006D0524" w:rsidRDefault="006D0524">
      <w:pPr>
        <w:pStyle w:val="a4"/>
        <w:rPr>
          <w:lang w:val="en-US"/>
        </w:rPr>
      </w:pPr>
      <w:r>
        <w:rPr>
          <w:rStyle w:val="a6"/>
        </w:rPr>
        <w:footnoteRef/>
      </w:r>
      <w:r w:rsidRPr="006D0524">
        <w:rPr>
          <w:lang w:val="en-US"/>
        </w:rPr>
        <w:t xml:space="preserve"> </w:t>
      </w:r>
      <w:r w:rsidRPr="006D0524">
        <w:rPr>
          <w:lang w:val="en-US"/>
        </w:rPr>
        <w:t>Leaders Reject Netanyahu Calls for Jewish Mass Migration to Israel /</w:t>
      </w:r>
      <w:proofErr w:type="gramStart"/>
      <w:r w:rsidRPr="006D0524">
        <w:rPr>
          <w:lang w:val="en-US"/>
        </w:rPr>
        <w:t>/  Guardian</w:t>
      </w:r>
      <w:proofErr w:type="gramEnd"/>
      <w:r w:rsidRPr="006D0524">
        <w:rPr>
          <w:lang w:val="en-US"/>
        </w:rPr>
        <w:t xml:space="preserve">.16.02.2015. </w:t>
      </w:r>
      <w:r w:rsidRPr="006D0524">
        <w:t xml:space="preserve">Электронный ресурс. </w:t>
      </w:r>
      <w:r w:rsidRPr="006D0524">
        <w:rPr>
          <w:lang w:val="en-US"/>
        </w:rPr>
        <w:t>URL</w:t>
      </w:r>
      <w:r w:rsidRPr="006D0524">
        <w:t>: [</w:t>
      </w:r>
      <w:r w:rsidRPr="006D0524">
        <w:rPr>
          <w:lang w:val="en-US"/>
        </w:rPr>
        <w:t>https</w:t>
      </w:r>
      <w:r w:rsidRPr="006D0524">
        <w:t>://</w:t>
      </w:r>
      <w:r w:rsidRPr="006D0524">
        <w:rPr>
          <w:lang w:val="en-US"/>
        </w:rPr>
        <w:t>www</w:t>
      </w:r>
      <w:r w:rsidRPr="006D0524">
        <w:t>.</w:t>
      </w:r>
      <w:proofErr w:type="spellStart"/>
      <w:r w:rsidRPr="006D0524">
        <w:rPr>
          <w:lang w:val="en-US"/>
        </w:rPr>
        <w:t>theguardian</w:t>
      </w:r>
      <w:proofErr w:type="spellEnd"/>
      <w:r w:rsidRPr="006D0524">
        <w:t>.</w:t>
      </w:r>
      <w:r w:rsidRPr="006D0524">
        <w:rPr>
          <w:lang w:val="en-US"/>
        </w:rPr>
        <w:t>com</w:t>
      </w:r>
      <w:r w:rsidRPr="006D0524">
        <w:t>/</w:t>
      </w:r>
      <w:r w:rsidRPr="006D0524">
        <w:rPr>
          <w:lang w:val="en-US"/>
        </w:rPr>
        <w:t>world</w:t>
      </w:r>
      <w:r w:rsidRPr="006D0524">
        <w:t>/2015/</w:t>
      </w:r>
      <w:proofErr w:type="spellStart"/>
      <w:r w:rsidRPr="006D0524">
        <w:rPr>
          <w:lang w:val="en-US"/>
        </w:rPr>
        <w:t>feb</w:t>
      </w:r>
      <w:proofErr w:type="spellEnd"/>
      <w:r w:rsidRPr="006D0524">
        <w:t>/16/</w:t>
      </w:r>
      <w:r w:rsidRPr="006D0524">
        <w:rPr>
          <w:lang w:val="en-US"/>
        </w:rPr>
        <w:t>leaders</w:t>
      </w:r>
      <w:r w:rsidRPr="006D0524">
        <w:t>-</w:t>
      </w:r>
      <w:proofErr w:type="spellStart"/>
      <w:r w:rsidRPr="006D0524">
        <w:rPr>
          <w:lang w:val="en-US"/>
        </w:rPr>
        <w:t>criticise</w:t>
      </w:r>
      <w:proofErr w:type="spellEnd"/>
      <w:r w:rsidRPr="006D0524">
        <w:t>-</w:t>
      </w:r>
      <w:proofErr w:type="spellStart"/>
      <w:r w:rsidRPr="006D0524">
        <w:rPr>
          <w:lang w:val="en-US"/>
        </w:rPr>
        <w:t>netanyahu</w:t>
      </w:r>
      <w:proofErr w:type="spellEnd"/>
      <w:r w:rsidRPr="006D0524">
        <w:t>-</w:t>
      </w:r>
      <w:r w:rsidRPr="006D0524">
        <w:rPr>
          <w:lang w:val="en-US"/>
        </w:rPr>
        <w:t>calls</w:t>
      </w:r>
      <w:r w:rsidRPr="006D0524">
        <w:t>-</w:t>
      </w:r>
      <w:proofErr w:type="spellStart"/>
      <w:r w:rsidRPr="006D0524">
        <w:rPr>
          <w:lang w:val="en-US"/>
        </w:rPr>
        <w:t>jewish</w:t>
      </w:r>
      <w:proofErr w:type="spellEnd"/>
      <w:r w:rsidRPr="006D0524">
        <w:t>-</w:t>
      </w:r>
      <w:r w:rsidRPr="006D0524">
        <w:rPr>
          <w:lang w:val="en-US"/>
        </w:rPr>
        <w:t>mass</w:t>
      </w:r>
      <w:r w:rsidRPr="006D0524">
        <w:t>-</w:t>
      </w:r>
      <w:r w:rsidRPr="006D0524">
        <w:rPr>
          <w:lang w:val="en-US"/>
        </w:rPr>
        <w:t>migration</w:t>
      </w:r>
      <w:r w:rsidRPr="006D0524">
        <w:t>-</w:t>
      </w:r>
      <w:proofErr w:type="spellStart"/>
      <w:r w:rsidRPr="006D0524">
        <w:rPr>
          <w:lang w:val="en-US"/>
        </w:rPr>
        <w:t>israel</w:t>
      </w:r>
      <w:proofErr w:type="spellEnd"/>
      <w:r w:rsidRPr="006D0524">
        <w:t xml:space="preserve">]. </w:t>
      </w:r>
      <w:proofErr w:type="spellStart"/>
      <w:r w:rsidRPr="006D0524">
        <w:rPr>
          <w:lang w:val="en-US"/>
        </w:rPr>
        <w:t>Дата</w:t>
      </w:r>
      <w:proofErr w:type="spellEnd"/>
      <w:r w:rsidRPr="006D0524">
        <w:rPr>
          <w:lang w:val="en-US"/>
        </w:rPr>
        <w:t xml:space="preserve"> </w:t>
      </w:r>
      <w:proofErr w:type="spellStart"/>
      <w:r w:rsidRPr="006D0524">
        <w:rPr>
          <w:lang w:val="en-US"/>
        </w:rPr>
        <w:t>обращения</w:t>
      </w:r>
      <w:proofErr w:type="spellEnd"/>
      <w:r w:rsidRPr="006D0524">
        <w:rPr>
          <w:lang w:val="en-US"/>
        </w:rPr>
        <w:t>: 29.05.2020.</w:t>
      </w:r>
    </w:p>
  </w:footnote>
  <w:footnote w:id="7">
    <w:p w14:paraId="27EA68D9" w14:textId="132BEAED" w:rsidR="002D7D36" w:rsidRPr="002D7D36" w:rsidRDefault="002D7D36">
      <w:pPr>
        <w:pStyle w:val="a4"/>
        <w:rPr>
          <w:lang w:val="en-US"/>
        </w:rPr>
      </w:pPr>
      <w:r>
        <w:rPr>
          <w:rStyle w:val="a6"/>
        </w:rPr>
        <w:footnoteRef/>
      </w:r>
      <w:r w:rsidRPr="002D7D36">
        <w:rPr>
          <w:lang w:val="en-US"/>
        </w:rPr>
        <w:t xml:space="preserve"> </w:t>
      </w:r>
      <w:r w:rsidR="00E56E6B" w:rsidRPr="00E56E6B">
        <w:rPr>
          <w:lang w:val="en-US"/>
        </w:rPr>
        <w:t>EU and Palestine sign new multi-annual programming document / Press Release. The Office of the European Union Representative. Jerusalem. 2014. October 15. URL: [</w:t>
      </w:r>
      <w:proofErr w:type="gramStart"/>
      <w:r w:rsidR="00E56E6B" w:rsidRPr="00E56E6B">
        <w:rPr>
          <w:lang w:val="en-US"/>
        </w:rPr>
        <w:t>http://www.eeas.europa.eu/delegations/westbank/documents/news/2014/20141015_single_support__framework_ssf_en.pdf ]</w:t>
      </w:r>
      <w:proofErr w:type="gramEnd"/>
      <w:r w:rsidR="00E56E6B" w:rsidRPr="00E56E6B">
        <w:rPr>
          <w:lang w:val="en-US"/>
        </w:rPr>
        <w:t>(</w:t>
      </w:r>
      <w:proofErr w:type="spellStart"/>
      <w:r w:rsidR="00E56E6B" w:rsidRPr="00E56E6B">
        <w:rPr>
          <w:lang w:val="en-US"/>
        </w:rPr>
        <w:t>дата</w:t>
      </w:r>
      <w:proofErr w:type="spellEnd"/>
      <w:r w:rsidR="00E56E6B" w:rsidRPr="00E56E6B">
        <w:rPr>
          <w:lang w:val="en-US"/>
        </w:rPr>
        <w:t xml:space="preserve"> </w:t>
      </w:r>
      <w:proofErr w:type="spellStart"/>
      <w:r w:rsidR="00E56E6B" w:rsidRPr="00E56E6B">
        <w:rPr>
          <w:lang w:val="en-US"/>
        </w:rPr>
        <w:t>обращения</w:t>
      </w:r>
      <w:proofErr w:type="spellEnd"/>
      <w:r w:rsidR="00E56E6B" w:rsidRPr="00E56E6B">
        <w:rPr>
          <w:lang w:val="en-US"/>
        </w:rPr>
        <w:t>: 13.03.2020).</w:t>
      </w:r>
    </w:p>
  </w:footnote>
  <w:footnote w:id="8">
    <w:p w14:paraId="7A4D1812" w14:textId="58CDAFC9" w:rsidR="002D7D36" w:rsidRPr="00E56E6B" w:rsidRDefault="002D7D36">
      <w:pPr>
        <w:pStyle w:val="a4"/>
      </w:pPr>
      <w:r>
        <w:rPr>
          <w:rStyle w:val="a6"/>
        </w:rPr>
        <w:footnoteRef/>
      </w:r>
      <w:r w:rsidRPr="002D7D36">
        <w:rPr>
          <w:lang w:val="en-US"/>
        </w:rPr>
        <w:t xml:space="preserve"> </w:t>
      </w:r>
      <w:r w:rsidR="00E56E6B" w:rsidRPr="00E56E6B">
        <w:rPr>
          <w:lang w:val="en-US"/>
        </w:rPr>
        <w:t xml:space="preserve">Israel Is Expected to Sign a Cooperation Agreement with Europol // Walla News. 18.07.2017. </w:t>
      </w:r>
      <w:r w:rsidR="00E56E6B" w:rsidRPr="00E56E6B">
        <w:t xml:space="preserve">Электронный ресурс. </w:t>
      </w:r>
      <w:r w:rsidR="00E56E6B" w:rsidRPr="00E56E6B">
        <w:rPr>
          <w:lang w:val="en-US"/>
        </w:rPr>
        <w:t>URL</w:t>
      </w:r>
      <w:r w:rsidR="00E56E6B" w:rsidRPr="00E56E6B">
        <w:t>: [</w:t>
      </w:r>
      <w:r w:rsidR="00E56E6B" w:rsidRPr="00E56E6B">
        <w:rPr>
          <w:lang w:val="en-US"/>
        </w:rPr>
        <w:t>https</w:t>
      </w:r>
      <w:r w:rsidR="00E56E6B" w:rsidRPr="00E56E6B">
        <w:t>://</w:t>
      </w:r>
      <w:r w:rsidR="00E56E6B" w:rsidRPr="00E56E6B">
        <w:rPr>
          <w:lang w:val="en-US"/>
        </w:rPr>
        <w:t>news</w:t>
      </w:r>
      <w:r w:rsidR="00E56E6B" w:rsidRPr="00E56E6B">
        <w:t>.</w:t>
      </w:r>
      <w:proofErr w:type="spellStart"/>
      <w:r w:rsidR="00E56E6B" w:rsidRPr="00E56E6B">
        <w:rPr>
          <w:lang w:val="en-US"/>
        </w:rPr>
        <w:t>walla</w:t>
      </w:r>
      <w:proofErr w:type="spellEnd"/>
      <w:r w:rsidR="00E56E6B" w:rsidRPr="00E56E6B">
        <w:t>.</w:t>
      </w:r>
      <w:r w:rsidR="00E56E6B" w:rsidRPr="00E56E6B">
        <w:rPr>
          <w:lang w:val="en-US"/>
        </w:rPr>
        <w:t>co</w:t>
      </w:r>
      <w:r w:rsidR="00E56E6B" w:rsidRPr="00E56E6B">
        <w:t>.</w:t>
      </w:r>
      <w:proofErr w:type="spellStart"/>
      <w:r w:rsidR="00E56E6B" w:rsidRPr="00E56E6B">
        <w:rPr>
          <w:lang w:val="en-US"/>
        </w:rPr>
        <w:t>il</w:t>
      </w:r>
      <w:proofErr w:type="spellEnd"/>
      <w:r w:rsidR="00E56E6B" w:rsidRPr="00E56E6B">
        <w:t>/</w:t>
      </w:r>
      <w:r w:rsidR="00E56E6B" w:rsidRPr="00E56E6B">
        <w:rPr>
          <w:lang w:val="en-US"/>
        </w:rPr>
        <w:t>item</w:t>
      </w:r>
      <w:r w:rsidR="00E56E6B" w:rsidRPr="00E56E6B">
        <w:t>/3074083]. Дата обращения: 29.05.2020.</w:t>
      </w:r>
    </w:p>
  </w:footnote>
  <w:footnote w:id="9">
    <w:p w14:paraId="3E2D66CA" w14:textId="2F6E1020" w:rsidR="00A01491" w:rsidRDefault="00A01491">
      <w:pPr>
        <w:pStyle w:val="a4"/>
        <w:rPr>
          <w:lang w:val="en-US"/>
        </w:rPr>
      </w:pPr>
      <w:r>
        <w:rPr>
          <w:rStyle w:val="a6"/>
        </w:rPr>
        <w:footnoteRef/>
      </w:r>
      <w:r w:rsidRPr="005B7FF2">
        <w:rPr>
          <w:lang w:val="en-US"/>
        </w:rPr>
        <w:t xml:space="preserve"> </w:t>
      </w:r>
      <w:r w:rsidR="005B7FF2" w:rsidRPr="005B7FF2">
        <w:rPr>
          <w:lang w:val="en-US"/>
        </w:rPr>
        <w:t>Manners I. Normative Power Europe: A Contradiction in Terms? / I. Manners // JCMS. 2002. №2. Vol. 40. pp. 235-258.</w:t>
      </w:r>
    </w:p>
    <w:p w14:paraId="2C6D76E4" w14:textId="26287A91" w:rsidR="005B7FF2" w:rsidRPr="005B7FF2" w:rsidRDefault="005B7FF2">
      <w:pPr>
        <w:pStyle w:val="a4"/>
        <w:rPr>
          <w:lang w:val="en-US"/>
        </w:rPr>
      </w:pPr>
      <w:r w:rsidRPr="005B7FF2">
        <w:rPr>
          <w:lang w:val="en-US"/>
        </w:rPr>
        <w:t>Manners I. Theorizing Normative Power in European Union-Israeli/Palestinian Relations: Focus of this Special Issue / I. Manners // Middle East Critique. 2018. №4. Vol. 27. pp. 321-334</w:t>
      </w:r>
    </w:p>
  </w:footnote>
  <w:footnote w:id="10">
    <w:p w14:paraId="17CE6AE1" w14:textId="5015C8CE" w:rsidR="00A01491" w:rsidRPr="00C5624C" w:rsidRDefault="00A01491">
      <w:pPr>
        <w:pStyle w:val="a4"/>
        <w:rPr>
          <w:lang w:val="en-US"/>
        </w:rPr>
      </w:pPr>
      <w:r>
        <w:rPr>
          <w:rStyle w:val="a6"/>
        </w:rPr>
        <w:footnoteRef/>
      </w:r>
      <w:r w:rsidRPr="00C5624C">
        <w:rPr>
          <w:lang w:val="en-US"/>
        </w:rPr>
        <w:t xml:space="preserve"> </w:t>
      </w:r>
      <w:r w:rsidR="00C5624C" w:rsidRPr="00C5624C">
        <w:rPr>
          <w:lang w:val="en-US"/>
        </w:rPr>
        <w:t xml:space="preserve">De </w:t>
      </w:r>
      <w:proofErr w:type="spellStart"/>
      <w:r w:rsidR="00C5624C" w:rsidRPr="00C5624C">
        <w:rPr>
          <w:lang w:val="en-US"/>
        </w:rPr>
        <w:t>Zutter</w:t>
      </w:r>
      <w:proofErr w:type="spellEnd"/>
      <w:r w:rsidR="00C5624C" w:rsidRPr="00C5624C">
        <w:rPr>
          <w:lang w:val="en-US"/>
        </w:rPr>
        <w:t xml:space="preserve"> E. Normative power spotting: an ontological and methodological appraisal / E. De </w:t>
      </w:r>
      <w:proofErr w:type="spellStart"/>
      <w:r w:rsidR="00C5624C" w:rsidRPr="00C5624C">
        <w:rPr>
          <w:lang w:val="en-US"/>
        </w:rPr>
        <w:t>Zutter</w:t>
      </w:r>
      <w:proofErr w:type="spellEnd"/>
      <w:r w:rsidR="00C5624C" w:rsidRPr="00C5624C">
        <w:rPr>
          <w:lang w:val="en-US"/>
        </w:rPr>
        <w:t xml:space="preserve"> // Journal of European Public Policy. 2010. №8. Vol. 17. pp. 1106-1127.</w:t>
      </w:r>
    </w:p>
  </w:footnote>
  <w:footnote w:id="11">
    <w:p w14:paraId="110DA9EB" w14:textId="6EBD9F69" w:rsidR="00A01491" w:rsidRPr="00420B93" w:rsidRDefault="00A01491">
      <w:pPr>
        <w:pStyle w:val="a4"/>
        <w:rPr>
          <w:lang w:val="en-US"/>
        </w:rPr>
      </w:pPr>
      <w:r>
        <w:rPr>
          <w:rStyle w:val="a6"/>
        </w:rPr>
        <w:footnoteRef/>
      </w:r>
      <w:r w:rsidRPr="00C5624C">
        <w:rPr>
          <w:lang w:val="en-US"/>
        </w:rPr>
        <w:t xml:space="preserve"> </w:t>
      </w:r>
      <w:r w:rsidR="00C5624C" w:rsidRPr="00C5624C">
        <w:rPr>
          <w:lang w:val="en-US"/>
        </w:rPr>
        <w:t xml:space="preserve">Müller P. Normative power Europe and the Israeli-Palestinian conflict: the EU’s peacebuilding narrative meets local narratives / P. Müller // European Security. </w:t>
      </w:r>
      <w:r w:rsidR="00C5624C" w:rsidRPr="00420B93">
        <w:rPr>
          <w:lang w:val="en-US"/>
        </w:rPr>
        <w:t>2019. №3. Vol. 28. pp. 251-267.</w:t>
      </w:r>
    </w:p>
  </w:footnote>
  <w:footnote w:id="12">
    <w:p w14:paraId="38B518A9" w14:textId="21C6C339" w:rsidR="00420B93" w:rsidRPr="00E437EE" w:rsidRDefault="00420B93">
      <w:pPr>
        <w:pStyle w:val="a4"/>
        <w:rPr>
          <w:lang w:val="en-US"/>
        </w:rPr>
      </w:pPr>
      <w:r>
        <w:rPr>
          <w:rStyle w:val="a6"/>
        </w:rPr>
        <w:footnoteRef/>
      </w:r>
      <w:r w:rsidRPr="00E437EE">
        <w:rPr>
          <w:lang w:val="en-US"/>
        </w:rPr>
        <w:t xml:space="preserve"> </w:t>
      </w:r>
      <w:r w:rsidR="0077434C" w:rsidRPr="0077434C">
        <w:rPr>
          <w:lang w:val="en-US"/>
        </w:rPr>
        <w:t xml:space="preserve">Bicchi F. ‘Our size fits all’: normative power Europe and the Mediterranean / F. </w:t>
      </w:r>
      <w:proofErr w:type="spellStart"/>
      <w:r w:rsidR="0077434C" w:rsidRPr="0077434C">
        <w:rPr>
          <w:lang w:val="en-US"/>
        </w:rPr>
        <w:t>Bicchi</w:t>
      </w:r>
      <w:proofErr w:type="spellEnd"/>
      <w:r w:rsidR="0077434C" w:rsidRPr="0077434C">
        <w:rPr>
          <w:lang w:val="en-US"/>
        </w:rPr>
        <w:t xml:space="preserve"> // Journal of European Public Policy. 2006. №2. Vol. 13. pp. 286-303.</w:t>
      </w:r>
    </w:p>
  </w:footnote>
  <w:footnote w:id="13">
    <w:p w14:paraId="5DE5059E" w14:textId="5EF2695F" w:rsidR="0077434C" w:rsidRPr="0077434C" w:rsidRDefault="0077434C">
      <w:pPr>
        <w:pStyle w:val="a4"/>
        <w:rPr>
          <w:lang w:val="en-US"/>
        </w:rPr>
      </w:pPr>
      <w:r>
        <w:rPr>
          <w:rStyle w:val="a6"/>
        </w:rPr>
        <w:footnoteRef/>
      </w:r>
      <w:r w:rsidRPr="0077434C">
        <w:rPr>
          <w:lang w:val="en-US"/>
        </w:rPr>
        <w:t xml:space="preserve"> </w:t>
      </w:r>
      <w:r w:rsidR="00394A46" w:rsidRPr="00394A46">
        <w:rPr>
          <w:lang w:val="en-US"/>
        </w:rPr>
        <w:t>Forsberg, T. Normative power Europe (once more): a conceptual clarification and empirical analysis // Annual convention of the International Studies Association. 2009.</w:t>
      </w:r>
    </w:p>
  </w:footnote>
  <w:footnote w:id="14">
    <w:p w14:paraId="76C45192" w14:textId="44628FAB" w:rsidR="007552A5" w:rsidRPr="007552A5" w:rsidRDefault="007552A5">
      <w:pPr>
        <w:pStyle w:val="a4"/>
        <w:rPr>
          <w:lang w:val="en-US"/>
        </w:rPr>
      </w:pPr>
      <w:r>
        <w:rPr>
          <w:rStyle w:val="a6"/>
        </w:rPr>
        <w:footnoteRef/>
      </w:r>
      <w:r w:rsidRPr="007552A5">
        <w:rPr>
          <w:lang w:val="en-US"/>
        </w:rPr>
        <w:t xml:space="preserve"> </w:t>
      </w:r>
      <w:r w:rsidRPr="007552A5">
        <w:rPr>
          <w:lang w:val="en-US"/>
        </w:rPr>
        <w:t>Diez T. Constructing the Self and Changing Others: Reconsidering `Normative Power Europe' / T. Diez // Millennium: Journal of International Studies. 2005. №3. Vol. 33. pp. 613-636.</w:t>
      </w:r>
    </w:p>
  </w:footnote>
  <w:footnote w:id="15">
    <w:p w14:paraId="54D70614" w14:textId="06FDCB75" w:rsidR="00740AD9" w:rsidRPr="00740AD9" w:rsidRDefault="00740AD9">
      <w:pPr>
        <w:pStyle w:val="a4"/>
        <w:rPr>
          <w:lang w:val="en-US"/>
        </w:rPr>
      </w:pPr>
      <w:r>
        <w:rPr>
          <w:rStyle w:val="a6"/>
        </w:rPr>
        <w:footnoteRef/>
      </w:r>
    </w:p>
  </w:footnote>
  <w:footnote w:id="16">
    <w:p w14:paraId="52F1B83B" w14:textId="3745AB9D" w:rsidR="007552A5" w:rsidRPr="007552A5" w:rsidRDefault="007552A5">
      <w:pPr>
        <w:pStyle w:val="a4"/>
        <w:rPr>
          <w:lang w:val="en-US"/>
        </w:rPr>
      </w:pPr>
      <w:r>
        <w:rPr>
          <w:rStyle w:val="a6"/>
        </w:rPr>
        <w:footnoteRef/>
      </w:r>
      <w:r w:rsidRPr="007552A5">
        <w:rPr>
          <w:lang w:val="en-US"/>
        </w:rPr>
        <w:t xml:space="preserve"> </w:t>
      </w:r>
      <w:proofErr w:type="spellStart"/>
      <w:r w:rsidRPr="007552A5">
        <w:rPr>
          <w:lang w:val="en-US"/>
        </w:rPr>
        <w:t>Zakai</w:t>
      </w:r>
      <w:proofErr w:type="spellEnd"/>
      <w:r w:rsidRPr="007552A5">
        <w:rPr>
          <w:lang w:val="en-US"/>
        </w:rPr>
        <w:t xml:space="preserve"> S. “Israel Is Meant for Me”: Kindergarteners’ Conceptions of Israel / S. </w:t>
      </w:r>
      <w:proofErr w:type="spellStart"/>
      <w:r w:rsidRPr="007552A5">
        <w:rPr>
          <w:lang w:val="en-US"/>
        </w:rPr>
        <w:t>Zakai</w:t>
      </w:r>
      <w:proofErr w:type="spellEnd"/>
      <w:r w:rsidRPr="007552A5">
        <w:rPr>
          <w:lang w:val="en-US"/>
        </w:rPr>
        <w:t xml:space="preserve"> // Journal of Jewish Education. 2015. №1. Vol. 81. pp.  4-34.</w:t>
      </w:r>
    </w:p>
  </w:footnote>
  <w:footnote w:id="17">
    <w:p w14:paraId="4D086E61" w14:textId="7762E294" w:rsidR="00A01491" w:rsidRPr="00E437EE" w:rsidRDefault="00A01491">
      <w:pPr>
        <w:pStyle w:val="a4"/>
        <w:rPr>
          <w:lang w:val="en-US"/>
        </w:rPr>
      </w:pPr>
      <w:r>
        <w:rPr>
          <w:rStyle w:val="a6"/>
        </w:rPr>
        <w:footnoteRef/>
      </w:r>
      <w:r w:rsidRPr="00E437EE">
        <w:rPr>
          <w:lang w:val="en-US"/>
        </w:rPr>
        <w:t xml:space="preserve"> </w:t>
      </w:r>
      <w:proofErr w:type="spellStart"/>
      <w:r w:rsidR="00E437EE" w:rsidRPr="00E437EE">
        <w:rPr>
          <w:lang w:val="en-US"/>
        </w:rPr>
        <w:t>Jeenah</w:t>
      </w:r>
      <w:proofErr w:type="spellEnd"/>
      <w:r w:rsidR="00E437EE" w:rsidRPr="00E437EE">
        <w:rPr>
          <w:lang w:val="en-US"/>
        </w:rPr>
        <w:t xml:space="preserve"> N. Pretending Democracy: Israel, an Ethnocratic State // Afro-Middle East Centre. 2012.</w:t>
      </w:r>
    </w:p>
  </w:footnote>
  <w:footnote w:id="18">
    <w:p w14:paraId="18847D88" w14:textId="0D01C13A" w:rsidR="00A01491" w:rsidRPr="0077434C" w:rsidRDefault="00A01491">
      <w:pPr>
        <w:pStyle w:val="a4"/>
        <w:rPr>
          <w:lang w:val="en-US"/>
        </w:rPr>
      </w:pPr>
      <w:r>
        <w:rPr>
          <w:rStyle w:val="a6"/>
        </w:rPr>
        <w:footnoteRef/>
      </w:r>
      <w:r w:rsidRPr="00C04EAC">
        <w:rPr>
          <w:lang w:val="en-US"/>
        </w:rPr>
        <w:t xml:space="preserve"> </w:t>
      </w:r>
      <w:proofErr w:type="spellStart"/>
      <w:r w:rsidR="00C04EAC" w:rsidRPr="00C04EAC">
        <w:rPr>
          <w:lang w:val="en-US"/>
        </w:rPr>
        <w:t>Yiftachel</w:t>
      </w:r>
      <w:proofErr w:type="spellEnd"/>
      <w:r w:rsidR="00C04EAC" w:rsidRPr="00C04EAC">
        <w:rPr>
          <w:lang w:val="en-US"/>
        </w:rPr>
        <w:t xml:space="preserve"> O. </w:t>
      </w:r>
      <w:proofErr w:type="spellStart"/>
      <w:r w:rsidR="00C04EAC" w:rsidRPr="00C04EAC">
        <w:rPr>
          <w:lang w:val="en-US"/>
        </w:rPr>
        <w:t>Ethnocracy</w:t>
      </w:r>
      <w:proofErr w:type="spellEnd"/>
      <w:r w:rsidR="00C04EAC" w:rsidRPr="00C04EAC">
        <w:rPr>
          <w:lang w:val="en-US"/>
        </w:rPr>
        <w:t xml:space="preserve">: Land and Identity Politics in Israel // University of Pennsylvania Press. </w:t>
      </w:r>
      <w:r w:rsidR="00C04EAC" w:rsidRPr="0077434C">
        <w:rPr>
          <w:lang w:val="en-US"/>
        </w:rPr>
        <w:t>2006.</w:t>
      </w:r>
    </w:p>
  </w:footnote>
  <w:footnote w:id="19">
    <w:p w14:paraId="7A2C86DA" w14:textId="287DD320" w:rsidR="007552A5" w:rsidRPr="007552A5" w:rsidRDefault="007552A5">
      <w:pPr>
        <w:pStyle w:val="a4"/>
        <w:rPr>
          <w:lang w:val="en-US"/>
        </w:rPr>
      </w:pPr>
      <w:r>
        <w:rPr>
          <w:rStyle w:val="a6"/>
        </w:rPr>
        <w:footnoteRef/>
      </w:r>
      <w:r w:rsidRPr="007552A5">
        <w:rPr>
          <w:lang w:val="en-US"/>
        </w:rPr>
        <w:t xml:space="preserve"> </w:t>
      </w:r>
      <w:proofErr w:type="spellStart"/>
      <w:r w:rsidRPr="007552A5">
        <w:rPr>
          <w:lang w:val="en-US"/>
        </w:rPr>
        <w:t>Shterenshis</w:t>
      </w:r>
      <w:proofErr w:type="spellEnd"/>
      <w:r w:rsidRPr="007552A5">
        <w:rPr>
          <w:lang w:val="en-US"/>
        </w:rPr>
        <w:t xml:space="preserve"> M. V. Israel: </w:t>
      </w:r>
      <w:proofErr w:type="spellStart"/>
      <w:r w:rsidRPr="007552A5">
        <w:rPr>
          <w:lang w:val="en-US"/>
        </w:rPr>
        <w:t>ethnocracy</w:t>
      </w:r>
      <w:proofErr w:type="spellEnd"/>
      <w:r w:rsidRPr="007552A5">
        <w:rPr>
          <w:lang w:val="en-US"/>
        </w:rPr>
        <w:t xml:space="preserve"> or </w:t>
      </w:r>
      <w:proofErr w:type="spellStart"/>
      <w:r w:rsidRPr="007552A5">
        <w:rPr>
          <w:lang w:val="en-US"/>
        </w:rPr>
        <w:t>multicracy</w:t>
      </w:r>
      <w:proofErr w:type="spellEnd"/>
      <w:r w:rsidRPr="007552A5">
        <w:rPr>
          <w:lang w:val="en-US"/>
        </w:rPr>
        <w:t xml:space="preserve">? / M. V. </w:t>
      </w:r>
      <w:proofErr w:type="spellStart"/>
      <w:r w:rsidRPr="007552A5">
        <w:rPr>
          <w:lang w:val="en-US"/>
        </w:rPr>
        <w:t>Shterenshis</w:t>
      </w:r>
      <w:proofErr w:type="spellEnd"/>
      <w:r w:rsidRPr="007552A5">
        <w:rPr>
          <w:lang w:val="en-US"/>
        </w:rPr>
        <w:t xml:space="preserve"> // Middle Eastern Studies. 2019. №4. Vol. 55. pp. 605-620.</w:t>
      </w:r>
    </w:p>
  </w:footnote>
  <w:footnote w:id="20">
    <w:p w14:paraId="49464C02" w14:textId="0127BFDD" w:rsidR="0077434C" w:rsidRPr="0077434C" w:rsidRDefault="0077434C">
      <w:pPr>
        <w:pStyle w:val="a4"/>
        <w:rPr>
          <w:lang w:val="en-US"/>
        </w:rPr>
      </w:pPr>
      <w:r>
        <w:rPr>
          <w:rStyle w:val="a6"/>
        </w:rPr>
        <w:footnoteRef/>
      </w:r>
      <w:r w:rsidRPr="0077434C">
        <w:rPr>
          <w:lang w:val="en-US"/>
        </w:rPr>
        <w:t xml:space="preserve"> </w:t>
      </w:r>
      <w:proofErr w:type="spellStart"/>
      <w:r w:rsidRPr="0077434C">
        <w:rPr>
          <w:lang w:val="en-US"/>
        </w:rPr>
        <w:t>Yiftachel</w:t>
      </w:r>
      <w:proofErr w:type="spellEnd"/>
      <w:r w:rsidRPr="0077434C">
        <w:rPr>
          <w:lang w:val="en-US"/>
        </w:rPr>
        <w:t xml:space="preserve"> O., Ghanem A. Understanding “Ethnocratic” Regimes / O. </w:t>
      </w:r>
      <w:proofErr w:type="spellStart"/>
      <w:r w:rsidRPr="0077434C">
        <w:rPr>
          <w:lang w:val="en-US"/>
        </w:rPr>
        <w:t>Yiftachel</w:t>
      </w:r>
      <w:proofErr w:type="spellEnd"/>
      <w:r w:rsidRPr="0077434C">
        <w:rPr>
          <w:lang w:val="en-US"/>
        </w:rPr>
        <w:t xml:space="preserve">, A. </w:t>
      </w:r>
      <w:proofErr w:type="spellStart"/>
      <w:r w:rsidRPr="0077434C">
        <w:rPr>
          <w:lang w:val="en-US"/>
        </w:rPr>
        <w:t>Ghanam</w:t>
      </w:r>
      <w:proofErr w:type="spellEnd"/>
      <w:r w:rsidRPr="0077434C">
        <w:rPr>
          <w:lang w:val="en-US"/>
        </w:rPr>
        <w:t xml:space="preserve"> // Political Geography. 2004. №6. Vol. 23. pp. 647-676.</w:t>
      </w:r>
    </w:p>
  </w:footnote>
  <w:footnote w:id="21">
    <w:p w14:paraId="77BA80BF" w14:textId="14D12563" w:rsidR="00A01491" w:rsidRPr="00C04EAC" w:rsidRDefault="00A01491">
      <w:pPr>
        <w:pStyle w:val="a4"/>
        <w:rPr>
          <w:lang w:val="en-US"/>
        </w:rPr>
      </w:pPr>
      <w:r>
        <w:rPr>
          <w:rStyle w:val="a6"/>
        </w:rPr>
        <w:footnoteRef/>
      </w:r>
      <w:r w:rsidRPr="00C04EAC">
        <w:rPr>
          <w:lang w:val="en-US"/>
        </w:rPr>
        <w:t xml:space="preserve"> </w:t>
      </w:r>
      <w:proofErr w:type="spellStart"/>
      <w:r w:rsidR="00C04EAC" w:rsidRPr="00C04EAC">
        <w:rPr>
          <w:lang w:val="en-US"/>
        </w:rPr>
        <w:t>Lovatt</w:t>
      </w:r>
      <w:proofErr w:type="spellEnd"/>
      <w:r w:rsidR="00C04EAC" w:rsidRPr="00C04EAC">
        <w:rPr>
          <w:lang w:val="en-US"/>
        </w:rPr>
        <w:t xml:space="preserve"> H., </w:t>
      </w:r>
      <w:proofErr w:type="spellStart"/>
      <w:r w:rsidR="00C04EAC" w:rsidRPr="00C04EAC">
        <w:rPr>
          <w:lang w:val="en-US"/>
        </w:rPr>
        <w:t>Toaldo</w:t>
      </w:r>
      <w:proofErr w:type="spellEnd"/>
      <w:r w:rsidR="00C04EAC" w:rsidRPr="00C04EAC">
        <w:rPr>
          <w:lang w:val="en-US"/>
        </w:rPr>
        <w:t xml:space="preserve"> M. EU Differentiation and Israeli Settlements. / 2.</w:t>
      </w:r>
      <w:r w:rsidR="00C04EAC" w:rsidRPr="00C04EAC">
        <w:rPr>
          <w:lang w:val="en-US"/>
        </w:rPr>
        <w:tab/>
        <w:t xml:space="preserve">H. </w:t>
      </w:r>
      <w:proofErr w:type="spellStart"/>
      <w:r w:rsidR="00C04EAC" w:rsidRPr="00C04EAC">
        <w:rPr>
          <w:lang w:val="en-US"/>
        </w:rPr>
        <w:t>Lovatt</w:t>
      </w:r>
      <w:proofErr w:type="spellEnd"/>
      <w:r w:rsidR="00C04EAC" w:rsidRPr="00C04EAC">
        <w:rPr>
          <w:lang w:val="en-US"/>
        </w:rPr>
        <w:t xml:space="preserve">, M. </w:t>
      </w:r>
      <w:proofErr w:type="spellStart"/>
      <w:r w:rsidR="00C04EAC" w:rsidRPr="00C04EAC">
        <w:rPr>
          <w:lang w:val="en-US"/>
        </w:rPr>
        <w:t>Toaldo</w:t>
      </w:r>
      <w:proofErr w:type="spellEnd"/>
      <w:r w:rsidR="00C04EAC" w:rsidRPr="00C04EAC">
        <w:rPr>
          <w:lang w:val="en-US"/>
        </w:rPr>
        <w:t xml:space="preserve"> // European Council on Foreign Relations. 2015.</w:t>
      </w:r>
    </w:p>
  </w:footnote>
  <w:footnote w:id="22">
    <w:p w14:paraId="570E3AD6" w14:textId="1D1E54F5" w:rsidR="00394A46" w:rsidRPr="00032BCB" w:rsidRDefault="00394A46">
      <w:pPr>
        <w:pStyle w:val="a4"/>
        <w:rPr>
          <w:lang w:val="en-US"/>
        </w:rPr>
      </w:pPr>
      <w:r>
        <w:rPr>
          <w:rStyle w:val="a6"/>
        </w:rPr>
        <w:footnoteRef/>
      </w:r>
      <w:r w:rsidRPr="00740AD9">
        <w:rPr>
          <w:lang w:val="en-US"/>
        </w:rPr>
        <w:t xml:space="preserve"> </w:t>
      </w:r>
      <w:r w:rsidR="00740AD9" w:rsidRPr="00740AD9">
        <w:rPr>
          <w:lang w:val="en-US"/>
        </w:rPr>
        <w:t xml:space="preserve">Miller R. Troubled </w:t>
      </w:r>
      <w:proofErr w:type="spellStart"/>
      <w:r w:rsidR="00740AD9" w:rsidRPr="00740AD9">
        <w:rPr>
          <w:lang w:val="en-US"/>
        </w:rPr>
        <w:t>Neighbours</w:t>
      </w:r>
      <w:proofErr w:type="spellEnd"/>
      <w:r w:rsidR="00740AD9" w:rsidRPr="00740AD9">
        <w:rPr>
          <w:lang w:val="en-US"/>
        </w:rPr>
        <w:t xml:space="preserve">: The EU and Israel / R. Miller // Israel Affairs. </w:t>
      </w:r>
      <w:r w:rsidR="00740AD9" w:rsidRPr="00032BCB">
        <w:rPr>
          <w:lang w:val="en-US"/>
        </w:rPr>
        <w:t>2006. №4. Vol. 12. pp. 642-644.</w:t>
      </w:r>
    </w:p>
  </w:footnote>
  <w:footnote w:id="23">
    <w:p w14:paraId="35D4F5BA" w14:textId="1F47A798" w:rsidR="00B83BDD" w:rsidRPr="00682446" w:rsidRDefault="00B83BDD" w:rsidP="00682446">
      <w:pPr>
        <w:pStyle w:val="a4"/>
      </w:pPr>
      <w:r>
        <w:rPr>
          <w:rStyle w:val="a6"/>
        </w:rPr>
        <w:footnoteRef/>
      </w:r>
      <w:r w:rsidRPr="00682446">
        <w:t xml:space="preserve"> Лиссабонский договор,</w:t>
      </w:r>
      <w:r>
        <w:t xml:space="preserve"> </w:t>
      </w:r>
      <w:r w:rsidRPr="00682446">
        <w:t xml:space="preserve">изменяющий Договор о Европейском Союзе и Договор об учреждении Европейского Сообщества // Право ЕС. 2007. Электронный ресурс. </w:t>
      </w:r>
      <w:r w:rsidRPr="00682446">
        <w:rPr>
          <w:lang w:val="en-US"/>
        </w:rPr>
        <w:t>URL</w:t>
      </w:r>
      <w:r w:rsidRPr="00682446">
        <w:t>: [</w:t>
      </w:r>
      <w:r w:rsidRPr="00682446">
        <w:rPr>
          <w:lang w:val="en-US"/>
        </w:rPr>
        <w:t>https</w:t>
      </w:r>
      <w:r w:rsidRPr="00682446">
        <w:t>://</w:t>
      </w:r>
      <w:proofErr w:type="spellStart"/>
      <w:r w:rsidRPr="00682446">
        <w:rPr>
          <w:lang w:val="en-US"/>
        </w:rPr>
        <w:t>eulaw</w:t>
      </w:r>
      <w:proofErr w:type="spellEnd"/>
      <w:r w:rsidRPr="00682446">
        <w:t>.</w:t>
      </w:r>
      <w:proofErr w:type="spellStart"/>
      <w:r w:rsidRPr="00682446">
        <w:rPr>
          <w:lang w:val="en-US"/>
        </w:rPr>
        <w:t>ru</w:t>
      </w:r>
      <w:proofErr w:type="spellEnd"/>
      <w:r w:rsidRPr="00682446">
        <w:t>/</w:t>
      </w:r>
      <w:r w:rsidRPr="00682446">
        <w:rPr>
          <w:lang w:val="en-US"/>
        </w:rPr>
        <w:t>treaties</w:t>
      </w:r>
      <w:r w:rsidRPr="00682446">
        <w:t>/</w:t>
      </w:r>
      <w:proofErr w:type="spellStart"/>
      <w:r w:rsidRPr="00682446">
        <w:rPr>
          <w:lang w:val="en-US"/>
        </w:rPr>
        <w:t>lisbon</w:t>
      </w:r>
      <w:proofErr w:type="spellEnd"/>
      <w:r w:rsidRPr="00682446">
        <w:t>/]. Дата обращения: 29.05.2020.</w:t>
      </w:r>
    </w:p>
  </w:footnote>
  <w:footnote w:id="24">
    <w:p w14:paraId="1ADD42BA" w14:textId="5D84F738" w:rsidR="00B83BDD" w:rsidRPr="0023112A" w:rsidRDefault="00B83BDD">
      <w:pPr>
        <w:pStyle w:val="a4"/>
        <w:rPr>
          <w:lang w:val="en-US"/>
        </w:rPr>
      </w:pPr>
      <w:r>
        <w:rPr>
          <w:rStyle w:val="a6"/>
        </w:rPr>
        <w:footnoteRef/>
      </w:r>
      <w:r w:rsidRPr="0023112A">
        <w:rPr>
          <w:lang w:val="en-US"/>
        </w:rPr>
        <w:t xml:space="preserve"> </w:t>
      </w:r>
      <w:r w:rsidRPr="00A9056A">
        <w:rPr>
          <w:lang w:val="en-US"/>
        </w:rPr>
        <w:t>Manners I. Theorizing Normative Power in European Union-Israeli/Palestinian Relations: Focus of this Special Issue / I. Manners // Middle East Critique. 2018. №4. Vol. 27. pp. 321-334.</w:t>
      </w:r>
    </w:p>
  </w:footnote>
  <w:footnote w:id="25">
    <w:p w14:paraId="324BD249" w14:textId="3A2F7E42" w:rsidR="00B83BDD" w:rsidRPr="00AB71B5" w:rsidRDefault="00B83BDD">
      <w:pPr>
        <w:pStyle w:val="a4"/>
        <w:rPr>
          <w:lang w:val="en-US"/>
        </w:rPr>
      </w:pPr>
      <w:r>
        <w:rPr>
          <w:rStyle w:val="a6"/>
        </w:rPr>
        <w:footnoteRef/>
      </w:r>
      <w:r w:rsidRPr="00AB71B5">
        <w:rPr>
          <w:lang w:val="en-US"/>
        </w:rPr>
        <w:t xml:space="preserve"> Diez T. Constructing the Self and Changing Others: Reconsidering `Normative Power Europe' / T. Diez // Millennium: Journal of International Studies. 2005. №3. Vol. 33. pp. 613-636.</w:t>
      </w:r>
    </w:p>
  </w:footnote>
  <w:footnote w:id="26">
    <w:p w14:paraId="5A3C5B93" w14:textId="1B664F0D" w:rsidR="00B83BDD" w:rsidRPr="00F311A1" w:rsidRDefault="00B83BDD">
      <w:pPr>
        <w:pStyle w:val="a4"/>
        <w:rPr>
          <w:lang w:val="en-US"/>
        </w:rPr>
      </w:pPr>
      <w:r>
        <w:rPr>
          <w:rStyle w:val="a6"/>
        </w:rPr>
        <w:footnoteRef/>
      </w:r>
      <w:r w:rsidRPr="00F311A1">
        <w:rPr>
          <w:lang w:val="en-US"/>
        </w:rPr>
        <w:t xml:space="preserve"> Manners I. Normative Power Europe: A Contradiction in Terms? / I. Manners // JCMS. 2002. №2. Vol. 40. pp. 235-258.</w:t>
      </w:r>
    </w:p>
  </w:footnote>
  <w:footnote w:id="27">
    <w:p w14:paraId="3DDB18D5" w14:textId="712C7FA8" w:rsidR="00B83BDD" w:rsidRPr="001B5A97" w:rsidRDefault="00B83BDD">
      <w:pPr>
        <w:pStyle w:val="a4"/>
        <w:rPr>
          <w:lang w:val="en-US"/>
        </w:rPr>
      </w:pPr>
      <w:r>
        <w:rPr>
          <w:rStyle w:val="a6"/>
        </w:rPr>
        <w:footnoteRef/>
      </w:r>
      <w:r w:rsidRPr="003110DB">
        <w:rPr>
          <w:lang w:val="en-US"/>
        </w:rPr>
        <w:t xml:space="preserve"> Forsberg, T. Normative power Europe (once more): a conceptual clarification and empirical analysis // Annual convention of the International Studies Association. </w:t>
      </w:r>
      <w:r w:rsidRPr="001B5A97">
        <w:rPr>
          <w:lang w:val="en-US"/>
        </w:rPr>
        <w:t>2009.</w:t>
      </w:r>
    </w:p>
  </w:footnote>
  <w:footnote w:id="28">
    <w:p w14:paraId="74D9EB0B" w14:textId="55C0ACBA" w:rsidR="00B83BDD" w:rsidRPr="00D01D19" w:rsidRDefault="00B83BDD">
      <w:pPr>
        <w:pStyle w:val="a4"/>
        <w:rPr>
          <w:lang w:val="en-US"/>
        </w:rPr>
      </w:pPr>
      <w:r>
        <w:rPr>
          <w:rStyle w:val="a6"/>
        </w:rPr>
        <w:footnoteRef/>
      </w:r>
      <w:r w:rsidRPr="00D01D19">
        <w:rPr>
          <w:lang w:val="en-US"/>
        </w:rPr>
        <w:t xml:space="preserve"> De </w:t>
      </w:r>
      <w:proofErr w:type="spellStart"/>
      <w:r w:rsidRPr="00D01D19">
        <w:rPr>
          <w:lang w:val="en-US"/>
        </w:rPr>
        <w:t>Zutter</w:t>
      </w:r>
      <w:proofErr w:type="spellEnd"/>
      <w:r w:rsidRPr="00D01D19">
        <w:rPr>
          <w:lang w:val="en-US"/>
        </w:rPr>
        <w:t xml:space="preserve"> E. Normative power spotting: an ontological and methodological appraisal / E. De </w:t>
      </w:r>
      <w:proofErr w:type="spellStart"/>
      <w:r w:rsidRPr="00D01D19">
        <w:rPr>
          <w:lang w:val="en-US"/>
        </w:rPr>
        <w:t>Zutter</w:t>
      </w:r>
      <w:proofErr w:type="spellEnd"/>
      <w:r w:rsidRPr="00D01D19">
        <w:rPr>
          <w:lang w:val="en-US"/>
        </w:rPr>
        <w:t xml:space="preserve"> // Journal of European Public Policy. 2010. №8. Vol. 17. pp. 1106-1127.</w:t>
      </w:r>
    </w:p>
  </w:footnote>
  <w:footnote w:id="29">
    <w:p w14:paraId="57A0093A" w14:textId="738F6C99"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Samers</w:t>
      </w:r>
      <w:proofErr w:type="spellEnd"/>
      <w:r w:rsidRPr="00A9056A">
        <w:rPr>
          <w:lang w:val="en-US"/>
        </w:rPr>
        <w:t xml:space="preserve"> M. “Social Exclusion” in the European Union: A Critical Perspective / M. </w:t>
      </w:r>
      <w:proofErr w:type="spellStart"/>
      <w:r w:rsidRPr="00A9056A">
        <w:rPr>
          <w:lang w:val="en-US"/>
        </w:rPr>
        <w:t>Samers</w:t>
      </w:r>
      <w:proofErr w:type="spellEnd"/>
      <w:r w:rsidRPr="00A9056A">
        <w:rPr>
          <w:lang w:val="en-US"/>
        </w:rPr>
        <w:t xml:space="preserve"> // </w:t>
      </w:r>
      <w:proofErr w:type="spellStart"/>
      <w:r w:rsidRPr="00A9056A">
        <w:rPr>
          <w:lang w:val="en-US"/>
        </w:rPr>
        <w:t>Geoforum</w:t>
      </w:r>
      <w:proofErr w:type="spellEnd"/>
      <w:r w:rsidRPr="00A9056A">
        <w:rPr>
          <w:lang w:val="en-US"/>
        </w:rPr>
        <w:t>. 1998. №2. Vol. 29. pp. 123-144.</w:t>
      </w:r>
    </w:p>
  </w:footnote>
  <w:footnote w:id="30">
    <w:p w14:paraId="38280C32" w14:textId="3358E9AF" w:rsidR="00B83BDD" w:rsidRPr="0009370F" w:rsidRDefault="00B83BDD">
      <w:pPr>
        <w:pStyle w:val="a4"/>
        <w:rPr>
          <w:lang w:val="en-US"/>
        </w:rPr>
      </w:pPr>
      <w:r>
        <w:rPr>
          <w:rStyle w:val="a6"/>
        </w:rPr>
        <w:footnoteRef/>
      </w:r>
      <w:r w:rsidRPr="0009370F">
        <w:rPr>
          <w:lang w:val="en-US"/>
        </w:rPr>
        <w:t xml:space="preserve"> Müller P. Normative power Europe and the Israeli-Palestinian conflict: the EU’s peacebuilding narrative meets local narratives / P. Müller // European Security. 2019. №3. Vol. 28. pp. 251-267.</w:t>
      </w:r>
    </w:p>
  </w:footnote>
  <w:footnote w:id="31">
    <w:p w14:paraId="0CEC9A9C" w14:textId="39AB4F1B" w:rsidR="00B83BDD" w:rsidRPr="0009370F" w:rsidRDefault="00B83BDD">
      <w:pPr>
        <w:pStyle w:val="a4"/>
        <w:rPr>
          <w:lang w:val="en-US"/>
        </w:rPr>
      </w:pPr>
      <w:r>
        <w:rPr>
          <w:rStyle w:val="a6"/>
        </w:rPr>
        <w:footnoteRef/>
      </w:r>
      <w:r w:rsidRPr="0009370F">
        <w:rPr>
          <w:lang w:val="en-US"/>
        </w:rPr>
        <w:t xml:space="preserve"> </w:t>
      </w:r>
      <w:r>
        <w:rPr>
          <w:lang w:val="en-US"/>
        </w:rPr>
        <w:t xml:space="preserve"> </w:t>
      </w:r>
      <w:proofErr w:type="spellStart"/>
      <w:r w:rsidRPr="0009370F">
        <w:rPr>
          <w:lang w:val="en-US"/>
        </w:rPr>
        <w:t>Bicchi</w:t>
      </w:r>
      <w:proofErr w:type="spellEnd"/>
      <w:r w:rsidRPr="0009370F">
        <w:rPr>
          <w:lang w:val="en-US"/>
        </w:rPr>
        <w:t xml:space="preserve"> F. ‘Our size fits all’: normative power Europe and the Mediterranean / F. </w:t>
      </w:r>
      <w:proofErr w:type="spellStart"/>
      <w:r w:rsidRPr="0009370F">
        <w:rPr>
          <w:lang w:val="en-US"/>
        </w:rPr>
        <w:t>Bicchi</w:t>
      </w:r>
      <w:proofErr w:type="spellEnd"/>
      <w:r w:rsidRPr="0009370F">
        <w:rPr>
          <w:lang w:val="en-US"/>
        </w:rPr>
        <w:t xml:space="preserve"> // Journal of European Public Policy. 2006. №2. Vol. 13. pp. 286-303.</w:t>
      </w:r>
    </w:p>
  </w:footnote>
  <w:footnote w:id="32">
    <w:p w14:paraId="1389631D" w14:textId="3F7BB2EA" w:rsidR="00B83BDD" w:rsidRPr="00A9056A" w:rsidRDefault="00B83BDD">
      <w:pPr>
        <w:pStyle w:val="a4"/>
        <w:rPr>
          <w:lang w:val="en-US"/>
        </w:rPr>
      </w:pPr>
      <w:r>
        <w:rPr>
          <w:rStyle w:val="a6"/>
        </w:rPr>
        <w:footnoteRef/>
      </w:r>
      <w:r w:rsidRPr="00A9056A">
        <w:rPr>
          <w:lang w:val="en-US"/>
        </w:rPr>
        <w:t xml:space="preserve"> Del </w:t>
      </w:r>
      <w:proofErr w:type="spellStart"/>
      <w:r w:rsidRPr="00A9056A">
        <w:rPr>
          <w:lang w:val="en-US"/>
        </w:rPr>
        <w:t>Sarto</w:t>
      </w:r>
      <w:proofErr w:type="spellEnd"/>
      <w:r w:rsidRPr="00A9056A">
        <w:rPr>
          <w:lang w:val="en-US"/>
        </w:rPr>
        <w:t xml:space="preserve"> R. A. Borders, Power and Interdependence: A Borderlands Approach to Israel–Palestine and the European Union / R. A. Del </w:t>
      </w:r>
      <w:proofErr w:type="spellStart"/>
      <w:r w:rsidRPr="00A9056A">
        <w:rPr>
          <w:lang w:val="en-US"/>
        </w:rPr>
        <w:t>Sarto</w:t>
      </w:r>
      <w:proofErr w:type="spellEnd"/>
      <w:r w:rsidRPr="00A9056A">
        <w:rPr>
          <w:lang w:val="en-US"/>
        </w:rPr>
        <w:t xml:space="preserve"> // Fragmented Borders, Interdependence and External Relations: The Israel–Palestine–European Union Triangle. Basingstoke: Palgrave. 2015.</w:t>
      </w:r>
    </w:p>
  </w:footnote>
  <w:footnote w:id="33">
    <w:p w14:paraId="2BA780C4" w14:textId="7BBD2E89" w:rsidR="00B83BDD" w:rsidRPr="0009370F" w:rsidRDefault="00B83BDD">
      <w:pPr>
        <w:pStyle w:val="a4"/>
        <w:rPr>
          <w:lang w:val="en-US"/>
        </w:rPr>
      </w:pPr>
      <w:r>
        <w:rPr>
          <w:rStyle w:val="a6"/>
        </w:rPr>
        <w:footnoteRef/>
      </w:r>
      <w:r w:rsidRPr="0009370F">
        <w:rPr>
          <w:lang w:val="en-US"/>
        </w:rPr>
        <w:t xml:space="preserve"> Manners I. Normative Power Europe: A Contradiction in Terms? / I. Manners // JCMS. 2002. №2. Vol. 40. pp. 235-258.</w:t>
      </w:r>
    </w:p>
  </w:footnote>
  <w:footnote w:id="34">
    <w:p w14:paraId="4C0BCA07" w14:textId="13E8F2E7" w:rsidR="00B83BDD" w:rsidRPr="00A9056A" w:rsidRDefault="00B83BDD">
      <w:pPr>
        <w:pStyle w:val="a4"/>
        <w:rPr>
          <w:lang w:val="en-US"/>
        </w:rPr>
      </w:pPr>
      <w:r>
        <w:rPr>
          <w:rStyle w:val="a6"/>
        </w:rPr>
        <w:footnoteRef/>
      </w:r>
      <w:r w:rsidRPr="00A9056A">
        <w:rPr>
          <w:lang w:val="en-US"/>
        </w:rPr>
        <w:t xml:space="preserve"> Manners I. Theorizing Normative Power in European Union-Israeli/Palestinian Relations: Focus of this Special Issue / I. Manners // Middle East Critique. 2018. №4. Vol. 27. pp. 321-334.</w:t>
      </w:r>
    </w:p>
  </w:footnote>
  <w:footnote w:id="35">
    <w:p w14:paraId="0CAD620D" w14:textId="4720FF67" w:rsidR="00B83BDD" w:rsidRPr="006B56D2" w:rsidRDefault="00B83BDD">
      <w:pPr>
        <w:pStyle w:val="a4"/>
        <w:rPr>
          <w:lang w:val="en-US"/>
        </w:rPr>
      </w:pPr>
      <w:r>
        <w:rPr>
          <w:rStyle w:val="a6"/>
        </w:rPr>
        <w:footnoteRef/>
      </w:r>
      <w:r w:rsidRPr="006B56D2">
        <w:rPr>
          <w:lang w:val="en-US"/>
        </w:rPr>
        <w:t xml:space="preserve"> </w:t>
      </w:r>
      <w:r w:rsidRPr="00450DE8">
        <w:rPr>
          <w:lang w:val="en-US"/>
        </w:rPr>
        <w:t>Diez T. Constructing the Self and Changing Others: Reconsidering `Normative Power Europe' / T. Diez // Millennium: Journal of International Studies. 2005. №3. Vol. 33. pp. 613-636.</w:t>
      </w:r>
    </w:p>
  </w:footnote>
  <w:footnote w:id="36">
    <w:p w14:paraId="510E8FFE" w14:textId="151D1BF9" w:rsidR="00B83BDD" w:rsidRPr="00450DE8" w:rsidRDefault="00B83BDD">
      <w:pPr>
        <w:pStyle w:val="a4"/>
        <w:rPr>
          <w:lang w:val="en-US"/>
        </w:rPr>
      </w:pPr>
      <w:r>
        <w:rPr>
          <w:rStyle w:val="a6"/>
        </w:rPr>
        <w:footnoteRef/>
      </w:r>
      <w:r w:rsidRPr="00450DE8">
        <w:rPr>
          <w:lang w:val="en-US"/>
        </w:rPr>
        <w:t xml:space="preserve"> Manners I. Normative Power Europe: A Contradiction in Terms? / I. Manners // JCMS. 2002. </w:t>
      </w:r>
      <w:r w:rsidRPr="000B5F9E">
        <w:rPr>
          <w:lang w:val="en-US"/>
        </w:rPr>
        <w:t>№2. Vol. 40. pp. 235-258.</w:t>
      </w:r>
    </w:p>
  </w:footnote>
  <w:footnote w:id="37">
    <w:p w14:paraId="17C38680" w14:textId="75BF4A38" w:rsidR="00B83BDD" w:rsidRPr="006B56D2" w:rsidRDefault="00B83BDD">
      <w:pPr>
        <w:pStyle w:val="a4"/>
        <w:rPr>
          <w:lang w:val="en-US"/>
        </w:rPr>
      </w:pPr>
      <w:r>
        <w:rPr>
          <w:rStyle w:val="a6"/>
        </w:rPr>
        <w:footnoteRef/>
      </w:r>
      <w:r w:rsidRPr="006B56D2">
        <w:rPr>
          <w:lang w:val="en-US"/>
        </w:rPr>
        <w:t xml:space="preserve"> </w:t>
      </w:r>
      <w:r w:rsidRPr="000B5F9E">
        <w:rPr>
          <w:lang w:val="en-US"/>
        </w:rPr>
        <w:t xml:space="preserve">Miller R. Troubled </w:t>
      </w:r>
      <w:proofErr w:type="spellStart"/>
      <w:r w:rsidRPr="000B5F9E">
        <w:rPr>
          <w:lang w:val="en-US"/>
        </w:rPr>
        <w:t>Neighbours</w:t>
      </w:r>
      <w:proofErr w:type="spellEnd"/>
      <w:r w:rsidRPr="000B5F9E">
        <w:rPr>
          <w:lang w:val="en-US"/>
        </w:rPr>
        <w:t>: The EU and Israel / R. Miller // Israel Affairs. 2006. №4. Vol. 12. pp. 642-644.</w:t>
      </w:r>
    </w:p>
  </w:footnote>
  <w:footnote w:id="38">
    <w:p w14:paraId="006A27DB" w14:textId="7C55D273" w:rsidR="00B83BDD" w:rsidRPr="000B5F9E" w:rsidRDefault="00B83BDD">
      <w:pPr>
        <w:pStyle w:val="a4"/>
        <w:rPr>
          <w:lang w:val="en-US"/>
        </w:rPr>
      </w:pPr>
      <w:r>
        <w:rPr>
          <w:rStyle w:val="a6"/>
        </w:rPr>
        <w:footnoteRef/>
      </w:r>
      <w:r w:rsidRPr="000B5F9E">
        <w:rPr>
          <w:lang w:val="en-US"/>
        </w:rPr>
        <w:t xml:space="preserve"> De </w:t>
      </w:r>
      <w:proofErr w:type="spellStart"/>
      <w:r w:rsidRPr="000B5F9E">
        <w:rPr>
          <w:lang w:val="en-US"/>
        </w:rPr>
        <w:t>Zutter</w:t>
      </w:r>
      <w:proofErr w:type="spellEnd"/>
      <w:r w:rsidRPr="000B5F9E">
        <w:rPr>
          <w:lang w:val="en-US"/>
        </w:rPr>
        <w:t xml:space="preserve"> E. Normative power spotting: an ontological and methodological appraisal / E. De </w:t>
      </w:r>
      <w:proofErr w:type="spellStart"/>
      <w:r w:rsidRPr="000B5F9E">
        <w:rPr>
          <w:lang w:val="en-US"/>
        </w:rPr>
        <w:t>Zutter</w:t>
      </w:r>
      <w:proofErr w:type="spellEnd"/>
      <w:r w:rsidRPr="000B5F9E">
        <w:rPr>
          <w:lang w:val="en-US"/>
        </w:rPr>
        <w:t xml:space="preserve"> // Journal of European Public Policy. 2010. №8. Vol. 17. pp. 1106-1127.</w:t>
      </w:r>
    </w:p>
  </w:footnote>
  <w:footnote w:id="39">
    <w:p w14:paraId="7BA5F3E4" w14:textId="53F11D0A" w:rsidR="00B83BDD" w:rsidRPr="00412C19" w:rsidRDefault="00B83BDD">
      <w:pPr>
        <w:pStyle w:val="a4"/>
        <w:rPr>
          <w:lang w:val="en-US"/>
        </w:rPr>
      </w:pPr>
      <w:r>
        <w:rPr>
          <w:rStyle w:val="a6"/>
        </w:rPr>
        <w:footnoteRef/>
      </w:r>
      <w:r w:rsidRPr="006B56D2">
        <w:rPr>
          <w:lang w:val="en-US"/>
        </w:rPr>
        <w:t xml:space="preserve"> </w:t>
      </w:r>
      <w:r>
        <w:t>Например</w:t>
      </w:r>
      <w:r w:rsidRPr="00875126">
        <w:rPr>
          <w:lang w:val="en-US"/>
        </w:rPr>
        <w:t xml:space="preserve">, </w:t>
      </w:r>
      <w:proofErr w:type="spellStart"/>
      <w:r>
        <w:rPr>
          <w:lang w:val="en-US"/>
        </w:rPr>
        <w:t>Pryke</w:t>
      </w:r>
      <w:proofErr w:type="spellEnd"/>
      <w:r>
        <w:rPr>
          <w:lang w:val="en-US"/>
        </w:rPr>
        <w:t xml:space="preserve"> S. </w:t>
      </w:r>
      <w:r w:rsidRPr="00875126">
        <w:rPr>
          <w:lang w:val="en-US"/>
        </w:rPr>
        <w:t xml:space="preserve">National and European identity / </w:t>
      </w:r>
      <w:r>
        <w:rPr>
          <w:lang w:val="en-US"/>
        </w:rPr>
        <w:t xml:space="preserve">S. </w:t>
      </w:r>
      <w:proofErr w:type="spellStart"/>
      <w:r>
        <w:rPr>
          <w:lang w:val="en-US"/>
        </w:rPr>
        <w:t>Pryke</w:t>
      </w:r>
      <w:proofErr w:type="spellEnd"/>
      <w:r>
        <w:rPr>
          <w:lang w:val="en-US"/>
        </w:rPr>
        <w:t xml:space="preserve"> // National Identities. 2020. </w:t>
      </w:r>
      <w:r w:rsidRPr="00875126">
        <w:rPr>
          <w:lang w:val="en-US"/>
        </w:rPr>
        <w:t>№1.</w:t>
      </w:r>
      <w:r w:rsidRPr="00412C19">
        <w:rPr>
          <w:lang w:val="en-US"/>
        </w:rPr>
        <w:t xml:space="preserve"> </w:t>
      </w:r>
      <w:r>
        <w:rPr>
          <w:lang w:val="en-US"/>
        </w:rPr>
        <w:t>Vol. 22. pp. 91-105.</w:t>
      </w:r>
    </w:p>
  </w:footnote>
  <w:footnote w:id="40">
    <w:p w14:paraId="113B2F23" w14:textId="2916F385" w:rsidR="00B83BDD" w:rsidRPr="00A9056A" w:rsidRDefault="00B83BDD">
      <w:pPr>
        <w:pStyle w:val="a4"/>
        <w:rPr>
          <w:lang w:val="en-US"/>
        </w:rPr>
      </w:pPr>
      <w:r>
        <w:rPr>
          <w:rStyle w:val="a6"/>
        </w:rPr>
        <w:footnoteRef/>
      </w:r>
      <w:r w:rsidRPr="00A9056A">
        <w:rPr>
          <w:lang w:val="en-US"/>
        </w:rPr>
        <w:t xml:space="preserve"> Manners I. Theorizing Normative Power in European Union-Israeli/Palestinian Relations: Focus of this Special Issue / I. Manners // Middle East Critique. 2018. №4. Vol. 27. pp. 321-334.</w:t>
      </w:r>
    </w:p>
  </w:footnote>
  <w:footnote w:id="41">
    <w:p w14:paraId="52798156" w14:textId="0D489370"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Samers</w:t>
      </w:r>
      <w:proofErr w:type="spellEnd"/>
      <w:r w:rsidRPr="00A9056A">
        <w:rPr>
          <w:lang w:val="en-US"/>
        </w:rPr>
        <w:t xml:space="preserve"> M. “Social Exclusion” in the European Union: A Critical Perspective / M. </w:t>
      </w:r>
      <w:proofErr w:type="spellStart"/>
      <w:r w:rsidRPr="00A9056A">
        <w:rPr>
          <w:lang w:val="en-US"/>
        </w:rPr>
        <w:t>Samers</w:t>
      </w:r>
      <w:proofErr w:type="spellEnd"/>
      <w:r w:rsidRPr="00A9056A">
        <w:rPr>
          <w:lang w:val="en-US"/>
        </w:rPr>
        <w:t xml:space="preserve"> // </w:t>
      </w:r>
      <w:proofErr w:type="spellStart"/>
      <w:r w:rsidRPr="00A9056A">
        <w:rPr>
          <w:lang w:val="en-US"/>
        </w:rPr>
        <w:t>Geoforum</w:t>
      </w:r>
      <w:proofErr w:type="spellEnd"/>
      <w:r w:rsidRPr="00A9056A">
        <w:rPr>
          <w:lang w:val="en-US"/>
        </w:rPr>
        <w:t>. 1998. №2. Vol. 29. pp. 123-144.</w:t>
      </w:r>
    </w:p>
  </w:footnote>
  <w:footnote w:id="42">
    <w:p w14:paraId="52A6A05A" w14:textId="57B4B930" w:rsidR="00B83BDD" w:rsidRPr="00A9056A" w:rsidRDefault="00B83BDD">
      <w:pPr>
        <w:pStyle w:val="a4"/>
        <w:rPr>
          <w:lang w:val="en-US"/>
        </w:rPr>
      </w:pPr>
      <w:r>
        <w:rPr>
          <w:rStyle w:val="a6"/>
        </w:rPr>
        <w:footnoteRef/>
      </w:r>
      <w:r w:rsidRPr="00A9056A">
        <w:rPr>
          <w:lang w:val="en-US"/>
        </w:rPr>
        <w:t xml:space="preserve"> Manners I. Theorizing Normative Power in European Union-Israeli/Palestinian Relations: Focus of this Special Issue / I. Manners // Middle East Critique. 2018. №4. Vol. 27. pp. 321-334.</w:t>
      </w:r>
    </w:p>
  </w:footnote>
  <w:footnote w:id="43">
    <w:p w14:paraId="38E7BE38" w14:textId="6F9A79C3" w:rsidR="00B83BDD" w:rsidRPr="00FB54A7" w:rsidRDefault="00B83BDD">
      <w:pPr>
        <w:pStyle w:val="a4"/>
        <w:rPr>
          <w:lang w:val="en-US"/>
        </w:rPr>
      </w:pPr>
      <w:r>
        <w:rPr>
          <w:rStyle w:val="a6"/>
        </w:rPr>
        <w:footnoteRef/>
      </w:r>
      <w:r w:rsidRPr="00FB54A7">
        <w:rPr>
          <w:lang w:val="en-US"/>
        </w:rPr>
        <w:t xml:space="preserve"> Manners I. Theorizing Normative Power in European Union-Israeli/Palestinian Relations: Focus of this Special Issue / I. Manners // Middle East Critique. 2018. №4. Vol. 27. pp. 321-334.</w:t>
      </w:r>
    </w:p>
  </w:footnote>
  <w:footnote w:id="44">
    <w:p w14:paraId="0C1BBD39" w14:textId="04A06971" w:rsidR="00B83BDD" w:rsidRPr="0072691A" w:rsidRDefault="00B83BDD">
      <w:pPr>
        <w:pStyle w:val="a4"/>
        <w:rPr>
          <w:lang w:val="en-US"/>
        </w:rPr>
      </w:pPr>
      <w:r>
        <w:rPr>
          <w:rStyle w:val="a6"/>
        </w:rPr>
        <w:footnoteRef/>
      </w:r>
      <w:r w:rsidRPr="00875126">
        <w:rPr>
          <w:lang w:val="en-US"/>
        </w:rPr>
        <w:t xml:space="preserve"> De </w:t>
      </w:r>
      <w:proofErr w:type="spellStart"/>
      <w:r w:rsidRPr="00875126">
        <w:rPr>
          <w:lang w:val="en-US"/>
        </w:rPr>
        <w:t>Zutter</w:t>
      </w:r>
      <w:proofErr w:type="spellEnd"/>
      <w:r w:rsidRPr="00875126">
        <w:rPr>
          <w:lang w:val="en-US"/>
        </w:rPr>
        <w:t xml:space="preserve"> E. Normative power spotting: an ontological and methodological appraisal / E. De </w:t>
      </w:r>
      <w:proofErr w:type="spellStart"/>
      <w:r w:rsidRPr="00875126">
        <w:rPr>
          <w:lang w:val="en-US"/>
        </w:rPr>
        <w:t>Zutter</w:t>
      </w:r>
      <w:proofErr w:type="spellEnd"/>
      <w:r w:rsidRPr="00875126">
        <w:rPr>
          <w:lang w:val="en-US"/>
        </w:rPr>
        <w:t xml:space="preserve"> // Journal of European Public Policy. 2010. №8. Vol. 17. pp. 1106-1127.</w:t>
      </w:r>
      <w:r w:rsidRPr="0072691A">
        <w:rPr>
          <w:lang w:val="en-US"/>
        </w:rPr>
        <w:t xml:space="preserve"> </w:t>
      </w:r>
      <w:r>
        <w:t>Здесь</w:t>
      </w:r>
      <w:r w:rsidRPr="00412C19">
        <w:rPr>
          <w:lang w:val="en-US"/>
        </w:rPr>
        <w:t xml:space="preserve"> </w:t>
      </w:r>
      <w:r>
        <w:t>и</w:t>
      </w:r>
      <w:r w:rsidRPr="00412C19">
        <w:rPr>
          <w:lang w:val="en-US"/>
        </w:rPr>
        <w:t xml:space="preserve"> </w:t>
      </w:r>
      <w:r>
        <w:t>далее</w:t>
      </w:r>
      <w:r w:rsidRPr="00412C19">
        <w:rPr>
          <w:lang w:val="en-US"/>
        </w:rPr>
        <w:t>.</w:t>
      </w:r>
    </w:p>
  </w:footnote>
  <w:footnote w:id="45">
    <w:p w14:paraId="3A6D819F" w14:textId="18F76350"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Yiftachel</w:t>
      </w:r>
      <w:proofErr w:type="spellEnd"/>
      <w:r w:rsidRPr="00A9056A">
        <w:rPr>
          <w:lang w:val="en-US"/>
        </w:rPr>
        <w:t xml:space="preserve"> O. </w:t>
      </w:r>
      <w:proofErr w:type="spellStart"/>
      <w:r w:rsidRPr="00A9056A">
        <w:rPr>
          <w:lang w:val="en-US"/>
        </w:rPr>
        <w:t>Ethnocracy</w:t>
      </w:r>
      <w:proofErr w:type="spellEnd"/>
      <w:r w:rsidRPr="00A9056A">
        <w:rPr>
          <w:lang w:val="en-US"/>
        </w:rPr>
        <w:t>: Land and Identity Politics in Israel // University of Pennsylvania Press. 2006</w:t>
      </w:r>
      <w:r>
        <w:rPr>
          <w:lang w:val="en-US"/>
        </w:rPr>
        <w:t>.</w:t>
      </w:r>
    </w:p>
  </w:footnote>
  <w:footnote w:id="46">
    <w:p w14:paraId="3A19D8F5" w14:textId="4035F846"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Shetreet</w:t>
      </w:r>
      <w:proofErr w:type="spellEnd"/>
      <w:r w:rsidRPr="00A9056A">
        <w:rPr>
          <w:lang w:val="en-US"/>
        </w:rPr>
        <w:t xml:space="preserve"> S. On Citizenship and National Identity in Europe and Israel // S. </w:t>
      </w:r>
      <w:proofErr w:type="spellStart"/>
      <w:r w:rsidRPr="00A9056A">
        <w:rPr>
          <w:lang w:val="en-US"/>
        </w:rPr>
        <w:t>Shetreet</w:t>
      </w:r>
      <w:proofErr w:type="spellEnd"/>
      <w:r w:rsidRPr="00A9056A">
        <w:rPr>
          <w:lang w:val="en-US"/>
        </w:rPr>
        <w:t xml:space="preserve"> // Israel Journal of Foreign Affairs. 2011. №3. Vol. 5. pp. 115-124.</w:t>
      </w:r>
    </w:p>
  </w:footnote>
  <w:footnote w:id="47">
    <w:p w14:paraId="3501CAD2" w14:textId="4296A3A8"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Sa’di</w:t>
      </w:r>
      <w:proofErr w:type="spellEnd"/>
      <w:r w:rsidRPr="00A9056A">
        <w:rPr>
          <w:lang w:val="en-US"/>
        </w:rPr>
        <w:t xml:space="preserve"> A. H. The Peculiarities of Israel's Democracy: Some Theoretical and Practical Implications for Jewish–Arab Relations / A. H. </w:t>
      </w:r>
      <w:proofErr w:type="spellStart"/>
      <w:r w:rsidRPr="00A9056A">
        <w:rPr>
          <w:lang w:val="en-US"/>
        </w:rPr>
        <w:t>Sa’di</w:t>
      </w:r>
      <w:proofErr w:type="spellEnd"/>
      <w:r w:rsidRPr="00A9056A">
        <w:rPr>
          <w:lang w:val="en-US"/>
        </w:rPr>
        <w:t xml:space="preserve"> // International Journal of Intercultural Relations. 2002. №2. Vol. 26. pp.119-133.</w:t>
      </w:r>
    </w:p>
  </w:footnote>
  <w:footnote w:id="48">
    <w:p w14:paraId="38ECA0C5" w14:textId="629A56E6"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Jeenah</w:t>
      </w:r>
      <w:proofErr w:type="spellEnd"/>
      <w:r w:rsidRPr="00A9056A">
        <w:rPr>
          <w:lang w:val="en-US"/>
        </w:rPr>
        <w:t xml:space="preserve"> N. Pretending Democracy: Israel, an Ethnocratic State // Afro-Middle East Centre. 2012.</w:t>
      </w:r>
    </w:p>
  </w:footnote>
  <w:footnote w:id="49">
    <w:p w14:paraId="0ADAE664" w14:textId="0B8FBDCE" w:rsidR="00B83BDD" w:rsidRPr="00A9056A" w:rsidRDefault="00B83BDD">
      <w:pPr>
        <w:pStyle w:val="a4"/>
        <w:rPr>
          <w:lang w:val="en-US"/>
        </w:rPr>
      </w:pPr>
      <w:r>
        <w:rPr>
          <w:rStyle w:val="a6"/>
        </w:rPr>
        <w:footnoteRef/>
      </w:r>
      <w:r w:rsidRPr="00A9056A">
        <w:rPr>
          <w:lang w:val="en-US"/>
        </w:rPr>
        <w:t xml:space="preserve"> </w:t>
      </w:r>
      <w:proofErr w:type="spellStart"/>
      <w:r w:rsidRPr="00A9056A">
        <w:rPr>
          <w:lang w:val="en-US"/>
        </w:rPr>
        <w:t>Jennah</w:t>
      </w:r>
      <w:proofErr w:type="spellEnd"/>
      <w:r w:rsidRPr="00A9056A">
        <w:rPr>
          <w:lang w:val="en-US"/>
        </w:rPr>
        <w:t xml:space="preserve"> N. Pretending Democracy // Afro-Middle East Centre. 2012.</w:t>
      </w:r>
    </w:p>
  </w:footnote>
  <w:footnote w:id="50">
    <w:p w14:paraId="251B61CE" w14:textId="4F2DF376" w:rsidR="00B83BDD" w:rsidRPr="00316C63" w:rsidRDefault="00B83BDD">
      <w:pPr>
        <w:pStyle w:val="a4"/>
        <w:rPr>
          <w:lang w:val="en-US"/>
        </w:rPr>
      </w:pPr>
      <w:r>
        <w:rPr>
          <w:rStyle w:val="a6"/>
        </w:rPr>
        <w:footnoteRef/>
      </w:r>
      <w:r w:rsidRPr="006B56D2">
        <w:rPr>
          <w:lang w:val="en-US"/>
        </w:rPr>
        <w:t xml:space="preserve"> </w:t>
      </w:r>
      <w:proofErr w:type="spellStart"/>
      <w:r w:rsidRPr="00D01D19">
        <w:rPr>
          <w:lang w:val="en-US"/>
        </w:rPr>
        <w:t>Shterenshis</w:t>
      </w:r>
      <w:proofErr w:type="spellEnd"/>
      <w:r w:rsidRPr="00D01D19">
        <w:rPr>
          <w:lang w:val="en-US"/>
        </w:rPr>
        <w:t xml:space="preserve"> M. V. Israel: </w:t>
      </w:r>
      <w:proofErr w:type="spellStart"/>
      <w:r w:rsidRPr="00D01D19">
        <w:rPr>
          <w:lang w:val="en-US"/>
        </w:rPr>
        <w:t>ethnocracy</w:t>
      </w:r>
      <w:proofErr w:type="spellEnd"/>
      <w:r w:rsidRPr="00D01D19">
        <w:rPr>
          <w:lang w:val="en-US"/>
        </w:rPr>
        <w:t xml:space="preserve"> or </w:t>
      </w:r>
      <w:proofErr w:type="spellStart"/>
      <w:r w:rsidRPr="00D01D19">
        <w:rPr>
          <w:lang w:val="en-US"/>
        </w:rPr>
        <w:t>multicracy</w:t>
      </w:r>
      <w:proofErr w:type="spellEnd"/>
      <w:r w:rsidRPr="00D01D19">
        <w:rPr>
          <w:lang w:val="en-US"/>
        </w:rPr>
        <w:t xml:space="preserve">? / M. V. </w:t>
      </w:r>
      <w:proofErr w:type="spellStart"/>
      <w:r w:rsidRPr="00D01D19">
        <w:rPr>
          <w:lang w:val="en-US"/>
        </w:rPr>
        <w:t>Shterenshis</w:t>
      </w:r>
      <w:proofErr w:type="spellEnd"/>
      <w:r w:rsidRPr="00D01D19">
        <w:rPr>
          <w:lang w:val="en-US"/>
        </w:rPr>
        <w:t xml:space="preserve"> // Middle Eastern Studies. 2019. №4. Vol. 55. pp. 605-620.</w:t>
      </w:r>
      <w:r w:rsidRPr="00316C63">
        <w:rPr>
          <w:lang w:val="en-US"/>
        </w:rPr>
        <w:t xml:space="preserve"> </w:t>
      </w:r>
      <w:r>
        <w:t>Здесь</w:t>
      </w:r>
      <w:r w:rsidRPr="00316C63">
        <w:rPr>
          <w:lang w:val="en-US"/>
        </w:rPr>
        <w:t xml:space="preserve"> </w:t>
      </w:r>
      <w:r>
        <w:t>и</w:t>
      </w:r>
      <w:r w:rsidRPr="00316C63">
        <w:rPr>
          <w:lang w:val="en-US"/>
        </w:rPr>
        <w:t xml:space="preserve"> </w:t>
      </w:r>
      <w:r>
        <w:t>далее</w:t>
      </w:r>
      <w:r w:rsidRPr="00316C63">
        <w:rPr>
          <w:lang w:val="en-US"/>
        </w:rPr>
        <w:t>.</w:t>
      </w:r>
    </w:p>
  </w:footnote>
  <w:footnote w:id="51">
    <w:p w14:paraId="275379DB" w14:textId="7C06A2BE" w:rsidR="00B83BDD" w:rsidRPr="00A9056A" w:rsidRDefault="00B83BDD">
      <w:pPr>
        <w:pStyle w:val="a4"/>
        <w:rPr>
          <w:lang w:val="en-US"/>
        </w:rPr>
      </w:pPr>
      <w:r>
        <w:rPr>
          <w:rStyle w:val="a6"/>
        </w:rPr>
        <w:footnoteRef/>
      </w:r>
      <w:r w:rsidRPr="00A9056A">
        <w:rPr>
          <w:lang w:val="en-US"/>
        </w:rPr>
        <w:t xml:space="preserve"> Neuberger B. Education for Democracy in Israel: Structural Impediments and Basic Dilemmas / B. Neuberger // International Journal of Educational Development. 2007. №3. Vol. 27. pp. 292-305.</w:t>
      </w:r>
    </w:p>
  </w:footnote>
  <w:footnote w:id="52">
    <w:p w14:paraId="173991AA" w14:textId="1023DD87" w:rsidR="00B83BDD" w:rsidRPr="00316C63" w:rsidRDefault="00B83BDD">
      <w:pPr>
        <w:pStyle w:val="a4"/>
        <w:rPr>
          <w:lang w:val="en-US"/>
        </w:rPr>
      </w:pPr>
      <w:r>
        <w:rPr>
          <w:rStyle w:val="a6"/>
        </w:rPr>
        <w:footnoteRef/>
      </w:r>
      <w:r w:rsidRPr="00316C63">
        <w:rPr>
          <w:lang w:val="en-US"/>
        </w:rPr>
        <w:t xml:space="preserve"> </w:t>
      </w:r>
      <w:r w:rsidRPr="00AB71B5">
        <w:rPr>
          <w:lang w:val="en-US"/>
        </w:rPr>
        <w:t>Halevi Y. S. Hospitals in an Exploding Population. Israeli Health Care in the First Decade / Y.S. Halevi // Hospitals. 1960. №34. Vol. 16. pp. 37-43.</w:t>
      </w:r>
    </w:p>
  </w:footnote>
  <w:footnote w:id="53">
    <w:p w14:paraId="44FE88C9" w14:textId="14B75C98" w:rsidR="00B83BDD" w:rsidRPr="00A85849" w:rsidRDefault="00B83BDD">
      <w:pPr>
        <w:pStyle w:val="a4"/>
        <w:rPr>
          <w:lang w:val="en-US"/>
        </w:rPr>
      </w:pPr>
      <w:r>
        <w:rPr>
          <w:rStyle w:val="a6"/>
        </w:rPr>
        <w:footnoteRef/>
      </w:r>
      <w:r w:rsidRPr="00A85849">
        <w:rPr>
          <w:lang w:val="en-US"/>
        </w:rPr>
        <w:t xml:space="preserve"> </w:t>
      </w:r>
      <w:proofErr w:type="spellStart"/>
      <w:r w:rsidRPr="00A85849">
        <w:rPr>
          <w:lang w:val="en-US"/>
        </w:rPr>
        <w:t>Yiftachel</w:t>
      </w:r>
      <w:proofErr w:type="spellEnd"/>
      <w:r w:rsidRPr="00A85849">
        <w:rPr>
          <w:lang w:val="en-US"/>
        </w:rPr>
        <w:t xml:space="preserve"> O., Ghanem A. Understanding “Ethnocratic” Regimes: The Politics of Seizing Contested Territories / O. </w:t>
      </w:r>
      <w:proofErr w:type="spellStart"/>
      <w:r w:rsidRPr="00A85849">
        <w:rPr>
          <w:lang w:val="en-US"/>
        </w:rPr>
        <w:t>Yiftachel</w:t>
      </w:r>
      <w:proofErr w:type="spellEnd"/>
      <w:r w:rsidRPr="00A85849">
        <w:rPr>
          <w:lang w:val="en-US"/>
        </w:rPr>
        <w:t>, A. Ghanem /</w:t>
      </w:r>
      <w:proofErr w:type="gramStart"/>
      <w:r w:rsidRPr="00A85849">
        <w:rPr>
          <w:lang w:val="en-US"/>
        </w:rPr>
        <w:t>/  Political</w:t>
      </w:r>
      <w:proofErr w:type="gramEnd"/>
      <w:r w:rsidRPr="00A85849">
        <w:rPr>
          <w:lang w:val="en-US"/>
        </w:rPr>
        <w:t xml:space="preserve"> Geography. 2004. №6. Vol. 23. pp. 647-676.</w:t>
      </w:r>
    </w:p>
  </w:footnote>
  <w:footnote w:id="54">
    <w:p w14:paraId="3F4ECFE6" w14:textId="4A0876CE" w:rsidR="00B83BDD" w:rsidRPr="0072691A" w:rsidRDefault="00B83BDD">
      <w:pPr>
        <w:pStyle w:val="a4"/>
        <w:rPr>
          <w:lang w:val="en-US"/>
        </w:rPr>
      </w:pPr>
      <w:r>
        <w:rPr>
          <w:rStyle w:val="a6"/>
        </w:rPr>
        <w:footnoteRef/>
      </w:r>
      <w:r w:rsidRPr="0072691A">
        <w:rPr>
          <w:lang w:val="en-US"/>
        </w:rPr>
        <w:t xml:space="preserve"> </w:t>
      </w:r>
      <w:proofErr w:type="spellStart"/>
      <w:r w:rsidRPr="0072691A">
        <w:rPr>
          <w:lang w:val="en-US"/>
        </w:rPr>
        <w:t>Matchie</w:t>
      </w:r>
      <w:proofErr w:type="spellEnd"/>
      <w:r w:rsidRPr="0072691A">
        <w:rPr>
          <w:lang w:val="en-US"/>
        </w:rPr>
        <w:t xml:space="preserve"> N. Jewish sectarianism’ and the State of Israel / N. </w:t>
      </w:r>
      <w:proofErr w:type="spellStart"/>
      <w:r w:rsidRPr="0072691A">
        <w:rPr>
          <w:lang w:val="en-US"/>
        </w:rPr>
        <w:t>Matchie</w:t>
      </w:r>
      <w:proofErr w:type="spellEnd"/>
      <w:r w:rsidRPr="0072691A">
        <w:rPr>
          <w:lang w:val="en-US"/>
        </w:rPr>
        <w:t xml:space="preserve"> // Global Discourse. An Interdisciplinary Journal of Current Affairs and Applied Contemporary Thought. 2016. №4. Vol. 6. pp. 601-629.</w:t>
      </w:r>
    </w:p>
  </w:footnote>
  <w:footnote w:id="55">
    <w:p w14:paraId="1F368B71" w14:textId="1438698A" w:rsidR="00B83BDD" w:rsidRPr="00A85849" w:rsidRDefault="00B83BDD">
      <w:pPr>
        <w:pStyle w:val="a4"/>
        <w:rPr>
          <w:lang w:val="en-US"/>
        </w:rPr>
      </w:pPr>
      <w:r>
        <w:rPr>
          <w:rStyle w:val="a6"/>
        </w:rPr>
        <w:footnoteRef/>
      </w:r>
      <w:r w:rsidRPr="00A85849">
        <w:rPr>
          <w:lang w:val="en-US"/>
        </w:rPr>
        <w:t xml:space="preserve"> 22.</w:t>
      </w:r>
      <w:r w:rsidRPr="00A85849">
        <w:rPr>
          <w:lang w:val="en-US"/>
        </w:rPr>
        <w:tab/>
      </w:r>
      <w:proofErr w:type="spellStart"/>
      <w:r w:rsidRPr="00A85849">
        <w:rPr>
          <w:lang w:val="en-US"/>
        </w:rPr>
        <w:t>Shterenshis</w:t>
      </w:r>
      <w:proofErr w:type="spellEnd"/>
      <w:r w:rsidRPr="00A85849">
        <w:rPr>
          <w:lang w:val="en-US"/>
        </w:rPr>
        <w:t xml:space="preserve"> M. V. Israel: </w:t>
      </w:r>
      <w:proofErr w:type="spellStart"/>
      <w:r w:rsidRPr="00A85849">
        <w:rPr>
          <w:lang w:val="en-US"/>
        </w:rPr>
        <w:t>ethnocracy</w:t>
      </w:r>
      <w:proofErr w:type="spellEnd"/>
      <w:r w:rsidRPr="00A85849">
        <w:rPr>
          <w:lang w:val="en-US"/>
        </w:rPr>
        <w:t xml:space="preserve"> or </w:t>
      </w:r>
      <w:proofErr w:type="spellStart"/>
      <w:r w:rsidRPr="00A85849">
        <w:rPr>
          <w:lang w:val="en-US"/>
        </w:rPr>
        <w:t>multicracy</w:t>
      </w:r>
      <w:proofErr w:type="spellEnd"/>
      <w:r w:rsidRPr="00A85849">
        <w:rPr>
          <w:lang w:val="en-US"/>
        </w:rPr>
        <w:t xml:space="preserve">? / M. V. </w:t>
      </w:r>
      <w:proofErr w:type="spellStart"/>
      <w:r w:rsidRPr="00A85849">
        <w:rPr>
          <w:lang w:val="en-US"/>
        </w:rPr>
        <w:t>Shterenshis</w:t>
      </w:r>
      <w:proofErr w:type="spellEnd"/>
      <w:r w:rsidRPr="00A85849">
        <w:rPr>
          <w:lang w:val="en-US"/>
        </w:rPr>
        <w:t xml:space="preserve"> // Middle Eastern Studies. 2019. №4. Vol. 55. pp. 605-620.</w:t>
      </w:r>
    </w:p>
  </w:footnote>
  <w:footnote w:id="56">
    <w:p w14:paraId="2923F4EF" w14:textId="63E18D12" w:rsidR="00B83BDD" w:rsidRPr="00A85849" w:rsidRDefault="00B83BDD">
      <w:pPr>
        <w:pStyle w:val="a4"/>
        <w:rPr>
          <w:lang w:val="en-US"/>
        </w:rPr>
      </w:pPr>
      <w:r>
        <w:rPr>
          <w:rStyle w:val="a6"/>
        </w:rPr>
        <w:footnoteRef/>
      </w:r>
      <w:r w:rsidRPr="00A85849">
        <w:rPr>
          <w:lang w:val="en-US"/>
        </w:rPr>
        <w:t xml:space="preserve"> </w:t>
      </w:r>
      <w:proofErr w:type="spellStart"/>
      <w:r w:rsidRPr="00A85849">
        <w:rPr>
          <w:lang w:val="en-US"/>
        </w:rPr>
        <w:t>Yiftachel</w:t>
      </w:r>
      <w:proofErr w:type="spellEnd"/>
      <w:r w:rsidRPr="00A85849">
        <w:rPr>
          <w:lang w:val="en-US"/>
        </w:rPr>
        <w:t xml:space="preserve"> O. </w:t>
      </w:r>
      <w:proofErr w:type="spellStart"/>
      <w:r w:rsidRPr="00A85849">
        <w:rPr>
          <w:lang w:val="en-US"/>
        </w:rPr>
        <w:t>Ethnocracy</w:t>
      </w:r>
      <w:proofErr w:type="spellEnd"/>
      <w:r w:rsidRPr="00A85849">
        <w:rPr>
          <w:lang w:val="en-US"/>
        </w:rPr>
        <w:t>: Land and Identity Politics in Israel/Palestine // University of Pennsylvania Press. 2006.</w:t>
      </w:r>
    </w:p>
  </w:footnote>
  <w:footnote w:id="57">
    <w:p w14:paraId="64F3124D" w14:textId="7D979C9E" w:rsidR="00B83BDD" w:rsidRPr="00A85849" w:rsidRDefault="00B83BDD">
      <w:pPr>
        <w:pStyle w:val="a4"/>
        <w:rPr>
          <w:lang w:val="en-US"/>
        </w:rPr>
      </w:pPr>
      <w:r>
        <w:rPr>
          <w:rStyle w:val="a6"/>
        </w:rPr>
        <w:footnoteRef/>
      </w:r>
      <w:r w:rsidRPr="00A85849">
        <w:rPr>
          <w:lang w:val="en-US"/>
        </w:rPr>
        <w:t xml:space="preserve"> 24.</w:t>
      </w:r>
      <w:r w:rsidRPr="00A85849">
        <w:rPr>
          <w:lang w:val="en-US"/>
        </w:rPr>
        <w:tab/>
      </w:r>
      <w:proofErr w:type="spellStart"/>
      <w:r w:rsidRPr="00A85849">
        <w:rPr>
          <w:lang w:val="en-US"/>
        </w:rPr>
        <w:t>Shetreet</w:t>
      </w:r>
      <w:proofErr w:type="spellEnd"/>
      <w:r w:rsidRPr="00A85849">
        <w:rPr>
          <w:lang w:val="en-US"/>
        </w:rPr>
        <w:t xml:space="preserve"> S. On Citizenship and National Identity in Europe and Israel // S. </w:t>
      </w:r>
      <w:proofErr w:type="spellStart"/>
      <w:r w:rsidRPr="00A85849">
        <w:rPr>
          <w:lang w:val="en-US"/>
        </w:rPr>
        <w:t>Shetreet</w:t>
      </w:r>
      <w:proofErr w:type="spellEnd"/>
      <w:r w:rsidRPr="00A85849">
        <w:rPr>
          <w:lang w:val="en-US"/>
        </w:rPr>
        <w:t xml:space="preserve"> // Israel Journal of Foreign Affairs. 2011. №3. Vol. 5. pp. 115-124.</w:t>
      </w:r>
    </w:p>
  </w:footnote>
  <w:footnote w:id="58">
    <w:p w14:paraId="5748FB78" w14:textId="0C04E10A" w:rsidR="00B83BDD" w:rsidRPr="00A85849" w:rsidRDefault="00B83BDD">
      <w:pPr>
        <w:pStyle w:val="a4"/>
        <w:rPr>
          <w:lang w:val="en-US"/>
        </w:rPr>
      </w:pPr>
      <w:r>
        <w:rPr>
          <w:rStyle w:val="a6"/>
        </w:rPr>
        <w:footnoteRef/>
      </w:r>
      <w:r w:rsidRPr="00A85849">
        <w:rPr>
          <w:lang w:val="en-US"/>
        </w:rPr>
        <w:t xml:space="preserve"> </w:t>
      </w:r>
      <w:proofErr w:type="spellStart"/>
      <w:r w:rsidRPr="00A85849">
        <w:rPr>
          <w:lang w:val="en-US"/>
        </w:rPr>
        <w:t>Yiftachel</w:t>
      </w:r>
      <w:proofErr w:type="spellEnd"/>
      <w:r w:rsidRPr="00A85849">
        <w:rPr>
          <w:lang w:val="en-US"/>
        </w:rPr>
        <w:t xml:space="preserve"> O., Ghanem A. Understanding “Ethnocratic” Regimes / O. </w:t>
      </w:r>
      <w:proofErr w:type="spellStart"/>
      <w:r w:rsidRPr="00A85849">
        <w:rPr>
          <w:lang w:val="en-US"/>
        </w:rPr>
        <w:t>Yiftachel</w:t>
      </w:r>
      <w:proofErr w:type="spellEnd"/>
      <w:r w:rsidRPr="00A85849">
        <w:rPr>
          <w:lang w:val="en-US"/>
        </w:rPr>
        <w:t xml:space="preserve">, A. </w:t>
      </w:r>
      <w:proofErr w:type="spellStart"/>
      <w:r w:rsidRPr="00A85849">
        <w:rPr>
          <w:lang w:val="en-US"/>
        </w:rPr>
        <w:t>Ghanam</w:t>
      </w:r>
      <w:proofErr w:type="spellEnd"/>
      <w:r w:rsidRPr="00A85849">
        <w:rPr>
          <w:lang w:val="en-US"/>
        </w:rPr>
        <w:t xml:space="preserve"> // Political Geography. 2004. №6. Vol. 23. pp. 647-676.</w:t>
      </w:r>
    </w:p>
  </w:footnote>
  <w:footnote w:id="59">
    <w:p w14:paraId="737DF6B0" w14:textId="1031B45F" w:rsidR="00B83BDD" w:rsidRPr="00A85849" w:rsidRDefault="00B83BDD">
      <w:pPr>
        <w:pStyle w:val="a4"/>
        <w:rPr>
          <w:lang w:val="en-US"/>
        </w:rPr>
      </w:pPr>
      <w:r>
        <w:rPr>
          <w:rStyle w:val="a6"/>
        </w:rPr>
        <w:footnoteRef/>
      </w:r>
      <w:r w:rsidRPr="00A85849">
        <w:rPr>
          <w:lang w:val="en-US"/>
        </w:rPr>
        <w:t xml:space="preserve"> </w:t>
      </w:r>
      <w:proofErr w:type="spellStart"/>
      <w:r w:rsidRPr="00A85849">
        <w:rPr>
          <w:lang w:val="en-US"/>
        </w:rPr>
        <w:t>Hazan</w:t>
      </w:r>
      <w:proofErr w:type="spellEnd"/>
      <w:r w:rsidRPr="00A85849">
        <w:rPr>
          <w:lang w:val="en-US"/>
        </w:rPr>
        <w:t xml:space="preserve"> R. Y. The 1996 Intra-Party Elections in Israel: Adopting Party Primaries / R.Y. </w:t>
      </w:r>
      <w:proofErr w:type="spellStart"/>
      <w:r w:rsidRPr="00A85849">
        <w:rPr>
          <w:lang w:val="en-US"/>
        </w:rPr>
        <w:t>Hazan</w:t>
      </w:r>
      <w:proofErr w:type="spellEnd"/>
      <w:r w:rsidRPr="00A85849">
        <w:rPr>
          <w:lang w:val="en-US"/>
        </w:rPr>
        <w:t xml:space="preserve"> // Electoral Studies. 1997. №1. Vol.16. pp. 95-103.</w:t>
      </w:r>
    </w:p>
  </w:footnote>
  <w:footnote w:id="60">
    <w:p w14:paraId="2B7C1EC3" w14:textId="0712DED4" w:rsidR="00B83BDD" w:rsidRPr="00A85849" w:rsidRDefault="00B83BDD">
      <w:pPr>
        <w:pStyle w:val="a4"/>
        <w:rPr>
          <w:lang w:val="en-US"/>
        </w:rPr>
      </w:pPr>
      <w:r>
        <w:rPr>
          <w:rStyle w:val="a6"/>
        </w:rPr>
        <w:footnoteRef/>
      </w:r>
      <w:r w:rsidRPr="00A85849">
        <w:rPr>
          <w:lang w:val="en-US"/>
        </w:rPr>
        <w:t xml:space="preserve"> </w:t>
      </w:r>
      <w:proofErr w:type="spellStart"/>
      <w:r w:rsidRPr="00A85849">
        <w:rPr>
          <w:lang w:val="en-US"/>
        </w:rPr>
        <w:t>Yiftachel</w:t>
      </w:r>
      <w:proofErr w:type="spellEnd"/>
      <w:r w:rsidRPr="00A85849">
        <w:rPr>
          <w:lang w:val="en-US"/>
        </w:rPr>
        <w:t xml:space="preserve"> O., Ghanem A. Understanding “Ethnocratic” Regimes: The Politics of Seizing Contested Territories / O. </w:t>
      </w:r>
      <w:proofErr w:type="spellStart"/>
      <w:r w:rsidRPr="00A85849">
        <w:rPr>
          <w:lang w:val="en-US"/>
        </w:rPr>
        <w:t>Yiftachel</w:t>
      </w:r>
      <w:proofErr w:type="spellEnd"/>
      <w:r w:rsidRPr="00A85849">
        <w:rPr>
          <w:lang w:val="en-US"/>
        </w:rPr>
        <w:t>, A. Ghanem /</w:t>
      </w:r>
      <w:proofErr w:type="gramStart"/>
      <w:r w:rsidRPr="00A85849">
        <w:rPr>
          <w:lang w:val="en-US"/>
        </w:rPr>
        <w:t>/  Political</w:t>
      </w:r>
      <w:proofErr w:type="gramEnd"/>
      <w:r w:rsidRPr="00A85849">
        <w:rPr>
          <w:lang w:val="en-US"/>
        </w:rPr>
        <w:t xml:space="preserve"> Geography. 2004. №6. Vol. 23. pp. 647-676.</w:t>
      </w:r>
    </w:p>
  </w:footnote>
  <w:footnote w:id="61">
    <w:p w14:paraId="44BC673F" w14:textId="6CC26DBC" w:rsidR="00B83BDD" w:rsidRPr="007D16D2" w:rsidRDefault="00B83BDD">
      <w:pPr>
        <w:pStyle w:val="a4"/>
        <w:rPr>
          <w:lang w:val="en-US"/>
        </w:rPr>
      </w:pPr>
      <w:r>
        <w:rPr>
          <w:rStyle w:val="a6"/>
        </w:rPr>
        <w:footnoteRef/>
      </w:r>
      <w:r w:rsidRPr="007D16D2">
        <w:rPr>
          <w:lang w:val="en-US"/>
        </w:rPr>
        <w:t xml:space="preserve"> </w:t>
      </w:r>
      <w:proofErr w:type="spellStart"/>
      <w:r w:rsidRPr="007D16D2">
        <w:rPr>
          <w:lang w:val="en-US"/>
        </w:rPr>
        <w:t>Enosh</w:t>
      </w:r>
      <w:proofErr w:type="spellEnd"/>
      <w:r w:rsidRPr="007D16D2">
        <w:rPr>
          <w:lang w:val="en-US"/>
        </w:rPr>
        <w:t xml:space="preserve"> G. Resistance to Evaluation in Batterer's Programs in Israel / G. </w:t>
      </w:r>
      <w:proofErr w:type="spellStart"/>
      <w:r w:rsidRPr="007D16D2">
        <w:rPr>
          <w:lang w:val="en-US"/>
        </w:rPr>
        <w:t>Enosh</w:t>
      </w:r>
      <w:proofErr w:type="spellEnd"/>
      <w:r w:rsidRPr="007D16D2">
        <w:rPr>
          <w:lang w:val="en-US"/>
        </w:rPr>
        <w:t xml:space="preserve"> // Children and Youth Services Review. 2008. №4. Vol.27. pp. 647-653.</w:t>
      </w:r>
    </w:p>
  </w:footnote>
  <w:footnote w:id="62">
    <w:p w14:paraId="56A0FDF9" w14:textId="6BAAFC37" w:rsidR="00B83BDD" w:rsidRPr="004674B8" w:rsidRDefault="00B83BDD">
      <w:pPr>
        <w:pStyle w:val="a4"/>
      </w:pPr>
      <w:r>
        <w:rPr>
          <w:rStyle w:val="a6"/>
        </w:rPr>
        <w:footnoteRef/>
      </w:r>
      <w:r w:rsidRPr="004674B8">
        <w:rPr>
          <w:lang w:val="en-US"/>
        </w:rPr>
        <w:t xml:space="preserve"> </w:t>
      </w:r>
      <w:proofErr w:type="spellStart"/>
      <w:r>
        <w:rPr>
          <w:lang w:val="en-US"/>
        </w:rPr>
        <w:t>Brightlight</w:t>
      </w:r>
      <w:proofErr w:type="spellEnd"/>
      <w:r w:rsidRPr="004674B8">
        <w:rPr>
          <w:lang w:val="en-US"/>
        </w:rPr>
        <w:t xml:space="preserve"> </w:t>
      </w:r>
      <w:r>
        <w:rPr>
          <w:lang w:val="en-US"/>
        </w:rPr>
        <w:t>Israel</w:t>
      </w:r>
      <w:r w:rsidRPr="004674B8">
        <w:rPr>
          <w:lang w:val="en-US"/>
        </w:rPr>
        <w:t xml:space="preserve"> // </w:t>
      </w:r>
      <w:r>
        <w:t>Электронный</w:t>
      </w:r>
      <w:r w:rsidRPr="004674B8">
        <w:rPr>
          <w:lang w:val="en-US"/>
        </w:rPr>
        <w:t xml:space="preserve"> </w:t>
      </w:r>
      <w:r>
        <w:t>ресурс</w:t>
      </w:r>
      <w:r w:rsidRPr="004674B8">
        <w:rPr>
          <w:lang w:val="en-US"/>
        </w:rPr>
        <w:t xml:space="preserve">. </w:t>
      </w:r>
      <w:r>
        <w:rPr>
          <w:lang w:val="en-US"/>
        </w:rPr>
        <w:t>URL</w:t>
      </w:r>
      <w:r w:rsidRPr="004674B8">
        <w:rPr>
          <w:lang w:val="en-US"/>
        </w:rPr>
        <w:t>: [</w:t>
      </w:r>
      <w:r w:rsidRPr="007D16D2">
        <w:rPr>
          <w:lang w:val="en-US"/>
        </w:rPr>
        <w:t>https</w:t>
      </w:r>
      <w:r w:rsidRPr="004674B8">
        <w:rPr>
          <w:lang w:val="en-US"/>
        </w:rPr>
        <w:t>://</w:t>
      </w:r>
      <w:r w:rsidRPr="007D16D2">
        <w:rPr>
          <w:lang w:val="en-US"/>
        </w:rPr>
        <w:t>www</w:t>
      </w:r>
      <w:r w:rsidRPr="004674B8">
        <w:rPr>
          <w:lang w:val="en-US"/>
        </w:rPr>
        <w:t>.</w:t>
      </w:r>
      <w:r w:rsidRPr="007D16D2">
        <w:rPr>
          <w:lang w:val="en-US"/>
        </w:rPr>
        <w:t>birthrightisrael</w:t>
      </w:r>
      <w:r w:rsidRPr="004674B8">
        <w:rPr>
          <w:lang w:val="en-US"/>
        </w:rPr>
        <w:t>.</w:t>
      </w:r>
      <w:r w:rsidRPr="007D16D2">
        <w:rPr>
          <w:lang w:val="en-US"/>
        </w:rPr>
        <w:t>com</w:t>
      </w:r>
      <w:r w:rsidRPr="004674B8">
        <w:rPr>
          <w:lang w:val="en-US"/>
        </w:rPr>
        <w:t xml:space="preserve">/]. </w:t>
      </w:r>
      <w:r>
        <w:t>Дата</w:t>
      </w:r>
      <w:r w:rsidRPr="004674B8">
        <w:t xml:space="preserve"> </w:t>
      </w:r>
      <w:r>
        <w:t>обращения</w:t>
      </w:r>
      <w:r w:rsidRPr="004674B8">
        <w:t xml:space="preserve">: 29.05.2020. </w:t>
      </w:r>
    </w:p>
  </w:footnote>
  <w:footnote w:id="63">
    <w:p w14:paraId="3AF03968" w14:textId="24F0A8B5" w:rsidR="00B83BDD" w:rsidRPr="004674B8" w:rsidRDefault="00B83BDD">
      <w:pPr>
        <w:pStyle w:val="a4"/>
      </w:pPr>
      <w:r>
        <w:rPr>
          <w:rStyle w:val="a6"/>
        </w:rPr>
        <w:footnoteRef/>
      </w:r>
      <w:r w:rsidRPr="004674B8">
        <w:t xml:space="preserve"> </w:t>
      </w:r>
      <w:r>
        <w:rPr>
          <w:lang w:val="en-US"/>
        </w:rPr>
        <w:t>Shalom</w:t>
      </w:r>
      <w:r w:rsidRPr="004674B8">
        <w:t xml:space="preserve"> </w:t>
      </w:r>
      <w:r>
        <w:rPr>
          <w:lang w:val="en-US"/>
        </w:rPr>
        <w:t>Hartman</w:t>
      </w:r>
      <w:r w:rsidRPr="004674B8">
        <w:t xml:space="preserve"> </w:t>
      </w:r>
      <w:r>
        <w:rPr>
          <w:lang w:val="en-US"/>
        </w:rPr>
        <w:t>Institute</w:t>
      </w:r>
      <w:r w:rsidRPr="004674B8">
        <w:t xml:space="preserve"> // </w:t>
      </w:r>
      <w:r>
        <w:t>Электронный</w:t>
      </w:r>
      <w:r w:rsidRPr="004674B8">
        <w:t xml:space="preserve"> </w:t>
      </w:r>
      <w:r>
        <w:t>ресурс</w:t>
      </w:r>
      <w:r w:rsidRPr="004674B8">
        <w:t xml:space="preserve">. </w:t>
      </w:r>
      <w:r>
        <w:rPr>
          <w:lang w:val="en-US"/>
        </w:rPr>
        <w:t>URL</w:t>
      </w:r>
      <w:r w:rsidRPr="004674B8">
        <w:t>: [</w:t>
      </w:r>
      <w:r w:rsidRPr="00880A72">
        <w:rPr>
          <w:lang w:val="en-US"/>
        </w:rPr>
        <w:t>https</w:t>
      </w:r>
      <w:r w:rsidRPr="004674B8">
        <w:t>://</w:t>
      </w:r>
      <w:proofErr w:type="spellStart"/>
      <w:r w:rsidRPr="00880A72">
        <w:rPr>
          <w:lang w:val="en-US"/>
        </w:rPr>
        <w:t>hartman</w:t>
      </w:r>
      <w:proofErr w:type="spellEnd"/>
      <w:r w:rsidRPr="004674B8">
        <w:t>.</w:t>
      </w:r>
      <w:r w:rsidRPr="00880A72">
        <w:rPr>
          <w:lang w:val="en-US"/>
        </w:rPr>
        <w:t>org</w:t>
      </w:r>
      <w:r w:rsidRPr="004674B8">
        <w:t>.</w:t>
      </w:r>
      <w:proofErr w:type="spellStart"/>
      <w:r w:rsidRPr="00880A72">
        <w:rPr>
          <w:lang w:val="en-US"/>
        </w:rPr>
        <w:t>il</w:t>
      </w:r>
      <w:proofErr w:type="spellEnd"/>
      <w:r w:rsidRPr="004674B8">
        <w:t>/</w:t>
      </w:r>
      <w:r w:rsidRPr="00880A72">
        <w:rPr>
          <w:lang w:val="en-US"/>
        </w:rPr>
        <w:t>Centers</w:t>
      </w:r>
      <w:r w:rsidRPr="004674B8">
        <w:t>_</w:t>
      </w:r>
      <w:r w:rsidRPr="00880A72">
        <w:rPr>
          <w:lang w:val="en-US"/>
        </w:rPr>
        <w:t>Index</w:t>
      </w:r>
      <w:r w:rsidRPr="004674B8">
        <w:t>.</w:t>
      </w:r>
      <w:r w:rsidRPr="00880A72">
        <w:rPr>
          <w:lang w:val="en-US"/>
        </w:rPr>
        <w:t>asp</w:t>
      </w:r>
      <w:r w:rsidRPr="004674B8">
        <w:t xml:space="preserve">]. </w:t>
      </w:r>
      <w:r>
        <w:t>Дата</w:t>
      </w:r>
      <w:r w:rsidRPr="004674B8">
        <w:t xml:space="preserve"> </w:t>
      </w:r>
      <w:r>
        <w:t>обращения</w:t>
      </w:r>
      <w:r w:rsidRPr="004674B8">
        <w:t xml:space="preserve">: 29.05.2020. </w:t>
      </w:r>
    </w:p>
  </w:footnote>
  <w:footnote w:id="64">
    <w:p w14:paraId="68650663" w14:textId="65D7A4CF" w:rsidR="00B83BDD" w:rsidRPr="00880A72" w:rsidRDefault="00B83BDD">
      <w:pPr>
        <w:pStyle w:val="a4"/>
        <w:rPr>
          <w:lang w:val="en-US"/>
        </w:rPr>
      </w:pPr>
      <w:r>
        <w:rPr>
          <w:rStyle w:val="a6"/>
        </w:rPr>
        <w:footnoteRef/>
      </w:r>
      <w:r w:rsidRPr="00880A72">
        <w:t xml:space="preserve"> </w:t>
      </w:r>
      <w:proofErr w:type="spellStart"/>
      <w:r>
        <w:rPr>
          <w:lang w:val="en-US"/>
        </w:rPr>
        <w:t>iCenter</w:t>
      </w:r>
      <w:proofErr w:type="spellEnd"/>
      <w:r w:rsidRPr="00880A72">
        <w:t xml:space="preserve"> // </w:t>
      </w:r>
      <w:r>
        <w:t xml:space="preserve">Электронный ресурс. </w:t>
      </w:r>
      <w:r>
        <w:rPr>
          <w:lang w:val="en-US"/>
        </w:rPr>
        <w:t>URL</w:t>
      </w:r>
      <w:r w:rsidRPr="004674B8">
        <w:t>: [</w:t>
      </w:r>
      <w:r w:rsidRPr="00880A72">
        <w:rPr>
          <w:lang w:val="en-US"/>
        </w:rPr>
        <w:t>https</w:t>
      </w:r>
      <w:r w:rsidRPr="004674B8">
        <w:t>://</w:t>
      </w:r>
      <w:r w:rsidRPr="00880A72">
        <w:rPr>
          <w:lang w:val="en-US"/>
        </w:rPr>
        <w:t>us</w:t>
      </w:r>
      <w:r w:rsidRPr="004674B8">
        <w:t>.</w:t>
      </w:r>
      <w:proofErr w:type="spellStart"/>
      <w:r w:rsidRPr="00880A72">
        <w:rPr>
          <w:lang w:val="en-US"/>
        </w:rPr>
        <w:t>geicenter</w:t>
      </w:r>
      <w:proofErr w:type="spellEnd"/>
      <w:r w:rsidRPr="004674B8">
        <w:t>.</w:t>
      </w:r>
      <w:r w:rsidRPr="00880A72">
        <w:rPr>
          <w:lang w:val="en-US"/>
        </w:rPr>
        <w:t>com</w:t>
      </w:r>
      <w:r w:rsidRPr="004674B8">
        <w:t>/</w:t>
      </w:r>
      <w:proofErr w:type="spellStart"/>
      <w:r w:rsidRPr="00880A72">
        <w:rPr>
          <w:lang w:val="en-US"/>
        </w:rPr>
        <w:t>icenter</w:t>
      </w:r>
      <w:proofErr w:type="spellEnd"/>
      <w:r w:rsidRPr="004674B8">
        <w:t>.</w:t>
      </w:r>
      <w:r w:rsidRPr="00880A72">
        <w:rPr>
          <w:lang w:val="en-US"/>
        </w:rPr>
        <w:t>html</w:t>
      </w:r>
      <w:r w:rsidRPr="004674B8">
        <w:t xml:space="preserve">#!/]. </w:t>
      </w:r>
      <w:r>
        <w:t>Дата</w:t>
      </w:r>
      <w:r w:rsidRPr="00880A72">
        <w:rPr>
          <w:lang w:val="en-US"/>
        </w:rPr>
        <w:t xml:space="preserve"> </w:t>
      </w:r>
      <w:r>
        <w:t>обращения</w:t>
      </w:r>
      <w:r w:rsidRPr="00880A72">
        <w:rPr>
          <w:lang w:val="en-US"/>
        </w:rPr>
        <w:t xml:space="preserve">: 29.05.2020. </w:t>
      </w:r>
    </w:p>
  </w:footnote>
  <w:footnote w:id="65">
    <w:p w14:paraId="0467CDB4" w14:textId="247086A1" w:rsidR="00B83BDD" w:rsidRPr="00880A72" w:rsidRDefault="00B83BDD">
      <w:pPr>
        <w:pStyle w:val="a4"/>
        <w:rPr>
          <w:lang w:val="en-US"/>
        </w:rPr>
      </w:pPr>
      <w:r>
        <w:rPr>
          <w:rStyle w:val="a6"/>
        </w:rPr>
        <w:footnoteRef/>
      </w:r>
      <w:r w:rsidRPr="00880A72">
        <w:rPr>
          <w:lang w:val="en-US"/>
        </w:rPr>
        <w:t xml:space="preserve"> Levy D., Falk W. Urinary Calculus Disease among Israeli Immigrant and Arab Children / D. Levy, W. Falk // Journal of Pediatrics. 1957. №4. Vol.51. pp. 404-412.</w:t>
      </w:r>
    </w:p>
  </w:footnote>
  <w:footnote w:id="66">
    <w:p w14:paraId="3E2E24FA" w14:textId="23BF69B4" w:rsidR="00B83BDD" w:rsidRPr="00590911" w:rsidRDefault="00B83BDD">
      <w:pPr>
        <w:pStyle w:val="a4"/>
        <w:rPr>
          <w:lang w:val="en-US"/>
        </w:rPr>
      </w:pPr>
      <w:r>
        <w:rPr>
          <w:rStyle w:val="a6"/>
        </w:rPr>
        <w:footnoteRef/>
      </w:r>
      <w:r w:rsidRPr="00590911">
        <w:rPr>
          <w:lang w:val="en-US"/>
        </w:rPr>
        <w:t xml:space="preserve"> </w:t>
      </w:r>
      <w:proofErr w:type="spellStart"/>
      <w:r w:rsidRPr="00590911">
        <w:rPr>
          <w:lang w:val="en-US"/>
        </w:rPr>
        <w:t>Enosh</w:t>
      </w:r>
      <w:proofErr w:type="spellEnd"/>
      <w:r w:rsidRPr="00590911">
        <w:rPr>
          <w:lang w:val="en-US"/>
        </w:rPr>
        <w:t xml:space="preserve"> G. Resistance to Evaluation in Batterer's Programs in Israel / G. </w:t>
      </w:r>
      <w:proofErr w:type="spellStart"/>
      <w:r w:rsidRPr="00590911">
        <w:rPr>
          <w:lang w:val="en-US"/>
        </w:rPr>
        <w:t>Enosh</w:t>
      </w:r>
      <w:proofErr w:type="spellEnd"/>
      <w:r w:rsidRPr="00590911">
        <w:rPr>
          <w:lang w:val="en-US"/>
        </w:rPr>
        <w:t xml:space="preserve"> // Children and Youth Services Review. 2008. №4. Vol.27. pp. 647-653.</w:t>
      </w:r>
    </w:p>
  </w:footnote>
  <w:footnote w:id="67">
    <w:p w14:paraId="74DA78D4" w14:textId="7290A3C2" w:rsidR="00B83BDD" w:rsidRPr="004674B8" w:rsidRDefault="00B83BDD">
      <w:pPr>
        <w:pStyle w:val="a4"/>
        <w:rPr>
          <w:lang w:val="en-US"/>
        </w:rPr>
      </w:pPr>
      <w:r>
        <w:rPr>
          <w:rStyle w:val="a6"/>
        </w:rPr>
        <w:footnoteRef/>
      </w:r>
      <w:r>
        <w:rPr>
          <w:lang w:val="en-US"/>
        </w:rPr>
        <w:t xml:space="preserve"> </w:t>
      </w:r>
      <w:proofErr w:type="spellStart"/>
      <w:r w:rsidRPr="00D01D19">
        <w:rPr>
          <w:lang w:val="en-US"/>
        </w:rPr>
        <w:t>Zakai</w:t>
      </w:r>
      <w:proofErr w:type="spellEnd"/>
      <w:r w:rsidRPr="00D01D19">
        <w:rPr>
          <w:lang w:val="en-US"/>
        </w:rPr>
        <w:t xml:space="preserve"> S. “Israel Is Meant for Me”: Kindergarteners’ Conceptions of Israel / S. </w:t>
      </w:r>
      <w:proofErr w:type="spellStart"/>
      <w:r w:rsidRPr="00D01D19">
        <w:rPr>
          <w:lang w:val="en-US"/>
        </w:rPr>
        <w:t>Zakai</w:t>
      </w:r>
      <w:proofErr w:type="spellEnd"/>
      <w:r w:rsidRPr="00D01D19">
        <w:rPr>
          <w:lang w:val="en-US"/>
        </w:rPr>
        <w:t xml:space="preserve"> // Journal of Jewish Education. </w:t>
      </w:r>
      <w:r w:rsidRPr="004674B8">
        <w:rPr>
          <w:lang w:val="en-US"/>
        </w:rPr>
        <w:t xml:space="preserve">2015. №1. </w:t>
      </w:r>
      <w:r w:rsidRPr="00D01D19">
        <w:rPr>
          <w:lang w:val="en-US"/>
        </w:rPr>
        <w:t>Vol</w:t>
      </w:r>
      <w:r w:rsidRPr="004674B8">
        <w:rPr>
          <w:lang w:val="en-US"/>
        </w:rPr>
        <w:t xml:space="preserve">. 81. </w:t>
      </w:r>
      <w:r w:rsidRPr="00D01D19">
        <w:rPr>
          <w:lang w:val="en-US"/>
        </w:rPr>
        <w:t>pp</w:t>
      </w:r>
      <w:r w:rsidRPr="004674B8">
        <w:rPr>
          <w:lang w:val="en-US"/>
        </w:rPr>
        <w:t xml:space="preserve">.  4-34. </w:t>
      </w:r>
      <w:r>
        <w:t>Здесь</w:t>
      </w:r>
      <w:r w:rsidRPr="004674B8">
        <w:rPr>
          <w:lang w:val="en-US"/>
        </w:rPr>
        <w:t xml:space="preserve"> </w:t>
      </w:r>
      <w:r>
        <w:t>и</w:t>
      </w:r>
      <w:r w:rsidRPr="004674B8">
        <w:rPr>
          <w:lang w:val="en-US"/>
        </w:rPr>
        <w:t xml:space="preserve"> </w:t>
      </w:r>
      <w:r>
        <w:t>далее</w:t>
      </w:r>
    </w:p>
  </w:footnote>
  <w:footnote w:id="68">
    <w:p w14:paraId="5C71081B" w14:textId="5CD1F494" w:rsidR="00B83BDD" w:rsidRPr="00590911" w:rsidRDefault="00B83BDD">
      <w:pPr>
        <w:pStyle w:val="a4"/>
        <w:rPr>
          <w:lang w:val="en-US"/>
        </w:rPr>
      </w:pPr>
      <w:r>
        <w:rPr>
          <w:rStyle w:val="a6"/>
        </w:rPr>
        <w:footnoteRef/>
      </w:r>
      <w:r w:rsidRPr="00590911">
        <w:rPr>
          <w:lang w:val="en-US"/>
        </w:rPr>
        <w:t xml:space="preserve"> </w:t>
      </w:r>
      <w:proofErr w:type="spellStart"/>
      <w:r w:rsidRPr="00590911">
        <w:rPr>
          <w:lang w:val="en-US"/>
        </w:rPr>
        <w:t>Ditlmann</w:t>
      </w:r>
      <w:proofErr w:type="spellEnd"/>
      <w:r w:rsidRPr="00590911">
        <w:rPr>
          <w:lang w:val="en-US"/>
        </w:rPr>
        <w:t xml:space="preserve"> R. K., Purdie-</w:t>
      </w:r>
      <w:proofErr w:type="spellStart"/>
      <w:r w:rsidRPr="00590911">
        <w:rPr>
          <w:lang w:val="en-US"/>
        </w:rPr>
        <w:t>Vaughns</w:t>
      </w:r>
      <w:proofErr w:type="spellEnd"/>
      <w:r w:rsidRPr="00590911">
        <w:rPr>
          <w:lang w:val="en-US"/>
        </w:rPr>
        <w:t xml:space="preserve"> V., </w:t>
      </w:r>
      <w:proofErr w:type="spellStart"/>
      <w:r w:rsidRPr="00590911">
        <w:rPr>
          <w:lang w:val="en-US"/>
        </w:rPr>
        <w:t>Eibach</w:t>
      </w:r>
      <w:proofErr w:type="spellEnd"/>
      <w:r w:rsidRPr="00590911">
        <w:rPr>
          <w:lang w:val="en-US"/>
        </w:rPr>
        <w:t xml:space="preserve"> R. P. Heritage- and Ideology-Based National Identities and Their Implications for Immigrant Citizen Relations in the United States and in Germany / R.K. </w:t>
      </w:r>
      <w:proofErr w:type="spellStart"/>
      <w:r w:rsidRPr="00590911">
        <w:rPr>
          <w:lang w:val="en-US"/>
        </w:rPr>
        <w:t>Ditlmann</w:t>
      </w:r>
      <w:proofErr w:type="spellEnd"/>
      <w:r w:rsidRPr="00590911">
        <w:rPr>
          <w:lang w:val="en-US"/>
        </w:rPr>
        <w:t>, V. Purdie-</w:t>
      </w:r>
      <w:proofErr w:type="spellStart"/>
      <w:r w:rsidRPr="00590911">
        <w:rPr>
          <w:lang w:val="en-US"/>
        </w:rPr>
        <w:t>Vaughns</w:t>
      </w:r>
      <w:proofErr w:type="spellEnd"/>
      <w:r w:rsidRPr="00590911">
        <w:rPr>
          <w:lang w:val="en-US"/>
        </w:rPr>
        <w:t xml:space="preserve">, and R.P. </w:t>
      </w:r>
      <w:proofErr w:type="spellStart"/>
      <w:r w:rsidRPr="00590911">
        <w:rPr>
          <w:lang w:val="en-US"/>
        </w:rPr>
        <w:t>Eibach</w:t>
      </w:r>
      <w:proofErr w:type="spellEnd"/>
      <w:r w:rsidRPr="00590911">
        <w:rPr>
          <w:lang w:val="en-US"/>
        </w:rPr>
        <w:t xml:space="preserve"> // International Journal of Intercultural Relations. 2011. №4. Vol. 35. pp. 395-405.</w:t>
      </w:r>
    </w:p>
  </w:footnote>
  <w:footnote w:id="69">
    <w:p w14:paraId="18686509" w14:textId="1017DBC2" w:rsidR="00B83BDD" w:rsidRPr="00590911" w:rsidRDefault="00B83BDD">
      <w:pPr>
        <w:pStyle w:val="a4"/>
        <w:rPr>
          <w:lang w:val="en-US"/>
        </w:rPr>
      </w:pPr>
      <w:r>
        <w:rPr>
          <w:rStyle w:val="a6"/>
        </w:rPr>
        <w:footnoteRef/>
      </w:r>
      <w:r w:rsidRPr="00590911">
        <w:rPr>
          <w:lang w:val="en-US"/>
        </w:rPr>
        <w:t xml:space="preserve"> Jacoby T. A. Feminism, Nationalism, and Difference: Reflections on the Palestinian Women's Movement / T.A. </w:t>
      </w:r>
      <w:proofErr w:type="gramStart"/>
      <w:r w:rsidRPr="00590911">
        <w:rPr>
          <w:lang w:val="en-US"/>
        </w:rPr>
        <w:t>Jacoby  /</w:t>
      </w:r>
      <w:proofErr w:type="gramEnd"/>
      <w:r w:rsidRPr="00590911">
        <w:rPr>
          <w:lang w:val="en-US"/>
        </w:rPr>
        <w:t>/ Women's Studies International Forum. 1999. №5. Vol. 22. pp. 511-23.</w:t>
      </w:r>
    </w:p>
  </w:footnote>
  <w:footnote w:id="70">
    <w:p w14:paraId="4F6DB8AD" w14:textId="0351513D" w:rsidR="00B83BDD" w:rsidRPr="00590911" w:rsidRDefault="00B83BDD">
      <w:pPr>
        <w:pStyle w:val="a4"/>
      </w:pPr>
      <w:r>
        <w:rPr>
          <w:rStyle w:val="a6"/>
        </w:rPr>
        <w:footnoteRef/>
      </w:r>
      <w:r w:rsidRPr="00590911">
        <w:rPr>
          <w:lang w:val="en-US"/>
        </w:rPr>
        <w:t xml:space="preserve"> </w:t>
      </w:r>
      <w:proofErr w:type="spellStart"/>
      <w:r w:rsidRPr="00590911">
        <w:rPr>
          <w:lang w:val="en-US"/>
        </w:rPr>
        <w:t>Monterescu</w:t>
      </w:r>
      <w:proofErr w:type="spellEnd"/>
      <w:r w:rsidRPr="00590911">
        <w:rPr>
          <w:lang w:val="en-US"/>
        </w:rPr>
        <w:t xml:space="preserve"> D. Estranged Natives and Indigenized Immigrants: A Relational Anthropology of Ethnically Mixed Towns in Israel / D. </w:t>
      </w:r>
      <w:proofErr w:type="spellStart"/>
      <w:r w:rsidRPr="00590911">
        <w:rPr>
          <w:lang w:val="en-US"/>
        </w:rPr>
        <w:t>Monterescu</w:t>
      </w:r>
      <w:proofErr w:type="spellEnd"/>
      <w:r w:rsidRPr="00590911">
        <w:rPr>
          <w:lang w:val="en-US"/>
        </w:rPr>
        <w:t xml:space="preserve"> // World Development. </w:t>
      </w:r>
      <w:r w:rsidRPr="00590911">
        <w:t xml:space="preserve">2011. №2. Vol.39. </w:t>
      </w:r>
      <w:proofErr w:type="spellStart"/>
      <w:r w:rsidRPr="00590911">
        <w:t>pp</w:t>
      </w:r>
      <w:proofErr w:type="spellEnd"/>
      <w:r w:rsidRPr="00590911">
        <w:t>. 270-281.</w:t>
      </w:r>
    </w:p>
  </w:footnote>
  <w:footnote w:id="71">
    <w:p w14:paraId="41B55DA0" w14:textId="0C067657" w:rsidR="00B83BDD" w:rsidRPr="007C0A83" w:rsidRDefault="00B83BDD">
      <w:pPr>
        <w:pStyle w:val="a4"/>
        <w:rPr>
          <w:lang w:val="en-US"/>
        </w:rPr>
      </w:pPr>
      <w:r>
        <w:rPr>
          <w:rStyle w:val="a6"/>
        </w:rPr>
        <w:footnoteRef/>
      </w:r>
      <w:r>
        <w:t xml:space="preserve"> </w:t>
      </w:r>
      <w:r>
        <w:rPr>
          <w:lang w:val="en-US"/>
        </w:rPr>
        <w:t>JVL</w:t>
      </w:r>
      <w:r w:rsidRPr="00590911">
        <w:t xml:space="preserve"> // </w:t>
      </w:r>
      <w:r>
        <w:t xml:space="preserve">Электронный источник. </w:t>
      </w:r>
      <w:r>
        <w:rPr>
          <w:lang w:val="en-US"/>
        </w:rPr>
        <w:t>URL</w:t>
      </w:r>
      <w:r w:rsidRPr="00590911">
        <w:t>: [</w:t>
      </w:r>
      <w:r w:rsidRPr="00590911">
        <w:rPr>
          <w:lang w:val="en-US"/>
        </w:rPr>
        <w:t>https</w:t>
      </w:r>
      <w:r w:rsidRPr="00590911">
        <w:t>://</w:t>
      </w:r>
      <w:r w:rsidRPr="00590911">
        <w:rPr>
          <w:lang w:val="en-US"/>
        </w:rPr>
        <w:t>www</w:t>
      </w:r>
      <w:r w:rsidRPr="00590911">
        <w:t>.</w:t>
      </w:r>
      <w:proofErr w:type="spellStart"/>
      <w:r w:rsidRPr="00590911">
        <w:rPr>
          <w:lang w:val="en-US"/>
        </w:rPr>
        <w:t>jewishvirtuallibrary</w:t>
      </w:r>
      <w:proofErr w:type="spellEnd"/>
      <w:r w:rsidRPr="00590911">
        <w:t>.</w:t>
      </w:r>
      <w:r w:rsidRPr="00590911">
        <w:rPr>
          <w:lang w:val="en-US"/>
        </w:rPr>
        <w:t>org</w:t>
      </w:r>
      <w:r w:rsidRPr="00590911">
        <w:t>/</w:t>
      </w:r>
      <w:r w:rsidRPr="00590911">
        <w:rPr>
          <w:lang w:val="en-US"/>
        </w:rPr>
        <w:t>constitution</w:t>
      </w:r>
      <w:r w:rsidRPr="00590911">
        <w:t>-</w:t>
      </w:r>
      <w:r w:rsidRPr="00590911">
        <w:rPr>
          <w:lang w:val="en-US"/>
        </w:rPr>
        <w:t>of</w:t>
      </w:r>
      <w:r w:rsidRPr="00590911">
        <w:t>-</w:t>
      </w:r>
      <w:proofErr w:type="spellStart"/>
      <w:r w:rsidRPr="00590911">
        <w:rPr>
          <w:lang w:val="en-US"/>
        </w:rPr>
        <w:t>israel</w:t>
      </w:r>
      <w:proofErr w:type="spellEnd"/>
      <w:r w:rsidRPr="00590911">
        <w:t xml:space="preserve">]. </w:t>
      </w:r>
      <w:r>
        <w:t>Дата</w:t>
      </w:r>
      <w:r w:rsidRPr="007C0A83">
        <w:rPr>
          <w:lang w:val="en-US"/>
        </w:rPr>
        <w:t xml:space="preserve"> </w:t>
      </w:r>
      <w:r>
        <w:t>обращения</w:t>
      </w:r>
      <w:r w:rsidRPr="007C0A83">
        <w:rPr>
          <w:lang w:val="en-US"/>
        </w:rPr>
        <w:t>: 29.05.2020.</w:t>
      </w:r>
    </w:p>
  </w:footnote>
  <w:footnote w:id="72">
    <w:p w14:paraId="4710FD95" w14:textId="76DA35E6" w:rsidR="00B83BDD" w:rsidRPr="007C0A83" w:rsidRDefault="00B83BDD">
      <w:pPr>
        <w:pStyle w:val="a4"/>
        <w:rPr>
          <w:lang w:val="en-US"/>
        </w:rPr>
      </w:pPr>
      <w:r>
        <w:rPr>
          <w:rStyle w:val="a6"/>
        </w:rPr>
        <w:footnoteRef/>
      </w:r>
      <w:r w:rsidRPr="007C0A83">
        <w:rPr>
          <w:lang w:val="en-US"/>
        </w:rPr>
        <w:t xml:space="preserve"> </w:t>
      </w:r>
      <w:proofErr w:type="spellStart"/>
      <w:r w:rsidRPr="007C0A83">
        <w:rPr>
          <w:lang w:val="en-US"/>
        </w:rPr>
        <w:t>Monterescu</w:t>
      </w:r>
      <w:proofErr w:type="spellEnd"/>
      <w:r w:rsidRPr="007C0A83">
        <w:rPr>
          <w:lang w:val="en-US"/>
        </w:rPr>
        <w:t xml:space="preserve"> D. Estranged Natives and Indigenized Immigrants: A Relational Anthropology of Ethnically Mixed Towns in Israel / D. </w:t>
      </w:r>
      <w:proofErr w:type="spellStart"/>
      <w:r w:rsidRPr="007C0A83">
        <w:rPr>
          <w:lang w:val="en-US"/>
        </w:rPr>
        <w:t>Monterescu</w:t>
      </w:r>
      <w:proofErr w:type="spellEnd"/>
      <w:r w:rsidRPr="007C0A83">
        <w:rPr>
          <w:lang w:val="en-US"/>
        </w:rPr>
        <w:t xml:space="preserve"> // World Development. 2011. №2. Vol.39. pp. 270-281.</w:t>
      </w:r>
    </w:p>
  </w:footnote>
  <w:footnote w:id="73">
    <w:p w14:paraId="613ADB18" w14:textId="719734CF" w:rsidR="00B83BDD" w:rsidRPr="004674B8" w:rsidRDefault="00B83BDD">
      <w:pPr>
        <w:pStyle w:val="a4"/>
        <w:rPr>
          <w:lang w:val="en-US"/>
        </w:rPr>
      </w:pPr>
      <w:r>
        <w:rPr>
          <w:rStyle w:val="a6"/>
        </w:rPr>
        <w:footnoteRef/>
      </w:r>
      <w:r w:rsidRPr="0072691A">
        <w:rPr>
          <w:lang w:val="en-US"/>
        </w:rPr>
        <w:t xml:space="preserve"> </w:t>
      </w:r>
      <w:proofErr w:type="spellStart"/>
      <w:r w:rsidRPr="0072691A">
        <w:rPr>
          <w:lang w:val="en-US"/>
        </w:rPr>
        <w:t>Ditlmann</w:t>
      </w:r>
      <w:proofErr w:type="spellEnd"/>
      <w:r w:rsidRPr="0072691A">
        <w:rPr>
          <w:lang w:val="en-US"/>
        </w:rPr>
        <w:t xml:space="preserve"> R. K., Purdie-</w:t>
      </w:r>
      <w:proofErr w:type="spellStart"/>
      <w:r w:rsidRPr="0072691A">
        <w:rPr>
          <w:lang w:val="en-US"/>
        </w:rPr>
        <w:t>Vaughns</w:t>
      </w:r>
      <w:proofErr w:type="spellEnd"/>
      <w:r w:rsidRPr="0072691A">
        <w:rPr>
          <w:lang w:val="en-US"/>
        </w:rPr>
        <w:t xml:space="preserve"> V., </w:t>
      </w:r>
      <w:proofErr w:type="spellStart"/>
      <w:r w:rsidRPr="0072691A">
        <w:rPr>
          <w:lang w:val="en-US"/>
        </w:rPr>
        <w:t>Eibach</w:t>
      </w:r>
      <w:proofErr w:type="spellEnd"/>
      <w:r w:rsidRPr="0072691A">
        <w:rPr>
          <w:lang w:val="en-US"/>
        </w:rPr>
        <w:t xml:space="preserve"> R. P. Heritage- and Ideology-Based National Identities and Their Implications for Immigrant Citizen Relations in the United States and in Germany / R.K. </w:t>
      </w:r>
      <w:proofErr w:type="spellStart"/>
      <w:r w:rsidRPr="0072691A">
        <w:rPr>
          <w:lang w:val="en-US"/>
        </w:rPr>
        <w:t>Ditlmann</w:t>
      </w:r>
      <w:proofErr w:type="spellEnd"/>
      <w:r w:rsidRPr="0072691A">
        <w:rPr>
          <w:lang w:val="en-US"/>
        </w:rPr>
        <w:t>, V. Purdie-</w:t>
      </w:r>
      <w:proofErr w:type="spellStart"/>
      <w:r w:rsidRPr="0072691A">
        <w:rPr>
          <w:lang w:val="en-US"/>
        </w:rPr>
        <w:t>Vaughns</w:t>
      </w:r>
      <w:proofErr w:type="spellEnd"/>
      <w:r w:rsidRPr="0072691A">
        <w:rPr>
          <w:lang w:val="en-US"/>
        </w:rPr>
        <w:t xml:space="preserve">, and R.P. </w:t>
      </w:r>
      <w:proofErr w:type="spellStart"/>
      <w:r w:rsidRPr="0072691A">
        <w:rPr>
          <w:lang w:val="en-US"/>
        </w:rPr>
        <w:t>Eibach</w:t>
      </w:r>
      <w:proofErr w:type="spellEnd"/>
      <w:r w:rsidRPr="0072691A">
        <w:rPr>
          <w:lang w:val="en-US"/>
        </w:rPr>
        <w:t xml:space="preserve"> // International Journal of Intercultural Relations. 2011. №4. Vol. 35. pp. 395-405.</w:t>
      </w:r>
    </w:p>
  </w:footnote>
  <w:footnote w:id="74">
    <w:p w14:paraId="4517FE67" w14:textId="35F6B555" w:rsidR="00B83BDD" w:rsidRPr="007C0A83" w:rsidRDefault="00B83BDD">
      <w:pPr>
        <w:pStyle w:val="a4"/>
        <w:rPr>
          <w:lang w:val="en-US"/>
        </w:rPr>
      </w:pPr>
      <w:r>
        <w:rPr>
          <w:rStyle w:val="a6"/>
        </w:rPr>
        <w:footnoteRef/>
      </w:r>
      <w:r w:rsidRPr="007C0A83">
        <w:rPr>
          <w:lang w:val="en-US"/>
        </w:rPr>
        <w:t xml:space="preserve"> </w:t>
      </w:r>
      <w:proofErr w:type="spellStart"/>
      <w:r w:rsidRPr="007C0A83">
        <w:rPr>
          <w:lang w:val="en-US"/>
        </w:rPr>
        <w:t>Gonen</w:t>
      </w:r>
      <w:proofErr w:type="spellEnd"/>
      <w:r w:rsidRPr="007C0A83">
        <w:rPr>
          <w:lang w:val="en-US"/>
        </w:rPr>
        <w:t xml:space="preserve"> A., </w:t>
      </w:r>
      <w:proofErr w:type="spellStart"/>
      <w:r w:rsidRPr="007C0A83">
        <w:rPr>
          <w:lang w:val="en-US"/>
        </w:rPr>
        <w:t>Shilhav</w:t>
      </w:r>
      <w:proofErr w:type="spellEnd"/>
      <w:r w:rsidRPr="007C0A83">
        <w:rPr>
          <w:lang w:val="en-US"/>
        </w:rPr>
        <w:t xml:space="preserve"> Y. Spatial Competition between School Systems: The Case of State Religious Education in Israel / A. </w:t>
      </w:r>
      <w:proofErr w:type="spellStart"/>
      <w:r w:rsidRPr="007C0A83">
        <w:rPr>
          <w:lang w:val="en-US"/>
        </w:rPr>
        <w:t>Gonen</w:t>
      </w:r>
      <w:proofErr w:type="spellEnd"/>
      <w:r w:rsidRPr="007C0A83">
        <w:rPr>
          <w:lang w:val="en-US"/>
        </w:rPr>
        <w:t xml:space="preserve"> and Y. </w:t>
      </w:r>
      <w:proofErr w:type="spellStart"/>
      <w:r w:rsidRPr="007C0A83">
        <w:rPr>
          <w:lang w:val="en-US"/>
        </w:rPr>
        <w:t>Shilhav</w:t>
      </w:r>
      <w:proofErr w:type="spellEnd"/>
      <w:r w:rsidRPr="007C0A83">
        <w:rPr>
          <w:lang w:val="en-US"/>
        </w:rPr>
        <w:t xml:space="preserve"> // </w:t>
      </w:r>
      <w:proofErr w:type="spellStart"/>
      <w:r w:rsidRPr="007C0A83">
        <w:rPr>
          <w:lang w:val="en-US"/>
        </w:rPr>
        <w:t>Geoforum</w:t>
      </w:r>
      <w:proofErr w:type="spellEnd"/>
      <w:r w:rsidRPr="007C0A83">
        <w:rPr>
          <w:lang w:val="en-US"/>
        </w:rPr>
        <w:t>. 1979. №2. Vol.10. pp. 203-208.</w:t>
      </w:r>
    </w:p>
  </w:footnote>
  <w:footnote w:id="75">
    <w:p w14:paraId="4921CCA6" w14:textId="6C31FAB5" w:rsidR="00B83BDD" w:rsidRPr="007C0A83" w:rsidRDefault="00B83BDD">
      <w:pPr>
        <w:pStyle w:val="a4"/>
        <w:rPr>
          <w:lang w:val="en-US"/>
        </w:rPr>
      </w:pPr>
      <w:r>
        <w:rPr>
          <w:rStyle w:val="a6"/>
        </w:rPr>
        <w:footnoteRef/>
      </w:r>
      <w:r w:rsidRPr="007C0A83">
        <w:rPr>
          <w:lang w:val="en-US"/>
        </w:rPr>
        <w:t xml:space="preserve"> </w:t>
      </w:r>
      <w:r>
        <w:t>там</w:t>
      </w:r>
      <w:r w:rsidRPr="007C0A83">
        <w:rPr>
          <w:lang w:val="en-US"/>
        </w:rPr>
        <w:t xml:space="preserve"> </w:t>
      </w:r>
      <w:r>
        <w:t>же</w:t>
      </w:r>
      <w:r w:rsidRPr="007C0A83">
        <w:rPr>
          <w:lang w:val="en-US"/>
        </w:rPr>
        <w:t>.</w:t>
      </w:r>
    </w:p>
  </w:footnote>
  <w:footnote w:id="76">
    <w:p w14:paraId="4896EAD0" w14:textId="6CF001C7" w:rsidR="00B83BDD" w:rsidRPr="007C0A83" w:rsidRDefault="00B83BDD">
      <w:pPr>
        <w:pStyle w:val="a4"/>
        <w:rPr>
          <w:lang w:val="en-US"/>
        </w:rPr>
      </w:pPr>
      <w:r>
        <w:rPr>
          <w:rStyle w:val="a6"/>
        </w:rPr>
        <w:footnoteRef/>
      </w:r>
      <w:r w:rsidRPr="007C0A83">
        <w:rPr>
          <w:lang w:val="en-US"/>
        </w:rPr>
        <w:t xml:space="preserve"> </w:t>
      </w:r>
      <w:proofErr w:type="spellStart"/>
      <w:r w:rsidRPr="007C0A83">
        <w:rPr>
          <w:lang w:val="en-US"/>
        </w:rPr>
        <w:t>Lovatt</w:t>
      </w:r>
      <w:proofErr w:type="spellEnd"/>
      <w:r w:rsidRPr="007C0A83">
        <w:rPr>
          <w:lang w:val="en-US"/>
        </w:rPr>
        <w:t xml:space="preserve"> H., </w:t>
      </w:r>
      <w:proofErr w:type="spellStart"/>
      <w:r w:rsidRPr="007C0A83">
        <w:rPr>
          <w:lang w:val="en-US"/>
        </w:rPr>
        <w:t>Toaldo</w:t>
      </w:r>
      <w:proofErr w:type="spellEnd"/>
      <w:r w:rsidRPr="007C0A83">
        <w:rPr>
          <w:lang w:val="en-US"/>
        </w:rPr>
        <w:t xml:space="preserve"> M. EU Differentiation and Israeli Settlements. / 2.</w:t>
      </w:r>
      <w:r w:rsidRPr="007C0A83">
        <w:rPr>
          <w:lang w:val="en-US"/>
        </w:rPr>
        <w:tab/>
        <w:t xml:space="preserve">H. </w:t>
      </w:r>
      <w:proofErr w:type="spellStart"/>
      <w:r w:rsidRPr="007C0A83">
        <w:rPr>
          <w:lang w:val="en-US"/>
        </w:rPr>
        <w:t>Lovatt</w:t>
      </w:r>
      <w:proofErr w:type="spellEnd"/>
      <w:r w:rsidRPr="007C0A83">
        <w:rPr>
          <w:lang w:val="en-US"/>
        </w:rPr>
        <w:t xml:space="preserve">, M. </w:t>
      </w:r>
      <w:proofErr w:type="spellStart"/>
      <w:r w:rsidRPr="007C0A83">
        <w:rPr>
          <w:lang w:val="en-US"/>
        </w:rPr>
        <w:t>Toaldo</w:t>
      </w:r>
      <w:proofErr w:type="spellEnd"/>
      <w:r w:rsidRPr="007C0A83">
        <w:rPr>
          <w:lang w:val="en-US"/>
        </w:rPr>
        <w:t xml:space="preserve"> // European Council on Foreign Relations. 2015.</w:t>
      </w:r>
    </w:p>
  </w:footnote>
  <w:footnote w:id="77">
    <w:p w14:paraId="6A4E365C" w14:textId="7E10B35E" w:rsidR="00B83BDD" w:rsidRPr="004674B8" w:rsidRDefault="00B83BDD">
      <w:pPr>
        <w:pStyle w:val="a4"/>
      </w:pPr>
      <w:r>
        <w:rPr>
          <w:rStyle w:val="a6"/>
        </w:rPr>
        <w:footnoteRef/>
      </w:r>
      <w:r w:rsidRPr="007C0A83">
        <w:rPr>
          <w:lang w:val="en-US"/>
        </w:rPr>
        <w:t xml:space="preserve"> </w:t>
      </w:r>
      <w:proofErr w:type="spellStart"/>
      <w:r w:rsidRPr="007C0A83">
        <w:rPr>
          <w:lang w:val="en-US"/>
        </w:rPr>
        <w:t>Shetreet</w:t>
      </w:r>
      <w:proofErr w:type="spellEnd"/>
      <w:r w:rsidRPr="007C0A83">
        <w:rPr>
          <w:lang w:val="en-US"/>
        </w:rPr>
        <w:t xml:space="preserve"> S. On Citizenship and National Identity in Europe and Israel // S. </w:t>
      </w:r>
      <w:proofErr w:type="spellStart"/>
      <w:r w:rsidRPr="007C0A83">
        <w:rPr>
          <w:lang w:val="en-US"/>
        </w:rPr>
        <w:t>Shetreet</w:t>
      </w:r>
      <w:proofErr w:type="spellEnd"/>
      <w:r w:rsidRPr="007C0A83">
        <w:rPr>
          <w:lang w:val="en-US"/>
        </w:rPr>
        <w:t xml:space="preserve"> // Israel Journal of Foreign Affairs. </w:t>
      </w:r>
      <w:r w:rsidRPr="004674B8">
        <w:t xml:space="preserve">2011. №3. </w:t>
      </w:r>
      <w:r w:rsidRPr="007C0A83">
        <w:rPr>
          <w:lang w:val="en-US"/>
        </w:rPr>
        <w:t>Vol</w:t>
      </w:r>
      <w:r w:rsidRPr="004674B8">
        <w:t xml:space="preserve">. 5. </w:t>
      </w:r>
      <w:r w:rsidRPr="007C0A83">
        <w:rPr>
          <w:lang w:val="en-US"/>
        </w:rPr>
        <w:t>pp</w:t>
      </w:r>
      <w:r w:rsidRPr="004674B8">
        <w:t>. 115-124.</w:t>
      </w:r>
    </w:p>
  </w:footnote>
  <w:footnote w:id="78">
    <w:p w14:paraId="3A59DBDC" w14:textId="4C6DFFC4" w:rsidR="00B83BDD" w:rsidRDefault="00B83BDD">
      <w:pPr>
        <w:pStyle w:val="a4"/>
      </w:pPr>
      <w:r>
        <w:rPr>
          <w:rStyle w:val="a6"/>
        </w:rPr>
        <w:footnoteRef/>
      </w:r>
      <w:r>
        <w:t xml:space="preserve"> </w:t>
      </w:r>
      <w:r w:rsidRPr="009F452C">
        <w:t>Лиссабонский договор, изменяющий Договор о Европейском Союзе и Договор об учреждении Европейского Сообщества // Право ЕС. 2007. Электронный ресурс. URL: [https://eulaw.ru/treaties/lisbon/]. Дата обращения: 29.05.2020.</w:t>
      </w:r>
    </w:p>
  </w:footnote>
  <w:footnote w:id="79">
    <w:p w14:paraId="1B595B31" w14:textId="57A96E39" w:rsidR="00B83BDD" w:rsidRPr="004674B8" w:rsidRDefault="00B83BDD">
      <w:pPr>
        <w:pStyle w:val="a4"/>
        <w:rPr>
          <w:lang w:val="en-US"/>
        </w:rPr>
      </w:pPr>
      <w:r>
        <w:rPr>
          <w:rStyle w:val="a6"/>
        </w:rPr>
        <w:footnoteRef/>
      </w:r>
      <w:r w:rsidRPr="0072691A">
        <w:rPr>
          <w:lang w:val="en-US"/>
        </w:rPr>
        <w:t xml:space="preserve"> </w:t>
      </w:r>
      <w:r>
        <w:rPr>
          <w:lang w:val="en-US"/>
        </w:rPr>
        <w:t xml:space="preserve">Robinson N. </w:t>
      </w:r>
      <w:r w:rsidRPr="0072691A">
        <w:rPr>
          <w:lang w:val="en-US"/>
        </w:rPr>
        <w:t xml:space="preserve">Utopian Zionist development in Theodor Herzl’s </w:t>
      </w:r>
      <w:proofErr w:type="spellStart"/>
      <w:r w:rsidRPr="0072691A">
        <w:rPr>
          <w:lang w:val="en-US"/>
        </w:rPr>
        <w:t>Altneuland</w:t>
      </w:r>
      <w:proofErr w:type="spellEnd"/>
      <w:r>
        <w:rPr>
          <w:lang w:val="en-US"/>
        </w:rPr>
        <w:t xml:space="preserve"> / N. Robinson // </w:t>
      </w:r>
      <w:r w:rsidRPr="0072691A">
        <w:rPr>
          <w:lang w:val="en-US"/>
        </w:rPr>
        <w:t>Studies in Ecocriticism</w:t>
      </w:r>
      <w:r>
        <w:rPr>
          <w:lang w:val="en-US"/>
        </w:rPr>
        <w:t xml:space="preserve">. 2013. </w:t>
      </w:r>
      <w:r w:rsidRPr="004674B8">
        <w:rPr>
          <w:lang w:val="en-US"/>
        </w:rPr>
        <w:t xml:space="preserve">№3. </w:t>
      </w:r>
      <w:r>
        <w:rPr>
          <w:lang w:val="en-US"/>
        </w:rPr>
        <w:t>Vol. 17. pp. 223-235.</w:t>
      </w:r>
    </w:p>
  </w:footnote>
  <w:footnote w:id="80">
    <w:p w14:paraId="2138D632" w14:textId="6FCAFFF7" w:rsidR="00B83BDD" w:rsidRPr="004674B8" w:rsidRDefault="00B83BDD">
      <w:pPr>
        <w:pStyle w:val="a4"/>
      </w:pPr>
      <w:r>
        <w:rPr>
          <w:rStyle w:val="a6"/>
        </w:rPr>
        <w:footnoteRef/>
      </w:r>
      <w:r w:rsidRPr="009F452C">
        <w:rPr>
          <w:lang w:val="en-US"/>
        </w:rPr>
        <w:t xml:space="preserve"> </w:t>
      </w:r>
      <w:proofErr w:type="spellStart"/>
      <w:r w:rsidRPr="009F452C">
        <w:rPr>
          <w:lang w:val="en-US"/>
        </w:rPr>
        <w:t>Rolef</w:t>
      </w:r>
      <w:proofErr w:type="spellEnd"/>
      <w:r w:rsidRPr="009F452C">
        <w:rPr>
          <w:lang w:val="en-US"/>
        </w:rPr>
        <w:t xml:space="preserve"> S. H., </w:t>
      </w:r>
      <w:proofErr w:type="spellStart"/>
      <w:r w:rsidRPr="009F452C">
        <w:rPr>
          <w:lang w:val="en-US"/>
        </w:rPr>
        <w:t>Meyzlish</w:t>
      </w:r>
      <w:proofErr w:type="spellEnd"/>
      <w:r w:rsidRPr="009F452C">
        <w:rPr>
          <w:lang w:val="en-US"/>
        </w:rPr>
        <w:t xml:space="preserve"> S. Status quo / S.H. </w:t>
      </w:r>
      <w:proofErr w:type="spellStart"/>
      <w:r w:rsidRPr="009F452C">
        <w:rPr>
          <w:lang w:val="en-US"/>
        </w:rPr>
        <w:t>Rolef</w:t>
      </w:r>
      <w:proofErr w:type="spellEnd"/>
      <w:r w:rsidRPr="009F452C">
        <w:rPr>
          <w:lang w:val="en-US"/>
        </w:rPr>
        <w:t xml:space="preserve">, S. </w:t>
      </w:r>
      <w:proofErr w:type="spellStart"/>
      <w:r w:rsidRPr="009F452C">
        <w:rPr>
          <w:lang w:val="en-US"/>
        </w:rPr>
        <w:t>Meyzlish</w:t>
      </w:r>
      <w:proofErr w:type="spellEnd"/>
      <w:r w:rsidRPr="009F452C">
        <w:rPr>
          <w:lang w:val="en-US"/>
        </w:rPr>
        <w:t xml:space="preserve"> // Political Dictionary of the State of Israel. </w:t>
      </w:r>
      <w:r w:rsidRPr="0072691A">
        <w:rPr>
          <w:lang w:val="en-US"/>
        </w:rPr>
        <w:t>Macmillan</w:t>
      </w:r>
      <w:r w:rsidRPr="004674B8">
        <w:t xml:space="preserve">. </w:t>
      </w:r>
      <w:r w:rsidRPr="0072691A">
        <w:rPr>
          <w:lang w:val="en-US"/>
        </w:rPr>
        <w:t>pp</w:t>
      </w:r>
      <w:r w:rsidRPr="004674B8">
        <w:t>. 287-288.</w:t>
      </w:r>
    </w:p>
  </w:footnote>
  <w:footnote w:id="81">
    <w:p w14:paraId="3383100D" w14:textId="798BCB09" w:rsidR="00B83BDD" w:rsidRPr="00A9056A" w:rsidRDefault="00B83BDD" w:rsidP="00AB5FB1">
      <w:pPr>
        <w:pStyle w:val="a4"/>
        <w:rPr>
          <w:sz w:val="18"/>
          <w:lang w:val="en-US"/>
        </w:rPr>
      </w:pPr>
      <w:r>
        <w:rPr>
          <w:rStyle w:val="a6"/>
        </w:rPr>
        <w:footnoteRef/>
      </w:r>
      <w:r w:rsidRPr="004674B8">
        <w:t xml:space="preserve"> </w:t>
      </w:r>
      <w:r w:rsidRPr="003110DB">
        <w:rPr>
          <w:rFonts w:ascii="Times New Roman" w:hAnsi="Times New Roman" w:cs="Times New Roman"/>
          <w:sz w:val="24"/>
          <w:szCs w:val="28"/>
        </w:rPr>
        <w:t>Официальный</w:t>
      </w:r>
      <w:r w:rsidRPr="004674B8">
        <w:rPr>
          <w:rFonts w:ascii="Times New Roman" w:hAnsi="Times New Roman" w:cs="Times New Roman"/>
          <w:sz w:val="24"/>
          <w:szCs w:val="28"/>
        </w:rPr>
        <w:t xml:space="preserve"> </w:t>
      </w:r>
      <w:r w:rsidRPr="003110DB">
        <w:rPr>
          <w:rFonts w:ascii="Times New Roman" w:hAnsi="Times New Roman" w:cs="Times New Roman"/>
          <w:sz w:val="24"/>
          <w:szCs w:val="28"/>
        </w:rPr>
        <w:t>сайт</w:t>
      </w:r>
      <w:r w:rsidRPr="004674B8">
        <w:rPr>
          <w:rFonts w:ascii="Times New Roman" w:hAnsi="Times New Roman" w:cs="Times New Roman"/>
          <w:sz w:val="24"/>
          <w:szCs w:val="28"/>
        </w:rPr>
        <w:t xml:space="preserve"> </w:t>
      </w:r>
      <w:proofErr w:type="spellStart"/>
      <w:r w:rsidRPr="003110DB">
        <w:rPr>
          <w:rFonts w:ascii="Times New Roman" w:hAnsi="Times New Roman" w:cs="Times New Roman"/>
          <w:sz w:val="24"/>
          <w:szCs w:val="28"/>
        </w:rPr>
        <w:t>Евростата</w:t>
      </w:r>
      <w:proofErr w:type="spellEnd"/>
      <w:r w:rsidRPr="004674B8">
        <w:rPr>
          <w:rFonts w:ascii="Times New Roman" w:hAnsi="Times New Roman" w:cs="Times New Roman"/>
          <w:sz w:val="24"/>
          <w:szCs w:val="28"/>
        </w:rPr>
        <w:t xml:space="preserve"> // </w:t>
      </w:r>
      <w:r w:rsidRPr="003110DB">
        <w:rPr>
          <w:rFonts w:ascii="Times New Roman" w:hAnsi="Times New Roman" w:cs="Times New Roman"/>
          <w:sz w:val="24"/>
          <w:szCs w:val="28"/>
          <w:lang w:val="en-US"/>
        </w:rPr>
        <w:t>Eurostat</w:t>
      </w:r>
      <w:r w:rsidRPr="004674B8">
        <w:rPr>
          <w:rFonts w:ascii="Times New Roman" w:hAnsi="Times New Roman" w:cs="Times New Roman"/>
          <w:sz w:val="24"/>
          <w:szCs w:val="28"/>
        </w:rPr>
        <w:t xml:space="preserve">. </w:t>
      </w:r>
      <w:r w:rsidRPr="003110DB">
        <w:rPr>
          <w:rFonts w:ascii="Times New Roman" w:hAnsi="Times New Roman" w:cs="Times New Roman"/>
          <w:sz w:val="24"/>
          <w:szCs w:val="28"/>
        </w:rPr>
        <w:t xml:space="preserve">Электронный ресурс. </w:t>
      </w:r>
      <w:r w:rsidRPr="003110DB">
        <w:rPr>
          <w:rFonts w:ascii="Times New Roman" w:hAnsi="Times New Roman" w:cs="Times New Roman"/>
          <w:sz w:val="24"/>
          <w:szCs w:val="28"/>
          <w:lang w:val="en-US"/>
        </w:rPr>
        <w:t>URL</w:t>
      </w:r>
      <w:r w:rsidRPr="004674B8">
        <w:rPr>
          <w:rFonts w:ascii="Times New Roman" w:hAnsi="Times New Roman" w:cs="Times New Roman"/>
          <w:sz w:val="24"/>
          <w:szCs w:val="28"/>
        </w:rPr>
        <w:t>: [</w:t>
      </w:r>
      <w:r w:rsidRPr="003110DB">
        <w:rPr>
          <w:rFonts w:ascii="Times New Roman" w:hAnsi="Times New Roman" w:cs="Times New Roman"/>
          <w:sz w:val="24"/>
          <w:szCs w:val="28"/>
          <w:lang w:val="en-US"/>
        </w:rPr>
        <w:t>https</w:t>
      </w:r>
      <w:r w:rsidRPr="004674B8">
        <w:rPr>
          <w:rFonts w:ascii="Times New Roman" w:hAnsi="Times New Roman" w:cs="Times New Roman"/>
          <w:sz w:val="24"/>
          <w:szCs w:val="28"/>
        </w:rPr>
        <w:t>://</w:t>
      </w:r>
      <w:proofErr w:type="spellStart"/>
      <w:r w:rsidRPr="003110DB">
        <w:rPr>
          <w:rFonts w:ascii="Times New Roman" w:hAnsi="Times New Roman" w:cs="Times New Roman"/>
          <w:sz w:val="24"/>
          <w:szCs w:val="28"/>
          <w:lang w:val="en-US"/>
        </w:rPr>
        <w:t>ec</w:t>
      </w:r>
      <w:proofErr w:type="spellEnd"/>
      <w:r w:rsidRPr="004674B8">
        <w:rPr>
          <w:rFonts w:ascii="Times New Roman" w:hAnsi="Times New Roman" w:cs="Times New Roman"/>
          <w:sz w:val="24"/>
          <w:szCs w:val="28"/>
        </w:rPr>
        <w:t>.</w:t>
      </w:r>
      <w:proofErr w:type="spellStart"/>
      <w:r w:rsidRPr="003110DB">
        <w:rPr>
          <w:rFonts w:ascii="Times New Roman" w:hAnsi="Times New Roman" w:cs="Times New Roman"/>
          <w:sz w:val="24"/>
          <w:szCs w:val="28"/>
          <w:lang w:val="en-US"/>
        </w:rPr>
        <w:t>europa</w:t>
      </w:r>
      <w:proofErr w:type="spellEnd"/>
      <w:r w:rsidRPr="004674B8">
        <w:rPr>
          <w:rFonts w:ascii="Times New Roman" w:hAnsi="Times New Roman" w:cs="Times New Roman"/>
          <w:sz w:val="24"/>
          <w:szCs w:val="28"/>
        </w:rPr>
        <w:t>.</w:t>
      </w:r>
      <w:proofErr w:type="spellStart"/>
      <w:r w:rsidRPr="003110DB">
        <w:rPr>
          <w:rFonts w:ascii="Times New Roman" w:hAnsi="Times New Roman" w:cs="Times New Roman"/>
          <w:sz w:val="24"/>
          <w:szCs w:val="28"/>
          <w:lang w:val="en-US"/>
        </w:rPr>
        <w:t>eu</w:t>
      </w:r>
      <w:proofErr w:type="spellEnd"/>
      <w:r w:rsidRPr="004674B8">
        <w:rPr>
          <w:rFonts w:ascii="Times New Roman" w:hAnsi="Times New Roman" w:cs="Times New Roman"/>
          <w:sz w:val="24"/>
          <w:szCs w:val="28"/>
        </w:rPr>
        <w:t>/</w:t>
      </w:r>
      <w:proofErr w:type="spellStart"/>
      <w:r w:rsidRPr="003110DB">
        <w:rPr>
          <w:rFonts w:ascii="Times New Roman" w:hAnsi="Times New Roman" w:cs="Times New Roman"/>
          <w:sz w:val="24"/>
          <w:szCs w:val="28"/>
          <w:lang w:val="en-US"/>
        </w:rPr>
        <w:t>eurostat</w:t>
      </w:r>
      <w:proofErr w:type="spellEnd"/>
      <w:r w:rsidRPr="004674B8">
        <w:rPr>
          <w:rFonts w:ascii="Times New Roman" w:hAnsi="Times New Roman" w:cs="Times New Roman"/>
          <w:sz w:val="24"/>
          <w:szCs w:val="28"/>
        </w:rPr>
        <w:t xml:space="preserve">]. </w:t>
      </w:r>
      <w:r w:rsidRPr="003110DB">
        <w:rPr>
          <w:rFonts w:ascii="Times New Roman" w:hAnsi="Times New Roman" w:cs="Times New Roman"/>
          <w:sz w:val="24"/>
          <w:szCs w:val="28"/>
        </w:rPr>
        <w:t>Дата</w:t>
      </w:r>
      <w:r w:rsidRPr="00A9056A">
        <w:rPr>
          <w:rFonts w:ascii="Times New Roman" w:hAnsi="Times New Roman" w:cs="Times New Roman"/>
          <w:sz w:val="24"/>
          <w:szCs w:val="28"/>
          <w:lang w:val="en-US"/>
        </w:rPr>
        <w:t xml:space="preserve"> </w:t>
      </w:r>
      <w:r w:rsidRPr="003110DB">
        <w:rPr>
          <w:rFonts w:ascii="Times New Roman" w:hAnsi="Times New Roman" w:cs="Times New Roman"/>
          <w:sz w:val="24"/>
          <w:szCs w:val="28"/>
        </w:rPr>
        <w:t>обращения</w:t>
      </w:r>
      <w:r w:rsidRPr="00A9056A">
        <w:rPr>
          <w:rFonts w:ascii="Times New Roman" w:hAnsi="Times New Roman" w:cs="Times New Roman"/>
          <w:sz w:val="24"/>
          <w:szCs w:val="28"/>
          <w:lang w:val="en-US"/>
        </w:rPr>
        <w:t>: 29.05.2020</w:t>
      </w:r>
    </w:p>
  </w:footnote>
  <w:footnote w:id="82">
    <w:p w14:paraId="5D980587" w14:textId="1343DC52" w:rsidR="00B83BDD" w:rsidRPr="009F452C" w:rsidRDefault="00B83BDD">
      <w:pPr>
        <w:pStyle w:val="a4"/>
        <w:rPr>
          <w:lang w:val="en-US"/>
        </w:rPr>
      </w:pPr>
      <w:r>
        <w:rPr>
          <w:rStyle w:val="a6"/>
        </w:rPr>
        <w:footnoteRef/>
      </w:r>
      <w:r w:rsidRPr="009F452C">
        <w:rPr>
          <w:lang w:val="en-US"/>
        </w:rPr>
        <w:t xml:space="preserve"> Euro-Mediterranean Agreement establishing an Association between the European Communities and their Member States, of the one part, and the State of Israel, of the other part // European Council. </w:t>
      </w:r>
      <w:r w:rsidRPr="009F452C">
        <w:t xml:space="preserve">1995. Электронный ресурс. </w:t>
      </w:r>
      <w:r w:rsidRPr="009F452C">
        <w:rPr>
          <w:lang w:val="en-US"/>
        </w:rPr>
        <w:t>URL</w:t>
      </w:r>
      <w:r w:rsidRPr="009F452C">
        <w:t>: [</w:t>
      </w:r>
      <w:r w:rsidRPr="009F452C">
        <w:rPr>
          <w:lang w:val="en-US"/>
        </w:rPr>
        <w:t>https</w:t>
      </w:r>
      <w:r w:rsidRPr="009F452C">
        <w:t>://</w:t>
      </w:r>
      <w:r w:rsidRPr="009F452C">
        <w:rPr>
          <w:lang w:val="en-US"/>
        </w:rPr>
        <w:t>www</w:t>
      </w:r>
      <w:r w:rsidRPr="009F452C">
        <w:t>.</w:t>
      </w:r>
      <w:proofErr w:type="spellStart"/>
      <w:r w:rsidRPr="009F452C">
        <w:rPr>
          <w:lang w:val="en-US"/>
        </w:rPr>
        <w:t>consilium</w:t>
      </w:r>
      <w:proofErr w:type="spellEnd"/>
      <w:r w:rsidRPr="009F452C">
        <w:t>.</w:t>
      </w:r>
      <w:proofErr w:type="spellStart"/>
      <w:r w:rsidRPr="009F452C">
        <w:rPr>
          <w:lang w:val="en-US"/>
        </w:rPr>
        <w:t>europa</w:t>
      </w:r>
      <w:proofErr w:type="spellEnd"/>
      <w:r w:rsidRPr="009F452C">
        <w:t>.</w:t>
      </w:r>
      <w:proofErr w:type="spellStart"/>
      <w:r w:rsidRPr="009F452C">
        <w:rPr>
          <w:lang w:val="en-US"/>
        </w:rPr>
        <w:t>eu</w:t>
      </w:r>
      <w:proofErr w:type="spellEnd"/>
      <w:r w:rsidRPr="009F452C">
        <w:t>/</w:t>
      </w:r>
      <w:proofErr w:type="spellStart"/>
      <w:r w:rsidRPr="009F452C">
        <w:rPr>
          <w:lang w:val="en-US"/>
        </w:rPr>
        <w:t>en</w:t>
      </w:r>
      <w:proofErr w:type="spellEnd"/>
      <w:r w:rsidRPr="009F452C">
        <w:t>/</w:t>
      </w:r>
      <w:r w:rsidRPr="009F452C">
        <w:rPr>
          <w:lang w:val="en-US"/>
        </w:rPr>
        <w:t>documents</w:t>
      </w:r>
      <w:r w:rsidRPr="009F452C">
        <w:t>-</w:t>
      </w:r>
      <w:r w:rsidRPr="009F452C">
        <w:rPr>
          <w:lang w:val="en-US"/>
        </w:rPr>
        <w:t>publications</w:t>
      </w:r>
      <w:r w:rsidRPr="009F452C">
        <w:t>/</w:t>
      </w:r>
      <w:r w:rsidRPr="009F452C">
        <w:rPr>
          <w:lang w:val="en-US"/>
        </w:rPr>
        <w:t>treaties</w:t>
      </w:r>
      <w:r w:rsidRPr="009F452C">
        <w:t>-</w:t>
      </w:r>
      <w:r w:rsidRPr="009F452C">
        <w:rPr>
          <w:lang w:val="en-US"/>
        </w:rPr>
        <w:t>agreements</w:t>
      </w:r>
      <w:r w:rsidRPr="009F452C">
        <w:t>/</w:t>
      </w:r>
      <w:r w:rsidRPr="009F452C">
        <w:rPr>
          <w:lang w:val="en-US"/>
        </w:rPr>
        <w:t>agreement</w:t>
      </w:r>
      <w:r w:rsidRPr="009F452C">
        <w:t>/?</w:t>
      </w:r>
      <w:r w:rsidRPr="009F452C">
        <w:rPr>
          <w:lang w:val="en-US"/>
        </w:rPr>
        <w:t>id</w:t>
      </w:r>
      <w:r w:rsidRPr="009F452C">
        <w:t>=1995061&amp;</w:t>
      </w:r>
      <w:proofErr w:type="spellStart"/>
      <w:r w:rsidRPr="009F452C">
        <w:rPr>
          <w:lang w:val="en-US"/>
        </w:rPr>
        <w:t>DocLanguage</w:t>
      </w:r>
      <w:proofErr w:type="spellEnd"/>
      <w:r w:rsidRPr="009F452C">
        <w:t>=</w:t>
      </w:r>
      <w:proofErr w:type="spellStart"/>
      <w:r w:rsidRPr="009F452C">
        <w:rPr>
          <w:lang w:val="en-US"/>
        </w:rPr>
        <w:t>en</w:t>
      </w:r>
      <w:proofErr w:type="spellEnd"/>
      <w:r w:rsidRPr="009F452C">
        <w:t xml:space="preserve">]. </w:t>
      </w:r>
      <w:proofErr w:type="spellStart"/>
      <w:r w:rsidRPr="009F452C">
        <w:rPr>
          <w:lang w:val="en-US"/>
        </w:rPr>
        <w:t>Дата</w:t>
      </w:r>
      <w:proofErr w:type="spellEnd"/>
      <w:r w:rsidRPr="009F452C">
        <w:rPr>
          <w:lang w:val="en-US"/>
        </w:rPr>
        <w:t xml:space="preserve"> </w:t>
      </w:r>
      <w:proofErr w:type="spellStart"/>
      <w:r w:rsidRPr="009F452C">
        <w:rPr>
          <w:lang w:val="en-US"/>
        </w:rPr>
        <w:t>обращения</w:t>
      </w:r>
      <w:proofErr w:type="spellEnd"/>
      <w:r w:rsidRPr="009F452C">
        <w:rPr>
          <w:lang w:val="en-US"/>
        </w:rPr>
        <w:t>: 29.05.2020.</w:t>
      </w:r>
    </w:p>
  </w:footnote>
  <w:footnote w:id="83">
    <w:p w14:paraId="006E3DA0" w14:textId="39167200" w:rsidR="00B83BDD" w:rsidRPr="00F073EB" w:rsidRDefault="00B83BDD">
      <w:pPr>
        <w:pStyle w:val="a4"/>
        <w:rPr>
          <w:lang w:val="en-US"/>
        </w:rPr>
      </w:pPr>
      <w:r>
        <w:rPr>
          <w:rStyle w:val="a6"/>
        </w:rPr>
        <w:footnoteRef/>
      </w:r>
      <w:r w:rsidRPr="009F452C">
        <w:rPr>
          <w:lang w:val="en-US"/>
        </w:rPr>
        <w:t xml:space="preserve"> </w:t>
      </w:r>
      <w:r w:rsidRPr="00F073EB">
        <w:rPr>
          <w:lang w:val="en-US"/>
        </w:rPr>
        <w:t xml:space="preserve">Declaration of Establishment of State of Israel // </w:t>
      </w:r>
      <w:r>
        <w:rPr>
          <w:lang w:val="en-US"/>
        </w:rPr>
        <w:t xml:space="preserve">Israel Ministry of Foreign Affairs. </w:t>
      </w:r>
      <w:r w:rsidRPr="004674B8">
        <w:t xml:space="preserve">14.05.1948. </w:t>
      </w:r>
      <w:r>
        <w:t>Электронный</w:t>
      </w:r>
      <w:r w:rsidRPr="004674B8">
        <w:t xml:space="preserve"> </w:t>
      </w:r>
      <w:r>
        <w:t>ресурс</w:t>
      </w:r>
      <w:r w:rsidRPr="004674B8">
        <w:t xml:space="preserve">. </w:t>
      </w:r>
      <w:r>
        <w:rPr>
          <w:lang w:val="en-US"/>
        </w:rPr>
        <w:t>URL</w:t>
      </w:r>
      <w:r w:rsidRPr="004674B8">
        <w:t>: [</w:t>
      </w:r>
      <w:r w:rsidRPr="00F073EB">
        <w:rPr>
          <w:lang w:val="en-US"/>
        </w:rPr>
        <w:t>https</w:t>
      </w:r>
      <w:r w:rsidRPr="004674B8">
        <w:t>://</w:t>
      </w:r>
      <w:r w:rsidRPr="00F073EB">
        <w:rPr>
          <w:lang w:val="en-US"/>
        </w:rPr>
        <w:t>www</w:t>
      </w:r>
      <w:r w:rsidRPr="004674B8">
        <w:t>.</w:t>
      </w:r>
      <w:proofErr w:type="spellStart"/>
      <w:r w:rsidRPr="00F073EB">
        <w:rPr>
          <w:lang w:val="en-US"/>
        </w:rPr>
        <w:t>mfa</w:t>
      </w:r>
      <w:proofErr w:type="spellEnd"/>
      <w:r w:rsidRPr="004674B8">
        <w:t>.</w:t>
      </w:r>
      <w:r w:rsidRPr="00F073EB">
        <w:rPr>
          <w:lang w:val="en-US"/>
        </w:rPr>
        <w:t>gov</w:t>
      </w:r>
      <w:r w:rsidRPr="004674B8">
        <w:t>.</w:t>
      </w:r>
      <w:proofErr w:type="spellStart"/>
      <w:r w:rsidRPr="00F073EB">
        <w:rPr>
          <w:lang w:val="en-US"/>
        </w:rPr>
        <w:t>il</w:t>
      </w:r>
      <w:proofErr w:type="spellEnd"/>
      <w:r w:rsidRPr="004674B8">
        <w:t>/</w:t>
      </w:r>
      <w:proofErr w:type="spellStart"/>
      <w:r w:rsidRPr="00F073EB">
        <w:rPr>
          <w:lang w:val="en-US"/>
        </w:rPr>
        <w:t>mfa</w:t>
      </w:r>
      <w:proofErr w:type="spellEnd"/>
      <w:r w:rsidRPr="004674B8">
        <w:t>/</w:t>
      </w:r>
      <w:proofErr w:type="spellStart"/>
      <w:r w:rsidRPr="00F073EB">
        <w:rPr>
          <w:lang w:val="en-US"/>
        </w:rPr>
        <w:t>foreignpolicy</w:t>
      </w:r>
      <w:proofErr w:type="spellEnd"/>
      <w:r w:rsidRPr="004674B8">
        <w:t>/</w:t>
      </w:r>
      <w:r w:rsidRPr="00F073EB">
        <w:rPr>
          <w:lang w:val="en-US"/>
        </w:rPr>
        <w:t>peace</w:t>
      </w:r>
      <w:r w:rsidRPr="004674B8">
        <w:t>/</w:t>
      </w:r>
      <w:r w:rsidRPr="00F073EB">
        <w:rPr>
          <w:lang w:val="en-US"/>
        </w:rPr>
        <w:t>guide</w:t>
      </w:r>
      <w:r w:rsidRPr="004674B8">
        <w:t>/</w:t>
      </w:r>
      <w:r w:rsidRPr="00F073EB">
        <w:rPr>
          <w:lang w:val="en-US"/>
        </w:rPr>
        <w:t>pages</w:t>
      </w:r>
      <w:r w:rsidRPr="004674B8">
        <w:t>/</w:t>
      </w:r>
      <w:r w:rsidRPr="00F073EB">
        <w:rPr>
          <w:lang w:val="en-US"/>
        </w:rPr>
        <w:t>declaration</w:t>
      </w:r>
      <w:r w:rsidRPr="004674B8">
        <w:t>%20</w:t>
      </w:r>
      <w:r w:rsidRPr="00F073EB">
        <w:rPr>
          <w:lang w:val="en-US"/>
        </w:rPr>
        <w:t>of</w:t>
      </w:r>
      <w:r w:rsidRPr="004674B8">
        <w:t>%20</w:t>
      </w:r>
      <w:r w:rsidRPr="00F073EB">
        <w:rPr>
          <w:lang w:val="en-US"/>
        </w:rPr>
        <w:t>establishment</w:t>
      </w:r>
      <w:r w:rsidRPr="004674B8">
        <w:t>%20</w:t>
      </w:r>
      <w:r w:rsidRPr="00F073EB">
        <w:rPr>
          <w:lang w:val="en-US"/>
        </w:rPr>
        <w:t>of</w:t>
      </w:r>
      <w:r w:rsidRPr="004674B8">
        <w:t>%20</w:t>
      </w:r>
      <w:r w:rsidRPr="00F073EB">
        <w:rPr>
          <w:lang w:val="en-US"/>
        </w:rPr>
        <w:t>state</w:t>
      </w:r>
      <w:r w:rsidRPr="004674B8">
        <w:t>%20</w:t>
      </w:r>
      <w:r w:rsidRPr="00F073EB">
        <w:rPr>
          <w:lang w:val="en-US"/>
        </w:rPr>
        <w:t>of</w:t>
      </w:r>
      <w:r w:rsidRPr="004674B8">
        <w:t>%20</w:t>
      </w:r>
      <w:proofErr w:type="spellStart"/>
      <w:r w:rsidRPr="00F073EB">
        <w:rPr>
          <w:lang w:val="en-US"/>
        </w:rPr>
        <w:t>israel</w:t>
      </w:r>
      <w:proofErr w:type="spellEnd"/>
      <w:r w:rsidRPr="004674B8">
        <w:t>.</w:t>
      </w:r>
      <w:proofErr w:type="spellStart"/>
      <w:r w:rsidRPr="00F073EB">
        <w:rPr>
          <w:lang w:val="en-US"/>
        </w:rPr>
        <w:t>aspx</w:t>
      </w:r>
      <w:proofErr w:type="spellEnd"/>
      <w:r w:rsidRPr="004674B8">
        <w:t xml:space="preserve">]. </w:t>
      </w:r>
      <w:r>
        <w:t>Дата</w:t>
      </w:r>
      <w:r w:rsidRPr="00504E17">
        <w:rPr>
          <w:lang w:val="en-US"/>
        </w:rPr>
        <w:t xml:space="preserve"> </w:t>
      </w:r>
      <w:r>
        <w:t>обращения</w:t>
      </w:r>
      <w:r w:rsidRPr="00504E17">
        <w:rPr>
          <w:lang w:val="en-US"/>
        </w:rPr>
        <w:t>: 29.05.2020.</w:t>
      </w:r>
    </w:p>
  </w:footnote>
  <w:footnote w:id="84">
    <w:p w14:paraId="1CB8C75A" w14:textId="4FBE5EB6" w:rsidR="00B83BDD" w:rsidRPr="00504E17" w:rsidRDefault="00B83BDD">
      <w:pPr>
        <w:pStyle w:val="a4"/>
        <w:rPr>
          <w:lang w:val="en-US"/>
        </w:rPr>
      </w:pPr>
      <w:r>
        <w:rPr>
          <w:rStyle w:val="a6"/>
        </w:rPr>
        <w:footnoteRef/>
      </w:r>
      <w:r w:rsidRPr="00504E17">
        <w:rPr>
          <w:lang w:val="en-US"/>
        </w:rPr>
        <w:t xml:space="preserve"> 29.</w:t>
      </w:r>
      <w:r w:rsidRPr="00504E17">
        <w:rPr>
          <w:lang w:val="en-US"/>
        </w:rPr>
        <w:tab/>
        <w:t xml:space="preserve">Miller R. Troubled </w:t>
      </w:r>
      <w:proofErr w:type="spellStart"/>
      <w:r w:rsidRPr="00504E17">
        <w:rPr>
          <w:lang w:val="en-US"/>
        </w:rPr>
        <w:t>Neighbours</w:t>
      </w:r>
      <w:proofErr w:type="spellEnd"/>
      <w:r w:rsidRPr="00504E17">
        <w:rPr>
          <w:lang w:val="en-US"/>
        </w:rPr>
        <w:t>: The EU and Israel / R. Miller // Israel Affairs. 2006. №4. Vol. 12. pp. 642-644.</w:t>
      </w:r>
    </w:p>
  </w:footnote>
  <w:footnote w:id="85">
    <w:p w14:paraId="05C4852C" w14:textId="1A20D985" w:rsidR="00B83BDD" w:rsidRPr="00504E17" w:rsidRDefault="00B83BDD">
      <w:pPr>
        <w:pStyle w:val="a4"/>
        <w:rPr>
          <w:lang w:val="en-US"/>
        </w:rPr>
      </w:pPr>
      <w:r>
        <w:rPr>
          <w:rStyle w:val="a6"/>
        </w:rPr>
        <w:footnoteRef/>
      </w:r>
      <w:r w:rsidRPr="00504E17">
        <w:rPr>
          <w:lang w:val="en-US"/>
        </w:rPr>
        <w:t xml:space="preserve"> Israel-European Union Free Trade Zone Agreement // Federation of Israeli Chambers of Commerce. </w:t>
      </w:r>
      <w:r w:rsidRPr="00504E17">
        <w:t xml:space="preserve">1975. Электронный ресурс. </w:t>
      </w:r>
      <w:r w:rsidRPr="00504E17">
        <w:rPr>
          <w:lang w:val="en-US"/>
        </w:rPr>
        <w:t>URL</w:t>
      </w:r>
      <w:r w:rsidRPr="00504E17">
        <w:t>: [</w:t>
      </w:r>
      <w:r w:rsidRPr="00504E17">
        <w:rPr>
          <w:lang w:val="en-US"/>
        </w:rPr>
        <w:t>https</w:t>
      </w:r>
      <w:r w:rsidRPr="00504E17">
        <w:t>://</w:t>
      </w:r>
      <w:r w:rsidRPr="00504E17">
        <w:rPr>
          <w:lang w:val="en-US"/>
        </w:rPr>
        <w:t>www</w:t>
      </w:r>
      <w:r w:rsidRPr="00504E17">
        <w:t>.</w:t>
      </w:r>
      <w:r w:rsidRPr="00504E17">
        <w:rPr>
          <w:lang w:val="en-US"/>
        </w:rPr>
        <w:t>chamber</w:t>
      </w:r>
      <w:r w:rsidRPr="00504E17">
        <w:t>.</w:t>
      </w:r>
      <w:r w:rsidRPr="00504E17">
        <w:rPr>
          <w:lang w:val="en-US"/>
        </w:rPr>
        <w:t>org</w:t>
      </w:r>
      <w:r w:rsidRPr="00504E17">
        <w:t>.</w:t>
      </w:r>
      <w:proofErr w:type="spellStart"/>
      <w:r w:rsidRPr="00504E17">
        <w:rPr>
          <w:lang w:val="en-US"/>
        </w:rPr>
        <w:t>il</w:t>
      </w:r>
      <w:proofErr w:type="spellEnd"/>
      <w:r w:rsidRPr="00504E17">
        <w:t>/38991/39012/</w:t>
      </w:r>
      <w:proofErr w:type="spellStart"/>
      <w:r w:rsidRPr="00504E17">
        <w:rPr>
          <w:lang w:val="en-US"/>
        </w:rPr>
        <w:t>israels</w:t>
      </w:r>
      <w:proofErr w:type="spellEnd"/>
      <w:r w:rsidRPr="00504E17">
        <w:t>-</w:t>
      </w:r>
      <w:r w:rsidRPr="00504E17">
        <w:rPr>
          <w:lang w:val="en-US"/>
        </w:rPr>
        <w:t>trade</w:t>
      </w:r>
      <w:r w:rsidRPr="00504E17">
        <w:t>-</w:t>
      </w:r>
      <w:r w:rsidRPr="00504E17">
        <w:rPr>
          <w:lang w:val="en-US"/>
        </w:rPr>
        <w:t>agreements</w:t>
      </w:r>
      <w:r w:rsidRPr="00504E17">
        <w:t xml:space="preserve">/]. </w:t>
      </w:r>
      <w:proofErr w:type="spellStart"/>
      <w:r w:rsidRPr="00504E17">
        <w:rPr>
          <w:lang w:val="en-US"/>
        </w:rPr>
        <w:t>Дата</w:t>
      </w:r>
      <w:proofErr w:type="spellEnd"/>
      <w:r w:rsidRPr="00504E17">
        <w:rPr>
          <w:lang w:val="en-US"/>
        </w:rPr>
        <w:t xml:space="preserve"> </w:t>
      </w:r>
      <w:proofErr w:type="spellStart"/>
      <w:r w:rsidRPr="00504E17">
        <w:rPr>
          <w:lang w:val="en-US"/>
        </w:rPr>
        <w:t>обращения</w:t>
      </w:r>
      <w:proofErr w:type="spellEnd"/>
      <w:r w:rsidRPr="00504E17">
        <w:rPr>
          <w:lang w:val="en-US"/>
        </w:rPr>
        <w:t>: 29.05.2020.</w:t>
      </w:r>
    </w:p>
  </w:footnote>
  <w:footnote w:id="86">
    <w:p w14:paraId="7C99F0FF" w14:textId="2B6392EF" w:rsidR="00B83BDD" w:rsidRPr="004674B8" w:rsidRDefault="00B83BDD">
      <w:pPr>
        <w:pStyle w:val="a4"/>
        <w:rPr>
          <w:lang w:val="en-US"/>
        </w:rPr>
      </w:pPr>
      <w:r>
        <w:rPr>
          <w:rStyle w:val="a6"/>
        </w:rPr>
        <w:footnoteRef/>
      </w:r>
      <w:r w:rsidRPr="00504E17">
        <w:rPr>
          <w:lang w:val="en-US"/>
        </w:rPr>
        <w:t xml:space="preserve"> UN Resolution 181 (II) A: Future government of Palestine // </w:t>
      </w:r>
      <w:r>
        <w:rPr>
          <w:lang w:val="en-US"/>
        </w:rPr>
        <w:t xml:space="preserve">UN. 1948. </w:t>
      </w:r>
      <w:bookmarkStart w:id="21" w:name="_Hlk42060270"/>
      <w:r w:rsidRPr="00504E17">
        <w:t xml:space="preserve">Электронный ресурс. </w:t>
      </w:r>
      <w:r w:rsidRPr="00504E17">
        <w:rPr>
          <w:lang w:val="en-US"/>
        </w:rPr>
        <w:t>URL</w:t>
      </w:r>
      <w:r w:rsidRPr="00504E17">
        <w:t>: [</w:t>
      </w:r>
      <w:r w:rsidRPr="00504E17">
        <w:rPr>
          <w:lang w:val="en-US"/>
        </w:rPr>
        <w:t>http</w:t>
      </w:r>
      <w:r w:rsidRPr="00504E17">
        <w:t>://</w:t>
      </w:r>
      <w:r w:rsidRPr="00504E17">
        <w:rPr>
          <w:lang w:val="en-US"/>
        </w:rPr>
        <w:t>www</w:t>
      </w:r>
      <w:r w:rsidRPr="00504E17">
        <w:t>.</w:t>
      </w:r>
      <w:r w:rsidRPr="00504E17">
        <w:rPr>
          <w:lang w:val="en-US"/>
        </w:rPr>
        <w:t>un</w:t>
      </w:r>
      <w:r w:rsidRPr="00504E17">
        <w:t>.</w:t>
      </w:r>
      <w:r w:rsidRPr="00504E17">
        <w:rPr>
          <w:lang w:val="en-US"/>
        </w:rPr>
        <w:t>org</w:t>
      </w:r>
      <w:r w:rsidRPr="00504E17">
        <w:t>/</w:t>
      </w:r>
      <w:proofErr w:type="spellStart"/>
      <w:r w:rsidRPr="00504E17">
        <w:rPr>
          <w:lang w:val="en-US"/>
        </w:rPr>
        <w:t>en</w:t>
      </w:r>
      <w:proofErr w:type="spellEnd"/>
      <w:r w:rsidRPr="00504E17">
        <w:t>/</w:t>
      </w:r>
      <w:proofErr w:type="spellStart"/>
      <w:r w:rsidRPr="00504E17">
        <w:rPr>
          <w:lang w:val="en-US"/>
        </w:rPr>
        <w:t>ga</w:t>
      </w:r>
      <w:proofErr w:type="spellEnd"/>
      <w:r w:rsidRPr="00504E17">
        <w:t>/</w:t>
      </w:r>
      <w:r w:rsidRPr="00504E17">
        <w:rPr>
          <w:lang w:val="en-US"/>
        </w:rPr>
        <w:t>search</w:t>
      </w:r>
      <w:r w:rsidRPr="00504E17">
        <w:t>/</w:t>
      </w:r>
      <w:r w:rsidRPr="00504E17">
        <w:rPr>
          <w:lang w:val="en-US"/>
        </w:rPr>
        <w:t>view</w:t>
      </w:r>
      <w:r w:rsidRPr="00504E17">
        <w:t>_</w:t>
      </w:r>
      <w:r w:rsidRPr="00504E17">
        <w:rPr>
          <w:lang w:val="en-US"/>
        </w:rPr>
        <w:t>doc</w:t>
      </w:r>
      <w:r w:rsidRPr="00504E17">
        <w:t>.</w:t>
      </w:r>
      <w:r w:rsidRPr="00504E17">
        <w:rPr>
          <w:lang w:val="en-US"/>
        </w:rPr>
        <w:t>asp</w:t>
      </w:r>
      <w:r w:rsidRPr="00504E17">
        <w:t>?</w:t>
      </w:r>
      <w:r w:rsidRPr="00504E17">
        <w:rPr>
          <w:lang w:val="en-US"/>
        </w:rPr>
        <w:t>symbol</w:t>
      </w:r>
      <w:r w:rsidRPr="00504E17">
        <w:t>=</w:t>
      </w:r>
      <w:r w:rsidRPr="00504E17">
        <w:rPr>
          <w:lang w:val="en-US"/>
        </w:rPr>
        <w:t>A</w:t>
      </w:r>
      <w:r w:rsidRPr="00504E17">
        <w:t>/</w:t>
      </w:r>
      <w:r w:rsidRPr="00504E17">
        <w:rPr>
          <w:lang w:val="en-US"/>
        </w:rPr>
        <w:t>RES</w:t>
      </w:r>
      <w:r w:rsidRPr="00504E17">
        <w:t>/181(</w:t>
      </w:r>
      <w:r w:rsidRPr="00504E17">
        <w:rPr>
          <w:lang w:val="en-US"/>
        </w:rPr>
        <w:t>II</w:t>
      </w:r>
      <w:r w:rsidRPr="00504E17">
        <w:t>)]. Дата</w:t>
      </w:r>
      <w:r w:rsidRPr="004674B8">
        <w:rPr>
          <w:lang w:val="en-US"/>
        </w:rPr>
        <w:t xml:space="preserve"> </w:t>
      </w:r>
      <w:r w:rsidRPr="00504E17">
        <w:t>обращения</w:t>
      </w:r>
      <w:r w:rsidRPr="004674B8">
        <w:rPr>
          <w:lang w:val="en-US"/>
        </w:rPr>
        <w:t>: 29.05.2020.</w:t>
      </w:r>
    </w:p>
    <w:bookmarkEnd w:id="21"/>
  </w:footnote>
  <w:footnote w:id="87">
    <w:p w14:paraId="2DCF44AD" w14:textId="64EC19A8" w:rsidR="00B83BDD" w:rsidRPr="00FB54A7" w:rsidRDefault="00B83BDD">
      <w:pPr>
        <w:pStyle w:val="a4"/>
        <w:rPr>
          <w:lang w:val="en-US"/>
        </w:rPr>
      </w:pPr>
      <w:r>
        <w:rPr>
          <w:rStyle w:val="a6"/>
        </w:rPr>
        <w:footnoteRef/>
      </w:r>
      <w:r w:rsidRPr="00FB54A7">
        <w:rPr>
          <w:lang w:val="en-US"/>
        </w:rPr>
        <w:t xml:space="preserve"> Miller R. Troubled </w:t>
      </w:r>
      <w:proofErr w:type="spellStart"/>
      <w:r w:rsidRPr="00FB54A7">
        <w:rPr>
          <w:lang w:val="en-US"/>
        </w:rPr>
        <w:t>Neighbours</w:t>
      </w:r>
      <w:proofErr w:type="spellEnd"/>
      <w:r w:rsidRPr="00FB54A7">
        <w:rPr>
          <w:lang w:val="en-US"/>
        </w:rPr>
        <w:t>: The EU and Israel / R. Miller // Israel Affairs. 2006. №4. Vol. 12. pp. 642-644.</w:t>
      </w:r>
    </w:p>
  </w:footnote>
  <w:footnote w:id="88">
    <w:p w14:paraId="70D56EA5" w14:textId="187DB9DE" w:rsidR="00B83BDD" w:rsidRPr="004674B8" w:rsidRDefault="00B83BDD">
      <w:pPr>
        <w:pStyle w:val="a4"/>
        <w:rPr>
          <w:lang w:val="en-US"/>
        </w:rPr>
      </w:pPr>
      <w:r>
        <w:rPr>
          <w:rStyle w:val="a6"/>
        </w:rPr>
        <w:footnoteRef/>
      </w:r>
      <w:r w:rsidRPr="004674B8">
        <w:rPr>
          <w:lang w:val="en-US"/>
        </w:rPr>
        <w:t xml:space="preserve"> </w:t>
      </w:r>
      <w:r>
        <w:rPr>
          <w:lang w:val="en-US"/>
        </w:rPr>
        <w:t>S</w:t>
      </w:r>
      <w:r w:rsidRPr="004674B8">
        <w:rPr>
          <w:lang w:val="en-US"/>
        </w:rPr>
        <w:t>/</w:t>
      </w:r>
      <w:r>
        <w:rPr>
          <w:lang w:val="en-US"/>
        </w:rPr>
        <w:t>RES</w:t>
      </w:r>
      <w:r w:rsidRPr="004674B8">
        <w:rPr>
          <w:lang w:val="en-US"/>
        </w:rPr>
        <w:t xml:space="preserve">/ №338 // </w:t>
      </w:r>
      <w:r>
        <w:rPr>
          <w:lang w:val="en-US"/>
        </w:rPr>
        <w:t>UN</w:t>
      </w:r>
      <w:r w:rsidRPr="004674B8">
        <w:rPr>
          <w:lang w:val="en-US"/>
        </w:rPr>
        <w:t xml:space="preserve">. 22.10.1973. </w:t>
      </w:r>
      <w:r w:rsidRPr="00AA2D0F">
        <w:t>Электронный</w:t>
      </w:r>
      <w:r w:rsidRPr="004674B8">
        <w:rPr>
          <w:lang w:val="en-US"/>
        </w:rPr>
        <w:t xml:space="preserve"> </w:t>
      </w:r>
      <w:r w:rsidRPr="00AA2D0F">
        <w:t>ресурс</w:t>
      </w:r>
      <w:r w:rsidRPr="004674B8">
        <w:rPr>
          <w:lang w:val="en-US"/>
        </w:rPr>
        <w:t xml:space="preserve">. </w:t>
      </w:r>
      <w:r w:rsidRPr="00AA2D0F">
        <w:rPr>
          <w:lang w:val="en-US"/>
        </w:rPr>
        <w:t>URL</w:t>
      </w:r>
      <w:r w:rsidRPr="00BF5A77">
        <w:rPr>
          <w:lang w:val="en-US"/>
        </w:rPr>
        <w:t>: [</w:t>
      </w:r>
      <w:r w:rsidRPr="00AD05A6">
        <w:rPr>
          <w:lang w:val="en-US"/>
        </w:rPr>
        <w:t>https://undocs.org/S/RES/338(1973)</w:t>
      </w:r>
      <w:r w:rsidRPr="00BF5A77">
        <w:rPr>
          <w:lang w:val="en-US"/>
        </w:rPr>
        <w:t xml:space="preserve">]. </w:t>
      </w:r>
      <w:r w:rsidRPr="00AA2D0F">
        <w:t>Дата</w:t>
      </w:r>
      <w:r w:rsidRPr="004674B8">
        <w:rPr>
          <w:lang w:val="en-US"/>
        </w:rPr>
        <w:t xml:space="preserve"> </w:t>
      </w:r>
      <w:r w:rsidRPr="00AA2D0F">
        <w:t>обращения</w:t>
      </w:r>
      <w:r w:rsidRPr="004674B8">
        <w:rPr>
          <w:lang w:val="en-US"/>
        </w:rPr>
        <w:t>: 29.05.2020.</w:t>
      </w:r>
    </w:p>
  </w:footnote>
  <w:footnote w:id="89">
    <w:p w14:paraId="57EF3FAD" w14:textId="17DAA02C" w:rsidR="00B83BDD" w:rsidRPr="00AA2D0F" w:rsidRDefault="00B83BDD">
      <w:pPr>
        <w:pStyle w:val="a4"/>
        <w:rPr>
          <w:lang w:val="en-US"/>
        </w:rPr>
      </w:pPr>
      <w:r>
        <w:rPr>
          <w:rStyle w:val="a6"/>
        </w:rPr>
        <w:footnoteRef/>
      </w:r>
      <w:r w:rsidRPr="00AA2D0F">
        <w:rPr>
          <w:lang w:val="en-US"/>
        </w:rPr>
        <w:t xml:space="preserve"> The European Council [London Summit 1977]</w:t>
      </w:r>
      <w:r>
        <w:rPr>
          <w:lang w:val="en-US"/>
        </w:rPr>
        <w:t xml:space="preserve"> // University of Pittsburgh. 29-30.06.1977. </w:t>
      </w:r>
    </w:p>
  </w:footnote>
  <w:footnote w:id="90">
    <w:p w14:paraId="4F1A7A08" w14:textId="01E46FBF" w:rsidR="00B83BDD" w:rsidRPr="000A3A30" w:rsidRDefault="00B83BDD">
      <w:pPr>
        <w:pStyle w:val="a4"/>
        <w:rPr>
          <w:lang w:val="en-US"/>
        </w:rPr>
      </w:pPr>
      <w:r>
        <w:rPr>
          <w:rStyle w:val="a6"/>
        </w:rPr>
        <w:footnoteRef/>
      </w:r>
      <w:r w:rsidRPr="000A3A30">
        <w:rPr>
          <w:lang w:val="en-US"/>
        </w:rPr>
        <w:t xml:space="preserve"> Miller R. Troubled </w:t>
      </w:r>
      <w:proofErr w:type="spellStart"/>
      <w:r w:rsidRPr="000A3A30">
        <w:rPr>
          <w:lang w:val="en-US"/>
        </w:rPr>
        <w:t>Neighbours</w:t>
      </w:r>
      <w:proofErr w:type="spellEnd"/>
      <w:r w:rsidRPr="000A3A30">
        <w:rPr>
          <w:lang w:val="en-US"/>
        </w:rPr>
        <w:t xml:space="preserve">: The EU and Israel / R. Miller // Israel Affairs. </w:t>
      </w:r>
      <w:r w:rsidRPr="00C5310B">
        <w:rPr>
          <w:lang w:val="en-US"/>
        </w:rPr>
        <w:t>2006. №4. Vol. 12. pp. 642-644.</w:t>
      </w:r>
    </w:p>
  </w:footnote>
  <w:footnote w:id="91">
    <w:p w14:paraId="0EDFB387" w14:textId="0D59693F" w:rsidR="00B83BDD" w:rsidRPr="00AD05A6" w:rsidRDefault="00B83BDD">
      <w:pPr>
        <w:pStyle w:val="a4"/>
      </w:pPr>
      <w:r>
        <w:rPr>
          <w:rStyle w:val="a6"/>
        </w:rPr>
        <w:footnoteRef/>
      </w:r>
      <w:r w:rsidRPr="00AD05A6">
        <w:rPr>
          <w:lang w:val="en-US"/>
        </w:rPr>
        <w:t xml:space="preserve"> Venice Declaration // </w:t>
      </w:r>
      <w:r>
        <w:rPr>
          <w:lang w:val="en-US"/>
        </w:rPr>
        <w:t xml:space="preserve">EEAS. 13.06.1980. </w:t>
      </w:r>
      <w:proofErr w:type="spellStart"/>
      <w:r w:rsidRPr="00AD05A6">
        <w:rPr>
          <w:lang w:val="en-US"/>
        </w:rPr>
        <w:t>Электронный</w:t>
      </w:r>
      <w:proofErr w:type="spellEnd"/>
      <w:r w:rsidRPr="00AD05A6">
        <w:rPr>
          <w:lang w:val="en-US"/>
        </w:rPr>
        <w:t xml:space="preserve"> </w:t>
      </w:r>
      <w:proofErr w:type="spellStart"/>
      <w:r w:rsidRPr="00AD05A6">
        <w:rPr>
          <w:lang w:val="en-US"/>
        </w:rPr>
        <w:t>ресурс</w:t>
      </w:r>
      <w:proofErr w:type="spellEnd"/>
      <w:r w:rsidRPr="00AD05A6">
        <w:rPr>
          <w:lang w:val="en-US"/>
        </w:rPr>
        <w:t>. URL</w:t>
      </w:r>
      <w:r w:rsidRPr="004674B8">
        <w:rPr>
          <w:lang w:val="en-US"/>
        </w:rPr>
        <w:t>: [</w:t>
      </w:r>
      <w:r w:rsidRPr="00AD05A6">
        <w:rPr>
          <w:lang w:val="en-US"/>
        </w:rPr>
        <w:t>http</w:t>
      </w:r>
      <w:r w:rsidRPr="004674B8">
        <w:rPr>
          <w:lang w:val="en-US"/>
        </w:rPr>
        <w:t>://</w:t>
      </w:r>
      <w:r w:rsidRPr="00AD05A6">
        <w:rPr>
          <w:lang w:val="en-US"/>
        </w:rPr>
        <w:t>eeas</w:t>
      </w:r>
      <w:r w:rsidRPr="004674B8">
        <w:rPr>
          <w:lang w:val="en-US"/>
        </w:rPr>
        <w:t>.</w:t>
      </w:r>
      <w:r w:rsidRPr="00AD05A6">
        <w:rPr>
          <w:lang w:val="en-US"/>
        </w:rPr>
        <w:t>europa</w:t>
      </w:r>
      <w:r w:rsidRPr="004674B8">
        <w:rPr>
          <w:lang w:val="en-US"/>
        </w:rPr>
        <w:t>.</w:t>
      </w:r>
      <w:r w:rsidRPr="00AD05A6">
        <w:rPr>
          <w:lang w:val="en-US"/>
        </w:rPr>
        <w:t>eu</w:t>
      </w:r>
      <w:r w:rsidRPr="004674B8">
        <w:rPr>
          <w:lang w:val="en-US"/>
        </w:rPr>
        <w:t>/</w:t>
      </w:r>
      <w:r w:rsidRPr="00AD05A6">
        <w:rPr>
          <w:lang w:val="en-US"/>
        </w:rPr>
        <w:t>archives</w:t>
      </w:r>
      <w:r w:rsidRPr="004674B8">
        <w:rPr>
          <w:lang w:val="en-US"/>
        </w:rPr>
        <w:t>/</w:t>
      </w:r>
      <w:r w:rsidRPr="00AD05A6">
        <w:rPr>
          <w:lang w:val="en-US"/>
        </w:rPr>
        <w:t>docs</w:t>
      </w:r>
      <w:r w:rsidRPr="004674B8">
        <w:rPr>
          <w:lang w:val="en-US"/>
        </w:rPr>
        <w:t>/</w:t>
      </w:r>
      <w:r w:rsidRPr="00AD05A6">
        <w:rPr>
          <w:lang w:val="en-US"/>
        </w:rPr>
        <w:t>mepp</w:t>
      </w:r>
      <w:r w:rsidRPr="004674B8">
        <w:rPr>
          <w:lang w:val="en-US"/>
        </w:rPr>
        <w:t>/</w:t>
      </w:r>
      <w:r w:rsidRPr="00AD05A6">
        <w:rPr>
          <w:lang w:val="en-US"/>
        </w:rPr>
        <w:t>docs</w:t>
      </w:r>
      <w:r w:rsidRPr="004674B8">
        <w:rPr>
          <w:lang w:val="en-US"/>
        </w:rPr>
        <w:t>/</w:t>
      </w:r>
      <w:r w:rsidRPr="00AD05A6">
        <w:rPr>
          <w:lang w:val="en-US"/>
        </w:rPr>
        <w:t>venice</w:t>
      </w:r>
      <w:r w:rsidRPr="004674B8">
        <w:rPr>
          <w:lang w:val="en-US"/>
        </w:rPr>
        <w:t>_</w:t>
      </w:r>
      <w:r w:rsidRPr="00AD05A6">
        <w:rPr>
          <w:lang w:val="en-US"/>
        </w:rPr>
        <w:t>declaration</w:t>
      </w:r>
      <w:r w:rsidRPr="004674B8">
        <w:rPr>
          <w:lang w:val="en-US"/>
        </w:rPr>
        <w:t>_1980_</w:t>
      </w:r>
      <w:r w:rsidRPr="00AD05A6">
        <w:rPr>
          <w:lang w:val="en-US"/>
        </w:rPr>
        <w:t>en</w:t>
      </w:r>
      <w:r w:rsidRPr="004674B8">
        <w:rPr>
          <w:lang w:val="en-US"/>
        </w:rPr>
        <w:t>.</w:t>
      </w:r>
      <w:r w:rsidRPr="00AD05A6">
        <w:rPr>
          <w:lang w:val="en-US"/>
        </w:rPr>
        <w:t>pdf</w:t>
      </w:r>
      <w:r w:rsidRPr="004674B8">
        <w:rPr>
          <w:lang w:val="en-US"/>
        </w:rPr>
        <w:t xml:space="preserve">]. </w:t>
      </w:r>
      <w:r w:rsidRPr="00AD05A6">
        <w:t>Дата обращения: 29.05.2020.</w:t>
      </w:r>
    </w:p>
  </w:footnote>
  <w:footnote w:id="92">
    <w:p w14:paraId="63031F90" w14:textId="13168B81" w:rsidR="00B83BDD" w:rsidRPr="004674B8" w:rsidRDefault="00B83BDD" w:rsidP="00E17709">
      <w:pPr>
        <w:pStyle w:val="a4"/>
      </w:pPr>
      <w:r>
        <w:rPr>
          <w:rStyle w:val="a6"/>
        </w:rPr>
        <w:footnoteRef/>
      </w:r>
      <w:r w:rsidRPr="00AD05A6">
        <w:t xml:space="preserve"> </w:t>
      </w:r>
      <w:r w:rsidRPr="00100AB0">
        <w:t>Архив</w:t>
      </w:r>
      <w:r w:rsidRPr="00AD05A6">
        <w:t xml:space="preserve"> </w:t>
      </w:r>
      <w:r w:rsidRPr="00100AB0">
        <w:t>документов</w:t>
      </w:r>
      <w:r w:rsidRPr="00AD05A6">
        <w:t xml:space="preserve"> </w:t>
      </w:r>
      <w:r w:rsidRPr="00100AB0">
        <w:t>ЕС</w:t>
      </w:r>
      <w:r w:rsidRPr="00AD05A6">
        <w:t xml:space="preserve">. </w:t>
      </w:r>
      <w:r w:rsidRPr="00100AB0">
        <w:t xml:space="preserve">Электронный ресурс. </w:t>
      </w:r>
      <w:proofErr w:type="gramStart"/>
      <w:r w:rsidRPr="00100AB0">
        <w:rPr>
          <w:lang w:val="en-US"/>
        </w:rPr>
        <w:t>URL</w:t>
      </w:r>
      <w:r w:rsidRPr="00100AB0">
        <w:t>:[</w:t>
      </w:r>
      <w:proofErr w:type="gramEnd"/>
      <w:r w:rsidRPr="00100AB0">
        <w:rPr>
          <w:lang w:val="en-US"/>
        </w:rPr>
        <w:t>https</w:t>
      </w:r>
      <w:r w:rsidRPr="00100AB0">
        <w:t>://</w:t>
      </w:r>
      <w:r w:rsidRPr="00100AB0">
        <w:rPr>
          <w:lang w:val="en-US"/>
        </w:rPr>
        <w:t>www</w:t>
      </w:r>
      <w:r w:rsidRPr="00100AB0">
        <w:t>.</w:t>
      </w:r>
      <w:proofErr w:type="spellStart"/>
      <w:r w:rsidRPr="00100AB0">
        <w:rPr>
          <w:lang w:val="en-US"/>
        </w:rPr>
        <w:t>cvce</w:t>
      </w:r>
      <w:proofErr w:type="spellEnd"/>
      <w:r w:rsidRPr="00100AB0">
        <w:t>.</w:t>
      </w:r>
      <w:proofErr w:type="spellStart"/>
      <w:r w:rsidRPr="00100AB0">
        <w:rPr>
          <w:lang w:val="en-US"/>
        </w:rPr>
        <w:t>eu</w:t>
      </w:r>
      <w:proofErr w:type="spellEnd"/>
      <w:r w:rsidRPr="00100AB0">
        <w:t>/</w:t>
      </w:r>
      <w:proofErr w:type="spellStart"/>
      <w:r w:rsidRPr="00100AB0">
        <w:rPr>
          <w:lang w:val="en-US"/>
        </w:rPr>
        <w:t>en</w:t>
      </w:r>
      <w:proofErr w:type="spellEnd"/>
      <w:r w:rsidRPr="00100AB0">
        <w:t xml:space="preserve">]. </w:t>
      </w:r>
      <w:r w:rsidRPr="00AA2D0F">
        <w:t xml:space="preserve">Дата обращения: 29.05.2020. Электронный ресурс. </w:t>
      </w:r>
      <w:r w:rsidRPr="00AA2D0F">
        <w:rPr>
          <w:lang w:val="en-US"/>
        </w:rPr>
        <w:t>URL</w:t>
      </w:r>
      <w:r w:rsidRPr="004674B8">
        <w:t>: [</w:t>
      </w:r>
      <w:r w:rsidRPr="00AA2D0F">
        <w:rPr>
          <w:lang w:val="en-US"/>
        </w:rPr>
        <w:t>http</w:t>
      </w:r>
      <w:r w:rsidRPr="004674B8">
        <w:t>://</w:t>
      </w:r>
      <w:proofErr w:type="spellStart"/>
      <w:r w:rsidRPr="00AA2D0F">
        <w:rPr>
          <w:lang w:val="en-US"/>
        </w:rPr>
        <w:t>aei</w:t>
      </w:r>
      <w:proofErr w:type="spellEnd"/>
      <w:r w:rsidRPr="004674B8">
        <w:t>.</w:t>
      </w:r>
      <w:proofErr w:type="spellStart"/>
      <w:r w:rsidRPr="00AA2D0F">
        <w:rPr>
          <w:lang w:val="en-US"/>
        </w:rPr>
        <w:t>pitt</w:t>
      </w:r>
      <w:proofErr w:type="spellEnd"/>
      <w:r w:rsidRPr="004674B8">
        <w:t>.</w:t>
      </w:r>
      <w:proofErr w:type="spellStart"/>
      <w:r w:rsidRPr="00AA2D0F">
        <w:rPr>
          <w:lang w:val="en-US"/>
        </w:rPr>
        <w:t>edu</w:t>
      </w:r>
      <w:proofErr w:type="spellEnd"/>
      <w:r w:rsidRPr="004674B8">
        <w:t>/1410/]. Дата обращения: 29.05.2020.</w:t>
      </w:r>
    </w:p>
  </w:footnote>
  <w:footnote w:id="93">
    <w:p w14:paraId="2BB9A5D2" w14:textId="78EF9182" w:rsidR="00B83BDD" w:rsidRPr="004674B8" w:rsidRDefault="00B83BDD">
      <w:pPr>
        <w:pStyle w:val="a4"/>
        <w:rPr>
          <w:lang w:val="en-US"/>
        </w:rPr>
      </w:pPr>
      <w:r>
        <w:rPr>
          <w:rStyle w:val="a6"/>
        </w:rPr>
        <w:footnoteRef/>
      </w:r>
      <w:r w:rsidRPr="00BF5A77">
        <w:rPr>
          <w:lang w:val="en-US"/>
        </w:rPr>
        <w:t xml:space="preserve"> 100 Resolution of the heads of government and ministers of foreign affairs of the European Council -Venice Declaration</w:t>
      </w:r>
      <w:r>
        <w:rPr>
          <w:lang w:val="en-US"/>
        </w:rPr>
        <w:t xml:space="preserve"> // Israel Ministry of Foreign Affairs. </w:t>
      </w:r>
      <w:r w:rsidRPr="00BF5A77">
        <w:t xml:space="preserve">15.06.1980. Электронный ресурс. </w:t>
      </w:r>
      <w:proofErr w:type="gramStart"/>
      <w:r w:rsidRPr="00BF5A77">
        <w:rPr>
          <w:lang w:val="en-US"/>
        </w:rPr>
        <w:t>URL</w:t>
      </w:r>
      <w:r w:rsidRPr="00BF5A77">
        <w:t>:[</w:t>
      </w:r>
      <w:proofErr w:type="gramEnd"/>
      <w:r w:rsidRPr="00BF5A77">
        <w:rPr>
          <w:lang w:val="en-US"/>
        </w:rPr>
        <w:t>https</w:t>
      </w:r>
      <w:r w:rsidRPr="00BF5A77">
        <w:t>://</w:t>
      </w:r>
      <w:r w:rsidRPr="00BF5A77">
        <w:rPr>
          <w:lang w:val="en-US"/>
        </w:rPr>
        <w:t>www</w:t>
      </w:r>
      <w:r w:rsidRPr="00BF5A77">
        <w:t>.</w:t>
      </w:r>
      <w:proofErr w:type="spellStart"/>
      <w:r w:rsidRPr="00BF5A77">
        <w:rPr>
          <w:lang w:val="en-US"/>
        </w:rPr>
        <w:t>cvce</w:t>
      </w:r>
      <w:proofErr w:type="spellEnd"/>
      <w:r w:rsidRPr="00BF5A77">
        <w:t>.</w:t>
      </w:r>
      <w:proofErr w:type="spellStart"/>
      <w:r w:rsidRPr="00BF5A77">
        <w:rPr>
          <w:lang w:val="en-US"/>
        </w:rPr>
        <w:t>eu</w:t>
      </w:r>
      <w:proofErr w:type="spellEnd"/>
      <w:r w:rsidRPr="00BF5A77">
        <w:t>/</w:t>
      </w:r>
      <w:proofErr w:type="spellStart"/>
      <w:r w:rsidRPr="00BF5A77">
        <w:rPr>
          <w:lang w:val="en-US"/>
        </w:rPr>
        <w:t>en</w:t>
      </w:r>
      <w:proofErr w:type="spellEnd"/>
      <w:r w:rsidRPr="00BF5A77">
        <w:t xml:space="preserve">]. Дата обращения: 29.05.2020. Электронный ресурс. </w:t>
      </w:r>
      <w:r w:rsidRPr="00BF5A77">
        <w:rPr>
          <w:lang w:val="en-US"/>
        </w:rPr>
        <w:t>URL</w:t>
      </w:r>
      <w:r w:rsidRPr="004674B8">
        <w:t>: [</w:t>
      </w:r>
      <w:r w:rsidRPr="00BF5A77">
        <w:rPr>
          <w:lang w:val="en-US"/>
        </w:rPr>
        <w:t>https</w:t>
      </w:r>
      <w:r w:rsidRPr="004674B8">
        <w:t>://</w:t>
      </w:r>
      <w:proofErr w:type="spellStart"/>
      <w:r w:rsidRPr="00BF5A77">
        <w:rPr>
          <w:lang w:val="en-US"/>
        </w:rPr>
        <w:t>mfa</w:t>
      </w:r>
      <w:proofErr w:type="spellEnd"/>
      <w:r w:rsidRPr="004674B8">
        <w:t>.</w:t>
      </w:r>
      <w:r w:rsidRPr="00BF5A77">
        <w:rPr>
          <w:lang w:val="en-US"/>
        </w:rPr>
        <w:t>gov</w:t>
      </w:r>
      <w:r w:rsidRPr="004674B8">
        <w:t>.</w:t>
      </w:r>
      <w:proofErr w:type="spellStart"/>
      <w:r w:rsidRPr="00BF5A77">
        <w:rPr>
          <w:lang w:val="en-US"/>
        </w:rPr>
        <w:t>il</w:t>
      </w:r>
      <w:proofErr w:type="spellEnd"/>
      <w:r w:rsidRPr="004674B8">
        <w:t>/</w:t>
      </w:r>
      <w:proofErr w:type="spellStart"/>
      <w:r w:rsidRPr="00BF5A77">
        <w:rPr>
          <w:lang w:val="en-US"/>
        </w:rPr>
        <w:t>mfa</w:t>
      </w:r>
      <w:proofErr w:type="spellEnd"/>
      <w:r w:rsidRPr="004674B8">
        <w:t>/</w:t>
      </w:r>
      <w:proofErr w:type="spellStart"/>
      <w:r w:rsidRPr="00BF5A77">
        <w:rPr>
          <w:lang w:val="en-US"/>
        </w:rPr>
        <w:t>foreignpolicy</w:t>
      </w:r>
      <w:proofErr w:type="spellEnd"/>
      <w:r w:rsidRPr="004674B8">
        <w:t>/</w:t>
      </w:r>
      <w:proofErr w:type="spellStart"/>
      <w:r w:rsidRPr="00BF5A77">
        <w:rPr>
          <w:lang w:val="en-US"/>
        </w:rPr>
        <w:t>mfadocuments</w:t>
      </w:r>
      <w:proofErr w:type="spellEnd"/>
      <w:r w:rsidRPr="004674B8">
        <w:t>/</w:t>
      </w:r>
      <w:r w:rsidRPr="00BF5A77">
        <w:rPr>
          <w:lang w:val="en-US"/>
        </w:rPr>
        <w:t>yearbook</w:t>
      </w:r>
      <w:r w:rsidRPr="004674B8">
        <w:t>4/</w:t>
      </w:r>
      <w:r w:rsidRPr="00BF5A77">
        <w:rPr>
          <w:lang w:val="en-US"/>
        </w:rPr>
        <w:t>pages</w:t>
      </w:r>
      <w:r w:rsidRPr="004674B8">
        <w:t>/100%20</w:t>
      </w:r>
      <w:r w:rsidRPr="00BF5A77">
        <w:rPr>
          <w:lang w:val="en-US"/>
        </w:rPr>
        <w:t>resolution</w:t>
      </w:r>
      <w:r w:rsidRPr="004674B8">
        <w:t>%20</w:t>
      </w:r>
      <w:r w:rsidRPr="00BF5A77">
        <w:rPr>
          <w:lang w:val="en-US"/>
        </w:rPr>
        <w:t>of</w:t>
      </w:r>
      <w:r w:rsidRPr="004674B8">
        <w:t>%20</w:t>
      </w:r>
      <w:r w:rsidRPr="00BF5A77">
        <w:rPr>
          <w:lang w:val="en-US"/>
        </w:rPr>
        <w:t>the</w:t>
      </w:r>
      <w:r w:rsidRPr="004674B8">
        <w:t>%20</w:t>
      </w:r>
      <w:r w:rsidRPr="00BF5A77">
        <w:rPr>
          <w:lang w:val="en-US"/>
        </w:rPr>
        <w:t>heads</w:t>
      </w:r>
      <w:r w:rsidRPr="004674B8">
        <w:t>%20</w:t>
      </w:r>
      <w:r w:rsidRPr="00BF5A77">
        <w:rPr>
          <w:lang w:val="en-US"/>
        </w:rPr>
        <w:t>of</w:t>
      </w:r>
      <w:r w:rsidRPr="004674B8">
        <w:t>%20</w:t>
      </w:r>
      <w:r w:rsidRPr="00BF5A77">
        <w:rPr>
          <w:lang w:val="en-US"/>
        </w:rPr>
        <w:t>government</w:t>
      </w:r>
      <w:r w:rsidRPr="004674B8">
        <w:t>%20</w:t>
      </w:r>
      <w:r w:rsidRPr="00BF5A77">
        <w:rPr>
          <w:lang w:val="en-US"/>
        </w:rPr>
        <w:t>and</w:t>
      </w:r>
      <w:r w:rsidRPr="004674B8">
        <w:t>%20</w:t>
      </w:r>
      <w:r w:rsidRPr="00BF5A77">
        <w:rPr>
          <w:lang w:val="en-US"/>
        </w:rPr>
        <w:t>mini</w:t>
      </w:r>
      <w:r w:rsidRPr="004674B8">
        <w:t>.</w:t>
      </w:r>
      <w:proofErr w:type="spellStart"/>
      <w:r w:rsidRPr="00BF5A77">
        <w:rPr>
          <w:lang w:val="en-US"/>
        </w:rPr>
        <w:t>aspx</w:t>
      </w:r>
      <w:proofErr w:type="spellEnd"/>
      <w:r w:rsidRPr="004674B8">
        <w:t xml:space="preserve">]. </w:t>
      </w:r>
      <w:r w:rsidRPr="00BF5A77">
        <w:t>Дата</w:t>
      </w:r>
      <w:r w:rsidRPr="004674B8">
        <w:rPr>
          <w:lang w:val="en-US"/>
        </w:rPr>
        <w:t xml:space="preserve"> </w:t>
      </w:r>
      <w:r w:rsidRPr="00BF5A77">
        <w:t>обращения</w:t>
      </w:r>
      <w:r w:rsidRPr="004674B8">
        <w:rPr>
          <w:lang w:val="en-US"/>
        </w:rPr>
        <w:t>: 29.05.2020.</w:t>
      </w:r>
    </w:p>
  </w:footnote>
  <w:footnote w:id="94">
    <w:p w14:paraId="09DECE4D" w14:textId="53F33B93" w:rsidR="00B83BDD" w:rsidRPr="00F354B0" w:rsidRDefault="00B83BDD" w:rsidP="00E17709">
      <w:pPr>
        <w:pStyle w:val="a4"/>
        <w:rPr>
          <w:lang w:val="en-US"/>
        </w:rPr>
      </w:pPr>
      <w:r>
        <w:rPr>
          <w:rStyle w:val="a6"/>
        </w:rPr>
        <w:footnoteRef/>
      </w:r>
      <w:r w:rsidRPr="00F354B0">
        <w:rPr>
          <w:lang w:val="en-US"/>
        </w:rPr>
        <w:t xml:space="preserve"> </w:t>
      </w:r>
      <w:r w:rsidRPr="0019718C">
        <w:rPr>
          <w:lang w:val="en-US"/>
        </w:rPr>
        <w:t xml:space="preserve">Miller R. Troubled </w:t>
      </w:r>
      <w:proofErr w:type="spellStart"/>
      <w:r w:rsidRPr="0019718C">
        <w:rPr>
          <w:lang w:val="en-US"/>
        </w:rPr>
        <w:t>Neighbours</w:t>
      </w:r>
      <w:proofErr w:type="spellEnd"/>
      <w:r w:rsidRPr="0019718C">
        <w:rPr>
          <w:lang w:val="en-US"/>
        </w:rPr>
        <w:t>: The EU and Israel / R. Miller // Israel Affairs. 2006. №4. Vol. 12. pp. 642-644.</w:t>
      </w:r>
    </w:p>
  </w:footnote>
  <w:footnote w:id="95">
    <w:p w14:paraId="6E808B5B" w14:textId="3B933E54" w:rsidR="00B83BDD" w:rsidRPr="00BF5A77" w:rsidRDefault="00B83BDD">
      <w:pPr>
        <w:pStyle w:val="a4"/>
        <w:rPr>
          <w:lang w:val="en-US"/>
        </w:rPr>
      </w:pPr>
      <w:r>
        <w:rPr>
          <w:rStyle w:val="a6"/>
        </w:rPr>
        <w:footnoteRef/>
      </w:r>
      <w:r w:rsidRPr="00BF5A77">
        <w:rPr>
          <w:lang w:val="en-US"/>
        </w:rPr>
        <w:t xml:space="preserve"> The Madrid Peace Conference</w:t>
      </w:r>
      <w:r>
        <w:rPr>
          <w:lang w:val="en-US"/>
        </w:rPr>
        <w:t xml:space="preserve"> // Mid East Web. 30.10.1991. </w:t>
      </w:r>
      <w:r w:rsidRPr="00BF5A77">
        <w:t>Электронный</w:t>
      </w:r>
      <w:r w:rsidRPr="004674B8">
        <w:rPr>
          <w:lang w:val="en-US"/>
        </w:rPr>
        <w:t xml:space="preserve"> </w:t>
      </w:r>
      <w:r w:rsidRPr="00BF5A77">
        <w:t>ресурс</w:t>
      </w:r>
      <w:r w:rsidRPr="004674B8">
        <w:rPr>
          <w:lang w:val="en-US"/>
        </w:rPr>
        <w:t xml:space="preserve">. </w:t>
      </w:r>
      <w:r w:rsidRPr="00BF5A77">
        <w:rPr>
          <w:lang w:val="en-US"/>
        </w:rPr>
        <w:t>URL</w:t>
      </w:r>
      <w:r w:rsidRPr="007F5809">
        <w:rPr>
          <w:lang w:val="en-US"/>
        </w:rPr>
        <w:t>: [</w:t>
      </w:r>
      <w:r w:rsidRPr="00BF5A77">
        <w:rPr>
          <w:lang w:val="en-US"/>
        </w:rPr>
        <w:t>http://www.mideastweb.org/madridconference.htm</w:t>
      </w:r>
      <w:r w:rsidRPr="007F5809">
        <w:rPr>
          <w:lang w:val="en-US"/>
        </w:rPr>
        <w:t xml:space="preserve">]. </w:t>
      </w:r>
      <w:proofErr w:type="spellStart"/>
      <w:r w:rsidRPr="00BF5A77">
        <w:rPr>
          <w:lang w:val="en-US"/>
        </w:rPr>
        <w:t>Дата</w:t>
      </w:r>
      <w:proofErr w:type="spellEnd"/>
      <w:r w:rsidRPr="00BF5A77">
        <w:rPr>
          <w:lang w:val="en-US"/>
        </w:rPr>
        <w:t xml:space="preserve"> </w:t>
      </w:r>
      <w:proofErr w:type="spellStart"/>
      <w:r w:rsidRPr="00BF5A77">
        <w:rPr>
          <w:lang w:val="en-US"/>
        </w:rPr>
        <w:t>обращения</w:t>
      </w:r>
      <w:proofErr w:type="spellEnd"/>
      <w:r w:rsidRPr="00BF5A77">
        <w:rPr>
          <w:lang w:val="en-US"/>
        </w:rPr>
        <w:t>: 29.05.2020.</w:t>
      </w:r>
    </w:p>
  </w:footnote>
  <w:footnote w:id="96">
    <w:p w14:paraId="7B06E0E2" w14:textId="550C15DA" w:rsidR="00B83BDD" w:rsidRPr="004674B8" w:rsidRDefault="00B83BDD">
      <w:pPr>
        <w:pStyle w:val="a4"/>
        <w:rPr>
          <w:lang w:val="en-US"/>
        </w:rPr>
      </w:pPr>
      <w:r>
        <w:rPr>
          <w:rStyle w:val="a6"/>
        </w:rPr>
        <w:footnoteRef/>
      </w:r>
      <w:r w:rsidRPr="004674B8">
        <w:rPr>
          <w:lang w:val="en-US"/>
        </w:rPr>
        <w:t xml:space="preserve"> </w:t>
      </w:r>
      <w:r>
        <w:rPr>
          <w:lang w:val="en-US"/>
        </w:rPr>
        <w:t>Oslo</w:t>
      </w:r>
      <w:r w:rsidRPr="004674B8">
        <w:rPr>
          <w:lang w:val="en-US"/>
        </w:rPr>
        <w:t xml:space="preserve"> </w:t>
      </w:r>
      <w:proofErr w:type="gramStart"/>
      <w:r>
        <w:rPr>
          <w:lang w:val="en-US"/>
        </w:rPr>
        <w:t>Process</w:t>
      </w:r>
      <w:r w:rsidRPr="004674B8">
        <w:rPr>
          <w:lang w:val="en-US"/>
        </w:rPr>
        <w:t xml:space="preserve">  /</w:t>
      </w:r>
      <w:proofErr w:type="gramEnd"/>
      <w:r w:rsidRPr="004674B8">
        <w:rPr>
          <w:lang w:val="en-US"/>
        </w:rPr>
        <w:t xml:space="preserve">/ </w:t>
      </w:r>
      <w:r>
        <w:rPr>
          <w:lang w:val="en-US"/>
        </w:rPr>
        <w:t>Medea</w:t>
      </w:r>
      <w:r w:rsidRPr="004674B8">
        <w:rPr>
          <w:lang w:val="en-US"/>
        </w:rPr>
        <w:t xml:space="preserve">. </w:t>
      </w:r>
      <w:r w:rsidRPr="007F5809">
        <w:t xml:space="preserve">13.09.1993. Электронный ресурс. </w:t>
      </w:r>
      <w:r w:rsidRPr="007F5809">
        <w:rPr>
          <w:lang w:val="en-US"/>
        </w:rPr>
        <w:t>URL</w:t>
      </w:r>
      <w:r w:rsidRPr="007F5809">
        <w:t>: [</w:t>
      </w:r>
      <w:r w:rsidRPr="007F5809">
        <w:rPr>
          <w:lang w:val="en-US"/>
        </w:rPr>
        <w:t>https</w:t>
      </w:r>
      <w:r w:rsidRPr="007F5809">
        <w:t>://</w:t>
      </w:r>
      <w:r w:rsidRPr="007F5809">
        <w:rPr>
          <w:lang w:val="en-US"/>
        </w:rPr>
        <w:t>www</w:t>
      </w:r>
      <w:r w:rsidRPr="007F5809">
        <w:t>.</w:t>
      </w:r>
      <w:proofErr w:type="spellStart"/>
      <w:r w:rsidRPr="007F5809">
        <w:rPr>
          <w:lang w:val="en-US"/>
        </w:rPr>
        <w:t>medea</w:t>
      </w:r>
      <w:proofErr w:type="spellEnd"/>
      <w:r w:rsidRPr="007F5809">
        <w:t>.</w:t>
      </w:r>
      <w:r w:rsidRPr="007F5809">
        <w:rPr>
          <w:lang w:val="en-US"/>
        </w:rPr>
        <w:t>be</w:t>
      </w:r>
      <w:r w:rsidRPr="007F5809">
        <w:t>/</w:t>
      </w:r>
      <w:proofErr w:type="spellStart"/>
      <w:r w:rsidRPr="007F5809">
        <w:rPr>
          <w:lang w:val="en-US"/>
        </w:rPr>
        <w:t>en</w:t>
      </w:r>
      <w:proofErr w:type="spellEnd"/>
      <w:r w:rsidRPr="007F5809">
        <w:t>/</w:t>
      </w:r>
      <w:r w:rsidRPr="007F5809">
        <w:rPr>
          <w:lang w:val="en-US"/>
        </w:rPr>
        <w:t>countries</w:t>
      </w:r>
      <w:r w:rsidRPr="007F5809">
        <w:t>/</w:t>
      </w:r>
      <w:r w:rsidRPr="007F5809">
        <w:rPr>
          <w:lang w:val="en-US"/>
        </w:rPr>
        <w:t>occupied</w:t>
      </w:r>
      <w:r w:rsidRPr="007F5809">
        <w:t>-</w:t>
      </w:r>
      <w:proofErr w:type="spellStart"/>
      <w:r w:rsidRPr="007F5809">
        <w:rPr>
          <w:lang w:val="en-US"/>
        </w:rPr>
        <w:t>palestinian</w:t>
      </w:r>
      <w:proofErr w:type="spellEnd"/>
      <w:r w:rsidRPr="007F5809">
        <w:t>-</w:t>
      </w:r>
      <w:r w:rsidRPr="007F5809">
        <w:rPr>
          <w:lang w:val="en-US"/>
        </w:rPr>
        <w:t>territories</w:t>
      </w:r>
      <w:r w:rsidRPr="007F5809">
        <w:t>/</w:t>
      </w:r>
      <w:proofErr w:type="spellStart"/>
      <w:r w:rsidRPr="007F5809">
        <w:rPr>
          <w:lang w:val="en-US"/>
        </w:rPr>
        <w:t>oslo</w:t>
      </w:r>
      <w:proofErr w:type="spellEnd"/>
      <w:r w:rsidRPr="007F5809">
        <w:t>-</w:t>
      </w:r>
      <w:r w:rsidRPr="007F5809">
        <w:rPr>
          <w:lang w:val="en-US"/>
        </w:rPr>
        <w:t>peace</w:t>
      </w:r>
      <w:r w:rsidRPr="007F5809">
        <w:t>-</w:t>
      </w:r>
      <w:r w:rsidRPr="007F5809">
        <w:rPr>
          <w:lang w:val="en-US"/>
        </w:rPr>
        <w:t>process</w:t>
      </w:r>
      <w:r w:rsidRPr="007F5809">
        <w:t>/]. Дата</w:t>
      </w:r>
      <w:r w:rsidRPr="004674B8">
        <w:rPr>
          <w:lang w:val="en-US"/>
        </w:rPr>
        <w:t xml:space="preserve"> </w:t>
      </w:r>
      <w:r w:rsidRPr="007F5809">
        <w:t>обращения</w:t>
      </w:r>
      <w:r w:rsidRPr="004674B8">
        <w:rPr>
          <w:lang w:val="en-US"/>
        </w:rPr>
        <w:t>: 29.05.2020.</w:t>
      </w:r>
    </w:p>
  </w:footnote>
  <w:footnote w:id="97">
    <w:p w14:paraId="6A2C9BB3" w14:textId="0CB6965A" w:rsidR="00B83BDD" w:rsidRPr="00C5310B" w:rsidRDefault="00B83BDD">
      <w:pPr>
        <w:pStyle w:val="a4"/>
        <w:rPr>
          <w:lang w:val="en-US"/>
        </w:rPr>
      </w:pPr>
      <w:r>
        <w:rPr>
          <w:rStyle w:val="a6"/>
        </w:rPr>
        <w:footnoteRef/>
      </w:r>
      <w:r w:rsidRPr="00C5310B">
        <w:rPr>
          <w:lang w:val="en-US"/>
        </w:rPr>
        <w:t xml:space="preserve"> Miller R. Troubled </w:t>
      </w:r>
      <w:proofErr w:type="spellStart"/>
      <w:r w:rsidRPr="00C5310B">
        <w:rPr>
          <w:lang w:val="en-US"/>
        </w:rPr>
        <w:t>Neighbours</w:t>
      </w:r>
      <w:proofErr w:type="spellEnd"/>
      <w:r w:rsidRPr="00C5310B">
        <w:rPr>
          <w:lang w:val="en-US"/>
        </w:rPr>
        <w:t>: The EU and Israel / R. Miller // Israel Affairs. 2006. №4. Vol. 12. pp. 642-644.</w:t>
      </w:r>
    </w:p>
  </w:footnote>
  <w:footnote w:id="98">
    <w:p w14:paraId="439D2488" w14:textId="5811C618" w:rsidR="00B83BDD" w:rsidRPr="00B869E5" w:rsidRDefault="00B83BDD" w:rsidP="00E17709">
      <w:pPr>
        <w:pStyle w:val="a4"/>
        <w:rPr>
          <w:lang w:val="en-US"/>
        </w:rPr>
      </w:pPr>
      <w:r>
        <w:rPr>
          <w:rStyle w:val="a6"/>
        </w:rPr>
        <w:footnoteRef/>
      </w:r>
      <w:r w:rsidRPr="00B869E5">
        <w:rPr>
          <w:lang w:val="en-US"/>
        </w:rPr>
        <w:t xml:space="preserve"> </w:t>
      </w:r>
      <w:r w:rsidRPr="00622096">
        <w:rPr>
          <w:lang w:val="en-US"/>
        </w:rPr>
        <w:t>Peres S. The New Middle // Henry Holt &amp; Co.1993.</w:t>
      </w:r>
    </w:p>
  </w:footnote>
  <w:footnote w:id="99">
    <w:p w14:paraId="59B79958" w14:textId="64457C79" w:rsidR="00B83BDD" w:rsidRPr="008B700B" w:rsidRDefault="00B83BDD">
      <w:pPr>
        <w:pStyle w:val="a4"/>
      </w:pPr>
      <w:r>
        <w:rPr>
          <w:rStyle w:val="a6"/>
        </w:rPr>
        <w:footnoteRef/>
      </w:r>
      <w:r w:rsidRPr="007A3F70">
        <w:rPr>
          <w:lang w:val="en-US"/>
        </w:rPr>
        <w:t xml:space="preserve"> </w:t>
      </w:r>
      <w:r>
        <w:rPr>
          <w:lang w:val="en-US"/>
        </w:rPr>
        <w:t>Essen</w:t>
      </w:r>
      <w:r w:rsidRPr="007A3F70">
        <w:rPr>
          <w:lang w:val="en-US"/>
        </w:rPr>
        <w:t xml:space="preserve"> </w:t>
      </w:r>
      <w:r>
        <w:rPr>
          <w:lang w:val="en-US"/>
        </w:rPr>
        <w:t xml:space="preserve">Declaration // The University of Pittsburgh. </w:t>
      </w:r>
      <w:r w:rsidRPr="007A3F70">
        <w:t xml:space="preserve">01.12.1994. Электронный ресурс. </w:t>
      </w:r>
      <w:r w:rsidRPr="007A3F70">
        <w:rPr>
          <w:lang w:val="en-US"/>
        </w:rPr>
        <w:t>URL</w:t>
      </w:r>
      <w:r w:rsidRPr="007A3F70">
        <w:t>: [</w:t>
      </w:r>
      <w:r w:rsidRPr="00044B8E">
        <w:rPr>
          <w:lang w:val="en-US"/>
        </w:rPr>
        <w:t>http</w:t>
      </w:r>
      <w:r w:rsidRPr="008B700B">
        <w:t>://</w:t>
      </w:r>
      <w:proofErr w:type="spellStart"/>
      <w:r w:rsidRPr="00044B8E">
        <w:rPr>
          <w:lang w:val="en-US"/>
        </w:rPr>
        <w:t>aei</w:t>
      </w:r>
      <w:proofErr w:type="spellEnd"/>
      <w:r w:rsidRPr="008B700B">
        <w:t>.</w:t>
      </w:r>
      <w:proofErr w:type="spellStart"/>
      <w:r w:rsidRPr="00044B8E">
        <w:rPr>
          <w:lang w:val="en-US"/>
        </w:rPr>
        <w:t>pitt</w:t>
      </w:r>
      <w:proofErr w:type="spellEnd"/>
      <w:r w:rsidRPr="008B700B">
        <w:t>.</w:t>
      </w:r>
      <w:proofErr w:type="spellStart"/>
      <w:r w:rsidRPr="00044B8E">
        <w:rPr>
          <w:lang w:val="en-US"/>
        </w:rPr>
        <w:t>edu</w:t>
      </w:r>
      <w:proofErr w:type="spellEnd"/>
      <w:r w:rsidRPr="008B700B">
        <w:t>/1447/</w:t>
      </w:r>
      <w:r w:rsidRPr="007A3F70">
        <w:t xml:space="preserve">]. </w:t>
      </w:r>
      <w:r w:rsidRPr="008B700B">
        <w:t>Дата обращения: 29.05.2020.</w:t>
      </w:r>
    </w:p>
  </w:footnote>
  <w:footnote w:id="100">
    <w:p w14:paraId="7E8F56F6" w14:textId="3D946CF4" w:rsidR="00B83BDD" w:rsidRPr="00D05D13" w:rsidRDefault="00B83BDD" w:rsidP="00E17709">
      <w:pPr>
        <w:pStyle w:val="a4"/>
        <w:rPr>
          <w:lang w:val="en-US"/>
        </w:rPr>
      </w:pPr>
      <w:r>
        <w:rPr>
          <w:rStyle w:val="a6"/>
        </w:rPr>
        <w:footnoteRef/>
      </w:r>
      <w:r w:rsidRPr="008B700B">
        <w:t xml:space="preserve"> </w:t>
      </w:r>
      <w:r w:rsidRPr="006447F7">
        <w:t>Архив</w:t>
      </w:r>
      <w:r w:rsidRPr="008B700B">
        <w:t xml:space="preserve"> </w:t>
      </w:r>
      <w:r w:rsidRPr="006447F7">
        <w:t>документов</w:t>
      </w:r>
      <w:r w:rsidRPr="008B700B">
        <w:t xml:space="preserve"> </w:t>
      </w:r>
      <w:r w:rsidRPr="006447F7">
        <w:t>ЕС</w:t>
      </w:r>
      <w:r w:rsidRPr="008B700B">
        <w:t xml:space="preserve">. </w:t>
      </w:r>
      <w:r w:rsidRPr="00F91395">
        <w:t xml:space="preserve">Электронный ресурс. </w:t>
      </w:r>
      <w:proofErr w:type="gramStart"/>
      <w:r w:rsidRPr="00F91395">
        <w:rPr>
          <w:lang w:val="en-US"/>
        </w:rPr>
        <w:t>URL</w:t>
      </w:r>
      <w:r w:rsidRPr="00F91395">
        <w:t>:[</w:t>
      </w:r>
      <w:proofErr w:type="gramEnd"/>
      <w:r w:rsidRPr="00F91395">
        <w:rPr>
          <w:lang w:val="en-US"/>
        </w:rPr>
        <w:t>https</w:t>
      </w:r>
      <w:r w:rsidRPr="00F91395">
        <w:t>://</w:t>
      </w:r>
      <w:r w:rsidRPr="00F91395">
        <w:rPr>
          <w:lang w:val="en-US"/>
        </w:rPr>
        <w:t>www</w:t>
      </w:r>
      <w:r w:rsidRPr="00F91395">
        <w:t>.</w:t>
      </w:r>
      <w:proofErr w:type="spellStart"/>
      <w:r w:rsidRPr="00F91395">
        <w:rPr>
          <w:lang w:val="en-US"/>
        </w:rPr>
        <w:t>cvce</w:t>
      </w:r>
      <w:proofErr w:type="spellEnd"/>
      <w:r w:rsidRPr="00F91395">
        <w:t>.</w:t>
      </w:r>
      <w:proofErr w:type="spellStart"/>
      <w:r w:rsidRPr="00F91395">
        <w:rPr>
          <w:lang w:val="en-US"/>
        </w:rPr>
        <w:t>eu</w:t>
      </w:r>
      <w:proofErr w:type="spellEnd"/>
      <w:r w:rsidRPr="00F91395">
        <w:t>/</w:t>
      </w:r>
      <w:proofErr w:type="spellStart"/>
      <w:r w:rsidRPr="00F91395">
        <w:rPr>
          <w:lang w:val="en-US"/>
        </w:rPr>
        <w:t>en</w:t>
      </w:r>
      <w:proofErr w:type="spellEnd"/>
      <w:r w:rsidRPr="00F91395">
        <w:t xml:space="preserve">]. </w:t>
      </w:r>
      <w:proofErr w:type="spellStart"/>
      <w:r w:rsidRPr="00F91395">
        <w:rPr>
          <w:lang w:val="en-US"/>
        </w:rPr>
        <w:t>Дата</w:t>
      </w:r>
      <w:proofErr w:type="spellEnd"/>
      <w:r w:rsidRPr="00F91395">
        <w:rPr>
          <w:lang w:val="en-US"/>
        </w:rPr>
        <w:t xml:space="preserve"> </w:t>
      </w:r>
      <w:proofErr w:type="spellStart"/>
      <w:r w:rsidRPr="00F91395">
        <w:rPr>
          <w:lang w:val="en-US"/>
        </w:rPr>
        <w:t>обращения</w:t>
      </w:r>
      <w:proofErr w:type="spellEnd"/>
      <w:r w:rsidRPr="00F91395">
        <w:rPr>
          <w:lang w:val="en-US"/>
        </w:rPr>
        <w:t>: 29.05.2020.</w:t>
      </w:r>
    </w:p>
  </w:footnote>
  <w:footnote w:id="101">
    <w:p w14:paraId="5C08083D" w14:textId="4AE9C33A" w:rsidR="00B83BDD" w:rsidRPr="00D05D13" w:rsidRDefault="00B83BDD" w:rsidP="00E17709">
      <w:pPr>
        <w:pStyle w:val="a4"/>
        <w:rPr>
          <w:lang w:val="en-US"/>
        </w:rPr>
      </w:pPr>
      <w:r>
        <w:rPr>
          <w:rStyle w:val="a6"/>
        </w:rPr>
        <w:footnoteRef/>
      </w:r>
      <w:r w:rsidRPr="00D05D13">
        <w:rPr>
          <w:lang w:val="en-US"/>
        </w:rPr>
        <w:t xml:space="preserve"> </w:t>
      </w:r>
      <w:r w:rsidRPr="003942F7">
        <w:rPr>
          <w:lang w:val="en-US"/>
        </w:rPr>
        <w:t xml:space="preserve">Euro-Mediterranean Agreement establishing an Association between the European Communities and their Member States, of the one part, and the State of Israel, of the other part // European Council. </w:t>
      </w:r>
      <w:r w:rsidRPr="003942F7">
        <w:t xml:space="preserve">1995. </w:t>
      </w:r>
      <w:bookmarkStart w:id="24" w:name="_Hlk42062031"/>
      <w:r w:rsidRPr="003942F7">
        <w:t xml:space="preserve">Электронный ресурс. </w:t>
      </w:r>
      <w:r w:rsidRPr="003942F7">
        <w:rPr>
          <w:lang w:val="en-US"/>
        </w:rPr>
        <w:t>URL</w:t>
      </w:r>
      <w:r w:rsidRPr="003942F7">
        <w:t>: [</w:t>
      </w:r>
      <w:r w:rsidRPr="003942F7">
        <w:rPr>
          <w:lang w:val="en-US"/>
        </w:rPr>
        <w:t>https</w:t>
      </w:r>
      <w:r w:rsidRPr="003942F7">
        <w:t>://</w:t>
      </w:r>
      <w:r w:rsidRPr="003942F7">
        <w:rPr>
          <w:lang w:val="en-US"/>
        </w:rPr>
        <w:t>www</w:t>
      </w:r>
      <w:r w:rsidRPr="003942F7">
        <w:t>.</w:t>
      </w:r>
      <w:proofErr w:type="spellStart"/>
      <w:r w:rsidRPr="003942F7">
        <w:rPr>
          <w:lang w:val="en-US"/>
        </w:rPr>
        <w:t>consilium</w:t>
      </w:r>
      <w:proofErr w:type="spellEnd"/>
      <w:r w:rsidRPr="003942F7">
        <w:t>.</w:t>
      </w:r>
      <w:proofErr w:type="spellStart"/>
      <w:r w:rsidRPr="003942F7">
        <w:rPr>
          <w:lang w:val="en-US"/>
        </w:rPr>
        <w:t>europa</w:t>
      </w:r>
      <w:proofErr w:type="spellEnd"/>
      <w:r w:rsidRPr="003942F7">
        <w:t>.</w:t>
      </w:r>
      <w:proofErr w:type="spellStart"/>
      <w:r w:rsidRPr="003942F7">
        <w:rPr>
          <w:lang w:val="en-US"/>
        </w:rPr>
        <w:t>eu</w:t>
      </w:r>
      <w:proofErr w:type="spellEnd"/>
      <w:r w:rsidRPr="003942F7">
        <w:t>/</w:t>
      </w:r>
      <w:proofErr w:type="spellStart"/>
      <w:r w:rsidRPr="003942F7">
        <w:rPr>
          <w:lang w:val="en-US"/>
        </w:rPr>
        <w:t>en</w:t>
      </w:r>
      <w:proofErr w:type="spellEnd"/>
      <w:r w:rsidRPr="003942F7">
        <w:t>/</w:t>
      </w:r>
      <w:r w:rsidRPr="003942F7">
        <w:rPr>
          <w:lang w:val="en-US"/>
        </w:rPr>
        <w:t>documents</w:t>
      </w:r>
      <w:r w:rsidRPr="003942F7">
        <w:t>-</w:t>
      </w:r>
      <w:r w:rsidRPr="003942F7">
        <w:rPr>
          <w:lang w:val="en-US"/>
        </w:rPr>
        <w:t>publications</w:t>
      </w:r>
      <w:r w:rsidRPr="003942F7">
        <w:t>/</w:t>
      </w:r>
      <w:r w:rsidRPr="003942F7">
        <w:rPr>
          <w:lang w:val="en-US"/>
        </w:rPr>
        <w:t>treaties</w:t>
      </w:r>
      <w:r w:rsidRPr="003942F7">
        <w:t>-</w:t>
      </w:r>
      <w:r w:rsidRPr="003942F7">
        <w:rPr>
          <w:lang w:val="en-US"/>
        </w:rPr>
        <w:t>agreements</w:t>
      </w:r>
      <w:r w:rsidRPr="003942F7">
        <w:t>/</w:t>
      </w:r>
      <w:r w:rsidRPr="003942F7">
        <w:rPr>
          <w:lang w:val="en-US"/>
        </w:rPr>
        <w:t>agreement</w:t>
      </w:r>
      <w:r w:rsidRPr="003942F7">
        <w:t>/?</w:t>
      </w:r>
      <w:r w:rsidRPr="003942F7">
        <w:rPr>
          <w:lang w:val="en-US"/>
        </w:rPr>
        <w:t>id</w:t>
      </w:r>
      <w:r w:rsidRPr="003942F7">
        <w:t>=1995061&amp;</w:t>
      </w:r>
      <w:proofErr w:type="spellStart"/>
      <w:r w:rsidRPr="003942F7">
        <w:rPr>
          <w:lang w:val="en-US"/>
        </w:rPr>
        <w:t>DocLanguage</w:t>
      </w:r>
      <w:proofErr w:type="spellEnd"/>
      <w:r w:rsidRPr="003942F7">
        <w:t>=</w:t>
      </w:r>
      <w:proofErr w:type="spellStart"/>
      <w:r w:rsidRPr="003942F7">
        <w:rPr>
          <w:lang w:val="en-US"/>
        </w:rPr>
        <w:t>en</w:t>
      </w:r>
      <w:proofErr w:type="spellEnd"/>
      <w:r w:rsidRPr="003942F7">
        <w:t xml:space="preserve">]. </w:t>
      </w:r>
      <w:proofErr w:type="spellStart"/>
      <w:r w:rsidRPr="003942F7">
        <w:rPr>
          <w:lang w:val="en-US"/>
        </w:rPr>
        <w:t>Дата</w:t>
      </w:r>
      <w:proofErr w:type="spellEnd"/>
      <w:r w:rsidRPr="003942F7">
        <w:rPr>
          <w:lang w:val="en-US"/>
        </w:rPr>
        <w:t xml:space="preserve"> </w:t>
      </w:r>
      <w:proofErr w:type="spellStart"/>
      <w:r w:rsidRPr="003942F7">
        <w:rPr>
          <w:lang w:val="en-US"/>
        </w:rPr>
        <w:t>обращения</w:t>
      </w:r>
      <w:proofErr w:type="spellEnd"/>
      <w:r w:rsidRPr="003942F7">
        <w:rPr>
          <w:lang w:val="en-US"/>
        </w:rPr>
        <w:t>: 29.05.2020.</w:t>
      </w:r>
    </w:p>
    <w:bookmarkEnd w:id="24"/>
  </w:footnote>
  <w:footnote w:id="102">
    <w:p w14:paraId="57F403F0" w14:textId="7655FF92" w:rsidR="00DD18DC" w:rsidRPr="00DD18DC" w:rsidRDefault="00DD18DC">
      <w:pPr>
        <w:pStyle w:val="a4"/>
        <w:rPr>
          <w:lang w:val="en-US"/>
        </w:rPr>
      </w:pPr>
      <w:r>
        <w:rPr>
          <w:rStyle w:val="a6"/>
        </w:rPr>
        <w:footnoteRef/>
      </w:r>
      <w:r w:rsidRPr="00DD18DC">
        <w:t xml:space="preserve"> </w:t>
      </w:r>
      <w:proofErr w:type="spellStart"/>
      <w:r w:rsidRPr="00DD18DC">
        <w:t>Гудалов</w:t>
      </w:r>
      <w:proofErr w:type="spellEnd"/>
      <w:r w:rsidRPr="00DD18DC">
        <w:t xml:space="preserve"> Н. Н. Политика Европейского союза по разрешению палестино-израильского конфликта на современном </w:t>
      </w:r>
      <w:proofErr w:type="gramStart"/>
      <w:r w:rsidRPr="00DD18DC">
        <w:t>этапе  /</w:t>
      </w:r>
      <w:proofErr w:type="gramEnd"/>
      <w:r w:rsidRPr="00DD18DC">
        <w:t xml:space="preserve"> Н. Н. </w:t>
      </w:r>
      <w:proofErr w:type="spellStart"/>
      <w:r w:rsidRPr="00DD18DC">
        <w:t>Гудалов</w:t>
      </w:r>
      <w:proofErr w:type="spellEnd"/>
      <w:r w:rsidRPr="00DD18DC">
        <w:t xml:space="preserve"> // Санкт-Петербург. </w:t>
      </w:r>
      <w:r w:rsidRPr="00DD18DC">
        <w:rPr>
          <w:lang w:val="en-US"/>
        </w:rPr>
        <w:t>2015. 25 с.</w:t>
      </w:r>
    </w:p>
  </w:footnote>
  <w:footnote w:id="103">
    <w:p w14:paraId="3B30E327" w14:textId="08D98159" w:rsidR="00B83BDD" w:rsidRPr="001E5243" w:rsidRDefault="00B83BDD" w:rsidP="00E17709">
      <w:pPr>
        <w:pStyle w:val="a4"/>
        <w:rPr>
          <w:lang w:val="en-US"/>
        </w:rPr>
      </w:pPr>
      <w:r>
        <w:rPr>
          <w:rStyle w:val="a6"/>
        </w:rPr>
        <w:footnoteRef/>
      </w:r>
      <w:r w:rsidRPr="00FC1AB0">
        <w:rPr>
          <w:lang w:val="en-US"/>
        </w:rPr>
        <w:t xml:space="preserve"> </w:t>
      </w:r>
      <w:proofErr w:type="spellStart"/>
      <w:r w:rsidRPr="00FC1AB0">
        <w:rPr>
          <w:lang w:val="en-US"/>
        </w:rPr>
        <w:t>Asseburg</w:t>
      </w:r>
      <w:proofErr w:type="spellEnd"/>
      <w:r w:rsidRPr="00FC1AB0">
        <w:rPr>
          <w:lang w:val="en-US"/>
        </w:rPr>
        <w:t xml:space="preserve"> M. Tensions on the Rise: Israel's Right-wing Government and the EU / M. </w:t>
      </w:r>
      <w:proofErr w:type="spellStart"/>
      <w:r w:rsidRPr="00FC1AB0">
        <w:rPr>
          <w:lang w:val="en-US"/>
        </w:rPr>
        <w:t>Asseburg</w:t>
      </w:r>
      <w:proofErr w:type="spellEnd"/>
      <w:r w:rsidRPr="00FC1AB0">
        <w:rPr>
          <w:lang w:val="en-US"/>
        </w:rPr>
        <w:t xml:space="preserve"> // Israeli European Policy Network. </w:t>
      </w:r>
      <w:r w:rsidRPr="001E5243">
        <w:rPr>
          <w:lang w:val="en-US"/>
        </w:rPr>
        <w:t xml:space="preserve">2015.  </w:t>
      </w:r>
    </w:p>
  </w:footnote>
  <w:footnote w:id="104">
    <w:p w14:paraId="5D872496" w14:textId="3F3BA351" w:rsidR="00B83BDD" w:rsidRPr="001E5243" w:rsidRDefault="00B83BDD" w:rsidP="00E17709">
      <w:pPr>
        <w:pStyle w:val="a4"/>
        <w:rPr>
          <w:lang w:val="en-US"/>
        </w:rPr>
      </w:pPr>
      <w:r>
        <w:rPr>
          <w:rStyle w:val="a6"/>
        </w:rPr>
        <w:footnoteRef/>
      </w:r>
      <w:r w:rsidRPr="001E5243">
        <w:rPr>
          <w:lang w:val="en-US"/>
        </w:rPr>
        <w:t xml:space="preserve"> Sarkozy Tells Obama Netanyahu Is A “Liar” // Reuters. </w:t>
      </w:r>
      <w:r w:rsidRPr="004674B8">
        <w:rPr>
          <w:lang w:val="en-US"/>
        </w:rPr>
        <w:t xml:space="preserve">8.11.2011. </w:t>
      </w:r>
      <w:r w:rsidRPr="001E5243">
        <w:t>Электронный</w:t>
      </w:r>
      <w:r w:rsidRPr="004674B8">
        <w:rPr>
          <w:lang w:val="en-US"/>
        </w:rPr>
        <w:t xml:space="preserve"> </w:t>
      </w:r>
      <w:r w:rsidRPr="001E5243">
        <w:t>ресурс</w:t>
      </w:r>
      <w:r w:rsidRPr="004674B8">
        <w:rPr>
          <w:lang w:val="en-US"/>
        </w:rPr>
        <w:t xml:space="preserve">. </w:t>
      </w:r>
      <w:r w:rsidRPr="001E5243">
        <w:rPr>
          <w:lang w:val="en-US"/>
        </w:rPr>
        <w:t>URL</w:t>
      </w:r>
      <w:r w:rsidRPr="004674B8">
        <w:rPr>
          <w:lang w:val="en-US"/>
        </w:rPr>
        <w:t>: [</w:t>
      </w:r>
      <w:r w:rsidRPr="001E5243">
        <w:rPr>
          <w:lang w:val="en-US"/>
        </w:rPr>
        <w:t>https</w:t>
      </w:r>
      <w:r w:rsidRPr="004674B8">
        <w:rPr>
          <w:lang w:val="en-US"/>
        </w:rPr>
        <w:t>://</w:t>
      </w:r>
      <w:r w:rsidRPr="001E5243">
        <w:rPr>
          <w:lang w:val="en-US"/>
        </w:rPr>
        <w:t>www</w:t>
      </w:r>
      <w:r w:rsidRPr="004674B8">
        <w:rPr>
          <w:lang w:val="en-US"/>
        </w:rPr>
        <w:t>.</w:t>
      </w:r>
      <w:r w:rsidRPr="001E5243">
        <w:rPr>
          <w:lang w:val="en-US"/>
        </w:rPr>
        <w:t>reuters</w:t>
      </w:r>
      <w:r w:rsidRPr="004674B8">
        <w:rPr>
          <w:lang w:val="en-US"/>
        </w:rPr>
        <w:t>.</w:t>
      </w:r>
      <w:r w:rsidRPr="001E5243">
        <w:rPr>
          <w:lang w:val="en-US"/>
        </w:rPr>
        <w:t>com</w:t>
      </w:r>
      <w:r w:rsidRPr="004674B8">
        <w:rPr>
          <w:lang w:val="en-US"/>
        </w:rPr>
        <w:t>/</w:t>
      </w:r>
      <w:r w:rsidRPr="001E5243">
        <w:rPr>
          <w:lang w:val="en-US"/>
        </w:rPr>
        <w:t>article</w:t>
      </w:r>
      <w:r w:rsidRPr="004674B8">
        <w:rPr>
          <w:lang w:val="en-US"/>
        </w:rPr>
        <w:t>/</w:t>
      </w:r>
      <w:r w:rsidRPr="001E5243">
        <w:rPr>
          <w:lang w:val="en-US"/>
        </w:rPr>
        <w:t>us</w:t>
      </w:r>
      <w:r w:rsidRPr="004674B8">
        <w:rPr>
          <w:lang w:val="en-US"/>
        </w:rPr>
        <w:t>-</w:t>
      </w:r>
      <w:r w:rsidRPr="001E5243">
        <w:rPr>
          <w:lang w:val="en-US"/>
        </w:rPr>
        <w:t>mideast</w:t>
      </w:r>
      <w:r w:rsidRPr="004674B8">
        <w:rPr>
          <w:lang w:val="en-US"/>
        </w:rPr>
        <w:t>-</w:t>
      </w:r>
      <w:r w:rsidRPr="001E5243">
        <w:rPr>
          <w:lang w:val="en-US"/>
        </w:rPr>
        <w:t>netanyahu</w:t>
      </w:r>
      <w:r w:rsidRPr="004674B8">
        <w:rPr>
          <w:lang w:val="en-US"/>
        </w:rPr>
        <w:t>-</w:t>
      </w:r>
      <w:r w:rsidRPr="001E5243">
        <w:rPr>
          <w:lang w:val="en-US"/>
        </w:rPr>
        <w:t>sarkozy</w:t>
      </w:r>
      <w:r w:rsidRPr="004674B8">
        <w:rPr>
          <w:lang w:val="en-US"/>
        </w:rPr>
        <w:t>/</w:t>
      </w:r>
      <w:r w:rsidRPr="001E5243">
        <w:rPr>
          <w:lang w:val="en-US"/>
        </w:rPr>
        <w:t>sarkozy</w:t>
      </w:r>
      <w:r w:rsidRPr="004674B8">
        <w:rPr>
          <w:lang w:val="en-US"/>
        </w:rPr>
        <w:t>-</w:t>
      </w:r>
      <w:r w:rsidRPr="001E5243">
        <w:rPr>
          <w:lang w:val="en-US"/>
        </w:rPr>
        <w:t>tells</w:t>
      </w:r>
      <w:r w:rsidRPr="004674B8">
        <w:rPr>
          <w:lang w:val="en-US"/>
        </w:rPr>
        <w:t>-</w:t>
      </w:r>
      <w:r w:rsidRPr="001E5243">
        <w:rPr>
          <w:lang w:val="en-US"/>
        </w:rPr>
        <w:t>obama</w:t>
      </w:r>
      <w:r w:rsidRPr="004674B8">
        <w:rPr>
          <w:lang w:val="en-US"/>
        </w:rPr>
        <w:t>-</w:t>
      </w:r>
      <w:r w:rsidRPr="001E5243">
        <w:rPr>
          <w:lang w:val="en-US"/>
        </w:rPr>
        <w:t>netanyahu</w:t>
      </w:r>
      <w:r w:rsidRPr="004674B8">
        <w:rPr>
          <w:lang w:val="en-US"/>
        </w:rPr>
        <w:t>-</w:t>
      </w:r>
      <w:r w:rsidRPr="001E5243">
        <w:rPr>
          <w:lang w:val="en-US"/>
        </w:rPr>
        <w:t>is</w:t>
      </w:r>
      <w:r w:rsidRPr="004674B8">
        <w:rPr>
          <w:lang w:val="en-US"/>
        </w:rPr>
        <w:t>-</w:t>
      </w:r>
      <w:r w:rsidRPr="001E5243">
        <w:rPr>
          <w:lang w:val="en-US"/>
        </w:rPr>
        <w:t>a</w:t>
      </w:r>
      <w:r w:rsidRPr="004674B8">
        <w:rPr>
          <w:lang w:val="en-US"/>
        </w:rPr>
        <w:t>-</w:t>
      </w:r>
      <w:r w:rsidRPr="001E5243">
        <w:rPr>
          <w:lang w:val="en-US"/>
        </w:rPr>
        <w:t>liar</w:t>
      </w:r>
      <w:r w:rsidRPr="004674B8">
        <w:rPr>
          <w:lang w:val="en-US"/>
        </w:rPr>
        <w:t>-</w:t>
      </w:r>
      <w:r w:rsidRPr="001E5243">
        <w:rPr>
          <w:lang w:val="en-US"/>
        </w:rPr>
        <w:t>idUSTRE</w:t>
      </w:r>
      <w:r w:rsidRPr="004674B8">
        <w:rPr>
          <w:lang w:val="en-US"/>
        </w:rPr>
        <w:t>7</w:t>
      </w:r>
      <w:r w:rsidRPr="001E5243">
        <w:rPr>
          <w:lang w:val="en-US"/>
        </w:rPr>
        <w:t>A</w:t>
      </w:r>
      <w:r w:rsidRPr="004674B8">
        <w:rPr>
          <w:lang w:val="en-US"/>
        </w:rPr>
        <w:t xml:space="preserve">720120111108]. </w:t>
      </w:r>
      <w:proofErr w:type="spellStart"/>
      <w:r w:rsidRPr="001E5243">
        <w:rPr>
          <w:lang w:val="en-US"/>
        </w:rPr>
        <w:t>Дата</w:t>
      </w:r>
      <w:proofErr w:type="spellEnd"/>
      <w:r w:rsidRPr="001E5243">
        <w:rPr>
          <w:lang w:val="en-US"/>
        </w:rPr>
        <w:t xml:space="preserve"> </w:t>
      </w:r>
      <w:proofErr w:type="spellStart"/>
      <w:r w:rsidRPr="001E5243">
        <w:rPr>
          <w:lang w:val="en-US"/>
        </w:rPr>
        <w:t>обращения</w:t>
      </w:r>
      <w:proofErr w:type="spellEnd"/>
      <w:r w:rsidRPr="001E5243">
        <w:rPr>
          <w:lang w:val="en-US"/>
        </w:rPr>
        <w:t>: 29.05.2020.</w:t>
      </w:r>
    </w:p>
  </w:footnote>
  <w:footnote w:id="105">
    <w:p w14:paraId="24936B08" w14:textId="2E8BE140" w:rsidR="00B83BDD" w:rsidRPr="001E5243" w:rsidRDefault="00B83BDD" w:rsidP="00E17709">
      <w:pPr>
        <w:pStyle w:val="a4"/>
        <w:rPr>
          <w:lang w:val="en-US"/>
        </w:rPr>
      </w:pPr>
      <w:r>
        <w:rPr>
          <w:rStyle w:val="a6"/>
        </w:rPr>
        <w:footnoteRef/>
      </w:r>
      <w:r w:rsidRPr="00231CD1">
        <w:rPr>
          <w:lang w:val="en-US"/>
        </w:rPr>
        <w:t>Pardo S., Peters J. Israel and the European Union: A Documentary History // Lanham, MD: Lexington Books. 2012.</w:t>
      </w:r>
    </w:p>
  </w:footnote>
  <w:footnote w:id="106">
    <w:p w14:paraId="467DD1E5" w14:textId="37E7CDCD" w:rsidR="00B83BDD" w:rsidRPr="004674B8" w:rsidRDefault="00B83BDD" w:rsidP="00E17709">
      <w:pPr>
        <w:pStyle w:val="a4"/>
      </w:pPr>
      <w:r>
        <w:rPr>
          <w:rStyle w:val="a6"/>
        </w:rPr>
        <w:footnoteRef/>
      </w:r>
      <w:r w:rsidRPr="001E5243">
        <w:rPr>
          <w:lang w:val="en-US"/>
        </w:rPr>
        <w:t xml:space="preserve"> </w:t>
      </w:r>
      <w:r w:rsidRPr="00205916">
        <w:rPr>
          <w:lang w:val="en-US"/>
        </w:rPr>
        <w:t xml:space="preserve">The Long Overdue Palestinian State // New York Times. </w:t>
      </w:r>
      <w:r w:rsidRPr="004674B8">
        <w:rPr>
          <w:lang w:val="en-US"/>
        </w:rPr>
        <w:t xml:space="preserve">16. 05. 2011. </w:t>
      </w:r>
      <w:r w:rsidRPr="00205916">
        <w:t>Электронный</w:t>
      </w:r>
      <w:r w:rsidRPr="004674B8">
        <w:rPr>
          <w:lang w:val="en-US"/>
        </w:rPr>
        <w:t xml:space="preserve"> </w:t>
      </w:r>
      <w:r w:rsidRPr="00205916">
        <w:t>ресурс</w:t>
      </w:r>
      <w:r w:rsidRPr="004674B8">
        <w:rPr>
          <w:lang w:val="en-US"/>
        </w:rPr>
        <w:t xml:space="preserve">. </w:t>
      </w:r>
      <w:r w:rsidRPr="00205916">
        <w:rPr>
          <w:lang w:val="en-US"/>
        </w:rPr>
        <w:t>URL</w:t>
      </w:r>
      <w:r w:rsidRPr="00205916">
        <w:t>: [</w:t>
      </w:r>
      <w:r w:rsidRPr="00205916">
        <w:rPr>
          <w:lang w:val="en-US"/>
        </w:rPr>
        <w:t>http</w:t>
      </w:r>
      <w:r w:rsidRPr="00205916">
        <w:t>://</w:t>
      </w:r>
      <w:r w:rsidRPr="00205916">
        <w:rPr>
          <w:lang w:val="en-US"/>
        </w:rPr>
        <w:t>www</w:t>
      </w:r>
      <w:r w:rsidRPr="00205916">
        <w:t>.</w:t>
      </w:r>
      <w:proofErr w:type="spellStart"/>
      <w:r w:rsidRPr="00205916">
        <w:rPr>
          <w:lang w:val="en-US"/>
        </w:rPr>
        <w:t>nytimes</w:t>
      </w:r>
      <w:proofErr w:type="spellEnd"/>
      <w:r w:rsidRPr="00205916">
        <w:t>.</w:t>
      </w:r>
      <w:r w:rsidRPr="00205916">
        <w:rPr>
          <w:lang w:val="en-US"/>
        </w:rPr>
        <w:t>com</w:t>
      </w:r>
      <w:r w:rsidRPr="00205916">
        <w:t>/2011/05/17/</w:t>
      </w:r>
      <w:r w:rsidRPr="00205916">
        <w:rPr>
          <w:lang w:val="en-US"/>
        </w:rPr>
        <w:t>opinion</w:t>
      </w:r>
      <w:r w:rsidRPr="00205916">
        <w:t>/17</w:t>
      </w:r>
      <w:proofErr w:type="spellStart"/>
      <w:r w:rsidRPr="00205916">
        <w:rPr>
          <w:lang w:val="en-US"/>
        </w:rPr>
        <w:t>abbas</w:t>
      </w:r>
      <w:proofErr w:type="spellEnd"/>
      <w:r w:rsidRPr="00205916">
        <w:t>.</w:t>
      </w:r>
      <w:r w:rsidRPr="00205916">
        <w:rPr>
          <w:lang w:val="en-US"/>
        </w:rPr>
        <w:t>html</w:t>
      </w:r>
      <w:r w:rsidRPr="00205916">
        <w:t>?</w:t>
      </w:r>
      <w:proofErr w:type="spellStart"/>
      <w:r w:rsidRPr="00205916">
        <w:rPr>
          <w:lang w:val="en-US"/>
        </w:rPr>
        <w:t>mcubz</w:t>
      </w:r>
      <w:proofErr w:type="spellEnd"/>
      <w:r w:rsidRPr="00205916">
        <w:t xml:space="preserve">=3]. </w:t>
      </w:r>
      <w:r w:rsidRPr="004674B8">
        <w:t>Дата обращения: 29.05.2020.</w:t>
      </w:r>
    </w:p>
  </w:footnote>
  <w:footnote w:id="107">
    <w:p w14:paraId="5F9783DC" w14:textId="6614EEAA" w:rsidR="00B83BDD" w:rsidRPr="008B700B" w:rsidRDefault="00B83BDD">
      <w:pPr>
        <w:pStyle w:val="a4"/>
        <w:rPr>
          <w:lang w:val="en-US"/>
        </w:rPr>
      </w:pPr>
      <w:r>
        <w:rPr>
          <w:rStyle w:val="a6"/>
        </w:rPr>
        <w:footnoteRef/>
      </w:r>
      <w:r w:rsidRPr="008B700B">
        <w:rPr>
          <w:lang w:val="en-US"/>
        </w:rPr>
        <w:t xml:space="preserve"> 19.</w:t>
      </w:r>
      <w:r w:rsidRPr="008B700B">
        <w:rPr>
          <w:lang w:val="en-US"/>
        </w:rPr>
        <w:tab/>
        <w:t xml:space="preserve">Agreement in the form of an Exchange of Letters between the European Community and the State of Israel concerning reciprocal </w:t>
      </w:r>
      <w:proofErr w:type="spellStart"/>
      <w:r w:rsidRPr="008B700B">
        <w:rPr>
          <w:lang w:val="en-US"/>
        </w:rPr>
        <w:t>liberalisation</w:t>
      </w:r>
      <w:proofErr w:type="spellEnd"/>
      <w:r w:rsidRPr="008B700B">
        <w:rPr>
          <w:lang w:val="en-US"/>
        </w:rPr>
        <w:t xml:space="preserve"> measures on agricultural products, processed agricultural products and fish and fishery products, the replacement of Protocols 1 and 2 and their annexes and amendments to the Euro Mediterranean Agreement establishing an association between the European Communities and their Member States, of the one part, and the State of Israel, of the other part // European Council. </w:t>
      </w:r>
      <w:r w:rsidRPr="008B700B">
        <w:t>2009. Электронный ресурс. URL: [https://www.consilium.europa.eu/en/documents-publications/treaties-agreements/agreement/?id=2009042&amp;DocLanguage=en]. Дата</w:t>
      </w:r>
      <w:r w:rsidRPr="004674B8">
        <w:rPr>
          <w:lang w:val="en-US"/>
        </w:rPr>
        <w:t xml:space="preserve"> </w:t>
      </w:r>
      <w:r w:rsidRPr="008B700B">
        <w:t>обращения</w:t>
      </w:r>
      <w:r w:rsidRPr="004674B8">
        <w:rPr>
          <w:lang w:val="en-US"/>
        </w:rPr>
        <w:t>: 29.05.2020.</w:t>
      </w:r>
    </w:p>
  </w:footnote>
  <w:footnote w:id="108">
    <w:p w14:paraId="5AB583DB" w14:textId="611F8E66" w:rsidR="00B83BDD" w:rsidRPr="008B700B" w:rsidRDefault="00B83BDD">
      <w:pPr>
        <w:pStyle w:val="a4"/>
        <w:rPr>
          <w:lang w:val="en-US"/>
        </w:rPr>
      </w:pPr>
      <w:r>
        <w:rPr>
          <w:rStyle w:val="a6"/>
        </w:rPr>
        <w:footnoteRef/>
      </w:r>
      <w:r w:rsidRPr="008B700B">
        <w:rPr>
          <w:lang w:val="en-US"/>
        </w:rPr>
        <w:t xml:space="preserve"> Agreement between the European Community and the State of Israel on certain aspects of air services // European Council. </w:t>
      </w:r>
      <w:r w:rsidRPr="008B700B">
        <w:t xml:space="preserve">2008. Электронный ресурс. </w:t>
      </w:r>
      <w:r w:rsidRPr="008B700B">
        <w:rPr>
          <w:lang w:val="en-US"/>
        </w:rPr>
        <w:t>URL</w:t>
      </w:r>
      <w:r w:rsidRPr="008B700B">
        <w:t>: [</w:t>
      </w:r>
      <w:r w:rsidRPr="008B700B">
        <w:rPr>
          <w:lang w:val="en-US"/>
        </w:rPr>
        <w:t>https</w:t>
      </w:r>
      <w:r w:rsidRPr="008B700B">
        <w:t>://</w:t>
      </w:r>
      <w:r w:rsidRPr="008B700B">
        <w:rPr>
          <w:lang w:val="en-US"/>
        </w:rPr>
        <w:t>www</w:t>
      </w:r>
      <w:r w:rsidRPr="008B700B">
        <w:t>.</w:t>
      </w:r>
      <w:proofErr w:type="spellStart"/>
      <w:r w:rsidRPr="008B700B">
        <w:rPr>
          <w:lang w:val="en-US"/>
        </w:rPr>
        <w:t>consilium</w:t>
      </w:r>
      <w:proofErr w:type="spellEnd"/>
      <w:r w:rsidRPr="008B700B">
        <w:t>.</w:t>
      </w:r>
      <w:proofErr w:type="spellStart"/>
      <w:r w:rsidRPr="008B700B">
        <w:rPr>
          <w:lang w:val="en-US"/>
        </w:rPr>
        <w:t>europa</w:t>
      </w:r>
      <w:proofErr w:type="spellEnd"/>
      <w:r w:rsidRPr="008B700B">
        <w:t>.</w:t>
      </w:r>
      <w:proofErr w:type="spellStart"/>
      <w:r w:rsidRPr="008B700B">
        <w:rPr>
          <w:lang w:val="en-US"/>
        </w:rPr>
        <w:t>eu</w:t>
      </w:r>
      <w:proofErr w:type="spellEnd"/>
      <w:r w:rsidRPr="008B700B">
        <w:t>/</w:t>
      </w:r>
      <w:proofErr w:type="spellStart"/>
      <w:r w:rsidRPr="008B700B">
        <w:rPr>
          <w:lang w:val="en-US"/>
        </w:rPr>
        <w:t>en</w:t>
      </w:r>
      <w:proofErr w:type="spellEnd"/>
      <w:r w:rsidRPr="008B700B">
        <w:t>/</w:t>
      </w:r>
      <w:r w:rsidRPr="008B700B">
        <w:rPr>
          <w:lang w:val="en-US"/>
        </w:rPr>
        <w:t>documents</w:t>
      </w:r>
      <w:r w:rsidRPr="008B700B">
        <w:t>-</w:t>
      </w:r>
      <w:r w:rsidRPr="008B700B">
        <w:rPr>
          <w:lang w:val="en-US"/>
        </w:rPr>
        <w:t>publications</w:t>
      </w:r>
      <w:r w:rsidRPr="008B700B">
        <w:t>/</w:t>
      </w:r>
      <w:r w:rsidRPr="008B700B">
        <w:rPr>
          <w:lang w:val="en-US"/>
        </w:rPr>
        <w:t>treaties</w:t>
      </w:r>
      <w:r w:rsidRPr="008B700B">
        <w:t>-</w:t>
      </w:r>
      <w:r w:rsidRPr="008B700B">
        <w:rPr>
          <w:lang w:val="en-US"/>
        </w:rPr>
        <w:t>agreements</w:t>
      </w:r>
      <w:r w:rsidRPr="008B700B">
        <w:t>/</w:t>
      </w:r>
      <w:r w:rsidRPr="008B700B">
        <w:rPr>
          <w:lang w:val="en-US"/>
        </w:rPr>
        <w:t>agreement</w:t>
      </w:r>
      <w:r w:rsidRPr="008B700B">
        <w:t>/?</w:t>
      </w:r>
      <w:r w:rsidRPr="008B700B">
        <w:rPr>
          <w:lang w:val="en-US"/>
        </w:rPr>
        <w:t>id</w:t>
      </w:r>
      <w:r w:rsidRPr="008B700B">
        <w:t>=2008029&amp;</w:t>
      </w:r>
      <w:proofErr w:type="spellStart"/>
      <w:r w:rsidRPr="008B700B">
        <w:rPr>
          <w:lang w:val="en-US"/>
        </w:rPr>
        <w:t>DocLanguage</w:t>
      </w:r>
      <w:proofErr w:type="spellEnd"/>
      <w:r w:rsidRPr="008B700B">
        <w:t>=</w:t>
      </w:r>
      <w:proofErr w:type="spellStart"/>
      <w:r w:rsidRPr="008B700B">
        <w:rPr>
          <w:lang w:val="en-US"/>
        </w:rPr>
        <w:t>en</w:t>
      </w:r>
      <w:proofErr w:type="spellEnd"/>
      <w:r w:rsidRPr="008B700B">
        <w:t xml:space="preserve">]. </w:t>
      </w:r>
      <w:proofErr w:type="spellStart"/>
      <w:r w:rsidRPr="008B700B">
        <w:rPr>
          <w:lang w:val="en-US"/>
        </w:rPr>
        <w:t>Дата</w:t>
      </w:r>
      <w:proofErr w:type="spellEnd"/>
      <w:r w:rsidRPr="008B700B">
        <w:rPr>
          <w:lang w:val="en-US"/>
        </w:rPr>
        <w:t xml:space="preserve"> </w:t>
      </w:r>
      <w:proofErr w:type="spellStart"/>
      <w:r w:rsidRPr="008B700B">
        <w:rPr>
          <w:lang w:val="en-US"/>
        </w:rPr>
        <w:t>обращения</w:t>
      </w:r>
      <w:proofErr w:type="spellEnd"/>
      <w:r w:rsidRPr="008B700B">
        <w:rPr>
          <w:lang w:val="en-US"/>
        </w:rPr>
        <w:t>: 29.05.2020.</w:t>
      </w:r>
    </w:p>
  </w:footnote>
  <w:footnote w:id="109">
    <w:p w14:paraId="6764F860" w14:textId="14541648" w:rsidR="00B83BDD" w:rsidRPr="007C6EF3" w:rsidRDefault="00B83BDD" w:rsidP="00E17709">
      <w:pPr>
        <w:pStyle w:val="a4"/>
        <w:rPr>
          <w:lang w:val="en-US"/>
        </w:rPr>
      </w:pPr>
      <w:r>
        <w:rPr>
          <w:rStyle w:val="a6"/>
        </w:rPr>
        <w:footnoteRef/>
      </w:r>
      <w:r w:rsidRPr="001E5243">
        <w:rPr>
          <w:lang w:val="en-US"/>
        </w:rPr>
        <w:t xml:space="preserve"> </w:t>
      </w:r>
      <w:r w:rsidRPr="00DA7688">
        <w:rPr>
          <w:lang w:val="en-US"/>
        </w:rPr>
        <w:t>de Boer C. The Polls: Attitudes Toward the Arab–Israeli Conflict / C. de Boer // Public Opinion Quarterly. 1983. №1. Vol. 47. pp. 121-131.</w:t>
      </w:r>
    </w:p>
  </w:footnote>
  <w:footnote w:id="110">
    <w:p w14:paraId="27996054" w14:textId="31097127" w:rsidR="00B83BDD" w:rsidRPr="001E5243" w:rsidRDefault="00B83BDD" w:rsidP="00E17709">
      <w:pPr>
        <w:pStyle w:val="a4"/>
        <w:rPr>
          <w:lang w:val="en-US"/>
        </w:rPr>
      </w:pPr>
      <w:r>
        <w:rPr>
          <w:rStyle w:val="a6"/>
        </w:rPr>
        <w:footnoteRef/>
      </w:r>
      <w:r w:rsidRPr="001E5243">
        <w:rPr>
          <w:lang w:val="en-US"/>
        </w:rPr>
        <w:t xml:space="preserve"> </w:t>
      </w:r>
      <w:r w:rsidRPr="00BE567A">
        <w:rPr>
          <w:lang w:val="en-US"/>
        </w:rPr>
        <w:t xml:space="preserve">Ideological Gaps Over Israel on Both Sides of Atlantic // Pew Research Center. </w:t>
      </w:r>
      <w:r w:rsidRPr="00BE567A">
        <w:t xml:space="preserve">29. 01.2009. Электронный ресурс. </w:t>
      </w:r>
      <w:r w:rsidRPr="00BE567A">
        <w:rPr>
          <w:lang w:val="en-US"/>
        </w:rPr>
        <w:t>URL</w:t>
      </w:r>
      <w:r w:rsidRPr="00BE567A">
        <w:t>: [</w:t>
      </w:r>
      <w:r w:rsidRPr="00BE567A">
        <w:rPr>
          <w:lang w:val="en-US"/>
        </w:rPr>
        <w:t>http</w:t>
      </w:r>
      <w:r w:rsidRPr="00BE567A">
        <w:t>://</w:t>
      </w:r>
      <w:r w:rsidRPr="00BE567A">
        <w:rPr>
          <w:lang w:val="en-US"/>
        </w:rPr>
        <w:t>www</w:t>
      </w:r>
      <w:r w:rsidRPr="00BE567A">
        <w:t>.</w:t>
      </w:r>
      <w:proofErr w:type="spellStart"/>
      <w:r w:rsidRPr="00BE567A">
        <w:rPr>
          <w:lang w:val="en-US"/>
        </w:rPr>
        <w:t>pewglobal</w:t>
      </w:r>
      <w:proofErr w:type="spellEnd"/>
      <w:r w:rsidRPr="00BE567A">
        <w:t>.</w:t>
      </w:r>
      <w:r w:rsidRPr="00BE567A">
        <w:rPr>
          <w:lang w:val="en-US"/>
        </w:rPr>
        <w:t>org</w:t>
      </w:r>
      <w:r w:rsidRPr="00BE567A">
        <w:t>/2009/01/29/</w:t>
      </w:r>
      <w:r w:rsidRPr="00BE567A">
        <w:rPr>
          <w:lang w:val="en-US"/>
        </w:rPr>
        <w:t>ideology</w:t>
      </w:r>
      <w:r w:rsidRPr="00BE567A">
        <w:t>-</w:t>
      </w:r>
      <w:r w:rsidRPr="00BE567A">
        <w:rPr>
          <w:lang w:val="en-US"/>
        </w:rPr>
        <w:t>and</w:t>
      </w:r>
      <w:r w:rsidRPr="00BE567A">
        <w:t>-</w:t>
      </w:r>
      <w:r w:rsidRPr="00BE567A">
        <w:rPr>
          <w:lang w:val="en-US"/>
        </w:rPr>
        <w:t>views</w:t>
      </w:r>
      <w:r w:rsidRPr="00BE567A">
        <w:t>-</w:t>
      </w:r>
      <w:r w:rsidRPr="00BE567A">
        <w:rPr>
          <w:lang w:val="en-US"/>
        </w:rPr>
        <w:t>toward</w:t>
      </w:r>
      <w:r w:rsidRPr="00BE567A">
        <w:t>-</w:t>
      </w:r>
      <w:r w:rsidRPr="00BE567A">
        <w:rPr>
          <w:lang w:val="en-US"/>
        </w:rPr>
        <w:t>the</w:t>
      </w:r>
      <w:r w:rsidRPr="00BE567A">
        <w:t>-</w:t>
      </w:r>
      <w:r w:rsidRPr="00BE567A">
        <w:rPr>
          <w:lang w:val="en-US"/>
        </w:rPr>
        <w:t>middle</w:t>
      </w:r>
      <w:r w:rsidRPr="00BE567A">
        <w:t>-</w:t>
      </w:r>
      <w:r w:rsidRPr="00BE567A">
        <w:rPr>
          <w:lang w:val="en-US"/>
        </w:rPr>
        <w:t>east</w:t>
      </w:r>
      <w:r w:rsidRPr="00BE567A">
        <w:t>-</w:t>
      </w:r>
      <w:r w:rsidRPr="00BE567A">
        <w:rPr>
          <w:lang w:val="en-US"/>
        </w:rPr>
        <w:t>conflict</w:t>
      </w:r>
      <w:r w:rsidRPr="00BE567A">
        <w:t xml:space="preserve">]. </w:t>
      </w:r>
      <w:proofErr w:type="spellStart"/>
      <w:r w:rsidRPr="00BE567A">
        <w:rPr>
          <w:lang w:val="en-US"/>
        </w:rPr>
        <w:t>Дата</w:t>
      </w:r>
      <w:proofErr w:type="spellEnd"/>
      <w:r w:rsidRPr="00BE567A">
        <w:rPr>
          <w:lang w:val="en-US"/>
        </w:rPr>
        <w:t xml:space="preserve"> </w:t>
      </w:r>
      <w:proofErr w:type="spellStart"/>
      <w:r w:rsidRPr="00BE567A">
        <w:rPr>
          <w:lang w:val="en-US"/>
        </w:rPr>
        <w:t>обращения</w:t>
      </w:r>
      <w:proofErr w:type="spellEnd"/>
      <w:r w:rsidRPr="00BE567A">
        <w:rPr>
          <w:lang w:val="en-US"/>
        </w:rPr>
        <w:t>: 29.05.2020.</w:t>
      </w:r>
    </w:p>
  </w:footnote>
  <w:footnote w:id="111">
    <w:p w14:paraId="42114E1B" w14:textId="5184BF10" w:rsidR="00B83BDD" w:rsidRPr="001E5243" w:rsidRDefault="00B83BDD" w:rsidP="00E17709">
      <w:pPr>
        <w:pStyle w:val="a4"/>
        <w:rPr>
          <w:lang w:val="en-US"/>
        </w:rPr>
      </w:pPr>
      <w:r>
        <w:rPr>
          <w:rStyle w:val="a6"/>
        </w:rPr>
        <w:footnoteRef/>
      </w:r>
      <w:r w:rsidRPr="001E5243">
        <w:rPr>
          <w:lang w:val="en-US"/>
        </w:rPr>
        <w:t xml:space="preserve"> </w:t>
      </w:r>
      <w:r w:rsidRPr="00F91F78">
        <w:rPr>
          <w:lang w:val="en-US"/>
        </w:rPr>
        <w:t>Martins B. O. “A Sense of Urgency”: The EU, EU Member States and the Recognition of the Palestinian State / B. O. Martins // Mediterranean Politics. 2015. №2. Vol. 20. pp. 281-287.</w:t>
      </w:r>
    </w:p>
  </w:footnote>
  <w:footnote w:id="112">
    <w:p w14:paraId="2CEE489D" w14:textId="740B3CB2" w:rsidR="00B83BDD" w:rsidRPr="001E5243" w:rsidRDefault="00B83BDD" w:rsidP="00E17709">
      <w:pPr>
        <w:pStyle w:val="a4"/>
        <w:rPr>
          <w:lang w:val="en-US"/>
        </w:rPr>
      </w:pPr>
      <w:r>
        <w:rPr>
          <w:rStyle w:val="a6"/>
        </w:rPr>
        <w:footnoteRef/>
      </w:r>
      <w:r w:rsidRPr="001E5243">
        <w:rPr>
          <w:lang w:val="en-US"/>
        </w:rPr>
        <w:t xml:space="preserve"> </w:t>
      </w:r>
      <w:r w:rsidRPr="002A219B">
        <w:rPr>
          <w:lang w:val="en-US"/>
        </w:rPr>
        <w:t xml:space="preserve">Antisemitism: Overview of Data Available in the European Union 2004-2014 // European Agency for Fundamental Rights. </w:t>
      </w:r>
      <w:r w:rsidRPr="002A219B">
        <w:t xml:space="preserve">2015. Электронный ресурс. </w:t>
      </w:r>
      <w:r w:rsidRPr="002A219B">
        <w:rPr>
          <w:lang w:val="en-US"/>
        </w:rPr>
        <w:t>URL</w:t>
      </w:r>
      <w:r w:rsidRPr="002A219B">
        <w:t>: [</w:t>
      </w:r>
      <w:r w:rsidRPr="002A219B">
        <w:rPr>
          <w:lang w:val="en-US"/>
        </w:rPr>
        <w:t>https</w:t>
      </w:r>
      <w:r w:rsidRPr="002A219B">
        <w:t>://</w:t>
      </w:r>
      <w:r w:rsidRPr="002A219B">
        <w:rPr>
          <w:lang w:val="en-US"/>
        </w:rPr>
        <w:t>publications</w:t>
      </w:r>
      <w:r w:rsidRPr="002A219B">
        <w:t>.</w:t>
      </w:r>
      <w:r w:rsidRPr="002A219B">
        <w:rPr>
          <w:lang w:val="en-US"/>
        </w:rPr>
        <w:t>parliament</w:t>
      </w:r>
      <w:r w:rsidRPr="002A219B">
        <w:t>.</w:t>
      </w:r>
      <w:proofErr w:type="spellStart"/>
      <w:r w:rsidRPr="002A219B">
        <w:rPr>
          <w:lang w:val="en-US"/>
        </w:rPr>
        <w:t>uk</w:t>
      </w:r>
      <w:proofErr w:type="spellEnd"/>
      <w:r w:rsidRPr="002A219B">
        <w:t>/</w:t>
      </w:r>
      <w:r w:rsidRPr="002A219B">
        <w:rPr>
          <w:lang w:val="en-US"/>
        </w:rPr>
        <w:t>pa</w:t>
      </w:r>
      <w:r w:rsidRPr="002A219B">
        <w:t>/</w:t>
      </w:r>
      <w:r w:rsidRPr="002A219B">
        <w:rPr>
          <w:lang w:val="en-US"/>
        </w:rPr>
        <w:t>cm</w:t>
      </w:r>
      <w:r w:rsidRPr="002A219B">
        <w:t>201415/</w:t>
      </w:r>
      <w:proofErr w:type="spellStart"/>
      <w:r w:rsidRPr="002A219B">
        <w:rPr>
          <w:lang w:val="en-US"/>
        </w:rPr>
        <w:t>cmhansrd</w:t>
      </w:r>
      <w:proofErr w:type="spellEnd"/>
      <w:r w:rsidRPr="002A219B">
        <w:t>/</w:t>
      </w:r>
      <w:r w:rsidRPr="002A219B">
        <w:rPr>
          <w:lang w:val="en-US"/>
        </w:rPr>
        <w:t>cm</w:t>
      </w:r>
      <w:r w:rsidRPr="002A219B">
        <w:t>141013/</w:t>
      </w:r>
      <w:proofErr w:type="spellStart"/>
      <w:r w:rsidRPr="002A219B">
        <w:rPr>
          <w:lang w:val="en-US"/>
        </w:rPr>
        <w:t>debtext</w:t>
      </w:r>
      <w:proofErr w:type="spellEnd"/>
      <w:r w:rsidRPr="002A219B">
        <w:t>/141013-0002.</w:t>
      </w:r>
      <w:r w:rsidRPr="002A219B">
        <w:rPr>
          <w:lang w:val="en-US"/>
        </w:rPr>
        <w:t>htm</w:t>
      </w:r>
      <w:r w:rsidRPr="002A219B">
        <w:t xml:space="preserve">#14101322000001]. </w:t>
      </w:r>
      <w:proofErr w:type="spellStart"/>
      <w:r w:rsidRPr="002A219B">
        <w:rPr>
          <w:lang w:val="en-US"/>
        </w:rPr>
        <w:t>Дата</w:t>
      </w:r>
      <w:proofErr w:type="spellEnd"/>
      <w:r w:rsidRPr="002A219B">
        <w:rPr>
          <w:lang w:val="en-US"/>
        </w:rPr>
        <w:t xml:space="preserve"> </w:t>
      </w:r>
      <w:proofErr w:type="spellStart"/>
      <w:r w:rsidRPr="002A219B">
        <w:rPr>
          <w:lang w:val="en-US"/>
        </w:rPr>
        <w:t>обращения</w:t>
      </w:r>
      <w:proofErr w:type="spellEnd"/>
      <w:r w:rsidRPr="002A219B">
        <w:rPr>
          <w:lang w:val="en-US"/>
        </w:rPr>
        <w:t>: 29.05.2020.</w:t>
      </w:r>
    </w:p>
  </w:footnote>
  <w:footnote w:id="113">
    <w:p w14:paraId="4C646A9A" w14:textId="39159524" w:rsidR="00B83BDD" w:rsidRPr="001E5243" w:rsidRDefault="00B83BDD" w:rsidP="00E17709">
      <w:pPr>
        <w:pStyle w:val="a4"/>
        <w:rPr>
          <w:lang w:val="en-US"/>
        </w:rPr>
      </w:pPr>
      <w:r>
        <w:rPr>
          <w:rStyle w:val="a6"/>
        </w:rPr>
        <w:footnoteRef/>
      </w:r>
      <w:r w:rsidRPr="001E5243">
        <w:rPr>
          <w:lang w:val="en-US"/>
        </w:rPr>
        <w:t xml:space="preserve"> Leaders Reject Netanyahu Calls for Jewish Mass Migration to Israel /</w:t>
      </w:r>
      <w:proofErr w:type="gramStart"/>
      <w:r w:rsidRPr="001E5243">
        <w:rPr>
          <w:lang w:val="en-US"/>
        </w:rPr>
        <w:t>/  Guardian</w:t>
      </w:r>
      <w:proofErr w:type="gramEnd"/>
      <w:r w:rsidRPr="001E5243">
        <w:rPr>
          <w:lang w:val="en-US"/>
        </w:rPr>
        <w:t xml:space="preserve">.16.02.2015. </w:t>
      </w:r>
      <w:r w:rsidRPr="001E5243">
        <w:t xml:space="preserve">Электронный ресурс. </w:t>
      </w:r>
      <w:r w:rsidRPr="001E5243">
        <w:rPr>
          <w:lang w:val="en-US"/>
        </w:rPr>
        <w:t>URL</w:t>
      </w:r>
      <w:r w:rsidRPr="001E5243">
        <w:t>: [</w:t>
      </w:r>
      <w:r w:rsidRPr="001E5243">
        <w:rPr>
          <w:lang w:val="en-US"/>
        </w:rPr>
        <w:t>https</w:t>
      </w:r>
      <w:r w:rsidRPr="001E5243">
        <w:t>://</w:t>
      </w:r>
      <w:r w:rsidRPr="001E5243">
        <w:rPr>
          <w:lang w:val="en-US"/>
        </w:rPr>
        <w:t>www</w:t>
      </w:r>
      <w:r w:rsidRPr="001E5243">
        <w:t>.</w:t>
      </w:r>
      <w:proofErr w:type="spellStart"/>
      <w:r w:rsidRPr="001E5243">
        <w:rPr>
          <w:lang w:val="en-US"/>
        </w:rPr>
        <w:t>theguardian</w:t>
      </w:r>
      <w:proofErr w:type="spellEnd"/>
      <w:r w:rsidRPr="001E5243">
        <w:t>.</w:t>
      </w:r>
      <w:r w:rsidRPr="001E5243">
        <w:rPr>
          <w:lang w:val="en-US"/>
        </w:rPr>
        <w:t>com</w:t>
      </w:r>
      <w:r w:rsidRPr="001E5243">
        <w:t>/</w:t>
      </w:r>
      <w:r w:rsidRPr="001E5243">
        <w:rPr>
          <w:lang w:val="en-US"/>
        </w:rPr>
        <w:t>world</w:t>
      </w:r>
      <w:r w:rsidRPr="001E5243">
        <w:t>/2015/</w:t>
      </w:r>
      <w:proofErr w:type="spellStart"/>
      <w:r w:rsidRPr="001E5243">
        <w:rPr>
          <w:lang w:val="en-US"/>
        </w:rPr>
        <w:t>feb</w:t>
      </w:r>
      <w:proofErr w:type="spellEnd"/>
      <w:r w:rsidRPr="001E5243">
        <w:t>/16/</w:t>
      </w:r>
      <w:r w:rsidRPr="001E5243">
        <w:rPr>
          <w:lang w:val="en-US"/>
        </w:rPr>
        <w:t>leaders</w:t>
      </w:r>
      <w:r w:rsidRPr="001E5243">
        <w:t>-</w:t>
      </w:r>
      <w:proofErr w:type="spellStart"/>
      <w:r w:rsidRPr="001E5243">
        <w:rPr>
          <w:lang w:val="en-US"/>
        </w:rPr>
        <w:t>criticise</w:t>
      </w:r>
      <w:proofErr w:type="spellEnd"/>
      <w:r w:rsidRPr="001E5243">
        <w:t>-</w:t>
      </w:r>
      <w:proofErr w:type="spellStart"/>
      <w:r w:rsidRPr="001E5243">
        <w:rPr>
          <w:lang w:val="en-US"/>
        </w:rPr>
        <w:t>netanyahu</w:t>
      </w:r>
      <w:proofErr w:type="spellEnd"/>
      <w:r w:rsidRPr="001E5243">
        <w:t>-</w:t>
      </w:r>
      <w:r w:rsidRPr="001E5243">
        <w:rPr>
          <w:lang w:val="en-US"/>
        </w:rPr>
        <w:t>calls</w:t>
      </w:r>
      <w:r w:rsidRPr="001E5243">
        <w:t>-</w:t>
      </w:r>
      <w:proofErr w:type="spellStart"/>
      <w:r w:rsidRPr="001E5243">
        <w:rPr>
          <w:lang w:val="en-US"/>
        </w:rPr>
        <w:t>jewish</w:t>
      </w:r>
      <w:proofErr w:type="spellEnd"/>
      <w:r w:rsidRPr="001E5243">
        <w:t>-</w:t>
      </w:r>
      <w:r w:rsidRPr="001E5243">
        <w:rPr>
          <w:lang w:val="en-US"/>
        </w:rPr>
        <w:t>mass</w:t>
      </w:r>
      <w:r w:rsidRPr="001E5243">
        <w:t>-</w:t>
      </w:r>
      <w:r w:rsidRPr="001E5243">
        <w:rPr>
          <w:lang w:val="en-US"/>
        </w:rPr>
        <w:t>migration</w:t>
      </w:r>
      <w:r w:rsidRPr="001E5243">
        <w:t>-</w:t>
      </w:r>
      <w:proofErr w:type="spellStart"/>
      <w:r w:rsidRPr="001E5243">
        <w:rPr>
          <w:lang w:val="en-US"/>
        </w:rPr>
        <w:t>israel</w:t>
      </w:r>
      <w:proofErr w:type="spellEnd"/>
      <w:r w:rsidRPr="001E5243">
        <w:t xml:space="preserve">]. </w:t>
      </w:r>
      <w:proofErr w:type="spellStart"/>
      <w:r w:rsidRPr="001E5243">
        <w:rPr>
          <w:lang w:val="en-US"/>
        </w:rPr>
        <w:t>Дата</w:t>
      </w:r>
      <w:proofErr w:type="spellEnd"/>
      <w:r w:rsidRPr="001E5243">
        <w:rPr>
          <w:lang w:val="en-US"/>
        </w:rPr>
        <w:t xml:space="preserve"> </w:t>
      </w:r>
      <w:proofErr w:type="spellStart"/>
      <w:r w:rsidRPr="001E5243">
        <w:rPr>
          <w:lang w:val="en-US"/>
        </w:rPr>
        <w:t>обращения</w:t>
      </w:r>
      <w:proofErr w:type="spellEnd"/>
      <w:r w:rsidRPr="001E5243">
        <w:rPr>
          <w:lang w:val="en-US"/>
        </w:rPr>
        <w:t>: 29.05.2020.</w:t>
      </w:r>
    </w:p>
  </w:footnote>
  <w:footnote w:id="114">
    <w:p w14:paraId="435A7F4B" w14:textId="028993AB" w:rsidR="00B83BDD" w:rsidRPr="001E5243" w:rsidRDefault="00B83BDD" w:rsidP="00E17709">
      <w:pPr>
        <w:pStyle w:val="a4"/>
        <w:rPr>
          <w:lang w:val="en-US"/>
        </w:rPr>
      </w:pPr>
      <w:r>
        <w:rPr>
          <w:rStyle w:val="a6"/>
        </w:rPr>
        <w:footnoteRef/>
      </w:r>
      <w:r w:rsidRPr="001E5243">
        <w:rPr>
          <w:lang w:val="en-US"/>
        </w:rPr>
        <w:t xml:space="preserve"> Jewish Leaders Rebuff Netanyahu's Call for Mass Migration // CNN. 17. </w:t>
      </w:r>
      <w:r w:rsidRPr="001E5243">
        <w:t xml:space="preserve">02. 2017. Электронный ресурс. </w:t>
      </w:r>
      <w:r w:rsidRPr="001E5243">
        <w:rPr>
          <w:lang w:val="en-US"/>
        </w:rPr>
        <w:t>URL</w:t>
      </w:r>
      <w:r w:rsidRPr="001E5243">
        <w:t>: [</w:t>
      </w:r>
      <w:r w:rsidRPr="001E5243">
        <w:rPr>
          <w:lang w:val="en-US"/>
        </w:rPr>
        <w:t>http</w:t>
      </w:r>
      <w:r w:rsidRPr="001E5243">
        <w:t>://</w:t>
      </w:r>
      <w:r w:rsidRPr="001E5243">
        <w:rPr>
          <w:lang w:val="en-US"/>
        </w:rPr>
        <w:t>edition</w:t>
      </w:r>
      <w:r w:rsidRPr="001E5243">
        <w:t>.</w:t>
      </w:r>
      <w:proofErr w:type="spellStart"/>
      <w:r w:rsidRPr="001E5243">
        <w:rPr>
          <w:lang w:val="en-US"/>
        </w:rPr>
        <w:t>cnn</w:t>
      </w:r>
      <w:proofErr w:type="spellEnd"/>
      <w:r w:rsidRPr="001E5243">
        <w:t>.</w:t>
      </w:r>
      <w:r w:rsidRPr="001E5243">
        <w:rPr>
          <w:lang w:val="en-US"/>
        </w:rPr>
        <w:t>com</w:t>
      </w:r>
      <w:r w:rsidRPr="001E5243">
        <w:t>/2015/02/16/</w:t>
      </w:r>
      <w:r w:rsidRPr="001E5243">
        <w:rPr>
          <w:lang w:val="en-US"/>
        </w:rPr>
        <w:t>politics</w:t>
      </w:r>
      <w:r w:rsidRPr="001E5243">
        <w:t>/</w:t>
      </w:r>
      <w:proofErr w:type="spellStart"/>
      <w:r w:rsidRPr="001E5243">
        <w:rPr>
          <w:lang w:val="en-US"/>
        </w:rPr>
        <w:t>benjamin</w:t>
      </w:r>
      <w:proofErr w:type="spellEnd"/>
      <w:r w:rsidRPr="001E5243">
        <w:t>-</w:t>
      </w:r>
      <w:proofErr w:type="spellStart"/>
      <w:r w:rsidRPr="001E5243">
        <w:rPr>
          <w:lang w:val="en-US"/>
        </w:rPr>
        <w:t>netanyahu</w:t>
      </w:r>
      <w:proofErr w:type="spellEnd"/>
      <w:r w:rsidRPr="001E5243">
        <w:t>-</w:t>
      </w:r>
      <w:proofErr w:type="spellStart"/>
      <w:r w:rsidRPr="001E5243">
        <w:rPr>
          <w:lang w:val="en-US"/>
        </w:rPr>
        <w:t>jewish</w:t>
      </w:r>
      <w:proofErr w:type="spellEnd"/>
      <w:r w:rsidRPr="001E5243">
        <w:t>-</w:t>
      </w:r>
      <w:r w:rsidRPr="001E5243">
        <w:rPr>
          <w:lang w:val="en-US"/>
        </w:rPr>
        <w:t>mass</w:t>
      </w:r>
      <w:r w:rsidRPr="001E5243">
        <w:t>-</w:t>
      </w:r>
      <w:r w:rsidRPr="001E5243">
        <w:rPr>
          <w:lang w:val="en-US"/>
        </w:rPr>
        <w:t>immigration</w:t>
      </w:r>
      <w:r w:rsidRPr="001E5243">
        <w:t>-</w:t>
      </w:r>
      <w:r w:rsidRPr="001E5243">
        <w:rPr>
          <w:lang w:val="en-US"/>
        </w:rPr>
        <w:t>rejected</w:t>
      </w:r>
      <w:r w:rsidRPr="001E5243">
        <w:t>/</w:t>
      </w:r>
      <w:r w:rsidRPr="001E5243">
        <w:rPr>
          <w:lang w:val="en-US"/>
        </w:rPr>
        <w:t>index</w:t>
      </w:r>
      <w:r w:rsidRPr="001E5243">
        <w:t>.</w:t>
      </w:r>
      <w:r w:rsidRPr="001E5243">
        <w:rPr>
          <w:lang w:val="en-US"/>
        </w:rPr>
        <w:t>html</w:t>
      </w:r>
      <w:r w:rsidRPr="001E5243">
        <w:t xml:space="preserve">]. </w:t>
      </w:r>
      <w:proofErr w:type="spellStart"/>
      <w:r w:rsidRPr="001E5243">
        <w:rPr>
          <w:lang w:val="en-US"/>
        </w:rPr>
        <w:t>Дата</w:t>
      </w:r>
      <w:proofErr w:type="spellEnd"/>
      <w:r w:rsidRPr="001E5243">
        <w:rPr>
          <w:lang w:val="en-US"/>
        </w:rPr>
        <w:t xml:space="preserve"> </w:t>
      </w:r>
      <w:proofErr w:type="spellStart"/>
      <w:r w:rsidRPr="001E5243">
        <w:rPr>
          <w:lang w:val="en-US"/>
        </w:rPr>
        <w:t>обращения</w:t>
      </w:r>
      <w:proofErr w:type="spellEnd"/>
      <w:r w:rsidRPr="001E5243">
        <w:rPr>
          <w:lang w:val="en-US"/>
        </w:rPr>
        <w:t>: 29.05.2020.</w:t>
      </w:r>
    </w:p>
  </w:footnote>
  <w:footnote w:id="115">
    <w:p w14:paraId="01D248ED" w14:textId="1E60D038" w:rsidR="00B83BDD" w:rsidRPr="001E5243" w:rsidRDefault="00B83BDD" w:rsidP="00E17709">
      <w:pPr>
        <w:pStyle w:val="a4"/>
        <w:rPr>
          <w:lang w:val="en-US"/>
        </w:rPr>
      </w:pPr>
      <w:r>
        <w:rPr>
          <w:rStyle w:val="a6"/>
        </w:rPr>
        <w:footnoteRef/>
      </w:r>
      <w:r w:rsidRPr="001E5243">
        <w:rPr>
          <w:lang w:val="en-US"/>
        </w:rPr>
        <w:t xml:space="preserve"> </w:t>
      </w:r>
      <w:r w:rsidRPr="002F5965">
        <w:rPr>
          <w:lang w:val="en-US"/>
        </w:rPr>
        <w:t xml:space="preserve">Statement by the Spokesperson on the Passage of the New NGO Law in the Israeli Knesset // European External Action Service. </w:t>
      </w:r>
      <w:r w:rsidRPr="003E78EA">
        <w:t xml:space="preserve">12.07.2016. Электронный ресурс. </w:t>
      </w:r>
      <w:r w:rsidRPr="002F5965">
        <w:rPr>
          <w:lang w:val="en-US"/>
        </w:rPr>
        <w:t>URL</w:t>
      </w:r>
      <w:r w:rsidRPr="003E78EA">
        <w:t>: [</w:t>
      </w:r>
      <w:r w:rsidRPr="002F5965">
        <w:rPr>
          <w:lang w:val="en-US"/>
        </w:rPr>
        <w:t>https</w:t>
      </w:r>
      <w:r w:rsidRPr="003E78EA">
        <w:t>://</w:t>
      </w:r>
      <w:proofErr w:type="spellStart"/>
      <w:r w:rsidRPr="002F5965">
        <w:rPr>
          <w:lang w:val="en-US"/>
        </w:rPr>
        <w:t>eeas</w:t>
      </w:r>
      <w:proofErr w:type="spellEnd"/>
      <w:r w:rsidRPr="003E78EA">
        <w:t>.</w:t>
      </w:r>
      <w:proofErr w:type="spellStart"/>
      <w:r w:rsidRPr="002F5965">
        <w:rPr>
          <w:lang w:val="en-US"/>
        </w:rPr>
        <w:t>europa</w:t>
      </w:r>
      <w:proofErr w:type="spellEnd"/>
      <w:r w:rsidRPr="003E78EA">
        <w:t>.</w:t>
      </w:r>
      <w:proofErr w:type="spellStart"/>
      <w:r w:rsidRPr="002F5965">
        <w:rPr>
          <w:lang w:val="en-US"/>
        </w:rPr>
        <w:t>eu</w:t>
      </w:r>
      <w:proofErr w:type="spellEnd"/>
      <w:r w:rsidRPr="003E78EA">
        <w:t>/</w:t>
      </w:r>
      <w:r w:rsidRPr="002F5965">
        <w:rPr>
          <w:lang w:val="en-US"/>
        </w:rPr>
        <w:t>headquarters</w:t>
      </w:r>
      <w:r w:rsidRPr="003E78EA">
        <w:t>/</w:t>
      </w:r>
      <w:r w:rsidRPr="002F5965">
        <w:rPr>
          <w:lang w:val="en-US"/>
        </w:rPr>
        <w:t>headquarters</w:t>
      </w:r>
      <w:r w:rsidRPr="003E78EA">
        <w:t>-</w:t>
      </w:r>
      <w:r w:rsidRPr="002F5965">
        <w:rPr>
          <w:lang w:val="en-US"/>
        </w:rPr>
        <w:t>homepage</w:t>
      </w:r>
      <w:r w:rsidRPr="003E78EA">
        <w:t>/7228/</w:t>
      </w:r>
      <w:r w:rsidRPr="002F5965">
        <w:rPr>
          <w:lang w:val="en-US"/>
        </w:rPr>
        <w:t>statement</w:t>
      </w:r>
      <w:r w:rsidRPr="003E78EA">
        <w:t>-</w:t>
      </w:r>
      <w:r w:rsidRPr="002F5965">
        <w:rPr>
          <w:lang w:val="en-US"/>
        </w:rPr>
        <w:t>spokesperson</w:t>
      </w:r>
      <w:r w:rsidRPr="003E78EA">
        <w:t>-</w:t>
      </w:r>
      <w:r w:rsidRPr="002F5965">
        <w:rPr>
          <w:lang w:val="en-US"/>
        </w:rPr>
        <w:t>passage</w:t>
      </w:r>
      <w:r w:rsidRPr="003E78EA">
        <w:t>-</w:t>
      </w:r>
      <w:r w:rsidRPr="002F5965">
        <w:rPr>
          <w:lang w:val="en-US"/>
        </w:rPr>
        <w:t>new</w:t>
      </w:r>
      <w:r w:rsidRPr="003E78EA">
        <w:t>-</w:t>
      </w:r>
      <w:proofErr w:type="spellStart"/>
      <w:r w:rsidRPr="002F5965">
        <w:rPr>
          <w:lang w:val="en-US"/>
        </w:rPr>
        <w:t>ngo</w:t>
      </w:r>
      <w:proofErr w:type="spellEnd"/>
      <w:r w:rsidRPr="003E78EA">
        <w:t>-</w:t>
      </w:r>
      <w:r w:rsidRPr="002F5965">
        <w:rPr>
          <w:lang w:val="en-US"/>
        </w:rPr>
        <w:t>law</w:t>
      </w:r>
      <w:r w:rsidRPr="003E78EA">
        <w:t>-</w:t>
      </w:r>
      <w:proofErr w:type="spellStart"/>
      <w:r w:rsidRPr="002F5965">
        <w:rPr>
          <w:lang w:val="en-US"/>
        </w:rPr>
        <w:t>israeli</w:t>
      </w:r>
      <w:proofErr w:type="spellEnd"/>
      <w:r w:rsidRPr="003E78EA">
        <w:t>-</w:t>
      </w:r>
      <w:proofErr w:type="spellStart"/>
      <w:r w:rsidRPr="002F5965">
        <w:rPr>
          <w:lang w:val="en-US"/>
        </w:rPr>
        <w:t>knesset</w:t>
      </w:r>
      <w:proofErr w:type="spellEnd"/>
      <w:r w:rsidRPr="003E78EA">
        <w:t>_</w:t>
      </w:r>
      <w:proofErr w:type="spellStart"/>
      <w:r w:rsidRPr="002F5965">
        <w:rPr>
          <w:lang w:val="en-US"/>
        </w:rPr>
        <w:t>en</w:t>
      </w:r>
      <w:proofErr w:type="spellEnd"/>
      <w:r w:rsidRPr="003E78EA">
        <w:t xml:space="preserve">]. </w:t>
      </w:r>
      <w:proofErr w:type="spellStart"/>
      <w:r w:rsidRPr="002F5965">
        <w:rPr>
          <w:lang w:val="en-US"/>
        </w:rPr>
        <w:t>Дата</w:t>
      </w:r>
      <w:proofErr w:type="spellEnd"/>
      <w:r w:rsidRPr="002F5965">
        <w:rPr>
          <w:lang w:val="en-US"/>
        </w:rPr>
        <w:t xml:space="preserve"> </w:t>
      </w:r>
      <w:proofErr w:type="spellStart"/>
      <w:r w:rsidRPr="002F5965">
        <w:rPr>
          <w:lang w:val="en-US"/>
        </w:rPr>
        <w:t>обращения</w:t>
      </w:r>
      <w:proofErr w:type="spellEnd"/>
      <w:r w:rsidRPr="002F5965">
        <w:rPr>
          <w:lang w:val="en-US"/>
        </w:rPr>
        <w:t>: 29.05.2020.</w:t>
      </w:r>
    </w:p>
  </w:footnote>
  <w:footnote w:id="116">
    <w:p w14:paraId="7B44560E" w14:textId="65A1F542" w:rsidR="00B83BDD" w:rsidRPr="001E5243" w:rsidRDefault="00B83BDD" w:rsidP="00E17709">
      <w:pPr>
        <w:pStyle w:val="a4"/>
        <w:rPr>
          <w:lang w:val="en-US"/>
        </w:rPr>
      </w:pPr>
      <w:r>
        <w:rPr>
          <w:rStyle w:val="a6"/>
        </w:rPr>
        <w:footnoteRef/>
      </w:r>
      <w:r w:rsidRPr="001E5243">
        <w:rPr>
          <w:lang w:val="en-US"/>
        </w:rPr>
        <w:t xml:space="preserve"> </w:t>
      </w:r>
      <w:r w:rsidRPr="003E78EA">
        <w:rPr>
          <w:lang w:val="en-US"/>
        </w:rPr>
        <w:t>Letter // European Eminent Persons Group.</w:t>
      </w:r>
      <w:r w:rsidRPr="004674B8">
        <w:rPr>
          <w:lang w:val="en-US"/>
        </w:rPr>
        <w:t xml:space="preserve"> 11. 05. 2011. </w:t>
      </w:r>
      <w:r w:rsidRPr="003E78EA">
        <w:t>Электронный</w:t>
      </w:r>
      <w:r w:rsidRPr="004674B8">
        <w:rPr>
          <w:lang w:val="en-US"/>
        </w:rPr>
        <w:t xml:space="preserve"> </w:t>
      </w:r>
      <w:r w:rsidRPr="003E78EA">
        <w:t>ресурс</w:t>
      </w:r>
      <w:r w:rsidRPr="004674B8">
        <w:rPr>
          <w:lang w:val="en-US"/>
        </w:rPr>
        <w:t xml:space="preserve">. </w:t>
      </w:r>
      <w:r w:rsidRPr="003E78EA">
        <w:rPr>
          <w:lang w:val="en-US"/>
        </w:rPr>
        <w:t>URL</w:t>
      </w:r>
      <w:r w:rsidRPr="004674B8">
        <w:rPr>
          <w:lang w:val="en-US"/>
        </w:rPr>
        <w:t>: [29.05.2020.</w:t>
      </w:r>
      <w:r w:rsidRPr="003E78EA">
        <w:rPr>
          <w:lang w:val="en-US"/>
        </w:rPr>
        <w:t>https</w:t>
      </w:r>
      <w:r w:rsidRPr="004674B8">
        <w:rPr>
          <w:lang w:val="en-US"/>
        </w:rPr>
        <w:t>://</w:t>
      </w:r>
      <w:r w:rsidRPr="003E78EA">
        <w:rPr>
          <w:lang w:val="en-US"/>
        </w:rPr>
        <w:t>static</w:t>
      </w:r>
      <w:r w:rsidRPr="004674B8">
        <w:rPr>
          <w:lang w:val="en-US"/>
        </w:rPr>
        <w:t>.</w:t>
      </w:r>
      <w:r w:rsidRPr="003E78EA">
        <w:rPr>
          <w:lang w:val="en-US"/>
        </w:rPr>
        <w:t>guim</w:t>
      </w:r>
      <w:r w:rsidRPr="004674B8">
        <w:rPr>
          <w:lang w:val="en-US"/>
        </w:rPr>
        <w:t>.</w:t>
      </w:r>
      <w:r w:rsidRPr="003E78EA">
        <w:rPr>
          <w:lang w:val="en-US"/>
        </w:rPr>
        <w:t>co</w:t>
      </w:r>
      <w:r w:rsidRPr="004674B8">
        <w:rPr>
          <w:lang w:val="en-US"/>
        </w:rPr>
        <w:t>.</w:t>
      </w:r>
      <w:r w:rsidRPr="003E78EA">
        <w:rPr>
          <w:lang w:val="en-US"/>
        </w:rPr>
        <w:t>uk</w:t>
      </w:r>
      <w:r w:rsidRPr="004674B8">
        <w:rPr>
          <w:lang w:val="en-US"/>
        </w:rPr>
        <w:t>/</w:t>
      </w:r>
      <w:r w:rsidRPr="003E78EA">
        <w:rPr>
          <w:lang w:val="en-US"/>
        </w:rPr>
        <w:t>ni</w:t>
      </w:r>
      <w:r w:rsidRPr="004674B8">
        <w:rPr>
          <w:lang w:val="en-US"/>
        </w:rPr>
        <w:t>/1431517700142/</w:t>
      </w:r>
      <w:r w:rsidRPr="003E78EA">
        <w:rPr>
          <w:lang w:val="en-US"/>
        </w:rPr>
        <w:t>EEPG</w:t>
      </w:r>
      <w:r w:rsidRPr="004674B8">
        <w:rPr>
          <w:lang w:val="en-US"/>
        </w:rPr>
        <w:t>-</w:t>
      </w:r>
      <w:r w:rsidRPr="003E78EA">
        <w:rPr>
          <w:lang w:val="en-US"/>
        </w:rPr>
        <w:t>letter</w:t>
      </w:r>
      <w:r w:rsidRPr="004674B8">
        <w:rPr>
          <w:lang w:val="en-US"/>
        </w:rPr>
        <w:t>.</w:t>
      </w:r>
      <w:r w:rsidRPr="003E78EA">
        <w:rPr>
          <w:lang w:val="en-US"/>
        </w:rPr>
        <w:t>pdf</w:t>
      </w:r>
      <w:r w:rsidRPr="004674B8">
        <w:rPr>
          <w:lang w:val="en-US"/>
        </w:rPr>
        <w:t xml:space="preserve">]. </w:t>
      </w:r>
      <w:proofErr w:type="spellStart"/>
      <w:r w:rsidRPr="003E78EA">
        <w:rPr>
          <w:lang w:val="en-US"/>
        </w:rPr>
        <w:t>Дата</w:t>
      </w:r>
      <w:proofErr w:type="spellEnd"/>
      <w:r w:rsidRPr="003E78EA">
        <w:rPr>
          <w:lang w:val="en-US"/>
        </w:rPr>
        <w:t xml:space="preserve"> </w:t>
      </w:r>
      <w:proofErr w:type="spellStart"/>
      <w:r w:rsidRPr="003E78EA">
        <w:rPr>
          <w:lang w:val="en-US"/>
        </w:rPr>
        <w:t>обращения</w:t>
      </w:r>
      <w:proofErr w:type="spellEnd"/>
      <w:r w:rsidRPr="003E78EA">
        <w:rPr>
          <w:lang w:val="en-US"/>
        </w:rPr>
        <w:t>: 29.05.2020.</w:t>
      </w:r>
    </w:p>
  </w:footnote>
  <w:footnote w:id="117">
    <w:p w14:paraId="07A64C81" w14:textId="5F7B8636" w:rsidR="00B83BDD" w:rsidRPr="001E5243" w:rsidRDefault="00B83BDD" w:rsidP="00E17709">
      <w:pPr>
        <w:pStyle w:val="a4"/>
        <w:rPr>
          <w:lang w:val="en-US"/>
        </w:rPr>
      </w:pPr>
      <w:r>
        <w:rPr>
          <w:rStyle w:val="a6"/>
        </w:rPr>
        <w:footnoteRef/>
      </w:r>
      <w:r w:rsidRPr="001E5243">
        <w:rPr>
          <w:lang w:val="en-US"/>
        </w:rPr>
        <w:t xml:space="preserve"> </w:t>
      </w:r>
      <w:r w:rsidRPr="00CA3395">
        <w:rPr>
          <w:lang w:val="en-US"/>
        </w:rPr>
        <w:t>Peters J. Israel and Europe: Flashpoints on the Horizon / J. Peters // Israeli European Policy Network. 2015.</w:t>
      </w:r>
    </w:p>
  </w:footnote>
  <w:footnote w:id="118">
    <w:p w14:paraId="11D1AD2F" w14:textId="42359B94" w:rsidR="00B83BDD" w:rsidRPr="001E5243" w:rsidRDefault="00B83BDD" w:rsidP="00E17709">
      <w:pPr>
        <w:pStyle w:val="a4"/>
        <w:rPr>
          <w:lang w:val="en-US"/>
        </w:rPr>
      </w:pPr>
      <w:r>
        <w:rPr>
          <w:rStyle w:val="a6"/>
        </w:rPr>
        <w:footnoteRef/>
      </w:r>
      <w:r w:rsidRPr="001E5243">
        <w:rPr>
          <w:lang w:val="en-US"/>
        </w:rPr>
        <w:t xml:space="preserve"> </w:t>
      </w:r>
      <w:proofErr w:type="spellStart"/>
      <w:r w:rsidRPr="000B0368">
        <w:rPr>
          <w:lang w:val="en-US"/>
        </w:rPr>
        <w:t>Tamkin</w:t>
      </w:r>
      <w:proofErr w:type="spellEnd"/>
      <w:r w:rsidRPr="000B0368">
        <w:rPr>
          <w:lang w:val="en-US"/>
        </w:rPr>
        <w:t xml:space="preserve"> E. Israel's Naftali Bennett: With Trump, “The Era of the Palestinian State Is Over” / E. </w:t>
      </w:r>
      <w:proofErr w:type="spellStart"/>
      <w:r w:rsidRPr="000B0368">
        <w:rPr>
          <w:lang w:val="en-US"/>
        </w:rPr>
        <w:t>Tamkin</w:t>
      </w:r>
      <w:proofErr w:type="spellEnd"/>
      <w:r w:rsidRPr="000B0368">
        <w:rPr>
          <w:lang w:val="en-US"/>
        </w:rPr>
        <w:t xml:space="preserve"> // Foreign Policy.2016.</w:t>
      </w:r>
    </w:p>
  </w:footnote>
  <w:footnote w:id="119">
    <w:p w14:paraId="6F01B666" w14:textId="6970F400" w:rsidR="00B83BDD" w:rsidRPr="004674B8" w:rsidRDefault="00B83BDD">
      <w:pPr>
        <w:pStyle w:val="a4"/>
        <w:rPr>
          <w:lang w:val="en-US"/>
        </w:rPr>
      </w:pPr>
      <w:r>
        <w:rPr>
          <w:rStyle w:val="a6"/>
        </w:rPr>
        <w:footnoteRef/>
      </w:r>
      <w:r w:rsidRPr="00E14AB9">
        <w:t xml:space="preserve"> Кнессет в предварительном чтении утвердил законопроект о легализации поселений</w:t>
      </w:r>
      <w:r>
        <w:t xml:space="preserve"> // </w:t>
      </w:r>
      <w:proofErr w:type="spellStart"/>
      <w:r w:rsidRPr="00E14AB9">
        <w:t>Jewish.Ru</w:t>
      </w:r>
      <w:proofErr w:type="spellEnd"/>
      <w:r>
        <w:t xml:space="preserve">. </w:t>
      </w:r>
      <w:r w:rsidRPr="00E14AB9">
        <w:t xml:space="preserve">Электронный ресурс. </w:t>
      </w:r>
      <w:r w:rsidRPr="00E14AB9">
        <w:rPr>
          <w:lang w:val="en-US"/>
        </w:rPr>
        <w:t>URL</w:t>
      </w:r>
      <w:r w:rsidRPr="004674B8">
        <w:rPr>
          <w:lang w:val="en-US"/>
        </w:rPr>
        <w:t>: [</w:t>
      </w:r>
      <w:r w:rsidRPr="00E14AB9">
        <w:rPr>
          <w:lang w:val="en-US"/>
        </w:rPr>
        <w:t>https://jewish.ru/ru/news/articles/177426/</w:t>
      </w:r>
      <w:r w:rsidRPr="004674B8">
        <w:rPr>
          <w:lang w:val="en-US"/>
        </w:rPr>
        <w:t xml:space="preserve">]. </w:t>
      </w:r>
      <w:r w:rsidRPr="00E14AB9">
        <w:t>Дата</w:t>
      </w:r>
      <w:r w:rsidRPr="004674B8">
        <w:rPr>
          <w:lang w:val="en-US"/>
        </w:rPr>
        <w:t xml:space="preserve"> </w:t>
      </w:r>
      <w:r w:rsidRPr="00E14AB9">
        <w:t>обращения</w:t>
      </w:r>
      <w:r w:rsidRPr="004674B8">
        <w:rPr>
          <w:lang w:val="en-US"/>
        </w:rPr>
        <w:t>: 29.05.2020.</w:t>
      </w:r>
    </w:p>
  </w:footnote>
  <w:footnote w:id="120">
    <w:p w14:paraId="33EDA005" w14:textId="1A251F40" w:rsidR="00B83BDD" w:rsidRPr="001E5243" w:rsidRDefault="00B83BDD" w:rsidP="00E17709">
      <w:pPr>
        <w:pStyle w:val="a4"/>
        <w:rPr>
          <w:lang w:val="en-US"/>
        </w:rPr>
      </w:pPr>
      <w:r>
        <w:rPr>
          <w:rStyle w:val="a6"/>
        </w:rPr>
        <w:footnoteRef/>
      </w:r>
      <w:r w:rsidRPr="001E5243">
        <w:rPr>
          <w:lang w:val="en-US"/>
        </w:rPr>
        <w:t xml:space="preserve"> </w:t>
      </w:r>
      <w:r w:rsidRPr="00FD3AFC">
        <w:rPr>
          <w:lang w:val="en-US"/>
        </w:rPr>
        <w:t xml:space="preserve">Netanyahu: Middle East Peace Talks Are a Rigged Move Against Israel // Guardian. </w:t>
      </w:r>
      <w:r w:rsidRPr="00FD3AFC">
        <w:t xml:space="preserve">12.02.2017. Электронный ресурс. </w:t>
      </w:r>
      <w:r w:rsidRPr="00FD3AFC">
        <w:rPr>
          <w:lang w:val="en-US"/>
        </w:rPr>
        <w:t>URL</w:t>
      </w:r>
      <w:r w:rsidRPr="00FD3AFC">
        <w:t>: [</w:t>
      </w:r>
      <w:r w:rsidRPr="00FD3AFC">
        <w:rPr>
          <w:lang w:val="en-US"/>
        </w:rPr>
        <w:t>https</w:t>
      </w:r>
      <w:r w:rsidRPr="00FD3AFC">
        <w:t>://</w:t>
      </w:r>
      <w:r w:rsidRPr="00FD3AFC">
        <w:rPr>
          <w:lang w:val="en-US"/>
        </w:rPr>
        <w:t>www</w:t>
      </w:r>
      <w:r w:rsidRPr="00FD3AFC">
        <w:t>.</w:t>
      </w:r>
      <w:proofErr w:type="spellStart"/>
      <w:r w:rsidRPr="00FD3AFC">
        <w:rPr>
          <w:lang w:val="en-US"/>
        </w:rPr>
        <w:t>theguardian</w:t>
      </w:r>
      <w:proofErr w:type="spellEnd"/>
      <w:r w:rsidRPr="00FD3AFC">
        <w:t>.</w:t>
      </w:r>
      <w:r w:rsidRPr="00FD3AFC">
        <w:rPr>
          <w:lang w:val="en-US"/>
        </w:rPr>
        <w:t>com</w:t>
      </w:r>
      <w:r w:rsidRPr="00FD3AFC">
        <w:t>/</w:t>
      </w:r>
      <w:r w:rsidRPr="00FD3AFC">
        <w:rPr>
          <w:lang w:val="en-US"/>
        </w:rPr>
        <w:t>world</w:t>
      </w:r>
      <w:r w:rsidRPr="00FD3AFC">
        <w:t>/2017/</w:t>
      </w:r>
      <w:proofErr w:type="spellStart"/>
      <w:r w:rsidRPr="00FD3AFC">
        <w:rPr>
          <w:lang w:val="en-US"/>
        </w:rPr>
        <w:t>jan</w:t>
      </w:r>
      <w:proofErr w:type="spellEnd"/>
      <w:r w:rsidRPr="00FD3AFC">
        <w:t>/12/</w:t>
      </w:r>
      <w:proofErr w:type="spellStart"/>
      <w:r w:rsidRPr="00FD3AFC">
        <w:rPr>
          <w:lang w:val="en-US"/>
        </w:rPr>
        <w:t>netanyahu</w:t>
      </w:r>
      <w:proofErr w:type="spellEnd"/>
      <w:r w:rsidRPr="00FD3AFC">
        <w:t>-</w:t>
      </w:r>
      <w:r w:rsidRPr="00FD3AFC">
        <w:rPr>
          <w:lang w:val="en-US"/>
        </w:rPr>
        <w:t>middle</w:t>
      </w:r>
      <w:r w:rsidRPr="00FD3AFC">
        <w:t>-</w:t>
      </w:r>
      <w:r w:rsidRPr="00FD3AFC">
        <w:rPr>
          <w:lang w:val="en-US"/>
        </w:rPr>
        <w:t>east</w:t>
      </w:r>
      <w:r w:rsidRPr="00FD3AFC">
        <w:t>-</w:t>
      </w:r>
      <w:r w:rsidRPr="00FD3AFC">
        <w:rPr>
          <w:lang w:val="en-US"/>
        </w:rPr>
        <w:t>peace</w:t>
      </w:r>
      <w:r w:rsidRPr="00FD3AFC">
        <w:t>-</w:t>
      </w:r>
      <w:r w:rsidRPr="00FD3AFC">
        <w:rPr>
          <w:lang w:val="en-US"/>
        </w:rPr>
        <w:t>conference</w:t>
      </w:r>
      <w:r w:rsidRPr="00FD3AFC">
        <w:t>-</w:t>
      </w:r>
      <w:r w:rsidRPr="00FD3AFC">
        <w:rPr>
          <w:lang w:val="en-US"/>
        </w:rPr>
        <w:t>rigged</w:t>
      </w:r>
      <w:r w:rsidRPr="00FD3AFC">
        <w:t>-</w:t>
      </w:r>
      <w:r w:rsidRPr="00FD3AFC">
        <w:rPr>
          <w:lang w:val="en-US"/>
        </w:rPr>
        <w:t>move</w:t>
      </w:r>
      <w:r w:rsidRPr="00FD3AFC">
        <w:t>-</w:t>
      </w:r>
      <w:r w:rsidRPr="00FD3AFC">
        <w:rPr>
          <w:lang w:val="en-US"/>
        </w:rPr>
        <w:t>against</w:t>
      </w:r>
      <w:r w:rsidRPr="00FD3AFC">
        <w:t>-</w:t>
      </w:r>
      <w:proofErr w:type="spellStart"/>
      <w:r w:rsidRPr="00FD3AFC">
        <w:rPr>
          <w:lang w:val="en-US"/>
        </w:rPr>
        <w:t>israel</w:t>
      </w:r>
      <w:proofErr w:type="spellEnd"/>
      <w:r w:rsidRPr="00FD3AFC">
        <w:t>-</w:t>
      </w:r>
      <w:proofErr w:type="spellStart"/>
      <w:r w:rsidRPr="00FD3AFC">
        <w:rPr>
          <w:lang w:val="en-US"/>
        </w:rPr>
        <w:t>paris</w:t>
      </w:r>
      <w:proofErr w:type="spellEnd"/>
      <w:r w:rsidRPr="00FD3AFC">
        <w:t>-</w:t>
      </w:r>
      <w:r w:rsidRPr="00FD3AFC">
        <w:rPr>
          <w:lang w:val="en-US"/>
        </w:rPr>
        <w:t>trump</w:t>
      </w:r>
      <w:r w:rsidRPr="00FD3AFC">
        <w:t xml:space="preserve">]. </w:t>
      </w:r>
      <w:proofErr w:type="spellStart"/>
      <w:r w:rsidRPr="00FD3AFC">
        <w:rPr>
          <w:lang w:val="en-US"/>
        </w:rPr>
        <w:t>Дата</w:t>
      </w:r>
      <w:proofErr w:type="spellEnd"/>
      <w:r w:rsidRPr="00FD3AFC">
        <w:rPr>
          <w:lang w:val="en-US"/>
        </w:rPr>
        <w:t xml:space="preserve"> </w:t>
      </w:r>
      <w:proofErr w:type="spellStart"/>
      <w:r w:rsidRPr="00FD3AFC">
        <w:rPr>
          <w:lang w:val="en-US"/>
        </w:rPr>
        <w:t>обращения</w:t>
      </w:r>
      <w:proofErr w:type="spellEnd"/>
      <w:r w:rsidRPr="00FD3AFC">
        <w:rPr>
          <w:lang w:val="en-US"/>
        </w:rPr>
        <w:t>: 29.05.2020.</w:t>
      </w:r>
    </w:p>
  </w:footnote>
  <w:footnote w:id="121">
    <w:p w14:paraId="3E209F48" w14:textId="7CF8DD2F" w:rsidR="00B83BDD" w:rsidRPr="001E5243" w:rsidRDefault="00B83BDD" w:rsidP="00E17709">
      <w:pPr>
        <w:pStyle w:val="a4"/>
        <w:rPr>
          <w:lang w:val="en-US"/>
        </w:rPr>
      </w:pPr>
      <w:r>
        <w:rPr>
          <w:rStyle w:val="a6"/>
        </w:rPr>
        <w:footnoteRef/>
      </w:r>
      <w:r w:rsidRPr="001E5243">
        <w:rPr>
          <w:lang w:val="en-US"/>
        </w:rPr>
        <w:t xml:space="preserve"> </w:t>
      </w:r>
      <w:proofErr w:type="spellStart"/>
      <w:r w:rsidRPr="00F41C12">
        <w:rPr>
          <w:lang w:val="en-US"/>
        </w:rPr>
        <w:t>Sigmar</w:t>
      </w:r>
      <w:proofErr w:type="spellEnd"/>
      <w:r w:rsidRPr="00F41C12">
        <w:rPr>
          <w:lang w:val="en-US"/>
        </w:rPr>
        <w:t xml:space="preserve"> Gabriel, ‘Speech to 11th INSS Annual International Conference’ // INSS. 31.02.2018. </w:t>
      </w:r>
      <w:r w:rsidRPr="00F41C12">
        <w:t xml:space="preserve">Электронный ресурс. </w:t>
      </w:r>
      <w:r w:rsidRPr="00F41C12">
        <w:rPr>
          <w:lang w:val="en-US"/>
        </w:rPr>
        <w:t>URL</w:t>
      </w:r>
      <w:r w:rsidRPr="00F41C12">
        <w:t>: [</w:t>
      </w:r>
      <w:r w:rsidRPr="00F41C12">
        <w:rPr>
          <w:lang w:val="en-US"/>
        </w:rPr>
        <w:t>http</w:t>
      </w:r>
      <w:r w:rsidRPr="00F41C12">
        <w:t>://</w:t>
      </w:r>
      <w:r w:rsidRPr="00F41C12">
        <w:rPr>
          <w:lang w:val="en-US"/>
        </w:rPr>
        <w:t>www</w:t>
      </w:r>
      <w:r w:rsidRPr="00F41C12">
        <w:t>.</w:t>
      </w:r>
      <w:proofErr w:type="spellStart"/>
      <w:r w:rsidRPr="00F41C12">
        <w:rPr>
          <w:lang w:val="en-US"/>
        </w:rPr>
        <w:t>inss</w:t>
      </w:r>
      <w:proofErr w:type="spellEnd"/>
      <w:r w:rsidRPr="00F41C12">
        <w:t>.</w:t>
      </w:r>
      <w:r w:rsidRPr="00F41C12">
        <w:rPr>
          <w:lang w:val="en-US"/>
        </w:rPr>
        <w:t>org</w:t>
      </w:r>
      <w:r w:rsidRPr="00F41C12">
        <w:t>.</w:t>
      </w:r>
      <w:proofErr w:type="spellStart"/>
      <w:r w:rsidRPr="00F41C12">
        <w:rPr>
          <w:lang w:val="en-US"/>
        </w:rPr>
        <w:t>il</w:t>
      </w:r>
      <w:proofErr w:type="spellEnd"/>
      <w:r w:rsidRPr="00F41C12">
        <w:t>/</w:t>
      </w:r>
      <w:proofErr w:type="spellStart"/>
      <w:r w:rsidRPr="00F41C12">
        <w:rPr>
          <w:lang w:val="en-US"/>
        </w:rPr>
        <w:t>sigmar</w:t>
      </w:r>
      <w:proofErr w:type="spellEnd"/>
      <w:r w:rsidRPr="00F41C12">
        <w:t>-</w:t>
      </w:r>
      <w:proofErr w:type="spellStart"/>
      <w:r w:rsidRPr="00F41C12">
        <w:rPr>
          <w:lang w:val="en-US"/>
        </w:rPr>
        <w:t>gabriel</w:t>
      </w:r>
      <w:proofErr w:type="spellEnd"/>
      <w:r w:rsidRPr="00F41C12">
        <w:t>-</w:t>
      </w:r>
      <w:proofErr w:type="spellStart"/>
      <w:r w:rsidRPr="00F41C12">
        <w:rPr>
          <w:lang w:val="en-US"/>
        </w:rPr>
        <w:t>german</w:t>
      </w:r>
      <w:proofErr w:type="spellEnd"/>
      <w:r w:rsidRPr="00F41C12">
        <w:t>-</w:t>
      </w:r>
      <w:r w:rsidRPr="00F41C12">
        <w:rPr>
          <w:lang w:val="en-US"/>
        </w:rPr>
        <w:t>foreign</w:t>
      </w:r>
      <w:r w:rsidRPr="00F41C12">
        <w:t>-</w:t>
      </w:r>
      <w:r w:rsidRPr="00F41C12">
        <w:rPr>
          <w:lang w:val="en-US"/>
        </w:rPr>
        <w:t>minister</w:t>
      </w:r>
      <w:r w:rsidRPr="00F41C12">
        <w:t xml:space="preserve">/]. </w:t>
      </w:r>
      <w:proofErr w:type="spellStart"/>
      <w:r w:rsidRPr="00F41C12">
        <w:rPr>
          <w:lang w:val="en-US"/>
        </w:rPr>
        <w:t>Дата</w:t>
      </w:r>
      <w:proofErr w:type="spellEnd"/>
      <w:r w:rsidRPr="00F41C12">
        <w:rPr>
          <w:lang w:val="en-US"/>
        </w:rPr>
        <w:t xml:space="preserve"> </w:t>
      </w:r>
      <w:proofErr w:type="spellStart"/>
      <w:r w:rsidRPr="00F41C12">
        <w:rPr>
          <w:lang w:val="en-US"/>
        </w:rPr>
        <w:t>обращения</w:t>
      </w:r>
      <w:proofErr w:type="spellEnd"/>
      <w:r w:rsidRPr="00F41C12">
        <w:rPr>
          <w:lang w:val="en-US"/>
        </w:rPr>
        <w:t>: 29.05.2020.</w:t>
      </w:r>
    </w:p>
  </w:footnote>
  <w:footnote w:id="122">
    <w:p w14:paraId="2F2B3E97" w14:textId="76208AE8" w:rsidR="00B83BDD" w:rsidRPr="001E5243" w:rsidRDefault="00B83BDD">
      <w:pPr>
        <w:pStyle w:val="a4"/>
        <w:rPr>
          <w:lang w:val="en-US"/>
        </w:rPr>
      </w:pPr>
      <w:r>
        <w:rPr>
          <w:rStyle w:val="a6"/>
        </w:rPr>
        <w:footnoteRef/>
      </w:r>
      <w:r w:rsidRPr="001E5243">
        <w:rPr>
          <w:lang w:val="en-US"/>
        </w:rPr>
        <w:t xml:space="preserve"> </w:t>
      </w:r>
      <w:r w:rsidRPr="00340436">
        <w:rPr>
          <w:lang w:val="en-US"/>
        </w:rPr>
        <w:t xml:space="preserve">Resolution on achieving the two-state solution in the Middle East // European Parliament. </w:t>
      </w:r>
      <w:r w:rsidRPr="00340436">
        <w:t xml:space="preserve">17.05.2017. Электронный ресурс. </w:t>
      </w:r>
      <w:r w:rsidRPr="00340436">
        <w:rPr>
          <w:lang w:val="en-US"/>
        </w:rPr>
        <w:t>URL</w:t>
      </w:r>
      <w:r w:rsidRPr="00340436">
        <w:t>: [</w:t>
      </w:r>
      <w:r w:rsidRPr="00340436">
        <w:rPr>
          <w:lang w:val="en-US"/>
        </w:rPr>
        <w:t>https</w:t>
      </w:r>
      <w:r w:rsidRPr="00340436">
        <w:t>://</w:t>
      </w:r>
      <w:r w:rsidRPr="00340436">
        <w:rPr>
          <w:lang w:val="en-US"/>
        </w:rPr>
        <w:t>www</w:t>
      </w:r>
      <w:r w:rsidRPr="00340436">
        <w:t>.</w:t>
      </w:r>
      <w:proofErr w:type="spellStart"/>
      <w:r w:rsidRPr="00340436">
        <w:rPr>
          <w:lang w:val="en-US"/>
        </w:rPr>
        <w:t>europarl</w:t>
      </w:r>
      <w:proofErr w:type="spellEnd"/>
      <w:r w:rsidRPr="00340436">
        <w:t>.</w:t>
      </w:r>
      <w:proofErr w:type="spellStart"/>
      <w:r w:rsidRPr="00340436">
        <w:rPr>
          <w:lang w:val="en-US"/>
        </w:rPr>
        <w:t>europa</w:t>
      </w:r>
      <w:proofErr w:type="spellEnd"/>
      <w:r w:rsidRPr="00340436">
        <w:t>.</w:t>
      </w:r>
      <w:proofErr w:type="spellStart"/>
      <w:r w:rsidRPr="00340436">
        <w:rPr>
          <w:lang w:val="en-US"/>
        </w:rPr>
        <w:t>eu</w:t>
      </w:r>
      <w:proofErr w:type="spellEnd"/>
      <w:r w:rsidRPr="00340436">
        <w:t>/</w:t>
      </w:r>
      <w:proofErr w:type="spellStart"/>
      <w:r w:rsidRPr="00340436">
        <w:rPr>
          <w:lang w:val="en-US"/>
        </w:rPr>
        <w:t>doceo</w:t>
      </w:r>
      <w:proofErr w:type="spellEnd"/>
      <w:r w:rsidRPr="00340436">
        <w:t>/</w:t>
      </w:r>
      <w:r w:rsidRPr="00340436">
        <w:rPr>
          <w:lang w:val="en-US"/>
        </w:rPr>
        <w:t>document</w:t>
      </w:r>
      <w:r w:rsidRPr="00340436">
        <w:t>/</w:t>
      </w:r>
      <w:r w:rsidRPr="00340436">
        <w:rPr>
          <w:lang w:val="en-US"/>
        </w:rPr>
        <w:t>RC</w:t>
      </w:r>
      <w:r w:rsidRPr="00340436">
        <w:t>-8-2017-0345_</w:t>
      </w:r>
      <w:r w:rsidRPr="00340436">
        <w:rPr>
          <w:lang w:val="en-US"/>
        </w:rPr>
        <w:t>EN</w:t>
      </w:r>
      <w:r w:rsidRPr="00340436">
        <w:t>.</w:t>
      </w:r>
      <w:r w:rsidRPr="00340436">
        <w:rPr>
          <w:lang w:val="en-US"/>
        </w:rPr>
        <w:t>html</w:t>
      </w:r>
      <w:r w:rsidRPr="00340436">
        <w:t>?</w:t>
      </w:r>
      <w:r w:rsidRPr="00340436">
        <w:rPr>
          <w:lang w:val="en-US"/>
        </w:rPr>
        <w:t>redirect</w:t>
      </w:r>
      <w:r w:rsidRPr="00340436">
        <w:t xml:space="preserve">]. </w:t>
      </w:r>
      <w:proofErr w:type="spellStart"/>
      <w:r w:rsidRPr="00340436">
        <w:rPr>
          <w:lang w:val="en-US"/>
        </w:rPr>
        <w:t>Дата</w:t>
      </w:r>
      <w:proofErr w:type="spellEnd"/>
      <w:r w:rsidRPr="00340436">
        <w:rPr>
          <w:lang w:val="en-US"/>
        </w:rPr>
        <w:t xml:space="preserve"> </w:t>
      </w:r>
      <w:proofErr w:type="spellStart"/>
      <w:r w:rsidRPr="00340436">
        <w:rPr>
          <w:lang w:val="en-US"/>
        </w:rPr>
        <w:t>обращения</w:t>
      </w:r>
      <w:proofErr w:type="spellEnd"/>
      <w:r w:rsidRPr="00340436">
        <w:rPr>
          <w:lang w:val="en-US"/>
        </w:rPr>
        <w:t>: 29.05.2020.</w:t>
      </w:r>
    </w:p>
  </w:footnote>
  <w:footnote w:id="123">
    <w:p w14:paraId="1152A5D9" w14:textId="36DF8A59" w:rsidR="00B83BDD" w:rsidRDefault="00B83BDD">
      <w:pPr>
        <w:pStyle w:val="a4"/>
      </w:pPr>
      <w:r>
        <w:rPr>
          <w:rStyle w:val="a6"/>
        </w:rPr>
        <w:footnoteRef/>
      </w:r>
      <w:r w:rsidRPr="00410BEE">
        <w:rPr>
          <w:lang w:val="en-US"/>
        </w:rPr>
        <w:t xml:space="preserve"> Israel Is Expected to Sign a Cooperation Agreement with Europol // Walla News. 18.07.2017. </w:t>
      </w:r>
      <w:r w:rsidRPr="00410BEE">
        <w:t>Электронный ресурс. URL: [https://news.walla.co.il/item/3074083]. Дата обращения: 29.05.2020.</w:t>
      </w:r>
    </w:p>
  </w:footnote>
  <w:footnote w:id="124">
    <w:p w14:paraId="3F219CA1" w14:textId="78315E9E" w:rsidR="00B83BDD" w:rsidRPr="00A46574" w:rsidRDefault="00B83BDD" w:rsidP="00ED142B">
      <w:pPr>
        <w:pStyle w:val="a4"/>
        <w:rPr>
          <w:lang w:val="en-US"/>
        </w:rPr>
      </w:pPr>
      <w:r>
        <w:rPr>
          <w:rStyle w:val="a6"/>
        </w:rPr>
        <w:footnoteRef/>
      </w:r>
      <w:r>
        <w:t xml:space="preserve"> </w:t>
      </w:r>
      <w:r w:rsidRPr="00503D75">
        <w:t xml:space="preserve">Официальный сайт </w:t>
      </w:r>
      <w:proofErr w:type="spellStart"/>
      <w:r w:rsidRPr="00503D75">
        <w:t>Евростата</w:t>
      </w:r>
      <w:proofErr w:type="spellEnd"/>
      <w:r w:rsidRPr="00503D75">
        <w:t xml:space="preserve"> // </w:t>
      </w:r>
      <w:proofErr w:type="spellStart"/>
      <w:r w:rsidRPr="00503D75">
        <w:t>Eurostat</w:t>
      </w:r>
      <w:proofErr w:type="spellEnd"/>
      <w:r w:rsidRPr="00503D75">
        <w:t xml:space="preserve">. Электронный ресурс. </w:t>
      </w:r>
      <w:r w:rsidRPr="004674B8">
        <w:rPr>
          <w:lang w:val="en-US"/>
        </w:rPr>
        <w:t xml:space="preserve">URL: [https://ec.europa.eu/eurostat]. </w:t>
      </w:r>
      <w:r w:rsidRPr="00503D75">
        <w:t>Дата</w:t>
      </w:r>
      <w:r w:rsidRPr="00A46574">
        <w:rPr>
          <w:lang w:val="en-US"/>
        </w:rPr>
        <w:t xml:space="preserve"> </w:t>
      </w:r>
      <w:r w:rsidRPr="00503D75">
        <w:t>обращения</w:t>
      </w:r>
      <w:r w:rsidRPr="00A46574">
        <w:rPr>
          <w:lang w:val="en-US"/>
        </w:rPr>
        <w:t>: 29.05.2020</w:t>
      </w:r>
    </w:p>
  </w:footnote>
  <w:footnote w:id="125">
    <w:p w14:paraId="39842DE9" w14:textId="150C5519" w:rsidR="00B83BDD" w:rsidRPr="005F49FC" w:rsidRDefault="00B83BDD">
      <w:pPr>
        <w:pStyle w:val="a4"/>
        <w:rPr>
          <w:lang w:val="en-US"/>
        </w:rPr>
      </w:pPr>
      <w:r>
        <w:rPr>
          <w:rStyle w:val="a6"/>
        </w:rPr>
        <w:footnoteRef/>
      </w:r>
      <w:r w:rsidRPr="005F49FC">
        <w:rPr>
          <w:lang w:val="en-US"/>
        </w:rPr>
        <w:t xml:space="preserve"> De </w:t>
      </w:r>
      <w:proofErr w:type="spellStart"/>
      <w:r w:rsidRPr="005F49FC">
        <w:rPr>
          <w:lang w:val="en-US"/>
        </w:rPr>
        <w:t>Zutter</w:t>
      </w:r>
      <w:proofErr w:type="spellEnd"/>
      <w:r w:rsidRPr="005F49FC">
        <w:rPr>
          <w:lang w:val="en-US"/>
        </w:rPr>
        <w:t xml:space="preserve"> E. Normative power spotting: an ontological and methodological appraisal / E. De </w:t>
      </w:r>
      <w:proofErr w:type="spellStart"/>
      <w:r w:rsidRPr="005F49FC">
        <w:rPr>
          <w:lang w:val="en-US"/>
        </w:rPr>
        <w:t>Zutter</w:t>
      </w:r>
      <w:proofErr w:type="spellEnd"/>
      <w:r w:rsidRPr="005F49FC">
        <w:rPr>
          <w:lang w:val="en-US"/>
        </w:rPr>
        <w:t xml:space="preserve"> // Journal of European Public Policy. 2010. №8. Vol. 17. pp. 1106-1127.</w:t>
      </w:r>
    </w:p>
  </w:footnote>
  <w:footnote w:id="126">
    <w:p w14:paraId="717C7852" w14:textId="07357262" w:rsidR="00B83BDD" w:rsidRPr="005F49FC" w:rsidRDefault="00B83BDD">
      <w:pPr>
        <w:pStyle w:val="a4"/>
        <w:rPr>
          <w:lang w:val="en-US"/>
        </w:rPr>
      </w:pPr>
      <w:r>
        <w:rPr>
          <w:rStyle w:val="a6"/>
        </w:rPr>
        <w:footnoteRef/>
      </w:r>
      <w:r w:rsidRPr="005F49FC">
        <w:rPr>
          <w:lang w:val="en-US"/>
        </w:rPr>
        <w:t xml:space="preserve"> Manners I. Normative Power Europe: A Contradiction in Terms? / I. Manners // JCMS. 2002. №2. Vol. 40. pp. 235-258.</w:t>
      </w:r>
    </w:p>
  </w:footnote>
  <w:footnote w:id="127">
    <w:p w14:paraId="315F43BB" w14:textId="348D372B" w:rsidR="00B83BDD" w:rsidRPr="005F49FC" w:rsidRDefault="00B83BDD">
      <w:pPr>
        <w:pStyle w:val="a4"/>
        <w:rPr>
          <w:lang w:val="en-US"/>
        </w:rPr>
      </w:pPr>
      <w:r>
        <w:rPr>
          <w:rStyle w:val="a6"/>
        </w:rPr>
        <w:footnoteRef/>
      </w:r>
      <w:r w:rsidRPr="005F49FC">
        <w:rPr>
          <w:lang w:val="en-US"/>
        </w:rPr>
        <w:t xml:space="preserve"> Greene T., </w:t>
      </w:r>
      <w:proofErr w:type="spellStart"/>
      <w:r w:rsidRPr="005F49FC">
        <w:rPr>
          <w:lang w:val="en-US"/>
        </w:rPr>
        <w:t>Rynhold</w:t>
      </w:r>
      <w:proofErr w:type="spellEnd"/>
      <w:r w:rsidRPr="005F49FC">
        <w:rPr>
          <w:lang w:val="en-US"/>
        </w:rPr>
        <w:t xml:space="preserve"> J. Europe and Israel: Between Conflict and Cooperation / T. Greene, J. </w:t>
      </w:r>
      <w:proofErr w:type="spellStart"/>
      <w:r w:rsidRPr="005F49FC">
        <w:rPr>
          <w:lang w:val="en-US"/>
        </w:rPr>
        <w:t>Rynhold</w:t>
      </w:r>
      <w:proofErr w:type="spellEnd"/>
      <w:r w:rsidRPr="005F49FC">
        <w:rPr>
          <w:lang w:val="en-US"/>
        </w:rPr>
        <w:t xml:space="preserve"> // Global Politics and Strategy. 2018. №4. Vol. 60. pp. 91-112.</w:t>
      </w:r>
    </w:p>
  </w:footnote>
  <w:footnote w:id="128">
    <w:p w14:paraId="59D54486" w14:textId="63153809" w:rsidR="00B83BDD" w:rsidRPr="005F49FC" w:rsidRDefault="00B83BDD">
      <w:pPr>
        <w:pStyle w:val="a4"/>
        <w:rPr>
          <w:lang w:val="en-US"/>
        </w:rPr>
      </w:pPr>
      <w:r>
        <w:rPr>
          <w:rStyle w:val="a6"/>
        </w:rPr>
        <w:footnoteRef/>
      </w:r>
      <w:r w:rsidRPr="005F49FC">
        <w:rPr>
          <w:lang w:val="en-US"/>
        </w:rPr>
        <w:t xml:space="preserve"> Miller R. Troubled </w:t>
      </w:r>
      <w:proofErr w:type="spellStart"/>
      <w:r w:rsidRPr="005F49FC">
        <w:rPr>
          <w:lang w:val="en-US"/>
        </w:rPr>
        <w:t>Neighbours</w:t>
      </w:r>
      <w:proofErr w:type="spellEnd"/>
      <w:r w:rsidRPr="005F49FC">
        <w:rPr>
          <w:lang w:val="en-US"/>
        </w:rPr>
        <w:t>: The EU and Israel / R. Miller // Israel Affairs. 2006. №4. Vol. 12. pp. 642-644.</w:t>
      </w:r>
    </w:p>
  </w:footnote>
  <w:footnote w:id="129">
    <w:p w14:paraId="70E0D4DC" w14:textId="511A8996" w:rsidR="00B83BDD" w:rsidRPr="00C619AD" w:rsidRDefault="00B83BDD">
      <w:pPr>
        <w:pStyle w:val="a4"/>
        <w:rPr>
          <w:lang w:val="en-US"/>
        </w:rPr>
      </w:pPr>
      <w:r>
        <w:rPr>
          <w:rStyle w:val="a6"/>
        </w:rPr>
        <w:footnoteRef/>
      </w:r>
      <w:r w:rsidRPr="007C30C0">
        <w:rPr>
          <w:lang w:val="en-US"/>
        </w:rPr>
        <w:t xml:space="preserve"> Interim Agreement on trade and trade-related matters between the European Community and the European Coal and Steel Community, of the one part, and the State of Israel, on the other part // European Council. </w:t>
      </w:r>
      <w:r w:rsidRPr="007C30C0">
        <w:t>1995. Электронный ресурс. URL: [https://www.consilium.europa.eu/en/documents-publications/treaties-agreements/agreement/?id=1995083&amp;DocLanguage=en]. Дата</w:t>
      </w:r>
      <w:r w:rsidRPr="00C619AD">
        <w:rPr>
          <w:lang w:val="en-US"/>
        </w:rPr>
        <w:t xml:space="preserve"> </w:t>
      </w:r>
      <w:r w:rsidRPr="007C30C0">
        <w:t>обращения</w:t>
      </w:r>
      <w:r w:rsidRPr="00C619AD">
        <w:rPr>
          <w:lang w:val="en-US"/>
        </w:rPr>
        <w:t>: 29.05.2020.</w:t>
      </w:r>
    </w:p>
  </w:footnote>
  <w:footnote w:id="130">
    <w:p w14:paraId="5EAD3777" w14:textId="7AF772A4" w:rsidR="00B83BDD" w:rsidRPr="00622096" w:rsidRDefault="00B83BDD">
      <w:pPr>
        <w:pStyle w:val="a4"/>
        <w:rPr>
          <w:lang w:val="en-US"/>
        </w:rPr>
      </w:pPr>
      <w:r>
        <w:rPr>
          <w:rStyle w:val="a6"/>
        </w:rPr>
        <w:footnoteRef/>
      </w:r>
      <w:r w:rsidRPr="00C619AD">
        <w:rPr>
          <w:lang w:val="en-US"/>
        </w:rPr>
        <w:t xml:space="preserve"> Agreement on Scientific and Technical Cooperation between the European Community and the State of Israel // European Council. </w:t>
      </w:r>
      <w:r w:rsidRPr="00C619AD">
        <w:t>1996. Электронный ресурс. URL: [https://www.consilium.europa.eu/en/documents-publications/treaties-agreements/agreement/?id=1996006&amp;DocLanguage=en]. Дата</w:t>
      </w:r>
      <w:r w:rsidRPr="00622096">
        <w:rPr>
          <w:lang w:val="en-US"/>
        </w:rPr>
        <w:t xml:space="preserve"> </w:t>
      </w:r>
      <w:r w:rsidRPr="00C619AD">
        <w:t>обращения</w:t>
      </w:r>
      <w:r w:rsidRPr="00622096">
        <w:rPr>
          <w:lang w:val="en-US"/>
        </w:rPr>
        <w:t>: 29.05.2020.</w:t>
      </w:r>
    </w:p>
  </w:footnote>
  <w:footnote w:id="131">
    <w:p w14:paraId="0AC40482" w14:textId="5A9437A6" w:rsidR="00B83BDD" w:rsidRPr="00622096" w:rsidRDefault="00B83BDD">
      <w:pPr>
        <w:pStyle w:val="a4"/>
        <w:rPr>
          <w:lang w:val="en-US"/>
        </w:rPr>
      </w:pPr>
      <w:r>
        <w:rPr>
          <w:rStyle w:val="a6"/>
        </w:rPr>
        <w:footnoteRef/>
      </w:r>
      <w:r w:rsidRPr="00622096">
        <w:rPr>
          <w:lang w:val="en-US"/>
        </w:rPr>
        <w:t xml:space="preserve"> Israel-European Union Free Trade Zone Agreement // Federation of Israeli Chambers of Commerce. </w:t>
      </w:r>
      <w:r w:rsidRPr="00622096">
        <w:t>1975. Электронный ресурс. URL: [https://www.chamber.org.il/38991/39012/israels-trade-agreements/]. Дата</w:t>
      </w:r>
      <w:r w:rsidRPr="00622096">
        <w:rPr>
          <w:lang w:val="en-US"/>
        </w:rPr>
        <w:t xml:space="preserve"> </w:t>
      </w:r>
      <w:r w:rsidRPr="00622096">
        <w:t>обращения</w:t>
      </w:r>
      <w:r w:rsidRPr="00622096">
        <w:rPr>
          <w:lang w:val="en-US"/>
        </w:rPr>
        <w:t>: 29.05.2020.</w:t>
      </w:r>
    </w:p>
  </w:footnote>
  <w:footnote w:id="132">
    <w:p w14:paraId="2590DBCA" w14:textId="1861222B" w:rsidR="00B83BDD" w:rsidRPr="005B0BF7" w:rsidRDefault="00B83BDD">
      <w:pPr>
        <w:pStyle w:val="a4"/>
        <w:rPr>
          <w:lang w:val="en-US"/>
        </w:rPr>
      </w:pPr>
      <w:r>
        <w:rPr>
          <w:rStyle w:val="a6"/>
        </w:rPr>
        <w:footnoteRef/>
      </w:r>
      <w:r w:rsidRPr="00622096">
        <w:rPr>
          <w:lang w:val="en-US"/>
        </w:rPr>
        <w:t xml:space="preserve"> Agreement between the European Community and the State of Israel on Government Procurement // European Council. </w:t>
      </w:r>
      <w:r w:rsidRPr="00622096">
        <w:t>1997. Электронный ресурс. URL: [https://www.consilium.europa.eu/en/documents-publications/treaties-agreements/agreement/?id=1997013&amp;DocLanguage=en]. Дата</w:t>
      </w:r>
      <w:r w:rsidRPr="005B0BF7">
        <w:rPr>
          <w:lang w:val="en-US"/>
        </w:rPr>
        <w:t xml:space="preserve"> </w:t>
      </w:r>
      <w:r w:rsidRPr="00622096">
        <w:t>обращения</w:t>
      </w:r>
      <w:r w:rsidRPr="005B0BF7">
        <w:rPr>
          <w:lang w:val="en-US"/>
        </w:rPr>
        <w:t>: 29.05.2020.</w:t>
      </w:r>
    </w:p>
  </w:footnote>
  <w:footnote w:id="133">
    <w:p w14:paraId="378714C6" w14:textId="52615FF9" w:rsidR="00B83BDD" w:rsidRPr="005B0BF7" w:rsidRDefault="00B83BDD">
      <w:pPr>
        <w:pStyle w:val="a4"/>
        <w:rPr>
          <w:lang w:val="en-US"/>
        </w:rPr>
      </w:pPr>
      <w:r>
        <w:rPr>
          <w:rStyle w:val="a6"/>
        </w:rPr>
        <w:footnoteRef/>
      </w:r>
      <w:r w:rsidRPr="005B0BF7">
        <w:rPr>
          <w:lang w:val="en-US"/>
        </w:rPr>
        <w:t xml:space="preserve"> Agreement between the European Community and the State of Israel on procurement by telecommunications operators // European Council. </w:t>
      </w:r>
      <w:r w:rsidRPr="005B0BF7">
        <w:t>1997. Электронный ресурс. URL: [https://www.consilium.europa.eu/en/documents-publications/treaties-agreements/agreement/?id=1997012&amp;DocLanguage=en]. Дата</w:t>
      </w:r>
      <w:r w:rsidRPr="005B0BF7">
        <w:rPr>
          <w:lang w:val="en-US"/>
        </w:rPr>
        <w:t xml:space="preserve"> </w:t>
      </w:r>
      <w:r w:rsidRPr="005B0BF7">
        <w:t>обращения</w:t>
      </w:r>
      <w:r w:rsidRPr="005B0BF7">
        <w:rPr>
          <w:lang w:val="en-US"/>
        </w:rPr>
        <w:t>: 29.05.2020.</w:t>
      </w:r>
    </w:p>
  </w:footnote>
  <w:footnote w:id="134">
    <w:p w14:paraId="62D05B03" w14:textId="66127FA4" w:rsidR="00B83BDD" w:rsidRPr="001B00E4" w:rsidRDefault="00B83BDD">
      <w:pPr>
        <w:pStyle w:val="a4"/>
        <w:rPr>
          <w:lang w:val="en-US"/>
        </w:rPr>
      </w:pPr>
      <w:r>
        <w:rPr>
          <w:rStyle w:val="a6"/>
        </w:rPr>
        <w:footnoteRef/>
      </w:r>
      <w:r w:rsidRPr="005B0BF7">
        <w:rPr>
          <w:lang w:val="en-US"/>
        </w:rPr>
        <w:t xml:space="preserve"> Agreement between the European Community and the State of Israel on certain aspects of air services // European Council. </w:t>
      </w:r>
      <w:r w:rsidRPr="005B0BF7">
        <w:t>2008. Электронный ресурс. URL: [https://www.consilium.europa.eu/en/documents-publications/treaties-agreements/agreement/?id=2008029&amp;DocLanguage=en]. Дата</w:t>
      </w:r>
      <w:r w:rsidRPr="001B00E4">
        <w:rPr>
          <w:lang w:val="en-US"/>
        </w:rPr>
        <w:t xml:space="preserve"> </w:t>
      </w:r>
      <w:r w:rsidRPr="005B0BF7">
        <w:t>обращения</w:t>
      </w:r>
      <w:r w:rsidRPr="001B00E4">
        <w:rPr>
          <w:lang w:val="en-US"/>
        </w:rPr>
        <w:t>: 29.05.2020.</w:t>
      </w:r>
    </w:p>
  </w:footnote>
  <w:footnote w:id="135">
    <w:p w14:paraId="6EB291E7" w14:textId="7417567D" w:rsidR="00B83BDD" w:rsidRPr="004674B8" w:rsidRDefault="00B83BDD">
      <w:pPr>
        <w:pStyle w:val="a4"/>
        <w:rPr>
          <w:lang w:val="en-US"/>
        </w:rPr>
      </w:pPr>
      <w:r>
        <w:rPr>
          <w:rStyle w:val="a6"/>
        </w:rPr>
        <w:footnoteRef/>
      </w:r>
      <w:r w:rsidRPr="001B00E4">
        <w:rPr>
          <w:lang w:val="en-US"/>
        </w:rPr>
        <w:t xml:space="preserve"> Agreement on security procedures for exchanging classified information between Israel and the European Union // European Council. </w:t>
      </w:r>
      <w:r w:rsidRPr="001B00E4">
        <w:t>2009. Электронный ресурс. URL: [https://www.consilium.europa.eu/en/documents-publications/treaties-agreements/agreement/?id=2008080&amp;DocLanguage=en]. Дата</w:t>
      </w:r>
      <w:r w:rsidRPr="004674B8">
        <w:rPr>
          <w:lang w:val="en-US"/>
        </w:rPr>
        <w:t xml:space="preserve"> </w:t>
      </w:r>
      <w:r w:rsidRPr="001B00E4">
        <w:t>обращения</w:t>
      </w:r>
      <w:r w:rsidRPr="004674B8">
        <w:rPr>
          <w:lang w:val="en-US"/>
        </w:rPr>
        <w:t>: 29.05.2020.</w:t>
      </w:r>
    </w:p>
  </w:footnote>
  <w:footnote w:id="136">
    <w:p w14:paraId="2786E183" w14:textId="77777777" w:rsidR="00B83BDD" w:rsidRPr="00A46574" w:rsidRDefault="00B83BDD" w:rsidP="00180305">
      <w:pPr>
        <w:pStyle w:val="a4"/>
        <w:rPr>
          <w:lang w:val="en-US"/>
        </w:rPr>
      </w:pPr>
      <w:r>
        <w:rPr>
          <w:rStyle w:val="a6"/>
        </w:rPr>
        <w:footnoteRef/>
      </w:r>
      <w:r w:rsidRPr="00F908A8">
        <w:rPr>
          <w:lang w:val="en-US"/>
        </w:rPr>
        <w:t xml:space="preserve"> Senor D., Singer S. Start-Up Nation: The Story of Israel's Economic Miracle // New York: Twelve.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E3E"/>
    <w:multiLevelType w:val="hybridMultilevel"/>
    <w:tmpl w:val="2380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93753"/>
    <w:multiLevelType w:val="hybridMultilevel"/>
    <w:tmpl w:val="E5B63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A36F5"/>
    <w:multiLevelType w:val="hybridMultilevel"/>
    <w:tmpl w:val="0FD4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2E59F7"/>
    <w:multiLevelType w:val="hybridMultilevel"/>
    <w:tmpl w:val="FF1434EA"/>
    <w:lvl w:ilvl="0" w:tplc="D3BA0B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DB346D"/>
    <w:multiLevelType w:val="hybridMultilevel"/>
    <w:tmpl w:val="F49EE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E825D0"/>
    <w:multiLevelType w:val="hybridMultilevel"/>
    <w:tmpl w:val="BABA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2452FE"/>
    <w:multiLevelType w:val="hybridMultilevel"/>
    <w:tmpl w:val="0444E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1E61A3"/>
    <w:multiLevelType w:val="hybridMultilevel"/>
    <w:tmpl w:val="32F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7C1886"/>
    <w:multiLevelType w:val="hybridMultilevel"/>
    <w:tmpl w:val="DDAC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955292"/>
    <w:multiLevelType w:val="hybridMultilevel"/>
    <w:tmpl w:val="2FA2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F37484"/>
    <w:multiLevelType w:val="hybridMultilevel"/>
    <w:tmpl w:val="35F4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A345359"/>
    <w:multiLevelType w:val="hybridMultilevel"/>
    <w:tmpl w:val="D7CA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BC628E"/>
    <w:multiLevelType w:val="hybridMultilevel"/>
    <w:tmpl w:val="62E8F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E01DBC"/>
    <w:multiLevelType w:val="hybridMultilevel"/>
    <w:tmpl w:val="1E449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937D3D"/>
    <w:multiLevelType w:val="hybridMultilevel"/>
    <w:tmpl w:val="E7DC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306124"/>
    <w:multiLevelType w:val="hybridMultilevel"/>
    <w:tmpl w:val="2F403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0"/>
  </w:num>
  <w:num w:numId="5">
    <w:abstractNumId w:val="1"/>
  </w:num>
  <w:num w:numId="6">
    <w:abstractNumId w:val="8"/>
  </w:num>
  <w:num w:numId="7">
    <w:abstractNumId w:val="4"/>
  </w:num>
  <w:num w:numId="8">
    <w:abstractNumId w:val="11"/>
  </w:num>
  <w:num w:numId="9">
    <w:abstractNumId w:val="6"/>
  </w:num>
  <w:num w:numId="10">
    <w:abstractNumId w:val="7"/>
  </w:num>
  <w:num w:numId="11">
    <w:abstractNumId w:val="3"/>
  </w:num>
  <w:num w:numId="12">
    <w:abstractNumId w:val="9"/>
  </w:num>
  <w:num w:numId="13">
    <w:abstractNumId w:val="15"/>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D24"/>
    <w:rsid w:val="0000659A"/>
    <w:rsid w:val="0001060E"/>
    <w:rsid w:val="00024524"/>
    <w:rsid w:val="00032BCB"/>
    <w:rsid w:val="00044B8E"/>
    <w:rsid w:val="00046A99"/>
    <w:rsid w:val="0006272D"/>
    <w:rsid w:val="00073999"/>
    <w:rsid w:val="00074C43"/>
    <w:rsid w:val="0008720C"/>
    <w:rsid w:val="0009370F"/>
    <w:rsid w:val="000945F4"/>
    <w:rsid w:val="000A0577"/>
    <w:rsid w:val="000A18FD"/>
    <w:rsid w:val="000A219F"/>
    <w:rsid w:val="000A3A30"/>
    <w:rsid w:val="000A6B67"/>
    <w:rsid w:val="000B0368"/>
    <w:rsid w:val="000B5F9E"/>
    <w:rsid w:val="000B7A36"/>
    <w:rsid w:val="000C105F"/>
    <w:rsid w:val="000D702D"/>
    <w:rsid w:val="000D7285"/>
    <w:rsid w:val="000E191D"/>
    <w:rsid w:val="000F0B1A"/>
    <w:rsid w:val="000F2270"/>
    <w:rsid w:val="000F2B2C"/>
    <w:rsid w:val="00100032"/>
    <w:rsid w:val="00100AB0"/>
    <w:rsid w:val="001233EC"/>
    <w:rsid w:val="0013279D"/>
    <w:rsid w:val="0014238B"/>
    <w:rsid w:val="00143FDA"/>
    <w:rsid w:val="0017713B"/>
    <w:rsid w:val="00180305"/>
    <w:rsid w:val="00184119"/>
    <w:rsid w:val="00185658"/>
    <w:rsid w:val="00186973"/>
    <w:rsid w:val="0019718C"/>
    <w:rsid w:val="001A1B39"/>
    <w:rsid w:val="001B00E4"/>
    <w:rsid w:val="001B5A97"/>
    <w:rsid w:val="001D1146"/>
    <w:rsid w:val="001E25E2"/>
    <w:rsid w:val="001E5243"/>
    <w:rsid w:val="001E5B70"/>
    <w:rsid w:val="001E674B"/>
    <w:rsid w:val="001F61DA"/>
    <w:rsid w:val="00200D5C"/>
    <w:rsid w:val="00205916"/>
    <w:rsid w:val="00206A17"/>
    <w:rsid w:val="00220725"/>
    <w:rsid w:val="002239BA"/>
    <w:rsid w:val="00230689"/>
    <w:rsid w:val="0023112A"/>
    <w:rsid w:val="00231CD1"/>
    <w:rsid w:val="00232EE1"/>
    <w:rsid w:val="0026765C"/>
    <w:rsid w:val="002725F3"/>
    <w:rsid w:val="0029646B"/>
    <w:rsid w:val="002A219B"/>
    <w:rsid w:val="002B5891"/>
    <w:rsid w:val="002B5B9F"/>
    <w:rsid w:val="002C3C67"/>
    <w:rsid w:val="002D7D36"/>
    <w:rsid w:val="002E2995"/>
    <w:rsid w:val="002E3D05"/>
    <w:rsid w:val="002F4AC6"/>
    <w:rsid w:val="002F5227"/>
    <w:rsid w:val="002F5965"/>
    <w:rsid w:val="003110DB"/>
    <w:rsid w:val="003149D9"/>
    <w:rsid w:val="00316C63"/>
    <w:rsid w:val="00327552"/>
    <w:rsid w:val="0033196A"/>
    <w:rsid w:val="00340266"/>
    <w:rsid w:val="00340436"/>
    <w:rsid w:val="0034324D"/>
    <w:rsid w:val="00364ED2"/>
    <w:rsid w:val="00384D04"/>
    <w:rsid w:val="003942F7"/>
    <w:rsid w:val="00394A46"/>
    <w:rsid w:val="003A03A3"/>
    <w:rsid w:val="003A6DA2"/>
    <w:rsid w:val="003B5BCD"/>
    <w:rsid w:val="003C577B"/>
    <w:rsid w:val="003E78EA"/>
    <w:rsid w:val="00404B36"/>
    <w:rsid w:val="00410469"/>
    <w:rsid w:val="00410BEE"/>
    <w:rsid w:val="00412C19"/>
    <w:rsid w:val="00420B93"/>
    <w:rsid w:val="00444A66"/>
    <w:rsid w:val="004471FC"/>
    <w:rsid w:val="00447E2E"/>
    <w:rsid w:val="00450DE8"/>
    <w:rsid w:val="00455ADF"/>
    <w:rsid w:val="004674B8"/>
    <w:rsid w:val="004927ED"/>
    <w:rsid w:val="004A41F3"/>
    <w:rsid w:val="004B5CFA"/>
    <w:rsid w:val="004C569D"/>
    <w:rsid w:val="004E28F6"/>
    <w:rsid w:val="004E5E80"/>
    <w:rsid w:val="004E6975"/>
    <w:rsid w:val="004F132E"/>
    <w:rsid w:val="00503D75"/>
    <w:rsid w:val="00504E17"/>
    <w:rsid w:val="005106EA"/>
    <w:rsid w:val="005144E8"/>
    <w:rsid w:val="00517C93"/>
    <w:rsid w:val="00543698"/>
    <w:rsid w:val="0054480D"/>
    <w:rsid w:val="00575A27"/>
    <w:rsid w:val="00576EE1"/>
    <w:rsid w:val="00590911"/>
    <w:rsid w:val="005B0BF7"/>
    <w:rsid w:val="005B7FF2"/>
    <w:rsid w:val="005C0013"/>
    <w:rsid w:val="005C6B3E"/>
    <w:rsid w:val="005D3D12"/>
    <w:rsid w:val="005E1DA8"/>
    <w:rsid w:val="005E4D24"/>
    <w:rsid w:val="005F10A8"/>
    <w:rsid w:val="005F3361"/>
    <w:rsid w:val="005F49FC"/>
    <w:rsid w:val="005F6B3F"/>
    <w:rsid w:val="0060300C"/>
    <w:rsid w:val="00607F81"/>
    <w:rsid w:val="00622096"/>
    <w:rsid w:val="00630D59"/>
    <w:rsid w:val="00635307"/>
    <w:rsid w:val="006447F7"/>
    <w:rsid w:val="00656899"/>
    <w:rsid w:val="00660FDD"/>
    <w:rsid w:val="006615A4"/>
    <w:rsid w:val="00682446"/>
    <w:rsid w:val="00694928"/>
    <w:rsid w:val="006B3788"/>
    <w:rsid w:val="006B56D2"/>
    <w:rsid w:val="006C1A1D"/>
    <w:rsid w:val="006C1DA2"/>
    <w:rsid w:val="006C22A3"/>
    <w:rsid w:val="006D0524"/>
    <w:rsid w:val="006F32C7"/>
    <w:rsid w:val="006F44C1"/>
    <w:rsid w:val="00707CF6"/>
    <w:rsid w:val="00711A7F"/>
    <w:rsid w:val="00712240"/>
    <w:rsid w:val="007123B4"/>
    <w:rsid w:val="007267DA"/>
    <w:rsid w:val="0072691A"/>
    <w:rsid w:val="00731F9C"/>
    <w:rsid w:val="0073391E"/>
    <w:rsid w:val="00737375"/>
    <w:rsid w:val="00740AD9"/>
    <w:rsid w:val="007552A5"/>
    <w:rsid w:val="00770E66"/>
    <w:rsid w:val="0077434C"/>
    <w:rsid w:val="0079183B"/>
    <w:rsid w:val="00797291"/>
    <w:rsid w:val="007A3F70"/>
    <w:rsid w:val="007C0A83"/>
    <w:rsid w:val="007C30C0"/>
    <w:rsid w:val="007D16D2"/>
    <w:rsid w:val="007D2BEA"/>
    <w:rsid w:val="007E197B"/>
    <w:rsid w:val="007F5809"/>
    <w:rsid w:val="007F5BF1"/>
    <w:rsid w:val="00801ACA"/>
    <w:rsid w:val="00806577"/>
    <w:rsid w:val="0085109C"/>
    <w:rsid w:val="00875126"/>
    <w:rsid w:val="00880A72"/>
    <w:rsid w:val="008828DE"/>
    <w:rsid w:val="0089618D"/>
    <w:rsid w:val="008A1529"/>
    <w:rsid w:val="008B700B"/>
    <w:rsid w:val="008B7D84"/>
    <w:rsid w:val="008D188C"/>
    <w:rsid w:val="008D312D"/>
    <w:rsid w:val="008D419B"/>
    <w:rsid w:val="008F265D"/>
    <w:rsid w:val="008F5293"/>
    <w:rsid w:val="009210C0"/>
    <w:rsid w:val="00937872"/>
    <w:rsid w:val="00937916"/>
    <w:rsid w:val="00945692"/>
    <w:rsid w:val="00955A01"/>
    <w:rsid w:val="009731ED"/>
    <w:rsid w:val="00975421"/>
    <w:rsid w:val="0098129D"/>
    <w:rsid w:val="00981736"/>
    <w:rsid w:val="00987D89"/>
    <w:rsid w:val="009A052F"/>
    <w:rsid w:val="009B64C3"/>
    <w:rsid w:val="009C5B4E"/>
    <w:rsid w:val="009E6AEA"/>
    <w:rsid w:val="009F452C"/>
    <w:rsid w:val="00A01491"/>
    <w:rsid w:val="00A2449C"/>
    <w:rsid w:val="00A249EC"/>
    <w:rsid w:val="00A31FB3"/>
    <w:rsid w:val="00A45E28"/>
    <w:rsid w:val="00A46574"/>
    <w:rsid w:val="00A63351"/>
    <w:rsid w:val="00A7139E"/>
    <w:rsid w:val="00A7376E"/>
    <w:rsid w:val="00A740EA"/>
    <w:rsid w:val="00A75331"/>
    <w:rsid w:val="00A85849"/>
    <w:rsid w:val="00A9056A"/>
    <w:rsid w:val="00A91BB9"/>
    <w:rsid w:val="00AA2D0F"/>
    <w:rsid w:val="00AB5FB1"/>
    <w:rsid w:val="00AB71B5"/>
    <w:rsid w:val="00AB755D"/>
    <w:rsid w:val="00AC345E"/>
    <w:rsid w:val="00AC5D15"/>
    <w:rsid w:val="00AD05A6"/>
    <w:rsid w:val="00AD14B5"/>
    <w:rsid w:val="00AD29F4"/>
    <w:rsid w:val="00AD40B0"/>
    <w:rsid w:val="00AE1433"/>
    <w:rsid w:val="00AF2329"/>
    <w:rsid w:val="00B01BB4"/>
    <w:rsid w:val="00B0726E"/>
    <w:rsid w:val="00B118CB"/>
    <w:rsid w:val="00B169DE"/>
    <w:rsid w:val="00B2637F"/>
    <w:rsid w:val="00B34724"/>
    <w:rsid w:val="00B35DAE"/>
    <w:rsid w:val="00B37666"/>
    <w:rsid w:val="00B50400"/>
    <w:rsid w:val="00B608E0"/>
    <w:rsid w:val="00B615DD"/>
    <w:rsid w:val="00B651BB"/>
    <w:rsid w:val="00B804E2"/>
    <w:rsid w:val="00B83BDD"/>
    <w:rsid w:val="00BB0686"/>
    <w:rsid w:val="00BC1196"/>
    <w:rsid w:val="00BD1A24"/>
    <w:rsid w:val="00BE567A"/>
    <w:rsid w:val="00BF4D72"/>
    <w:rsid w:val="00BF5A77"/>
    <w:rsid w:val="00C02F01"/>
    <w:rsid w:val="00C03258"/>
    <w:rsid w:val="00C04337"/>
    <w:rsid w:val="00C04EAC"/>
    <w:rsid w:val="00C11199"/>
    <w:rsid w:val="00C336D2"/>
    <w:rsid w:val="00C34C6C"/>
    <w:rsid w:val="00C3578E"/>
    <w:rsid w:val="00C37E57"/>
    <w:rsid w:val="00C5310B"/>
    <w:rsid w:val="00C5624C"/>
    <w:rsid w:val="00C619AD"/>
    <w:rsid w:val="00C83512"/>
    <w:rsid w:val="00C97144"/>
    <w:rsid w:val="00CA3395"/>
    <w:rsid w:val="00CB4347"/>
    <w:rsid w:val="00CC39BD"/>
    <w:rsid w:val="00CD0482"/>
    <w:rsid w:val="00CD3816"/>
    <w:rsid w:val="00CE5B20"/>
    <w:rsid w:val="00D01D19"/>
    <w:rsid w:val="00D027D4"/>
    <w:rsid w:val="00D05D13"/>
    <w:rsid w:val="00D13F59"/>
    <w:rsid w:val="00D14735"/>
    <w:rsid w:val="00D1510C"/>
    <w:rsid w:val="00D17E22"/>
    <w:rsid w:val="00D22C30"/>
    <w:rsid w:val="00D22F75"/>
    <w:rsid w:val="00D31B70"/>
    <w:rsid w:val="00D322CA"/>
    <w:rsid w:val="00D41224"/>
    <w:rsid w:val="00D52F3A"/>
    <w:rsid w:val="00D96371"/>
    <w:rsid w:val="00DA1F4D"/>
    <w:rsid w:val="00DA7688"/>
    <w:rsid w:val="00DB443E"/>
    <w:rsid w:val="00DB76D6"/>
    <w:rsid w:val="00DB7A01"/>
    <w:rsid w:val="00DD18DC"/>
    <w:rsid w:val="00DD55D0"/>
    <w:rsid w:val="00DE1AC0"/>
    <w:rsid w:val="00E14AB9"/>
    <w:rsid w:val="00E16E36"/>
    <w:rsid w:val="00E17709"/>
    <w:rsid w:val="00E24D12"/>
    <w:rsid w:val="00E32051"/>
    <w:rsid w:val="00E3765D"/>
    <w:rsid w:val="00E437EE"/>
    <w:rsid w:val="00E502E3"/>
    <w:rsid w:val="00E56E6B"/>
    <w:rsid w:val="00E742E2"/>
    <w:rsid w:val="00E924D7"/>
    <w:rsid w:val="00EB36FD"/>
    <w:rsid w:val="00EB474A"/>
    <w:rsid w:val="00EB59C1"/>
    <w:rsid w:val="00EC32AA"/>
    <w:rsid w:val="00EC71E0"/>
    <w:rsid w:val="00ED142B"/>
    <w:rsid w:val="00ED2C62"/>
    <w:rsid w:val="00EE0106"/>
    <w:rsid w:val="00EE0698"/>
    <w:rsid w:val="00EF75DD"/>
    <w:rsid w:val="00F073EB"/>
    <w:rsid w:val="00F12255"/>
    <w:rsid w:val="00F17B2C"/>
    <w:rsid w:val="00F26502"/>
    <w:rsid w:val="00F268F3"/>
    <w:rsid w:val="00F311A1"/>
    <w:rsid w:val="00F403A2"/>
    <w:rsid w:val="00F41C12"/>
    <w:rsid w:val="00F47360"/>
    <w:rsid w:val="00F56545"/>
    <w:rsid w:val="00F56A1B"/>
    <w:rsid w:val="00F60184"/>
    <w:rsid w:val="00F64B64"/>
    <w:rsid w:val="00F6503B"/>
    <w:rsid w:val="00F908A8"/>
    <w:rsid w:val="00F91276"/>
    <w:rsid w:val="00F91395"/>
    <w:rsid w:val="00F91F78"/>
    <w:rsid w:val="00F95A6D"/>
    <w:rsid w:val="00F966F0"/>
    <w:rsid w:val="00FB54A7"/>
    <w:rsid w:val="00FC1AB0"/>
    <w:rsid w:val="00FC504D"/>
    <w:rsid w:val="00FD0068"/>
    <w:rsid w:val="00FD3AFC"/>
    <w:rsid w:val="00FD505E"/>
    <w:rsid w:val="00FD65A7"/>
    <w:rsid w:val="00FE170C"/>
    <w:rsid w:val="00FF023B"/>
    <w:rsid w:val="00FF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6E0D"/>
  <w15:docId w15:val="{938F33B9-2E58-412D-A739-103B1D18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5D0"/>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A6D"/>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semiHidden/>
    <w:unhideWhenUsed/>
    <w:rsid w:val="00F95A6D"/>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F95A6D"/>
    <w:rPr>
      <w:sz w:val="20"/>
      <w:szCs w:val="20"/>
    </w:rPr>
  </w:style>
  <w:style w:type="character" w:styleId="a6">
    <w:name w:val="footnote reference"/>
    <w:basedOn w:val="a0"/>
    <w:uiPriority w:val="99"/>
    <w:semiHidden/>
    <w:unhideWhenUsed/>
    <w:rsid w:val="00F95A6D"/>
    <w:rPr>
      <w:vertAlign w:val="superscript"/>
    </w:rPr>
  </w:style>
  <w:style w:type="character" w:styleId="a7">
    <w:name w:val="Hyperlink"/>
    <w:basedOn w:val="a0"/>
    <w:uiPriority w:val="99"/>
    <w:unhideWhenUsed/>
    <w:rsid w:val="00F95A6D"/>
    <w:rPr>
      <w:color w:val="0563C1" w:themeColor="hyperlink"/>
      <w:u w:val="single"/>
    </w:rPr>
  </w:style>
  <w:style w:type="paragraph" w:styleId="a8">
    <w:name w:val="header"/>
    <w:basedOn w:val="a"/>
    <w:link w:val="a9"/>
    <w:uiPriority w:val="99"/>
    <w:unhideWhenUsed/>
    <w:rsid w:val="00AD14B5"/>
    <w:pPr>
      <w:tabs>
        <w:tab w:val="center" w:pos="4677"/>
        <w:tab w:val="right" w:pos="9355"/>
      </w:tabs>
    </w:pPr>
  </w:style>
  <w:style w:type="character" w:customStyle="1" w:styleId="a9">
    <w:name w:val="Верхний колонтитул Знак"/>
    <w:basedOn w:val="a0"/>
    <w:link w:val="a8"/>
    <w:uiPriority w:val="99"/>
    <w:rsid w:val="00AD14B5"/>
    <w:rPr>
      <w:rFonts w:ascii="Cambria" w:eastAsia="MS Mincho" w:hAnsi="Cambria" w:cs="Times New Roman"/>
      <w:sz w:val="24"/>
      <w:szCs w:val="24"/>
      <w:lang w:eastAsia="ru-RU"/>
    </w:rPr>
  </w:style>
  <w:style w:type="paragraph" w:styleId="aa">
    <w:name w:val="footer"/>
    <w:basedOn w:val="a"/>
    <w:link w:val="ab"/>
    <w:uiPriority w:val="99"/>
    <w:unhideWhenUsed/>
    <w:rsid w:val="00AD14B5"/>
    <w:pPr>
      <w:tabs>
        <w:tab w:val="center" w:pos="4677"/>
        <w:tab w:val="right" w:pos="9355"/>
      </w:tabs>
    </w:pPr>
  </w:style>
  <w:style w:type="character" w:customStyle="1" w:styleId="ab">
    <w:name w:val="Нижний колонтитул Знак"/>
    <w:basedOn w:val="a0"/>
    <w:link w:val="aa"/>
    <w:uiPriority w:val="99"/>
    <w:rsid w:val="00AD14B5"/>
    <w:rPr>
      <w:rFonts w:ascii="Cambria" w:eastAsia="MS Mincho" w:hAnsi="Cambria" w:cs="Times New Roman"/>
      <w:sz w:val="24"/>
      <w:szCs w:val="24"/>
      <w:lang w:eastAsia="ru-RU"/>
    </w:rPr>
  </w:style>
  <w:style w:type="paragraph" w:styleId="ac">
    <w:name w:val="Balloon Text"/>
    <w:basedOn w:val="a"/>
    <w:link w:val="ad"/>
    <w:uiPriority w:val="99"/>
    <w:semiHidden/>
    <w:unhideWhenUsed/>
    <w:rsid w:val="006447F7"/>
    <w:rPr>
      <w:rFonts w:ascii="Tahoma" w:hAnsi="Tahoma" w:cs="Tahoma"/>
      <w:sz w:val="16"/>
      <w:szCs w:val="16"/>
    </w:rPr>
  </w:style>
  <w:style w:type="character" w:customStyle="1" w:styleId="ad">
    <w:name w:val="Текст выноски Знак"/>
    <w:basedOn w:val="a0"/>
    <w:link w:val="ac"/>
    <w:uiPriority w:val="99"/>
    <w:semiHidden/>
    <w:rsid w:val="006447F7"/>
    <w:rPr>
      <w:rFonts w:ascii="Tahoma" w:eastAsia="MS Mincho" w:hAnsi="Tahoma" w:cs="Tahoma"/>
      <w:sz w:val="16"/>
      <w:szCs w:val="16"/>
      <w:lang w:eastAsia="ru-RU"/>
    </w:rPr>
  </w:style>
  <w:style w:type="character" w:styleId="ae">
    <w:name w:val="annotation reference"/>
    <w:basedOn w:val="a0"/>
    <w:uiPriority w:val="99"/>
    <w:semiHidden/>
    <w:unhideWhenUsed/>
    <w:rsid w:val="006447F7"/>
    <w:rPr>
      <w:sz w:val="16"/>
      <w:szCs w:val="16"/>
    </w:rPr>
  </w:style>
  <w:style w:type="paragraph" w:styleId="af">
    <w:name w:val="annotation text"/>
    <w:basedOn w:val="a"/>
    <w:link w:val="af0"/>
    <w:uiPriority w:val="99"/>
    <w:semiHidden/>
    <w:unhideWhenUsed/>
    <w:rsid w:val="006447F7"/>
    <w:rPr>
      <w:sz w:val="20"/>
      <w:szCs w:val="20"/>
    </w:rPr>
  </w:style>
  <w:style w:type="character" w:customStyle="1" w:styleId="af0">
    <w:name w:val="Текст примечания Знак"/>
    <w:basedOn w:val="a0"/>
    <w:link w:val="af"/>
    <w:uiPriority w:val="99"/>
    <w:semiHidden/>
    <w:rsid w:val="006447F7"/>
    <w:rPr>
      <w:rFonts w:ascii="Cambria" w:eastAsia="MS Mincho" w:hAnsi="Cambria" w:cs="Times New Roman"/>
      <w:sz w:val="20"/>
      <w:szCs w:val="20"/>
      <w:lang w:eastAsia="ru-RU"/>
    </w:rPr>
  </w:style>
  <w:style w:type="paragraph" w:styleId="af1">
    <w:name w:val="annotation subject"/>
    <w:basedOn w:val="af"/>
    <w:next w:val="af"/>
    <w:link w:val="af2"/>
    <w:uiPriority w:val="99"/>
    <w:semiHidden/>
    <w:unhideWhenUsed/>
    <w:rsid w:val="006447F7"/>
    <w:rPr>
      <w:b/>
      <w:bCs/>
    </w:rPr>
  </w:style>
  <w:style w:type="character" w:customStyle="1" w:styleId="af2">
    <w:name w:val="Тема примечания Знак"/>
    <w:basedOn w:val="af0"/>
    <w:link w:val="af1"/>
    <w:uiPriority w:val="99"/>
    <w:semiHidden/>
    <w:rsid w:val="006447F7"/>
    <w:rPr>
      <w:rFonts w:ascii="Cambria" w:eastAsia="MS Mincho" w:hAnsi="Cambria" w:cs="Times New Roman"/>
      <w:b/>
      <w:bCs/>
      <w:sz w:val="20"/>
      <w:szCs w:val="20"/>
      <w:lang w:eastAsia="ru-RU"/>
    </w:rPr>
  </w:style>
  <w:style w:type="paragraph" w:styleId="af3">
    <w:name w:val="endnote text"/>
    <w:basedOn w:val="a"/>
    <w:link w:val="af4"/>
    <w:uiPriority w:val="99"/>
    <w:semiHidden/>
    <w:unhideWhenUsed/>
    <w:rsid w:val="005F6B3F"/>
    <w:rPr>
      <w:sz w:val="20"/>
      <w:szCs w:val="20"/>
    </w:rPr>
  </w:style>
  <w:style w:type="character" w:customStyle="1" w:styleId="af4">
    <w:name w:val="Текст концевой сноски Знак"/>
    <w:basedOn w:val="a0"/>
    <w:link w:val="af3"/>
    <w:uiPriority w:val="99"/>
    <w:semiHidden/>
    <w:rsid w:val="005F6B3F"/>
    <w:rPr>
      <w:rFonts w:ascii="Cambria" w:eastAsia="MS Mincho" w:hAnsi="Cambria" w:cs="Times New Roman"/>
      <w:sz w:val="20"/>
      <w:szCs w:val="20"/>
      <w:lang w:eastAsia="ru-RU"/>
    </w:rPr>
  </w:style>
  <w:style w:type="character" w:styleId="af5">
    <w:name w:val="endnote reference"/>
    <w:basedOn w:val="a0"/>
    <w:uiPriority w:val="99"/>
    <w:semiHidden/>
    <w:unhideWhenUsed/>
    <w:rsid w:val="005F6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657">
      <w:bodyDiv w:val="1"/>
      <w:marLeft w:val="0"/>
      <w:marRight w:val="0"/>
      <w:marTop w:val="0"/>
      <w:marBottom w:val="0"/>
      <w:divBdr>
        <w:top w:val="none" w:sz="0" w:space="0" w:color="auto"/>
        <w:left w:val="none" w:sz="0" w:space="0" w:color="auto"/>
        <w:bottom w:val="none" w:sz="0" w:space="0" w:color="auto"/>
        <w:right w:val="none" w:sz="0" w:space="0" w:color="auto"/>
      </w:divBdr>
    </w:div>
    <w:div w:id="39019163">
      <w:bodyDiv w:val="1"/>
      <w:marLeft w:val="0"/>
      <w:marRight w:val="0"/>
      <w:marTop w:val="0"/>
      <w:marBottom w:val="0"/>
      <w:divBdr>
        <w:top w:val="none" w:sz="0" w:space="0" w:color="auto"/>
        <w:left w:val="none" w:sz="0" w:space="0" w:color="auto"/>
        <w:bottom w:val="none" w:sz="0" w:space="0" w:color="auto"/>
        <w:right w:val="none" w:sz="0" w:space="0" w:color="auto"/>
      </w:divBdr>
    </w:div>
    <w:div w:id="125466600">
      <w:bodyDiv w:val="1"/>
      <w:marLeft w:val="0"/>
      <w:marRight w:val="0"/>
      <w:marTop w:val="0"/>
      <w:marBottom w:val="0"/>
      <w:divBdr>
        <w:top w:val="none" w:sz="0" w:space="0" w:color="auto"/>
        <w:left w:val="none" w:sz="0" w:space="0" w:color="auto"/>
        <w:bottom w:val="none" w:sz="0" w:space="0" w:color="auto"/>
        <w:right w:val="none" w:sz="0" w:space="0" w:color="auto"/>
      </w:divBdr>
    </w:div>
    <w:div w:id="136605084">
      <w:bodyDiv w:val="1"/>
      <w:marLeft w:val="0"/>
      <w:marRight w:val="0"/>
      <w:marTop w:val="0"/>
      <w:marBottom w:val="0"/>
      <w:divBdr>
        <w:top w:val="none" w:sz="0" w:space="0" w:color="auto"/>
        <w:left w:val="none" w:sz="0" w:space="0" w:color="auto"/>
        <w:bottom w:val="none" w:sz="0" w:space="0" w:color="auto"/>
        <w:right w:val="none" w:sz="0" w:space="0" w:color="auto"/>
      </w:divBdr>
    </w:div>
    <w:div w:id="154539698">
      <w:bodyDiv w:val="1"/>
      <w:marLeft w:val="0"/>
      <w:marRight w:val="0"/>
      <w:marTop w:val="0"/>
      <w:marBottom w:val="0"/>
      <w:divBdr>
        <w:top w:val="none" w:sz="0" w:space="0" w:color="auto"/>
        <w:left w:val="none" w:sz="0" w:space="0" w:color="auto"/>
        <w:bottom w:val="none" w:sz="0" w:space="0" w:color="auto"/>
        <w:right w:val="none" w:sz="0" w:space="0" w:color="auto"/>
      </w:divBdr>
    </w:div>
    <w:div w:id="183788148">
      <w:bodyDiv w:val="1"/>
      <w:marLeft w:val="0"/>
      <w:marRight w:val="0"/>
      <w:marTop w:val="0"/>
      <w:marBottom w:val="0"/>
      <w:divBdr>
        <w:top w:val="none" w:sz="0" w:space="0" w:color="auto"/>
        <w:left w:val="none" w:sz="0" w:space="0" w:color="auto"/>
        <w:bottom w:val="none" w:sz="0" w:space="0" w:color="auto"/>
        <w:right w:val="none" w:sz="0" w:space="0" w:color="auto"/>
      </w:divBdr>
    </w:div>
    <w:div w:id="218640098">
      <w:bodyDiv w:val="1"/>
      <w:marLeft w:val="0"/>
      <w:marRight w:val="0"/>
      <w:marTop w:val="0"/>
      <w:marBottom w:val="0"/>
      <w:divBdr>
        <w:top w:val="none" w:sz="0" w:space="0" w:color="auto"/>
        <w:left w:val="none" w:sz="0" w:space="0" w:color="auto"/>
        <w:bottom w:val="none" w:sz="0" w:space="0" w:color="auto"/>
        <w:right w:val="none" w:sz="0" w:space="0" w:color="auto"/>
      </w:divBdr>
    </w:div>
    <w:div w:id="231474874">
      <w:bodyDiv w:val="1"/>
      <w:marLeft w:val="0"/>
      <w:marRight w:val="0"/>
      <w:marTop w:val="0"/>
      <w:marBottom w:val="0"/>
      <w:divBdr>
        <w:top w:val="none" w:sz="0" w:space="0" w:color="auto"/>
        <w:left w:val="none" w:sz="0" w:space="0" w:color="auto"/>
        <w:bottom w:val="none" w:sz="0" w:space="0" w:color="auto"/>
        <w:right w:val="none" w:sz="0" w:space="0" w:color="auto"/>
      </w:divBdr>
    </w:div>
    <w:div w:id="292369043">
      <w:bodyDiv w:val="1"/>
      <w:marLeft w:val="0"/>
      <w:marRight w:val="0"/>
      <w:marTop w:val="0"/>
      <w:marBottom w:val="0"/>
      <w:divBdr>
        <w:top w:val="none" w:sz="0" w:space="0" w:color="auto"/>
        <w:left w:val="none" w:sz="0" w:space="0" w:color="auto"/>
        <w:bottom w:val="none" w:sz="0" w:space="0" w:color="auto"/>
        <w:right w:val="none" w:sz="0" w:space="0" w:color="auto"/>
      </w:divBdr>
    </w:div>
    <w:div w:id="371465925">
      <w:bodyDiv w:val="1"/>
      <w:marLeft w:val="0"/>
      <w:marRight w:val="0"/>
      <w:marTop w:val="0"/>
      <w:marBottom w:val="0"/>
      <w:divBdr>
        <w:top w:val="none" w:sz="0" w:space="0" w:color="auto"/>
        <w:left w:val="none" w:sz="0" w:space="0" w:color="auto"/>
        <w:bottom w:val="none" w:sz="0" w:space="0" w:color="auto"/>
        <w:right w:val="none" w:sz="0" w:space="0" w:color="auto"/>
      </w:divBdr>
    </w:div>
    <w:div w:id="461120788">
      <w:bodyDiv w:val="1"/>
      <w:marLeft w:val="0"/>
      <w:marRight w:val="0"/>
      <w:marTop w:val="0"/>
      <w:marBottom w:val="0"/>
      <w:divBdr>
        <w:top w:val="none" w:sz="0" w:space="0" w:color="auto"/>
        <w:left w:val="none" w:sz="0" w:space="0" w:color="auto"/>
        <w:bottom w:val="none" w:sz="0" w:space="0" w:color="auto"/>
        <w:right w:val="none" w:sz="0" w:space="0" w:color="auto"/>
      </w:divBdr>
    </w:div>
    <w:div w:id="494034007">
      <w:bodyDiv w:val="1"/>
      <w:marLeft w:val="0"/>
      <w:marRight w:val="0"/>
      <w:marTop w:val="0"/>
      <w:marBottom w:val="0"/>
      <w:divBdr>
        <w:top w:val="none" w:sz="0" w:space="0" w:color="auto"/>
        <w:left w:val="none" w:sz="0" w:space="0" w:color="auto"/>
        <w:bottom w:val="none" w:sz="0" w:space="0" w:color="auto"/>
        <w:right w:val="none" w:sz="0" w:space="0" w:color="auto"/>
      </w:divBdr>
    </w:div>
    <w:div w:id="550729612">
      <w:bodyDiv w:val="1"/>
      <w:marLeft w:val="0"/>
      <w:marRight w:val="0"/>
      <w:marTop w:val="0"/>
      <w:marBottom w:val="0"/>
      <w:divBdr>
        <w:top w:val="none" w:sz="0" w:space="0" w:color="auto"/>
        <w:left w:val="none" w:sz="0" w:space="0" w:color="auto"/>
        <w:bottom w:val="none" w:sz="0" w:space="0" w:color="auto"/>
        <w:right w:val="none" w:sz="0" w:space="0" w:color="auto"/>
      </w:divBdr>
    </w:div>
    <w:div w:id="563568889">
      <w:bodyDiv w:val="1"/>
      <w:marLeft w:val="0"/>
      <w:marRight w:val="0"/>
      <w:marTop w:val="0"/>
      <w:marBottom w:val="0"/>
      <w:divBdr>
        <w:top w:val="none" w:sz="0" w:space="0" w:color="auto"/>
        <w:left w:val="none" w:sz="0" w:space="0" w:color="auto"/>
        <w:bottom w:val="none" w:sz="0" w:space="0" w:color="auto"/>
        <w:right w:val="none" w:sz="0" w:space="0" w:color="auto"/>
      </w:divBdr>
    </w:div>
    <w:div w:id="594896819">
      <w:bodyDiv w:val="1"/>
      <w:marLeft w:val="0"/>
      <w:marRight w:val="0"/>
      <w:marTop w:val="0"/>
      <w:marBottom w:val="0"/>
      <w:divBdr>
        <w:top w:val="none" w:sz="0" w:space="0" w:color="auto"/>
        <w:left w:val="none" w:sz="0" w:space="0" w:color="auto"/>
        <w:bottom w:val="none" w:sz="0" w:space="0" w:color="auto"/>
        <w:right w:val="none" w:sz="0" w:space="0" w:color="auto"/>
      </w:divBdr>
    </w:div>
    <w:div w:id="676465110">
      <w:bodyDiv w:val="1"/>
      <w:marLeft w:val="0"/>
      <w:marRight w:val="0"/>
      <w:marTop w:val="0"/>
      <w:marBottom w:val="0"/>
      <w:divBdr>
        <w:top w:val="none" w:sz="0" w:space="0" w:color="auto"/>
        <w:left w:val="none" w:sz="0" w:space="0" w:color="auto"/>
        <w:bottom w:val="none" w:sz="0" w:space="0" w:color="auto"/>
        <w:right w:val="none" w:sz="0" w:space="0" w:color="auto"/>
      </w:divBdr>
    </w:div>
    <w:div w:id="711341172">
      <w:bodyDiv w:val="1"/>
      <w:marLeft w:val="0"/>
      <w:marRight w:val="0"/>
      <w:marTop w:val="0"/>
      <w:marBottom w:val="0"/>
      <w:divBdr>
        <w:top w:val="none" w:sz="0" w:space="0" w:color="auto"/>
        <w:left w:val="none" w:sz="0" w:space="0" w:color="auto"/>
        <w:bottom w:val="none" w:sz="0" w:space="0" w:color="auto"/>
        <w:right w:val="none" w:sz="0" w:space="0" w:color="auto"/>
      </w:divBdr>
    </w:div>
    <w:div w:id="746418294">
      <w:bodyDiv w:val="1"/>
      <w:marLeft w:val="0"/>
      <w:marRight w:val="0"/>
      <w:marTop w:val="0"/>
      <w:marBottom w:val="0"/>
      <w:divBdr>
        <w:top w:val="none" w:sz="0" w:space="0" w:color="auto"/>
        <w:left w:val="none" w:sz="0" w:space="0" w:color="auto"/>
        <w:bottom w:val="none" w:sz="0" w:space="0" w:color="auto"/>
        <w:right w:val="none" w:sz="0" w:space="0" w:color="auto"/>
      </w:divBdr>
    </w:div>
    <w:div w:id="746540839">
      <w:bodyDiv w:val="1"/>
      <w:marLeft w:val="0"/>
      <w:marRight w:val="0"/>
      <w:marTop w:val="0"/>
      <w:marBottom w:val="0"/>
      <w:divBdr>
        <w:top w:val="none" w:sz="0" w:space="0" w:color="auto"/>
        <w:left w:val="none" w:sz="0" w:space="0" w:color="auto"/>
        <w:bottom w:val="none" w:sz="0" w:space="0" w:color="auto"/>
        <w:right w:val="none" w:sz="0" w:space="0" w:color="auto"/>
      </w:divBdr>
    </w:div>
    <w:div w:id="747114709">
      <w:bodyDiv w:val="1"/>
      <w:marLeft w:val="0"/>
      <w:marRight w:val="0"/>
      <w:marTop w:val="0"/>
      <w:marBottom w:val="0"/>
      <w:divBdr>
        <w:top w:val="none" w:sz="0" w:space="0" w:color="auto"/>
        <w:left w:val="none" w:sz="0" w:space="0" w:color="auto"/>
        <w:bottom w:val="none" w:sz="0" w:space="0" w:color="auto"/>
        <w:right w:val="none" w:sz="0" w:space="0" w:color="auto"/>
      </w:divBdr>
    </w:div>
    <w:div w:id="774134501">
      <w:bodyDiv w:val="1"/>
      <w:marLeft w:val="0"/>
      <w:marRight w:val="0"/>
      <w:marTop w:val="0"/>
      <w:marBottom w:val="0"/>
      <w:divBdr>
        <w:top w:val="none" w:sz="0" w:space="0" w:color="auto"/>
        <w:left w:val="none" w:sz="0" w:space="0" w:color="auto"/>
        <w:bottom w:val="none" w:sz="0" w:space="0" w:color="auto"/>
        <w:right w:val="none" w:sz="0" w:space="0" w:color="auto"/>
      </w:divBdr>
    </w:div>
    <w:div w:id="777145145">
      <w:bodyDiv w:val="1"/>
      <w:marLeft w:val="0"/>
      <w:marRight w:val="0"/>
      <w:marTop w:val="0"/>
      <w:marBottom w:val="0"/>
      <w:divBdr>
        <w:top w:val="none" w:sz="0" w:space="0" w:color="auto"/>
        <w:left w:val="none" w:sz="0" w:space="0" w:color="auto"/>
        <w:bottom w:val="none" w:sz="0" w:space="0" w:color="auto"/>
        <w:right w:val="none" w:sz="0" w:space="0" w:color="auto"/>
      </w:divBdr>
    </w:div>
    <w:div w:id="871958562">
      <w:bodyDiv w:val="1"/>
      <w:marLeft w:val="0"/>
      <w:marRight w:val="0"/>
      <w:marTop w:val="0"/>
      <w:marBottom w:val="0"/>
      <w:divBdr>
        <w:top w:val="none" w:sz="0" w:space="0" w:color="auto"/>
        <w:left w:val="none" w:sz="0" w:space="0" w:color="auto"/>
        <w:bottom w:val="none" w:sz="0" w:space="0" w:color="auto"/>
        <w:right w:val="none" w:sz="0" w:space="0" w:color="auto"/>
      </w:divBdr>
    </w:div>
    <w:div w:id="882445882">
      <w:bodyDiv w:val="1"/>
      <w:marLeft w:val="0"/>
      <w:marRight w:val="0"/>
      <w:marTop w:val="0"/>
      <w:marBottom w:val="0"/>
      <w:divBdr>
        <w:top w:val="none" w:sz="0" w:space="0" w:color="auto"/>
        <w:left w:val="none" w:sz="0" w:space="0" w:color="auto"/>
        <w:bottom w:val="none" w:sz="0" w:space="0" w:color="auto"/>
        <w:right w:val="none" w:sz="0" w:space="0" w:color="auto"/>
      </w:divBdr>
    </w:div>
    <w:div w:id="890848499">
      <w:bodyDiv w:val="1"/>
      <w:marLeft w:val="0"/>
      <w:marRight w:val="0"/>
      <w:marTop w:val="0"/>
      <w:marBottom w:val="0"/>
      <w:divBdr>
        <w:top w:val="none" w:sz="0" w:space="0" w:color="auto"/>
        <w:left w:val="none" w:sz="0" w:space="0" w:color="auto"/>
        <w:bottom w:val="none" w:sz="0" w:space="0" w:color="auto"/>
        <w:right w:val="none" w:sz="0" w:space="0" w:color="auto"/>
      </w:divBdr>
    </w:div>
    <w:div w:id="951590956">
      <w:bodyDiv w:val="1"/>
      <w:marLeft w:val="0"/>
      <w:marRight w:val="0"/>
      <w:marTop w:val="0"/>
      <w:marBottom w:val="0"/>
      <w:divBdr>
        <w:top w:val="none" w:sz="0" w:space="0" w:color="auto"/>
        <w:left w:val="none" w:sz="0" w:space="0" w:color="auto"/>
        <w:bottom w:val="none" w:sz="0" w:space="0" w:color="auto"/>
        <w:right w:val="none" w:sz="0" w:space="0" w:color="auto"/>
      </w:divBdr>
    </w:div>
    <w:div w:id="990520867">
      <w:bodyDiv w:val="1"/>
      <w:marLeft w:val="0"/>
      <w:marRight w:val="0"/>
      <w:marTop w:val="0"/>
      <w:marBottom w:val="0"/>
      <w:divBdr>
        <w:top w:val="none" w:sz="0" w:space="0" w:color="auto"/>
        <w:left w:val="none" w:sz="0" w:space="0" w:color="auto"/>
        <w:bottom w:val="none" w:sz="0" w:space="0" w:color="auto"/>
        <w:right w:val="none" w:sz="0" w:space="0" w:color="auto"/>
      </w:divBdr>
    </w:div>
    <w:div w:id="998852667">
      <w:bodyDiv w:val="1"/>
      <w:marLeft w:val="0"/>
      <w:marRight w:val="0"/>
      <w:marTop w:val="0"/>
      <w:marBottom w:val="0"/>
      <w:divBdr>
        <w:top w:val="none" w:sz="0" w:space="0" w:color="auto"/>
        <w:left w:val="none" w:sz="0" w:space="0" w:color="auto"/>
        <w:bottom w:val="none" w:sz="0" w:space="0" w:color="auto"/>
        <w:right w:val="none" w:sz="0" w:space="0" w:color="auto"/>
      </w:divBdr>
    </w:div>
    <w:div w:id="1020206702">
      <w:bodyDiv w:val="1"/>
      <w:marLeft w:val="0"/>
      <w:marRight w:val="0"/>
      <w:marTop w:val="0"/>
      <w:marBottom w:val="0"/>
      <w:divBdr>
        <w:top w:val="none" w:sz="0" w:space="0" w:color="auto"/>
        <w:left w:val="none" w:sz="0" w:space="0" w:color="auto"/>
        <w:bottom w:val="none" w:sz="0" w:space="0" w:color="auto"/>
        <w:right w:val="none" w:sz="0" w:space="0" w:color="auto"/>
      </w:divBdr>
    </w:div>
    <w:div w:id="1116021491">
      <w:bodyDiv w:val="1"/>
      <w:marLeft w:val="0"/>
      <w:marRight w:val="0"/>
      <w:marTop w:val="0"/>
      <w:marBottom w:val="0"/>
      <w:divBdr>
        <w:top w:val="none" w:sz="0" w:space="0" w:color="auto"/>
        <w:left w:val="none" w:sz="0" w:space="0" w:color="auto"/>
        <w:bottom w:val="none" w:sz="0" w:space="0" w:color="auto"/>
        <w:right w:val="none" w:sz="0" w:space="0" w:color="auto"/>
      </w:divBdr>
    </w:div>
    <w:div w:id="1179730976">
      <w:bodyDiv w:val="1"/>
      <w:marLeft w:val="0"/>
      <w:marRight w:val="0"/>
      <w:marTop w:val="0"/>
      <w:marBottom w:val="0"/>
      <w:divBdr>
        <w:top w:val="none" w:sz="0" w:space="0" w:color="auto"/>
        <w:left w:val="none" w:sz="0" w:space="0" w:color="auto"/>
        <w:bottom w:val="none" w:sz="0" w:space="0" w:color="auto"/>
        <w:right w:val="none" w:sz="0" w:space="0" w:color="auto"/>
      </w:divBdr>
    </w:div>
    <w:div w:id="1191869725">
      <w:bodyDiv w:val="1"/>
      <w:marLeft w:val="0"/>
      <w:marRight w:val="0"/>
      <w:marTop w:val="0"/>
      <w:marBottom w:val="0"/>
      <w:divBdr>
        <w:top w:val="none" w:sz="0" w:space="0" w:color="auto"/>
        <w:left w:val="none" w:sz="0" w:space="0" w:color="auto"/>
        <w:bottom w:val="none" w:sz="0" w:space="0" w:color="auto"/>
        <w:right w:val="none" w:sz="0" w:space="0" w:color="auto"/>
      </w:divBdr>
    </w:div>
    <w:div w:id="1256866824">
      <w:bodyDiv w:val="1"/>
      <w:marLeft w:val="0"/>
      <w:marRight w:val="0"/>
      <w:marTop w:val="0"/>
      <w:marBottom w:val="0"/>
      <w:divBdr>
        <w:top w:val="none" w:sz="0" w:space="0" w:color="auto"/>
        <w:left w:val="none" w:sz="0" w:space="0" w:color="auto"/>
        <w:bottom w:val="none" w:sz="0" w:space="0" w:color="auto"/>
        <w:right w:val="none" w:sz="0" w:space="0" w:color="auto"/>
      </w:divBdr>
    </w:div>
    <w:div w:id="1274945201">
      <w:bodyDiv w:val="1"/>
      <w:marLeft w:val="0"/>
      <w:marRight w:val="0"/>
      <w:marTop w:val="0"/>
      <w:marBottom w:val="0"/>
      <w:divBdr>
        <w:top w:val="none" w:sz="0" w:space="0" w:color="auto"/>
        <w:left w:val="none" w:sz="0" w:space="0" w:color="auto"/>
        <w:bottom w:val="none" w:sz="0" w:space="0" w:color="auto"/>
        <w:right w:val="none" w:sz="0" w:space="0" w:color="auto"/>
      </w:divBdr>
    </w:div>
    <w:div w:id="1309747812">
      <w:bodyDiv w:val="1"/>
      <w:marLeft w:val="0"/>
      <w:marRight w:val="0"/>
      <w:marTop w:val="0"/>
      <w:marBottom w:val="0"/>
      <w:divBdr>
        <w:top w:val="none" w:sz="0" w:space="0" w:color="auto"/>
        <w:left w:val="none" w:sz="0" w:space="0" w:color="auto"/>
        <w:bottom w:val="none" w:sz="0" w:space="0" w:color="auto"/>
        <w:right w:val="none" w:sz="0" w:space="0" w:color="auto"/>
      </w:divBdr>
    </w:div>
    <w:div w:id="1358122709">
      <w:bodyDiv w:val="1"/>
      <w:marLeft w:val="0"/>
      <w:marRight w:val="0"/>
      <w:marTop w:val="0"/>
      <w:marBottom w:val="0"/>
      <w:divBdr>
        <w:top w:val="none" w:sz="0" w:space="0" w:color="auto"/>
        <w:left w:val="none" w:sz="0" w:space="0" w:color="auto"/>
        <w:bottom w:val="none" w:sz="0" w:space="0" w:color="auto"/>
        <w:right w:val="none" w:sz="0" w:space="0" w:color="auto"/>
      </w:divBdr>
    </w:div>
    <w:div w:id="1420952991">
      <w:bodyDiv w:val="1"/>
      <w:marLeft w:val="0"/>
      <w:marRight w:val="0"/>
      <w:marTop w:val="0"/>
      <w:marBottom w:val="0"/>
      <w:divBdr>
        <w:top w:val="none" w:sz="0" w:space="0" w:color="auto"/>
        <w:left w:val="none" w:sz="0" w:space="0" w:color="auto"/>
        <w:bottom w:val="none" w:sz="0" w:space="0" w:color="auto"/>
        <w:right w:val="none" w:sz="0" w:space="0" w:color="auto"/>
      </w:divBdr>
    </w:div>
    <w:div w:id="1650749990">
      <w:bodyDiv w:val="1"/>
      <w:marLeft w:val="0"/>
      <w:marRight w:val="0"/>
      <w:marTop w:val="0"/>
      <w:marBottom w:val="0"/>
      <w:divBdr>
        <w:top w:val="none" w:sz="0" w:space="0" w:color="auto"/>
        <w:left w:val="none" w:sz="0" w:space="0" w:color="auto"/>
        <w:bottom w:val="none" w:sz="0" w:space="0" w:color="auto"/>
        <w:right w:val="none" w:sz="0" w:space="0" w:color="auto"/>
      </w:divBdr>
    </w:div>
    <w:div w:id="1765615157">
      <w:bodyDiv w:val="1"/>
      <w:marLeft w:val="0"/>
      <w:marRight w:val="0"/>
      <w:marTop w:val="0"/>
      <w:marBottom w:val="0"/>
      <w:divBdr>
        <w:top w:val="none" w:sz="0" w:space="0" w:color="auto"/>
        <w:left w:val="none" w:sz="0" w:space="0" w:color="auto"/>
        <w:bottom w:val="none" w:sz="0" w:space="0" w:color="auto"/>
        <w:right w:val="none" w:sz="0" w:space="0" w:color="auto"/>
      </w:divBdr>
    </w:div>
    <w:div w:id="1789741746">
      <w:bodyDiv w:val="1"/>
      <w:marLeft w:val="0"/>
      <w:marRight w:val="0"/>
      <w:marTop w:val="0"/>
      <w:marBottom w:val="0"/>
      <w:divBdr>
        <w:top w:val="none" w:sz="0" w:space="0" w:color="auto"/>
        <w:left w:val="none" w:sz="0" w:space="0" w:color="auto"/>
        <w:bottom w:val="none" w:sz="0" w:space="0" w:color="auto"/>
        <w:right w:val="none" w:sz="0" w:space="0" w:color="auto"/>
      </w:divBdr>
    </w:div>
    <w:div w:id="1830975304">
      <w:bodyDiv w:val="1"/>
      <w:marLeft w:val="0"/>
      <w:marRight w:val="0"/>
      <w:marTop w:val="0"/>
      <w:marBottom w:val="0"/>
      <w:divBdr>
        <w:top w:val="none" w:sz="0" w:space="0" w:color="auto"/>
        <w:left w:val="none" w:sz="0" w:space="0" w:color="auto"/>
        <w:bottom w:val="none" w:sz="0" w:space="0" w:color="auto"/>
        <w:right w:val="none" w:sz="0" w:space="0" w:color="auto"/>
      </w:divBdr>
    </w:div>
    <w:div w:id="1896234740">
      <w:bodyDiv w:val="1"/>
      <w:marLeft w:val="0"/>
      <w:marRight w:val="0"/>
      <w:marTop w:val="0"/>
      <w:marBottom w:val="0"/>
      <w:divBdr>
        <w:top w:val="none" w:sz="0" w:space="0" w:color="auto"/>
        <w:left w:val="none" w:sz="0" w:space="0" w:color="auto"/>
        <w:bottom w:val="none" w:sz="0" w:space="0" w:color="auto"/>
        <w:right w:val="none" w:sz="0" w:space="0" w:color="auto"/>
      </w:divBdr>
    </w:div>
    <w:div w:id="1971740225">
      <w:bodyDiv w:val="1"/>
      <w:marLeft w:val="0"/>
      <w:marRight w:val="0"/>
      <w:marTop w:val="0"/>
      <w:marBottom w:val="0"/>
      <w:divBdr>
        <w:top w:val="none" w:sz="0" w:space="0" w:color="auto"/>
        <w:left w:val="none" w:sz="0" w:space="0" w:color="auto"/>
        <w:bottom w:val="none" w:sz="0" w:space="0" w:color="auto"/>
        <w:right w:val="none" w:sz="0" w:space="0" w:color="auto"/>
      </w:divBdr>
    </w:div>
    <w:div w:id="2100828836">
      <w:bodyDiv w:val="1"/>
      <w:marLeft w:val="0"/>
      <w:marRight w:val="0"/>
      <w:marTop w:val="0"/>
      <w:marBottom w:val="0"/>
      <w:divBdr>
        <w:top w:val="none" w:sz="0" w:space="0" w:color="auto"/>
        <w:left w:val="none" w:sz="0" w:space="0" w:color="auto"/>
        <w:bottom w:val="none" w:sz="0" w:space="0" w:color="auto"/>
        <w:right w:val="none" w:sz="0" w:space="0" w:color="auto"/>
      </w:divBdr>
    </w:div>
    <w:div w:id="21135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1CD7-662B-4348-9C02-6633BF42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58</Pages>
  <Words>12909</Words>
  <Characters>73587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Supchik</dc:creator>
  <cp:lastModifiedBy>Supchik</cp:lastModifiedBy>
  <cp:revision>102</cp:revision>
  <dcterms:created xsi:type="dcterms:W3CDTF">2020-06-01T08:56:00Z</dcterms:created>
  <dcterms:modified xsi:type="dcterms:W3CDTF">2020-06-03T01:08:00Z</dcterms:modified>
</cp:coreProperties>
</file>