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Санкт-Петербургский государственный университет</w:t>
      </w:r>
      <w:r w:rsidRPr="003D4999">
        <w:rPr>
          <w:rFonts w:ascii="Times New Roman" w:eastAsia="Calibri" w:hAnsi="Times New Roman" w:cs="Times New Roman"/>
          <w:sz w:val="28"/>
          <w:szCs w:val="28"/>
        </w:rPr>
        <w:br/>
        <w:t>Экономический факультет</w:t>
      </w:r>
    </w:p>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Кафедра экономики предприятия и предпринимательства</w:t>
      </w:r>
    </w:p>
    <w:p w:rsidR="003D4999" w:rsidRPr="003D4999" w:rsidRDefault="003D4999" w:rsidP="003D4999">
      <w:pPr>
        <w:spacing w:after="0" w:line="240" w:lineRule="auto"/>
        <w:ind w:firstLine="709"/>
        <w:jc w:val="center"/>
        <w:rPr>
          <w:rFonts w:ascii="Times New Roman" w:eastAsia="Calibri" w:hAnsi="Times New Roman" w:cs="Times New Roman"/>
          <w:sz w:val="24"/>
          <w:szCs w:val="24"/>
        </w:rPr>
      </w:pPr>
    </w:p>
    <w:p w:rsidR="003D4999" w:rsidRPr="003D4999" w:rsidRDefault="003D4999" w:rsidP="003D4999">
      <w:pPr>
        <w:spacing w:after="0" w:line="240" w:lineRule="auto"/>
        <w:ind w:firstLine="709"/>
        <w:jc w:val="center"/>
        <w:rPr>
          <w:rFonts w:ascii="Times New Roman" w:eastAsia="Calibri" w:hAnsi="Times New Roman" w:cs="Times New Roman"/>
          <w:sz w:val="24"/>
          <w:szCs w:val="24"/>
        </w:rPr>
      </w:pPr>
    </w:p>
    <w:p w:rsidR="003D4999" w:rsidRPr="003D4999" w:rsidRDefault="003D4999" w:rsidP="003D4999">
      <w:pPr>
        <w:spacing w:after="0" w:line="240" w:lineRule="auto"/>
        <w:ind w:firstLine="709"/>
        <w:jc w:val="both"/>
        <w:rPr>
          <w:rFonts w:ascii="Times New Roman" w:eastAsia="Calibri" w:hAnsi="Times New Roman" w:cs="Times New Roman"/>
          <w:sz w:val="24"/>
          <w:szCs w:val="24"/>
        </w:rPr>
      </w:pPr>
    </w:p>
    <w:p w:rsidR="003D4999" w:rsidRPr="003D4999" w:rsidRDefault="003D4999" w:rsidP="003D4999">
      <w:pPr>
        <w:spacing w:after="0" w:line="240" w:lineRule="auto"/>
        <w:ind w:firstLine="709"/>
        <w:jc w:val="both"/>
        <w:rPr>
          <w:rFonts w:ascii="Times New Roman" w:eastAsia="Calibri" w:hAnsi="Times New Roman" w:cs="Times New Roman"/>
          <w:sz w:val="24"/>
          <w:szCs w:val="24"/>
        </w:rPr>
      </w:pPr>
    </w:p>
    <w:p w:rsidR="003D4999" w:rsidRPr="003D4999" w:rsidRDefault="003D4999" w:rsidP="003D4999">
      <w:pPr>
        <w:spacing w:after="0" w:line="240" w:lineRule="auto"/>
        <w:ind w:firstLine="709"/>
        <w:jc w:val="both"/>
        <w:rPr>
          <w:rFonts w:ascii="Times New Roman" w:eastAsia="Calibri" w:hAnsi="Times New Roman" w:cs="Times New Roman"/>
          <w:sz w:val="24"/>
          <w:szCs w:val="24"/>
        </w:rPr>
      </w:pPr>
    </w:p>
    <w:p w:rsidR="003D4999" w:rsidRPr="003D4999" w:rsidRDefault="003D4999" w:rsidP="003D4999">
      <w:pPr>
        <w:spacing w:after="0" w:line="240" w:lineRule="auto"/>
        <w:ind w:firstLine="709"/>
        <w:jc w:val="both"/>
        <w:rPr>
          <w:rFonts w:ascii="Times New Roman" w:eastAsia="Calibri" w:hAnsi="Times New Roman" w:cs="Times New Roman"/>
          <w:sz w:val="24"/>
          <w:szCs w:val="24"/>
        </w:rPr>
      </w:pPr>
    </w:p>
    <w:p w:rsidR="003D4999" w:rsidRPr="003D4999" w:rsidRDefault="003D4999" w:rsidP="003D4999">
      <w:pPr>
        <w:spacing w:after="0" w:line="240" w:lineRule="auto"/>
        <w:jc w:val="both"/>
        <w:rPr>
          <w:rFonts w:ascii="Times New Roman" w:eastAsia="Calibri" w:hAnsi="Times New Roman" w:cs="Times New Roman"/>
          <w:sz w:val="24"/>
          <w:szCs w:val="24"/>
        </w:rPr>
      </w:pPr>
    </w:p>
    <w:p w:rsidR="003D4999" w:rsidRPr="003D4999" w:rsidRDefault="003D4999" w:rsidP="003D4999">
      <w:pPr>
        <w:spacing w:after="0" w:line="240" w:lineRule="auto"/>
        <w:ind w:firstLine="709"/>
        <w:jc w:val="center"/>
        <w:rPr>
          <w:rFonts w:ascii="Times New Roman" w:eastAsia="Calibri" w:hAnsi="Times New Roman" w:cs="Times New Roman"/>
          <w:sz w:val="24"/>
          <w:szCs w:val="24"/>
        </w:rPr>
      </w:pPr>
    </w:p>
    <w:p w:rsidR="003D4999" w:rsidRPr="003D4999" w:rsidRDefault="003D4999" w:rsidP="003D4999">
      <w:pPr>
        <w:spacing w:after="0" w:line="240" w:lineRule="auto"/>
        <w:ind w:firstLine="709"/>
        <w:jc w:val="center"/>
        <w:rPr>
          <w:rFonts w:ascii="Times New Roman" w:eastAsia="Calibri" w:hAnsi="Times New Roman" w:cs="Times New Roman"/>
          <w:b/>
          <w:sz w:val="32"/>
          <w:szCs w:val="32"/>
        </w:rPr>
      </w:pPr>
    </w:p>
    <w:p w:rsidR="003D4999" w:rsidRPr="003D4999" w:rsidRDefault="003D4999" w:rsidP="003D4999">
      <w:pPr>
        <w:spacing w:after="0" w:line="240" w:lineRule="auto"/>
        <w:ind w:firstLine="709"/>
        <w:jc w:val="center"/>
        <w:rPr>
          <w:rFonts w:ascii="Times New Roman" w:eastAsia="Calibri" w:hAnsi="Times New Roman" w:cs="Times New Roman"/>
          <w:b/>
          <w:sz w:val="32"/>
          <w:szCs w:val="32"/>
        </w:rPr>
      </w:pPr>
      <w:r>
        <w:rPr>
          <w:rFonts w:ascii="Times New Roman" w:eastAsia="Calibri" w:hAnsi="Times New Roman" w:cs="Times New Roman"/>
          <w:b/>
          <w:sz w:val="32"/>
          <w:szCs w:val="32"/>
        </w:rPr>
        <w:t>ПОЛЫНСКАЯ Анастасия Алексеевна</w:t>
      </w:r>
    </w:p>
    <w:p w:rsidR="003D4999" w:rsidRPr="003D4999" w:rsidRDefault="003D4999" w:rsidP="003D4999">
      <w:pPr>
        <w:spacing w:after="0" w:line="240" w:lineRule="auto"/>
        <w:ind w:firstLine="709"/>
        <w:jc w:val="center"/>
        <w:rPr>
          <w:rFonts w:ascii="Times New Roman" w:eastAsia="Calibri" w:hAnsi="Times New Roman" w:cs="Times New Roman"/>
          <w:b/>
          <w:sz w:val="32"/>
          <w:szCs w:val="32"/>
        </w:rPr>
      </w:pPr>
      <w:r w:rsidRPr="003D4999">
        <w:rPr>
          <w:rFonts w:ascii="Times New Roman" w:eastAsia="Calibri" w:hAnsi="Times New Roman" w:cs="Times New Roman"/>
          <w:b/>
          <w:sz w:val="32"/>
          <w:szCs w:val="32"/>
        </w:rPr>
        <w:t>Выпускная квалификационная работа</w:t>
      </w:r>
    </w:p>
    <w:p w:rsidR="003D4999" w:rsidRPr="003D4999" w:rsidRDefault="003D4999" w:rsidP="003D4999">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ФОРМИРОВАНИЕ СТРАТЕГИИ ПОЗИЦИОНИРОВАНИЯ КОРПОРАТИВНОГО БРЕНДА</w:t>
      </w:r>
    </w:p>
    <w:p w:rsidR="003D4999" w:rsidRPr="003D4999" w:rsidRDefault="003D4999" w:rsidP="003D4999">
      <w:pPr>
        <w:spacing w:after="0" w:line="240" w:lineRule="auto"/>
        <w:ind w:firstLine="709"/>
        <w:jc w:val="center"/>
        <w:rPr>
          <w:rFonts w:ascii="Times New Roman" w:eastAsia="Calibri" w:hAnsi="Times New Roman" w:cs="Times New Roman"/>
          <w:b/>
          <w:sz w:val="32"/>
          <w:szCs w:val="32"/>
        </w:rPr>
      </w:pPr>
    </w:p>
    <w:p w:rsidR="003D4999" w:rsidRPr="003D4999" w:rsidRDefault="003D4999" w:rsidP="003D4999">
      <w:pPr>
        <w:spacing w:after="0" w:line="240" w:lineRule="auto"/>
        <w:ind w:firstLine="709"/>
        <w:jc w:val="center"/>
        <w:rPr>
          <w:rFonts w:ascii="Times New Roman" w:eastAsia="Calibri" w:hAnsi="Times New Roman" w:cs="Times New Roman"/>
          <w:b/>
          <w:sz w:val="28"/>
          <w:szCs w:val="28"/>
        </w:rPr>
      </w:pPr>
    </w:p>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Направление 38.03.01 «Экономика»</w:t>
      </w:r>
    </w:p>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Основная образовательная программа бакалавриата</w:t>
      </w:r>
    </w:p>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«Экономика»</w:t>
      </w:r>
    </w:p>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Профиль «Экономика фирмы и управление инновациями»</w:t>
      </w:r>
    </w:p>
    <w:p w:rsidR="003D4999" w:rsidRPr="003D4999" w:rsidRDefault="003D4999" w:rsidP="003D4999">
      <w:pPr>
        <w:spacing w:after="0" w:line="240" w:lineRule="auto"/>
        <w:jc w:val="both"/>
        <w:rPr>
          <w:rFonts w:ascii="Times New Roman" w:eastAsia="Calibri" w:hAnsi="Times New Roman" w:cs="Times New Roman"/>
          <w:b/>
          <w:sz w:val="32"/>
          <w:szCs w:val="32"/>
        </w:rPr>
      </w:pPr>
    </w:p>
    <w:p w:rsidR="003D4999" w:rsidRPr="003D4999" w:rsidRDefault="003D4999" w:rsidP="003D4999">
      <w:pPr>
        <w:spacing w:after="0" w:line="240" w:lineRule="auto"/>
        <w:jc w:val="both"/>
        <w:rPr>
          <w:rFonts w:ascii="Times New Roman" w:eastAsia="Calibri" w:hAnsi="Times New Roman" w:cs="Times New Roman"/>
          <w:b/>
          <w:sz w:val="32"/>
          <w:szCs w:val="32"/>
        </w:rPr>
      </w:pPr>
    </w:p>
    <w:p w:rsidR="003D4999" w:rsidRPr="003D4999" w:rsidRDefault="003D4999" w:rsidP="003D4999">
      <w:pPr>
        <w:spacing w:after="0" w:line="240" w:lineRule="auto"/>
        <w:jc w:val="both"/>
        <w:rPr>
          <w:rFonts w:ascii="Times New Roman" w:eastAsia="Calibri" w:hAnsi="Times New Roman" w:cs="Times New Roman"/>
          <w:b/>
          <w:sz w:val="32"/>
          <w:szCs w:val="32"/>
        </w:rPr>
      </w:pPr>
    </w:p>
    <w:p w:rsidR="003D4999" w:rsidRPr="003D4999" w:rsidRDefault="003D4999" w:rsidP="003D4999">
      <w:pPr>
        <w:spacing w:after="0" w:line="240" w:lineRule="auto"/>
        <w:jc w:val="both"/>
        <w:rPr>
          <w:rFonts w:ascii="Times New Roman" w:eastAsia="Calibri" w:hAnsi="Times New Roman" w:cs="Times New Roman"/>
          <w:b/>
          <w:sz w:val="32"/>
          <w:szCs w:val="32"/>
        </w:rPr>
      </w:pPr>
    </w:p>
    <w:p w:rsidR="003D4999" w:rsidRPr="003D4999" w:rsidRDefault="003D4999" w:rsidP="003D4999">
      <w:pPr>
        <w:spacing w:after="0" w:line="240" w:lineRule="auto"/>
        <w:jc w:val="both"/>
        <w:rPr>
          <w:rFonts w:ascii="Times New Roman" w:eastAsia="Calibri" w:hAnsi="Times New Roman" w:cs="Times New Roman"/>
          <w:b/>
          <w:sz w:val="32"/>
          <w:szCs w:val="32"/>
        </w:rPr>
      </w:pPr>
    </w:p>
    <w:p w:rsidR="003D4999" w:rsidRPr="003D4999" w:rsidRDefault="003D4999" w:rsidP="003D4999">
      <w:pPr>
        <w:spacing w:after="0" w:line="276" w:lineRule="auto"/>
        <w:ind w:firstLine="709"/>
        <w:rPr>
          <w:rFonts w:ascii="Times New Roman" w:eastAsia="Calibri" w:hAnsi="Times New Roman" w:cs="Times New Roman"/>
          <w:sz w:val="24"/>
          <w:szCs w:val="24"/>
        </w:rPr>
      </w:pPr>
      <w:r w:rsidRPr="003D4999">
        <w:rPr>
          <w:rFonts w:ascii="Times New Roman" w:eastAsia="Calibri" w:hAnsi="Times New Roman" w:cs="Times New Roman"/>
          <w:sz w:val="24"/>
          <w:szCs w:val="24"/>
        </w:rPr>
        <w:t xml:space="preserve">                                                                </w:t>
      </w:r>
    </w:p>
    <w:p w:rsidR="003D4999" w:rsidRPr="003D4999" w:rsidRDefault="003D4999" w:rsidP="003D4999">
      <w:pPr>
        <w:spacing w:after="0" w:line="276" w:lineRule="auto"/>
        <w:ind w:firstLine="5103"/>
        <w:rPr>
          <w:rFonts w:ascii="Times New Roman" w:eastAsia="Calibri" w:hAnsi="Times New Roman" w:cs="Times New Roman"/>
          <w:sz w:val="24"/>
          <w:szCs w:val="24"/>
        </w:rPr>
      </w:pPr>
      <w:r w:rsidRPr="003D4999">
        <w:rPr>
          <w:rFonts w:ascii="Times New Roman" w:eastAsia="Calibri" w:hAnsi="Times New Roman" w:cs="Times New Roman"/>
          <w:sz w:val="28"/>
          <w:szCs w:val="28"/>
        </w:rPr>
        <w:t>Научный руководитель:</w:t>
      </w:r>
    </w:p>
    <w:p w:rsidR="003D4999" w:rsidRPr="003D4999" w:rsidRDefault="003D4999" w:rsidP="003D4999">
      <w:pPr>
        <w:spacing w:after="0" w:line="276" w:lineRule="auto"/>
        <w:ind w:firstLine="5103"/>
        <w:rPr>
          <w:rFonts w:ascii="Times New Roman" w:eastAsia="Calibri" w:hAnsi="Times New Roman" w:cs="Times New Roman"/>
          <w:sz w:val="28"/>
          <w:szCs w:val="28"/>
        </w:rPr>
      </w:pPr>
      <w:r w:rsidRPr="003D4999">
        <w:rPr>
          <w:rFonts w:ascii="Times New Roman" w:eastAsia="Calibri" w:hAnsi="Times New Roman" w:cs="Times New Roman"/>
          <w:sz w:val="28"/>
          <w:szCs w:val="28"/>
        </w:rPr>
        <w:t>Доцент, к.э.н. Давыденко Е.А.</w:t>
      </w:r>
    </w:p>
    <w:p w:rsidR="003D4999" w:rsidRPr="003D4999" w:rsidRDefault="003D4999" w:rsidP="003D4999">
      <w:pPr>
        <w:spacing w:after="0" w:line="276" w:lineRule="auto"/>
        <w:ind w:firstLine="5103"/>
        <w:rPr>
          <w:rFonts w:ascii="Times New Roman" w:eastAsia="Calibri" w:hAnsi="Times New Roman" w:cs="Times New Roman"/>
          <w:sz w:val="28"/>
          <w:szCs w:val="28"/>
        </w:rPr>
      </w:pPr>
      <w:r w:rsidRPr="003D4999">
        <w:rPr>
          <w:rFonts w:ascii="Times New Roman" w:eastAsia="Calibri" w:hAnsi="Times New Roman" w:cs="Times New Roman"/>
          <w:sz w:val="28"/>
          <w:szCs w:val="28"/>
        </w:rPr>
        <w:t>_____________________/               /</w:t>
      </w:r>
    </w:p>
    <w:p w:rsidR="003D4999" w:rsidRPr="003D4999" w:rsidRDefault="003D4999" w:rsidP="003D4999">
      <w:pPr>
        <w:spacing w:after="0" w:line="276" w:lineRule="auto"/>
        <w:ind w:firstLine="5103"/>
        <w:rPr>
          <w:rFonts w:ascii="Times New Roman" w:eastAsia="Calibri" w:hAnsi="Times New Roman" w:cs="Times New Roman"/>
          <w:sz w:val="28"/>
          <w:szCs w:val="28"/>
        </w:rPr>
      </w:pPr>
    </w:p>
    <w:p w:rsidR="003D4999" w:rsidRPr="003D4999" w:rsidRDefault="003D4999" w:rsidP="003D4999">
      <w:pPr>
        <w:spacing w:after="0" w:line="276" w:lineRule="auto"/>
        <w:ind w:firstLine="5103"/>
        <w:rPr>
          <w:rFonts w:ascii="Times New Roman" w:eastAsia="Calibri" w:hAnsi="Times New Roman" w:cs="Times New Roman"/>
          <w:sz w:val="28"/>
          <w:szCs w:val="28"/>
        </w:rPr>
      </w:pPr>
      <w:r w:rsidRPr="003D4999">
        <w:rPr>
          <w:rFonts w:ascii="Times New Roman" w:eastAsia="Calibri" w:hAnsi="Times New Roman" w:cs="Times New Roman"/>
          <w:sz w:val="28"/>
          <w:szCs w:val="28"/>
        </w:rPr>
        <w:t>Рецензент:</w:t>
      </w:r>
    </w:p>
    <w:p w:rsidR="003D4999" w:rsidRPr="003D4999" w:rsidRDefault="003D4999" w:rsidP="003D4999">
      <w:pPr>
        <w:spacing w:after="0" w:line="276" w:lineRule="auto"/>
        <w:ind w:firstLine="5103"/>
        <w:rPr>
          <w:rFonts w:ascii="Times New Roman" w:eastAsia="Calibri" w:hAnsi="Times New Roman" w:cs="Times New Roman"/>
          <w:sz w:val="28"/>
          <w:szCs w:val="28"/>
        </w:rPr>
      </w:pPr>
      <w:r>
        <w:rPr>
          <w:rFonts w:ascii="Times New Roman" w:eastAsia="Calibri" w:hAnsi="Times New Roman" w:cs="Times New Roman"/>
          <w:sz w:val="28"/>
          <w:szCs w:val="28"/>
        </w:rPr>
        <w:t xml:space="preserve">Ассистент, </w:t>
      </w:r>
      <w:r w:rsidRPr="003D4999">
        <w:rPr>
          <w:rFonts w:ascii="Times New Roman" w:eastAsia="Calibri" w:hAnsi="Times New Roman" w:cs="Times New Roman"/>
          <w:sz w:val="28"/>
          <w:szCs w:val="28"/>
        </w:rPr>
        <w:t xml:space="preserve">к.э.н. </w:t>
      </w:r>
      <w:r>
        <w:rPr>
          <w:rFonts w:ascii="Times New Roman" w:eastAsia="Calibri" w:hAnsi="Times New Roman" w:cs="Times New Roman"/>
          <w:sz w:val="28"/>
          <w:szCs w:val="28"/>
        </w:rPr>
        <w:t>Муравьева О.С.</w:t>
      </w:r>
    </w:p>
    <w:p w:rsidR="003D4999" w:rsidRPr="003D4999" w:rsidRDefault="003D4999" w:rsidP="003D4999">
      <w:pPr>
        <w:spacing w:after="0" w:line="276" w:lineRule="auto"/>
        <w:ind w:firstLine="5103"/>
        <w:rPr>
          <w:rFonts w:ascii="Times New Roman" w:eastAsia="Calibri" w:hAnsi="Times New Roman" w:cs="Times New Roman"/>
          <w:sz w:val="28"/>
          <w:szCs w:val="28"/>
        </w:rPr>
      </w:pPr>
      <w:r w:rsidRPr="003D4999">
        <w:rPr>
          <w:rFonts w:ascii="Times New Roman" w:eastAsia="Calibri" w:hAnsi="Times New Roman" w:cs="Times New Roman"/>
          <w:sz w:val="28"/>
          <w:szCs w:val="28"/>
        </w:rPr>
        <w:t xml:space="preserve">_____________________/              </w:t>
      </w:r>
      <w:r w:rsidRPr="003D4999">
        <w:rPr>
          <w:rFonts w:ascii="Times New Roman" w:eastAsia="Calibri" w:hAnsi="Times New Roman" w:cs="Times New Roman"/>
          <w:sz w:val="28"/>
          <w:szCs w:val="28"/>
          <w:lang w:val="en-US"/>
        </w:rPr>
        <w:t>/</w:t>
      </w:r>
    </w:p>
    <w:p w:rsidR="003D4999" w:rsidRPr="003D4999" w:rsidRDefault="003D4999" w:rsidP="003D4999">
      <w:pPr>
        <w:spacing w:after="0" w:line="276" w:lineRule="auto"/>
        <w:jc w:val="both"/>
        <w:rPr>
          <w:rFonts w:ascii="Times New Roman" w:eastAsia="Calibri" w:hAnsi="Times New Roman" w:cs="Times New Roman"/>
          <w:sz w:val="28"/>
          <w:szCs w:val="28"/>
        </w:rPr>
      </w:pPr>
    </w:p>
    <w:p w:rsidR="003D4999" w:rsidRPr="003D4999" w:rsidRDefault="003D4999" w:rsidP="003D4999">
      <w:pPr>
        <w:spacing w:after="0" w:line="240" w:lineRule="auto"/>
        <w:jc w:val="both"/>
        <w:rPr>
          <w:rFonts w:ascii="Times New Roman" w:eastAsia="Calibri" w:hAnsi="Times New Roman" w:cs="Times New Roman"/>
          <w:sz w:val="28"/>
          <w:szCs w:val="28"/>
        </w:rPr>
      </w:pPr>
    </w:p>
    <w:p w:rsidR="003D4999" w:rsidRPr="003D4999" w:rsidRDefault="003D4999" w:rsidP="003D4999">
      <w:pPr>
        <w:spacing w:after="0" w:line="240" w:lineRule="auto"/>
        <w:ind w:left="4956" w:firstLine="709"/>
        <w:jc w:val="both"/>
        <w:rPr>
          <w:rFonts w:ascii="Times New Roman" w:eastAsia="Calibri" w:hAnsi="Times New Roman" w:cs="Times New Roman"/>
          <w:sz w:val="28"/>
          <w:szCs w:val="28"/>
        </w:rPr>
      </w:pPr>
    </w:p>
    <w:p w:rsidR="003D4999" w:rsidRPr="003D4999" w:rsidRDefault="003D4999" w:rsidP="003D4999">
      <w:pPr>
        <w:spacing w:after="0" w:line="240" w:lineRule="auto"/>
        <w:ind w:left="4956" w:firstLine="709"/>
        <w:jc w:val="both"/>
        <w:rPr>
          <w:rFonts w:ascii="Times New Roman" w:eastAsia="Calibri" w:hAnsi="Times New Roman" w:cs="Times New Roman"/>
          <w:sz w:val="28"/>
          <w:szCs w:val="28"/>
        </w:rPr>
      </w:pPr>
    </w:p>
    <w:p w:rsidR="003D4999" w:rsidRPr="003D4999" w:rsidRDefault="003D4999" w:rsidP="003D4999">
      <w:pPr>
        <w:spacing w:after="0" w:line="240" w:lineRule="auto"/>
        <w:jc w:val="both"/>
        <w:rPr>
          <w:rFonts w:ascii="Times New Roman" w:eastAsia="Calibri" w:hAnsi="Times New Roman" w:cs="Times New Roman"/>
          <w:sz w:val="28"/>
          <w:szCs w:val="28"/>
        </w:rPr>
      </w:pPr>
    </w:p>
    <w:p w:rsidR="003D4999" w:rsidRPr="003D4999" w:rsidRDefault="003D4999" w:rsidP="003D4999">
      <w:pPr>
        <w:spacing w:after="0" w:line="240" w:lineRule="auto"/>
        <w:ind w:firstLine="709"/>
        <w:jc w:val="center"/>
        <w:rPr>
          <w:rFonts w:ascii="Times New Roman" w:eastAsia="Calibri" w:hAnsi="Times New Roman" w:cs="Times New Roman"/>
          <w:sz w:val="28"/>
          <w:szCs w:val="28"/>
        </w:rPr>
      </w:pPr>
      <w:r w:rsidRPr="003D4999">
        <w:rPr>
          <w:rFonts w:ascii="Times New Roman" w:eastAsia="Calibri" w:hAnsi="Times New Roman" w:cs="Times New Roman"/>
          <w:sz w:val="28"/>
          <w:szCs w:val="28"/>
        </w:rPr>
        <w:t>Санкт-Петербург</w:t>
      </w:r>
      <w:r w:rsidRPr="003D4999">
        <w:rPr>
          <w:rFonts w:ascii="Times New Roman" w:eastAsia="Calibri" w:hAnsi="Times New Roman" w:cs="Times New Roman"/>
          <w:sz w:val="28"/>
          <w:szCs w:val="28"/>
        </w:rPr>
        <w:br/>
        <w:t>2019</w:t>
      </w:r>
      <w:bookmarkStart w:id="0" w:name="_GoBack"/>
      <w:bookmarkEnd w:id="0"/>
    </w:p>
    <w:p w:rsidR="003D4999" w:rsidRDefault="003D4999">
      <w:pPr>
        <w:rPr>
          <w:rFonts w:ascii="Times New Roman" w:eastAsia="Times New Roman" w:hAnsi="Times New Roman" w:cs="Times New Roman"/>
          <w:b/>
          <w:bCs/>
          <w:sz w:val="28"/>
          <w:szCs w:val="28"/>
          <w:lang w:eastAsia="ru-RU"/>
        </w:rPr>
      </w:pPr>
    </w:p>
    <w:p w:rsidR="00532606" w:rsidRDefault="00532606" w:rsidP="00662532">
      <w:pPr>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Оглавление</w:t>
      </w:r>
    </w:p>
    <w:sdt>
      <w:sdtPr>
        <w:rPr>
          <w:rFonts w:asciiTheme="minorHAnsi" w:eastAsiaTheme="minorHAnsi" w:hAnsiTheme="minorHAnsi" w:cstheme="minorBidi"/>
          <w:color w:val="auto"/>
          <w:sz w:val="22"/>
          <w:szCs w:val="22"/>
          <w:lang w:eastAsia="en-US"/>
        </w:rPr>
        <w:id w:val="1869007"/>
        <w:docPartObj>
          <w:docPartGallery w:val="Table of Contents"/>
          <w:docPartUnique/>
        </w:docPartObj>
      </w:sdtPr>
      <w:sdtEndPr>
        <w:rPr>
          <w:b/>
          <w:bCs/>
        </w:rPr>
      </w:sdtEndPr>
      <w:sdtContent>
        <w:p w:rsidR="002B1F3D" w:rsidRDefault="002B1F3D">
          <w:pPr>
            <w:pStyle w:val="af0"/>
          </w:pPr>
          <w:r>
            <w:t>Оглавление</w:t>
          </w:r>
        </w:p>
        <w:p w:rsidR="004D1733" w:rsidRDefault="002B1F3D">
          <w:pPr>
            <w:pStyle w:val="31"/>
            <w:tabs>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41494659" w:history="1">
            <w:r w:rsidR="004D1733" w:rsidRPr="008912E3">
              <w:rPr>
                <w:rStyle w:val="ad"/>
                <w:noProof/>
              </w:rPr>
              <w:t>Введение</w:t>
            </w:r>
            <w:r w:rsidR="004D1733">
              <w:rPr>
                <w:noProof/>
                <w:webHidden/>
              </w:rPr>
              <w:tab/>
            </w:r>
            <w:r w:rsidR="004D1733">
              <w:rPr>
                <w:noProof/>
                <w:webHidden/>
              </w:rPr>
              <w:fldChar w:fldCharType="begin"/>
            </w:r>
            <w:r w:rsidR="004D1733">
              <w:rPr>
                <w:noProof/>
                <w:webHidden/>
              </w:rPr>
              <w:instrText xml:space="preserve"> PAGEREF _Toc41494659 \h </w:instrText>
            </w:r>
            <w:r w:rsidR="004D1733">
              <w:rPr>
                <w:noProof/>
                <w:webHidden/>
              </w:rPr>
            </w:r>
            <w:r w:rsidR="004D1733">
              <w:rPr>
                <w:noProof/>
                <w:webHidden/>
              </w:rPr>
              <w:fldChar w:fldCharType="separate"/>
            </w:r>
            <w:r w:rsidR="009B4191">
              <w:rPr>
                <w:noProof/>
                <w:webHidden/>
              </w:rPr>
              <w:t>3</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60" w:history="1">
            <w:r w:rsidR="004D1733" w:rsidRPr="008912E3">
              <w:rPr>
                <w:rStyle w:val="ad"/>
                <w:noProof/>
              </w:rPr>
              <w:t xml:space="preserve">Глава 1. </w:t>
            </w:r>
            <w:r w:rsidR="004D1733" w:rsidRPr="008912E3">
              <w:rPr>
                <w:rStyle w:val="ad"/>
                <w:noProof/>
                <w:shd w:val="clear" w:color="auto" w:fill="FFFFFF"/>
              </w:rPr>
              <w:t>Создание бренда и его идентичность</w:t>
            </w:r>
            <w:r w:rsidR="004D1733">
              <w:rPr>
                <w:noProof/>
                <w:webHidden/>
              </w:rPr>
              <w:tab/>
            </w:r>
            <w:r w:rsidR="004D1733">
              <w:rPr>
                <w:noProof/>
                <w:webHidden/>
              </w:rPr>
              <w:fldChar w:fldCharType="begin"/>
            </w:r>
            <w:r w:rsidR="004D1733">
              <w:rPr>
                <w:noProof/>
                <w:webHidden/>
              </w:rPr>
              <w:instrText xml:space="preserve"> PAGEREF _Toc41494660 \h </w:instrText>
            </w:r>
            <w:r w:rsidR="004D1733">
              <w:rPr>
                <w:noProof/>
                <w:webHidden/>
              </w:rPr>
            </w:r>
            <w:r w:rsidR="004D1733">
              <w:rPr>
                <w:noProof/>
                <w:webHidden/>
              </w:rPr>
              <w:fldChar w:fldCharType="separate"/>
            </w:r>
            <w:r w:rsidR="009B4191">
              <w:rPr>
                <w:noProof/>
                <w:webHidden/>
              </w:rPr>
              <w:t>4</w:t>
            </w:r>
            <w:r w:rsidR="004D1733">
              <w:rPr>
                <w:noProof/>
                <w:webHidden/>
              </w:rPr>
              <w:fldChar w:fldCharType="end"/>
            </w:r>
          </w:hyperlink>
        </w:p>
        <w:p w:rsidR="004D1733" w:rsidRDefault="009B4191" w:rsidP="009B4191">
          <w:pPr>
            <w:pStyle w:val="31"/>
            <w:numPr>
              <w:ilvl w:val="1"/>
              <w:numId w:val="34"/>
            </w:numPr>
            <w:tabs>
              <w:tab w:val="left" w:pos="1100"/>
              <w:tab w:val="right" w:leader="dot" w:pos="9345"/>
            </w:tabs>
            <w:rPr>
              <w:rFonts w:eastAsiaTheme="minorEastAsia"/>
              <w:noProof/>
              <w:lang w:eastAsia="ru-RU"/>
            </w:rPr>
          </w:pPr>
          <w:r>
            <w:rPr>
              <w:rStyle w:val="ad"/>
              <w:noProof/>
              <w:u w:val="none"/>
            </w:rPr>
            <w:t xml:space="preserve"> </w:t>
          </w:r>
          <w:hyperlink w:anchor="_Toc41494661" w:history="1">
            <w:r w:rsidR="004D1733" w:rsidRPr="008912E3">
              <w:rPr>
                <w:rStyle w:val="ad"/>
                <w:noProof/>
                <w:shd w:val="clear" w:color="auto" w:fill="FFFFFF"/>
              </w:rPr>
              <w:t>Анализ подходов к понятию бренд</w:t>
            </w:r>
            <w:r w:rsidR="004D1733">
              <w:rPr>
                <w:noProof/>
                <w:webHidden/>
              </w:rPr>
              <w:tab/>
            </w:r>
            <w:r w:rsidR="004D1733">
              <w:rPr>
                <w:noProof/>
                <w:webHidden/>
              </w:rPr>
              <w:fldChar w:fldCharType="begin"/>
            </w:r>
            <w:r w:rsidR="004D1733">
              <w:rPr>
                <w:noProof/>
                <w:webHidden/>
              </w:rPr>
              <w:instrText xml:space="preserve"> PAGEREF _Toc41494661 \h </w:instrText>
            </w:r>
            <w:r w:rsidR="004D1733">
              <w:rPr>
                <w:noProof/>
                <w:webHidden/>
              </w:rPr>
            </w:r>
            <w:r w:rsidR="004D1733">
              <w:rPr>
                <w:noProof/>
                <w:webHidden/>
              </w:rPr>
              <w:fldChar w:fldCharType="separate"/>
            </w:r>
            <w:r>
              <w:rPr>
                <w:noProof/>
                <w:webHidden/>
              </w:rPr>
              <w:t>4</w:t>
            </w:r>
            <w:r w:rsidR="004D1733">
              <w:rPr>
                <w:noProof/>
                <w:webHidden/>
              </w:rPr>
              <w:fldChar w:fldCharType="end"/>
            </w:r>
          </w:hyperlink>
        </w:p>
        <w:p w:rsidR="004D1733" w:rsidRDefault="008D51FB">
          <w:pPr>
            <w:pStyle w:val="31"/>
            <w:tabs>
              <w:tab w:val="left" w:pos="1100"/>
              <w:tab w:val="right" w:leader="dot" w:pos="9345"/>
            </w:tabs>
            <w:rPr>
              <w:rFonts w:eastAsiaTheme="minorEastAsia"/>
              <w:noProof/>
              <w:lang w:eastAsia="ru-RU"/>
            </w:rPr>
          </w:pPr>
          <w:hyperlink w:anchor="_Toc41494662" w:history="1">
            <w:r w:rsidR="004D1733" w:rsidRPr="008912E3">
              <w:rPr>
                <w:rStyle w:val="ad"/>
                <w:noProof/>
              </w:rPr>
              <w:t>1.2.</w:t>
            </w:r>
            <w:r w:rsidR="009B4191">
              <w:rPr>
                <w:rStyle w:val="ad"/>
                <w:noProof/>
              </w:rPr>
              <w:t xml:space="preserve"> </w:t>
            </w:r>
            <w:r w:rsidR="004D1733" w:rsidRPr="008912E3">
              <w:rPr>
                <w:rStyle w:val="ad"/>
                <w:noProof/>
              </w:rPr>
              <w:t>Идентичность бренда</w:t>
            </w:r>
            <w:r w:rsidR="004D1733">
              <w:rPr>
                <w:noProof/>
                <w:webHidden/>
              </w:rPr>
              <w:tab/>
            </w:r>
            <w:r w:rsidR="004D1733">
              <w:rPr>
                <w:noProof/>
                <w:webHidden/>
              </w:rPr>
              <w:fldChar w:fldCharType="begin"/>
            </w:r>
            <w:r w:rsidR="004D1733">
              <w:rPr>
                <w:noProof/>
                <w:webHidden/>
              </w:rPr>
              <w:instrText xml:space="preserve"> PAGEREF _Toc41494662 \h </w:instrText>
            </w:r>
            <w:r w:rsidR="004D1733">
              <w:rPr>
                <w:noProof/>
                <w:webHidden/>
              </w:rPr>
            </w:r>
            <w:r w:rsidR="004D1733">
              <w:rPr>
                <w:noProof/>
                <w:webHidden/>
              </w:rPr>
              <w:fldChar w:fldCharType="separate"/>
            </w:r>
            <w:r w:rsidR="009B4191">
              <w:rPr>
                <w:noProof/>
                <w:webHidden/>
              </w:rPr>
              <w:t>8</w:t>
            </w:r>
            <w:r w:rsidR="004D1733">
              <w:rPr>
                <w:noProof/>
                <w:webHidden/>
              </w:rPr>
              <w:fldChar w:fldCharType="end"/>
            </w:r>
          </w:hyperlink>
        </w:p>
        <w:p w:rsidR="004D1733" w:rsidRDefault="008D51FB">
          <w:pPr>
            <w:pStyle w:val="31"/>
            <w:tabs>
              <w:tab w:val="left" w:pos="1100"/>
              <w:tab w:val="right" w:leader="dot" w:pos="9345"/>
            </w:tabs>
            <w:rPr>
              <w:rFonts w:eastAsiaTheme="minorEastAsia"/>
              <w:noProof/>
              <w:lang w:eastAsia="ru-RU"/>
            </w:rPr>
          </w:pPr>
          <w:hyperlink w:anchor="_Toc41494663" w:history="1">
            <w:r w:rsidR="004D1733" w:rsidRPr="008912E3">
              <w:rPr>
                <w:rStyle w:val="ad"/>
                <w:noProof/>
              </w:rPr>
              <w:t>1.3.</w:t>
            </w:r>
            <w:r w:rsidR="009B4191">
              <w:rPr>
                <w:rStyle w:val="ad"/>
                <w:noProof/>
              </w:rPr>
              <w:t xml:space="preserve"> </w:t>
            </w:r>
            <w:r w:rsidR="004D1733" w:rsidRPr="008912E3">
              <w:rPr>
                <w:rStyle w:val="ad"/>
                <w:noProof/>
              </w:rPr>
              <w:t>Архитектура бренда</w:t>
            </w:r>
            <w:r w:rsidR="004D1733">
              <w:rPr>
                <w:noProof/>
                <w:webHidden/>
              </w:rPr>
              <w:tab/>
            </w:r>
            <w:r w:rsidR="004D1733">
              <w:rPr>
                <w:noProof/>
                <w:webHidden/>
              </w:rPr>
              <w:fldChar w:fldCharType="begin"/>
            </w:r>
            <w:r w:rsidR="004D1733">
              <w:rPr>
                <w:noProof/>
                <w:webHidden/>
              </w:rPr>
              <w:instrText xml:space="preserve"> PAGEREF _Toc41494663 \h </w:instrText>
            </w:r>
            <w:r w:rsidR="004D1733">
              <w:rPr>
                <w:noProof/>
                <w:webHidden/>
              </w:rPr>
            </w:r>
            <w:r w:rsidR="004D1733">
              <w:rPr>
                <w:noProof/>
                <w:webHidden/>
              </w:rPr>
              <w:fldChar w:fldCharType="separate"/>
            </w:r>
            <w:r w:rsidR="009B4191">
              <w:rPr>
                <w:noProof/>
                <w:webHidden/>
              </w:rPr>
              <w:t>17</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64" w:history="1">
            <w:r w:rsidR="004D1733" w:rsidRPr="008912E3">
              <w:rPr>
                <w:rStyle w:val="ad"/>
                <w:noProof/>
              </w:rPr>
              <w:t>Выводы</w:t>
            </w:r>
            <w:r w:rsidR="008932C4">
              <w:rPr>
                <w:rStyle w:val="ad"/>
                <w:noProof/>
              </w:rPr>
              <w:t xml:space="preserve"> </w:t>
            </w:r>
            <w:r w:rsidR="00280F33">
              <w:rPr>
                <w:rStyle w:val="ad"/>
                <w:noProof/>
              </w:rPr>
              <w:t>по</w:t>
            </w:r>
            <w:r w:rsidR="008932C4">
              <w:rPr>
                <w:rStyle w:val="ad"/>
                <w:noProof/>
              </w:rPr>
              <w:t xml:space="preserve"> 1 главе</w:t>
            </w:r>
            <w:r w:rsidR="004D1733">
              <w:rPr>
                <w:noProof/>
                <w:webHidden/>
              </w:rPr>
              <w:tab/>
            </w:r>
            <w:r w:rsidR="004D1733">
              <w:rPr>
                <w:noProof/>
                <w:webHidden/>
              </w:rPr>
              <w:fldChar w:fldCharType="begin"/>
            </w:r>
            <w:r w:rsidR="004D1733">
              <w:rPr>
                <w:noProof/>
                <w:webHidden/>
              </w:rPr>
              <w:instrText xml:space="preserve"> PAGEREF _Toc41494664 \h </w:instrText>
            </w:r>
            <w:r w:rsidR="004D1733">
              <w:rPr>
                <w:noProof/>
                <w:webHidden/>
              </w:rPr>
            </w:r>
            <w:r w:rsidR="004D1733">
              <w:rPr>
                <w:noProof/>
                <w:webHidden/>
              </w:rPr>
              <w:fldChar w:fldCharType="separate"/>
            </w:r>
            <w:r w:rsidR="009B4191">
              <w:rPr>
                <w:noProof/>
                <w:webHidden/>
              </w:rPr>
              <w:t>23</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65" w:history="1">
            <w:r w:rsidR="004D1733" w:rsidRPr="008912E3">
              <w:rPr>
                <w:rStyle w:val="ad"/>
                <w:noProof/>
              </w:rPr>
              <w:t xml:space="preserve">Глава 2. </w:t>
            </w:r>
            <w:r w:rsidR="004D1733" w:rsidRPr="008912E3">
              <w:rPr>
                <w:rStyle w:val="ad"/>
                <w:noProof/>
                <w:shd w:val="clear" w:color="auto" w:fill="FFFFFF"/>
              </w:rPr>
              <w:t>Продвижение и позиционирование бренда</w:t>
            </w:r>
            <w:r w:rsidR="004D1733">
              <w:rPr>
                <w:noProof/>
                <w:webHidden/>
              </w:rPr>
              <w:tab/>
            </w:r>
            <w:r w:rsidR="004D1733">
              <w:rPr>
                <w:noProof/>
                <w:webHidden/>
              </w:rPr>
              <w:fldChar w:fldCharType="begin"/>
            </w:r>
            <w:r w:rsidR="004D1733">
              <w:rPr>
                <w:noProof/>
                <w:webHidden/>
              </w:rPr>
              <w:instrText xml:space="preserve"> PAGEREF _Toc41494665 \h </w:instrText>
            </w:r>
            <w:r w:rsidR="004D1733">
              <w:rPr>
                <w:noProof/>
                <w:webHidden/>
              </w:rPr>
            </w:r>
            <w:r w:rsidR="004D1733">
              <w:rPr>
                <w:noProof/>
                <w:webHidden/>
              </w:rPr>
              <w:fldChar w:fldCharType="separate"/>
            </w:r>
            <w:r w:rsidR="009B4191">
              <w:rPr>
                <w:noProof/>
                <w:webHidden/>
              </w:rPr>
              <w:t>24</w:t>
            </w:r>
            <w:r w:rsidR="004D1733">
              <w:rPr>
                <w:noProof/>
                <w:webHidden/>
              </w:rPr>
              <w:fldChar w:fldCharType="end"/>
            </w:r>
          </w:hyperlink>
        </w:p>
        <w:p w:rsidR="004D1733" w:rsidRDefault="008D51FB">
          <w:pPr>
            <w:pStyle w:val="31"/>
            <w:tabs>
              <w:tab w:val="left" w:pos="1100"/>
              <w:tab w:val="right" w:leader="dot" w:pos="9345"/>
            </w:tabs>
            <w:rPr>
              <w:rFonts w:eastAsiaTheme="minorEastAsia"/>
              <w:noProof/>
              <w:lang w:eastAsia="ru-RU"/>
            </w:rPr>
          </w:pPr>
          <w:hyperlink w:anchor="_Toc41494666" w:history="1">
            <w:r w:rsidR="004D1733" w:rsidRPr="008912E3">
              <w:rPr>
                <w:rStyle w:val="ad"/>
                <w:noProof/>
              </w:rPr>
              <w:t>2.1.</w:t>
            </w:r>
            <w:r w:rsidR="009B4191">
              <w:rPr>
                <w:rStyle w:val="ad"/>
                <w:noProof/>
              </w:rPr>
              <w:t xml:space="preserve"> </w:t>
            </w:r>
            <w:r w:rsidR="004D1733" w:rsidRPr="008912E3">
              <w:rPr>
                <w:rStyle w:val="ad"/>
                <w:noProof/>
                <w:shd w:val="clear" w:color="auto" w:fill="FFFFFF"/>
              </w:rPr>
              <w:t>Этапы позиционирования бренда и проблемы, возникающие на каждом этапе</w:t>
            </w:r>
            <w:r w:rsidR="004D1733">
              <w:rPr>
                <w:noProof/>
                <w:webHidden/>
              </w:rPr>
              <w:tab/>
            </w:r>
            <w:r w:rsidR="004D1733">
              <w:rPr>
                <w:noProof/>
                <w:webHidden/>
              </w:rPr>
              <w:fldChar w:fldCharType="begin"/>
            </w:r>
            <w:r w:rsidR="004D1733">
              <w:rPr>
                <w:noProof/>
                <w:webHidden/>
              </w:rPr>
              <w:instrText xml:space="preserve"> PAGEREF _Toc41494666 \h </w:instrText>
            </w:r>
            <w:r w:rsidR="004D1733">
              <w:rPr>
                <w:noProof/>
                <w:webHidden/>
              </w:rPr>
            </w:r>
            <w:r w:rsidR="004D1733">
              <w:rPr>
                <w:noProof/>
                <w:webHidden/>
              </w:rPr>
              <w:fldChar w:fldCharType="separate"/>
            </w:r>
            <w:r w:rsidR="009B4191">
              <w:rPr>
                <w:noProof/>
                <w:webHidden/>
              </w:rPr>
              <w:t>24</w:t>
            </w:r>
            <w:r w:rsidR="004D1733">
              <w:rPr>
                <w:noProof/>
                <w:webHidden/>
              </w:rPr>
              <w:fldChar w:fldCharType="end"/>
            </w:r>
          </w:hyperlink>
        </w:p>
        <w:p w:rsidR="004D1733" w:rsidRDefault="008D51FB">
          <w:pPr>
            <w:pStyle w:val="31"/>
            <w:tabs>
              <w:tab w:val="left" w:pos="1100"/>
              <w:tab w:val="right" w:leader="dot" w:pos="9345"/>
            </w:tabs>
            <w:rPr>
              <w:rFonts w:eastAsiaTheme="minorEastAsia"/>
              <w:noProof/>
              <w:lang w:eastAsia="ru-RU"/>
            </w:rPr>
          </w:pPr>
          <w:hyperlink w:anchor="_Toc41494667" w:history="1">
            <w:r w:rsidR="004D1733" w:rsidRPr="008912E3">
              <w:rPr>
                <w:rStyle w:val="ad"/>
                <w:noProof/>
              </w:rPr>
              <w:t>2.2.</w:t>
            </w:r>
            <w:r w:rsidR="009B4191">
              <w:rPr>
                <w:rStyle w:val="ad"/>
                <w:noProof/>
              </w:rPr>
              <w:t xml:space="preserve"> </w:t>
            </w:r>
            <w:r w:rsidR="004D1733" w:rsidRPr="008912E3">
              <w:rPr>
                <w:rStyle w:val="ad"/>
                <w:noProof/>
              </w:rPr>
              <w:t>Стратегии позиционирования</w:t>
            </w:r>
            <w:r w:rsidR="004D1733">
              <w:rPr>
                <w:noProof/>
                <w:webHidden/>
              </w:rPr>
              <w:tab/>
            </w:r>
            <w:r w:rsidR="004D1733">
              <w:rPr>
                <w:noProof/>
                <w:webHidden/>
              </w:rPr>
              <w:fldChar w:fldCharType="begin"/>
            </w:r>
            <w:r w:rsidR="004D1733">
              <w:rPr>
                <w:noProof/>
                <w:webHidden/>
              </w:rPr>
              <w:instrText xml:space="preserve"> PAGEREF _Toc41494667 \h </w:instrText>
            </w:r>
            <w:r w:rsidR="004D1733">
              <w:rPr>
                <w:noProof/>
                <w:webHidden/>
              </w:rPr>
            </w:r>
            <w:r w:rsidR="004D1733">
              <w:rPr>
                <w:noProof/>
                <w:webHidden/>
              </w:rPr>
              <w:fldChar w:fldCharType="separate"/>
            </w:r>
            <w:r w:rsidR="009B4191">
              <w:rPr>
                <w:noProof/>
                <w:webHidden/>
              </w:rPr>
              <w:t>31</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68" w:history="1">
            <w:r w:rsidR="004D1733" w:rsidRPr="008912E3">
              <w:rPr>
                <w:rStyle w:val="ad"/>
                <w:noProof/>
              </w:rPr>
              <w:t>2.3. Интегрированные маркетинговые коммуникации в продвижении бренда</w:t>
            </w:r>
            <w:r w:rsidR="004D1733">
              <w:rPr>
                <w:noProof/>
                <w:webHidden/>
              </w:rPr>
              <w:tab/>
            </w:r>
            <w:r w:rsidR="004D1733">
              <w:rPr>
                <w:noProof/>
                <w:webHidden/>
              </w:rPr>
              <w:fldChar w:fldCharType="begin"/>
            </w:r>
            <w:r w:rsidR="004D1733">
              <w:rPr>
                <w:noProof/>
                <w:webHidden/>
              </w:rPr>
              <w:instrText xml:space="preserve"> PAGEREF _Toc41494668 \h </w:instrText>
            </w:r>
            <w:r w:rsidR="004D1733">
              <w:rPr>
                <w:noProof/>
                <w:webHidden/>
              </w:rPr>
            </w:r>
            <w:r w:rsidR="004D1733">
              <w:rPr>
                <w:noProof/>
                <w:webHidden/>
              </w:rPr>
              <w:fldChar w:fldCharType="separate"/>
            </w:r>
            <w:r w:rsidR="009B4191">
              <w:rPr>
                <w:noProof/>
                <w:webHidden/>
              </w:rPr>
              <w:t>38</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69" w:history="1">
            <w:r w:rsidR="004D1733" w:rsidRPr="008912E3">
              <w:rPr>
                <w:rStyle w:val="ad"/>
                <w:noProof/>
              </w:rPr>
              <w:t>Выводы</w:t>
            </w:r>
            <w:r w:rsidR="00280F33">
              <w:rPr>
                <w:rStyle w:val="ad"/>
                <w:noProof/>
              </w:rPr>
              <w:t xml:space="preserve"> по</w:t>
            </w:r>
            <w:r w:rsidR="008932C4">
              <w:rPr>
                <w:rStyle w:val="ad"/>
                <w:noProof/>
              </w:rPr>
              <w:t xml:space="preserve"> 2 главе</w:t>
            </w:r>
            <w:r w:rsidR="004D1733">
              <w:rPr>
                <w:noProof/>
                <w:webHidden/>
              </w:rPr>
              <w:tab/>
            </w:r>
            <w:r w:rsidR="004D1733">
              <w:rPr>
                <w:noProof/>
                <w:webHidden/>
              </w:rPr>
              <w:fldChar w:fldCharType="begin"/>
            </w:r>
            <w:r w:rsidR="004D1733">
              <w:rPr>
                <w:noProof/>
                <w:webHidden/>
              </w:rPr>
              <w:instrText xml:space="preserve"> PAGEREF _Toc41494669 \h </w:instrText>
            </w:r>
            <w:r w:rsidR="004D1733">
              <w:rPr>
                <w:noProof/>
                <w:webHidden/>
              </w:rPr>
            </w:r>
            <w:r w:rsidR="004D1733">
              <w:rPr>
                <w:noProof/>
                <w:webHidden/>
              </w:rPr>
              <w:fldChar w:fldCharType="separate"/>
            </w:r>
            <w:r w:rsidR="009B4191">
              <w:rPr>
                <w:noProof/>
                <w:webHidden/>
              </w:rPr>
              <w:t>46</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0" w:history="1">
            <w:r w:rsidR="004D1733" w:rsidRPr="008912E3">
              <w:rPr>
                <w:rStyle w:val="ad"/>
                <w:noProof/>
              </w:rPr>
              <w:t xml:space="preserve">Глава 3. Формирование стратегии позиционирования корпоративного бренда </w:t>
            </w:r>
            <w:r w:rsidR="004D1733" w:rsidRPr="008912E3">
              <w:rPr>
                <w:rStyle w:val="ad"/>
                <w:noProof/>
                <w:lang w:val="en-US"/>
              </w:rPr>
              <w:t>SberX</w:t>
            </w:r>
            <w:r w:rsidR="004D1733">
              <w:rPr>
                <w:noProof/>
                <w:webHidden/>
              </w:rPr>
              <w:tab/>
            </w:r>
            <w:r w:rsidR="004D1733">
              <w:rPr>
                <w:noProof/>
                <w:webHidden/>
              </w:rPr>
              <w:fldChar w:fldCharType="begin"/>
            </w:r>
            <w:r w:rsidR="004D1733">
              <w:rPr>
                <w:noProof/>
                <w:webHidden/>
              </w:rPr>
              <w:instrText xml:space="preserve"> PAGEREF _Toc41494670 \h </w:instrText>
            </w:r>
            <w:r w:rsidR="004D1733">
              <w:rPr>
                <w:noProof/>
                <w:webHidden/>
              </w:rPr>
            </w:r>
            <w:r w:rsidR="004D1733">
              <w:rPr>
                <w:noProof/>
                <w:webHidden/>
              </w:rPr>
              <w:fldChar w:fldCharType="separate"/>
            </w:r>
            <w:r w:rsidR="009B4191">
              <w:rPr>
                <w:noProof/>
                <w:webHidden/>
              </w:rPr>
              <w:t>47</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1" w:history="1">
            <w:r w:rsidR="004D1733" w:rsidRPr="008912E3">
              <w:rPr>
                <w:rStyle w:val="ad"/>
                <w:noProof/>
              </w:rPr>
              <w:t xml:space="preserve">3.1. История появления бренда </w:t>
            </w:r>
            <w:r w:rsidR="004D1733" w:rsidRPr="008912E3">
              <w:rPr>
                <w:rStyle w:val="ad"/>
                <w:noProof/>
                <w:lang w:val="en-US"/>
              </w:rPr>
              <w:t>SberX</w:t>
            </w:r>
            <w:r w:rsidR="004D1733">
              <w:rPr>
                <w:noProof/>
                <w:webHidden/>
              </w:rPr>
              <w:tab/>
            </w:r>
            <w:r w:rsidR="004D1733">
              <w:rPr>
                <w:noProof/>
                <w:webHidden/>
              </w:rPr>
              <w:fldChar w:fldCharType="begin"/>
            </w:r>
            <w:r w:rsidR="004D1733">
              <w:rPr>
                <w:noProof/>
                <w:webHidden/>
              </w:rPr>
              <w:instrText xml:space="preserve"> PAGEREF _Toc41494671 \h </w:instrText>
            </w:r>
            <w:r w:rsidR="004D1733">
              <w:rPr>
                <w:noProof/>
                <w:webHidden/>
              </w:rPr>
            </w:r>
            <w:r w:rsidR="004D1733">
              <w:rPr>
                <w:noProof/>
                <w:webHidden/>
              </w:rPr>
              <w:fldChar w:fldCharType="separate"/>
            </w:r>
            <w:r w:rsidR="009B4191">
              <w:rPr>
                <w:noProof/>
                <w:webHidden/>
              </w:rPr>
              <w:t>47</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2" w:history="1">
            <w:r w:rsidR="004D1733" w:rsidRPr="008912E3">
              <w:rPr>
                <w:rStyle w:val="ad"/>
                <w:noProof/>
              </w:rPr>
              <w:t xml:space="preserve">3.2. Текущее позиционирование </w:t>
            </w:r>
            <w:r w:rsidR="004D1733" w:rsidRPr="008912E3">
              <w:rPr>
                <w:rStyle w:val="ad"/>
                <w:noProof/>
                <w:lang w:val="en-US"/>
              </w:rPr>
              <w:t>SberX</w:t>
            </w:r>
            <w:r w:rsidR="004D1733" w:rsidRPr="008912E3">
              <w:rPr>
                <w:rStyle w:val="ad"/>
                <w:noProof/>
              </w:rPr>
              <w:t xml:space="preserve"> на рынке</w:t>
            </w:r>
            <w:r w:rsidR="004D1733">
              <w:rPr>
                <w:noProof/>
                <w:webHidden/>
              </w:rPr>
              <w:tab/>
            </w:r>
            <w:r w:rsidR="004D1733">
              <w:rPr>
                <w:noProof/>
                <w:webHidden/>
              </w:rPr>
              <w:fldChar w:fldCharType="begin"/>
            </w:r>
            <w:r w:rsidR="004D1733">
              <w:rPr>
                <w:noProof/>
                <w:webHidden/>
              </w:rPr>
              <w:instrText xml:space="preserve"> PAGEREF _Toc41494672 \h </w:instrText>
            </w:r>
            <w:r w:rsidR="004D1733">
              <w:rPr>
                <w:noProof/>
                <w:webHidden/>
              </w:rPr>
            </w:r>
            <w:r w:rsidR="004D1733">
              <w:rPr>
                <w:noProof/>
                <w:webHidden/>
              </w:rPr>
              <w:fldChar w:fldCharType="separate"/>
            </w:r>
            <w:r w:rsidR="009B4191">
              <w:rPr>
                <w:noProof/>
                <w:webHidden/>
              </w:rPr>
              <w:t>52</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3" w:history="1">
            <w:r w:rsidR="004D1733" w:rsidRPr="008912E3">
              <w:rPr>
                <w:rStyle w:val="ad"/>
                <w:noProof/>
              </w:rPr>
              <w:t xml:space="preserve">3.3. Формирование стратегии позиционирования бренда </w:t>
            </w:r>
            <w:r w:rsidR="004D1733" w:rsidRPr="008912E3">
              <w:rPr>
                <w:rStyle w:val="ad"/>
                <w:noProof/>
                <w:lang w:val="en-US"/>
              </w:rPr>
              <w:t>SberX</w:t>
            </w:r>
            <w:r w:rsidR="004D1733">
              <w:rPr>
                <w:noProof/>
                <w:webHidden/>
              </w:rPr>
              <w:tab/>
            </w:r>
            <w:r w:rsidR="004D1733">
              <w:rPr>
                <w:noProof/>
                <w:webHidden/>
              </w:rPr>
              <w:fldChar w:fldCharType="begin"/>
            </w:r>
            <w:r w:rsidR="004D1733">
              <w:rPr>
                <w:noProof/>
                <w:webHidden/>
              </w:rPr>
              <w:instrText xml:space="preserve"> PAGEREF _Toc41494673 \h </w:instrText>
            </w:r>
            <w:r w:rsidR="004D1733">
              <w:rPr>
                <w:noProof/>
                <w:webHidden/>
              </w:rPr>
            </w:r>
            <w:r w:rsidR="004D1733">
              <w:rPr>
                <w:noProof/>
                <w:webHidden/>
              </w:rPr>
              <w:fldChar w:fldCharType="separate"/>
            </w:r>
            <w:r w:rsidR="009B4191">
              <w:rPr>
                <w:noProof/>
                <w:webHidden/>
              </w:rPr>
              <w:t>63</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4" w:history="1">
            <w:r w:rsidR="004D1733" w:rsidRPr="008912E3">
              <w:rPr>
                <w:rStyle w:val="ad"/>
                <w:noProof/>
              </w:rPr>
              <w:t>Выводы</w:t>
            </w:r>
            <w:r w:rsidR="00280F33">
              <w:rPr>
                <w:rStyle w:val="ad"/>
                <w:noProof/>
              </w:rPr>
              <w:t xml:space="preserve"> по</w:t>
            </w:r>
            <w:r w:rsidR="008932C4">
              <w:rPr>
                <w:rStyle w:val="ad"/>
                <w:noProof/>
              </w:rPr>
              <w:t xml:space="preserve"> 3 главе</w:t>
            </w:r>
            <w:r w:rsidR="004D1733">
              <w:rPr>
                <w:noProof/>
                <w:webHidden/>
              </w:rPr>
              <w:tab/>
            </w:r>
            <w:r w:rsidR="004D1733">
              <w:rPr>
                <w:noProof/>
                <w:webHidden/>
              </w:rPr>
              <w:fldChar w:fldCharType="begin"/>
            </w:r>
            <w:r w:rsidR="004D1733">
              <w:rPr>
                <w:noProof/>
                <w:webHidden/>
              </w:rPr>
              <w:instrText xml:space="preserve"> PAGEREF _Toc41494674 \h </w:instrText>
            </w:r>
            <w:r w:rsidR="004D1733">
              <w:rPr>
                <w:noProof/>
                <w:webHidden/>
              </w:rPr>
            </w:r>
            <w:r w:rsidR="004D1733">
              <w:rPr>
                <w:noProof/>
                <w:webHidden/>
              </w:rPr>
              <w:fldChar w:fldCharType="separate"/>
            </w:r>
            <w:r w:rsidR="009B4191">
              <w:rPr>
                <w:noProof/>
                <w:webHidden/>
              </w:rPr>
              <w:t>70</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5" w:history="1">
            <w:r w:rsidR="004D1733" w:rsidRPr="008912E3">
              <w:rPr>
                <w:rStyle w:val="ad"/>
                <w:noProof/>
              </w:rPr>
              <w:t>Заключение</w:t>
            </w:r>
            <w:r w:rsidR="004D1733">
              <w:rPr>
                <w:noProof/>
                <w:webHidden/>
              </w:rPr>
              <w:tab/>
            </w:r>
            <w:r w:rsidR="004D1733">
              <w:rPr>
                <w:noProof/>
                <w:webHidden/>
              </w:rPr>
              <w:fldChar w:fldCharType="begin"/>
            </w:r>
            <w:r w:rsidR="004D1733">
              <w:rPr>
                <w:noProof/>
                <w:webHidden/>
              </w:rPr>
              <w:instrText xml:space="preserve"> PAGEREF _Toc41494675 \h </w:instrText>
            </w:r>
            <w:r w:rsidR="004D1733">
              <w:rPr>
                <w:noProof/>
                <w:webHidden/>
              </w:rPr>
            </w:r>
            <w:r w:rsidR="004D1733">
              <w:rPr>
                <w:noProof/>
                <w:webHidden/>
              </w:rPr>
              <w:fldChar w:fldCharType="separate"/>
            </w:r>
            <w:r w:rsidR="009B4191">
              <w:rPr>
                <w:noProof/>
                <w:webHidden/>
              </w:rPr>
              <w:t>71</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6" w:history="1">
            <w:r w:rsidR="004D1733" w:rsidRPr="008912E3">
              <w:rPr>
                <w:rStyle w:val="ad"/>
                <w:noProof/>
              </w:rPr>
              <w:t>Список литературы</w:t>
            </w:r>
            <w:r w:rsidR="004D1733">
              <w:rPr>
                <w:noProof/>
                <w:webHidden/>
              </w:rPr>
              <w:tab/>
            </w:r>
            <w:r w:rsidR="004D1733">
              <w:rPr>
                <w:noProof/>
                <w:webHidden/>
              </w:rPr>
              <w:fldChar w:fldCharType="begin"/>
            </w:r>
            <w:r w:rsidR="004D1733">
              <w:rPr>
                <w:noProof/>
                <w:webHidden/>
              </w:rPr>
              <w:instrText xml:space="preserve"> PAGEREF _Toc41494676 \h </w:instrText>
            </w:r>
            <w:r w:rsidR="004D1733">
              <w:rPr>
                <w:noProof/>
                <w:webHidden/>
              </w:rPr>
            </w:r>
            <w:r w:rsidR="004D1733">
              <w:rPr>
                <w:noProof/>
                <w:webHidden/>
              </w:rPr>
              <w:fldChar w:fldCharType="separate"/>
            </w:r>
            <w:r w:rsidR="009B4191">
              <w:rPr>
                <w:noProof/>
                <w:webHidden/>
              </w:rPr>
              <w:t>73</w:t>
            </w:r>
            <w:r w:rsidR="004D1733">
              <w:rPr>
                <w:noProof/>
                <w:webHidden/>
              </w:rPr>
              <w:fldChar w:fldCharType="end"/>
            </w:r>
          </w:hyperlink>
        </w:p>
        <w:p w:rsidR="004D1733" w:rsidRDefault="008D51FB">
          <w:pPr>
            <w:pStyle w:val="31"/>
            <w:tabs>
              <w:tab w:val="right" w:leader="dot" w:pos="9345"/>
            </w:tabs>
            <w:rPr>
              <w:rFonts w:eastAsiaTheme="minorEastAsia"/>
              <w:noProof/>
              <w:lang w:eastAsia="ru-RU"/>
            </w:rPr>
          </w:pPr>
          <w:hyperlink w:anchor="_Toc41494677" w:history="1">
            <w:r w:rsidR="004D1733" w:rsidRPr="008912E3">
              <w:rPr>
                <w:rStyle w:val="ad"/>
                <w:noProof/>
              </w:rPr>
              <w:t>Приложение</w:t>
            </w:r>
            <w:r w:rsidR="004D1733">
              <w:rPr>
                <w:noProof/>
                <w:webHidden/>
              </w:rPr>
              <w:tab/>
            </w:r>
            <w:r w:rsidR="004D1733">
              <w:rPr>
                <w:noProof/>
                <w:webHidden/>
              </w:rPr>
              <w:fldChar w:fldCharType="begin"/>
            </w:r>
            <w:r w:rsidR="004D1733">
              <w:rPr>
                <w:noProof/>
                <w:webHidden/>
              </w:rPr>
              <w:instrText xml:space="preserve"> PAGEREF _Toc41494677 \h </w:instrText>
            </w:r>
            <w:r w:rsidR="004D1733">
              <w:rPr>
                <w:noProof/>
                <w:webHidden/>
              </w:rPr>
            </w:r>
            <w:r w:rsidR="004D1733">
              <w:rPr>
                <w:noProof/>
                <w:webHidden/>
              </w:rPr>
              <w:fldChar w:fldCharType="separate"/>
            </w:r>
            <w:r w:rsidR="009B4191">
              <w:rPr>
                <w:noProof/>
                <w:webHidden/>
              </w:rPr>
              <w:t>76</w:t>
            </w:r>
            <w:r w:rsidR="004D1733">
              <w:rPr>
                <w:noProof/>
                <w:webHidden/>
              </w:rPr>
              <w:fldChar w:fldCharType="end"/>
            </w:r>
          </w:hyperlink>
        </w:p>
        <w:p w:rsidR="002B1F3D" w:rsidRDefault="002B1F3D">
          <w:r>
            <w:rPr>
              <w:b/>
              <w:bCs/>
            </w:rPr>
            <w:fldChar w:fldCharType="end"/>
          </w:r>
        </w:p>
      </w:sdtContent>
    </w:sdt>
    <w:p w:rsidR="002B1F3D" w:rsidRDefault="002B1F3D" w:rsidP="00662532">
      <w:pPr>
        <w:jc w:val="center"/>
        <w:rPr>
          <w:rFonts w:ascii="Times New Roman" w:eastAsia="Times New Roman" w:hAnsi="Times New Roman" w:cs="Times New Roman"/>
          <w:b/>
          <w:bCs/>
          <w:sz w:val="28"/>
          <w:szCs w:val="28"/>
          <w:lang w:eastAsia="ru-RU"/>
        </w:rPr>
      </w:pPr>
    </w:p>
    <w:p w:rsidR="002824FB" w:rsidRDefault="002824FB" w:rsidP="002824FB">
      <w:pPr>
        <w:tabs>
          <w:tab w:val="left" w:pos="4035"/>
        </w:tabs>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p>
    <w:p w:rsidR="00532606" w:rsidRDefault="002B1F3D" w:rsidP="002824FB">
      <w:pPr>
        <w:tabs>
          <w:tab w:val="left" w:pos="4035"/>
        </w:tabs>
        <w:rPr>
          <w:rFonts w:ascii="Times New Roman" w:eastAsia="Times New Roman" w:hAnsi="Times New Roman" w:cs="Times New Roman"/>
          <w:b/>
          <w:bCs/>
          <w:sz w:val="28"/>
          <w:szCs w:val="28"/>
          <w:lang w:eastAsia="ru-RU"/>
        </w:rPr>
      </w:pPr>
      <w:r w:rsidRPr="002824FB">
        <w:rPr>
          <w:rFonts w:ascii="Times New Roman" w:eastAsia="Times New Roman" w:hAnsi="Times New Roman" w:cs="Times New Roman"/>
          <w:sz w:val="28"/>
          <w:szCs w:val="28"/>
          <w:lang w:eastAsia="ru-RU"/>
        </w:rPr>
        <w:br w:type="page"/>
      </w:r>
      <w:r w:rsidR="002824FB">
        <w:rPr>
          <w:rFonts w:ascii="Times New Roman" w:eastAsia="Times New Roman" w:hAnsi="Times New Roman" w:cs="Times New Roman"/>
          <w:b/>
          <w:bCs/>
          <w:sz w:val="28"/>
          <w:szCs w:val="28"/>
          <w:lang w:eastAsia="ru-RU"/>
        </w:rPr>
        <w:lastRenderedPageBreak/>
        <w:tab/>
      </w:r>
    </w:p>
    <w:p w:rsidR="0004030F" w:rsidRDefault="00532606" w:rsidP="0004030F">
      <w:pPr>
        <w:pStyle w:val="3"/>
        <w:rPr>
          <w:sz w:val="26"/>
          <w:szCs w:val="26"/>
        </w:rPr>
      </w:pPr>
      <w:bookmarkStart w:id="1" w:name="_Toc41494659"/>
      <w:r w:rsidRPr="0004030F">
        <w:rPr>
          <w:sz w:val="26"/>
          <w:szCs w:val="26"/>
        </w:rPr>
        <w:t>Введение</w:t>
      </w:r>
      <w:bookmarkEnd w:id="1"/>
      <w:r w:rsidR="0004030F">
        <w:rPr>
          <w:sz w:val="26"/>
          <w:szCs w:val="26"/>
        </w:rPr>
        <w:t xml:space="preserve">    </w:t>
      </w:r>
    </w:p>
    <w:p w:rsidR="007E30EE" w:rsidRDefault="0004030F" w:rsidP="007E30EE">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На современных этапах развития экономики и общества </w:t>
      </w:r>
      <w:r w:rsidR="001B4BDD">
        <w:rPr>
          <w:rFonts w:ascii="Times New Roman" w:hAnsi="Times New Roman" w:cs="Times New Roman"/>
          <w:sz w:val="24"/>
          <w:szCs w:val="24"/>
        </w:rPr>
        <w:t>одним из ключевых элементов успешного развития компании является бренд и грамотное выстраивание стратегии его позиционирования. Нельзя недооценивать важность брендинга в конкурентной борьбе и завоевании лояльности потребителей. Бренды окру</w:t>
      </w:r>
      <w:r w:rsidR="0059248C">
        <w:rPr>
          <w:rFonts w:ascii="Times New Roman" w:hAnsi="Times New Roman" w:cs="Times New Roman"/>
          <w:sz w:val="24"/>
          <w:szCs w:val="24"/>
        </w:rPr>
        <w:t xml:space="preserve">жают нас везде. Каждая компания, занимающая сильную позицию на рынке, имеет свои особенности и индивидуальные идентификаторы, которые позволяют потребителю воспроизвести в памяти конкретный бренд и выбрать именно его, потому что он смог создать образ качества, надежности и других наиболее привлекательных характеристик. </w:t>
      </w:r>
      <w:r w:rsidR="007E30EE">
        <w:rPr>
          <w:rFonts w:ascii="Times New Roman" w:hAnsi="Times New Roman" w:cs="Times New Roman"/>
          <w:sz w:val="24"/>
          <w:szCs w:val="24"/>
        </w:rPr>
        <w:t xml:space="preserve">Для этого компании активно применяют современные модели создания бренда, его идентичности и архитектуры, а также стратегии позиционирования и продвижения для коммуникаций с потребителем и донесения до него основных ценностей, уникальных характеристик, преимуществ бренда. </w:t>
      </w:r>
      <w:r w:rsidR="0059248C">
        <w:rPr>
          <w:rFonts w:ascii="Times New Roman" w:hAnsi="Times New Roman" w:cs="Times New Roman"/>
          <w:sz w:val="24"/>
          <w:szCs w:val="24"/>
        </w:rPr>
        <w:t>В условиях цифровизации данное направление</w:t>
      </w:r>
      <w:r w:rsidR="007E30EE">
        <w:rPr>
          <w:rFonts w:ascii="Times New Roman" w:hAnsi="Times New Roman" w:cs="Times New Roman"/>
          <w:sz w:val="24"/>
          <w:szCs w:val="24"/>
        </w:rPr>
        <w:t xml:space="preserve"> так же динамично развивается. Появляются новые ниши, которые нуждаются в создании правильных ассоциаций и комплексном продвижении. </w:t>
      </w:r>
    </w:p>
    <w:p w:rsidR="009524DA" w:rsidRDefault="007E30EE" w:rsidP="007E30EE">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Целью научной работы является </w:t>
      </w:r>
      <w:r w:rsidR="009524DA">
        <w:rPr>
          <w:rFonts w:ascii="Times New Roman" w:hAnsi="Times New Roman" w:cs="Times New Roman"/>
          <w:sz w:val="24"/>
          <w:szCs w:val="24"/>
        </w:rPr>
        <w:t>создание</w:t>
      </w:r>
      <w:r>
        <w:rPr>
          <w:rFonts w:ascii="Times New Roman" w:hAnsi="Times New Roman" w:cs="Times New Roman"/>
          <w:sz w:val="24"/>
          <w:szCs w:val="24"/>
        </w:rPr>
        <w:t xml:space="preserve"> </w:t>
      </w:r>
      <w:r w:rsidR="009524DA">
        <w:rPr>
          <w:rFonts w:ascii="Times New Roman" w:hAnsi="Times New Roman" w:cs="Times New Roman"/>
          <w:sz w:val="24"/>
          <w:szCs w:val="24"/>
        </w:rPr>
        <w:t>стратегии</w:t>
      </w:r>
      <w:r>
        <w:rPr>
          <w:rFonts w:ascii="Times New Roman" w:hAnsi="Times New Roman" w:cs="Times New Roman"/>
          <w:sz w:val="24"/>
          <w:szCs w:val="24"/>
        </w:rPr>
        <w:t xml:space="preserve"> позиционирования для корпоративного бренда экосистемы </w:t>
      </w:r>
      <w:r>
        <w:rPr>
          <w:rFonts w:ascii="Times New Roman" w:hAnsi="Times New Roman" w:cs="Times New Roman"/>
          <w:sz w:val="24"/>
          <w:szCs w:val="24"/>
          <w:lang w:val="en-US"/>
        </w:rPr>
        <w:t>SberX</w:t>
      </w:r>
      <w:r>
        <w:rPr>
          <w:rFonts w:ascii="Times New Roman" w:hAnsi="Times New Roman" w:cs="Times New Roman"/>
          <w:sz w:val="24"/>
          <w:szCs w:val="24"/>
        </w:rPr>
        <w:t xml:space="preserve"> с применением современных методов, существующих в брендинге, и их ад</w:t>
      </w:r>
      <w:r w:rsidR="009524DA">
        <w:rPr>
          <w:rFonts w:ascii="Times New Roman" w:hAnsi="Times New Roman" w:cs="Times New Roman"/>
          <w:sz w:val="24"/>
          <w:szCs w:val="24"/>
        </w:rPr>
        <w:t>аптация к особенностям рассматриваемой компании.</w:t>
      </w:r>
    </w:p>
    <w:p w:rsidR="009524DA" w:rsidRDefault="009524DA" w:rsidP="009524DA">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Задачи, которые были поставлены перед началом работы:</w:t>
      </w:r>
    </w:p>
    <w:p w:rsidR="009524DA" w:rsidRDefault="009524DA"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Анализ подходов к понятию бренд и формирование его комплексного определения;</w:t>
      </w:r>
    </w:p>
    <w:p w:rsidR="009524DA" w:rsidRDefault="009524DA"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Рассмотрение основных моделей идентичности бренда и их сравнительный анализ;</w:t>
      </w:r>
    </w:p>
    <w:p w:rsidR="009524DA" w:rsidRDefault="009524DA"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Раскрытие понятия архитектуры бренда и его основных компонентов;</w:t>
      </w:r>
    </w:p>
    <w:p w:rsidR="009524DA" w:rsidRDefault="009524DA"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Выстраивание этапов позиционирования брендов и рассмотрение проблем, возникаю</w:t>
      </w:r>
      <w:r w:rsidR="00CC33D0">
        <w:rPr>
          <w:rFonts w:ascii="Times New Roman" w:hAnsi="Times New Roman" w:cs="Times New Roman"/>
          <w:sz w:val="24"/>
          <w:szCs w:val="24"/>
        </w:rPr>
        <w:t>щих на каждом этапе;</w:t>
      </w:r>
    </w:p>
    <w:p w:rsidR="009524DA" w:rsidRDefault="00CC33D0"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Исследование существующих стратегий позиционирования и их сравнительный анализ;</w:t>
      </w:r>
    </w:p>
    <w:p w:rsidR="00CC33D0" w:rsidRDefault="00CC33D0"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Обзор инструментов интегрированных маркетинговых коммуникаций в продвижении бренда;</w:t>
      </w:r>
    </w:p>
    <w:p w:rsidR="00CC33D0" w:rsidRDefault="00CC33D0"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 xml:space="preserve">Изучения истории появления бренда </w:t>
      </w:r>
      <w:r>
        <w:rPr>
          <w:rFonts w:ascii="Times New Roman" w:hAnsi="Times New Roman" w:cs="Times New Roman"/>
          <w:sz w:val="24"/>
          <w:szCs w:val="24"/>
          <w:lang w:val="en-US"/>
        </w:rPr>
        <w:t>SberX</w:t>
      </w:r>
      <w:r>
        <w:rPr>
          <w:rFonts w:ascii="Times New Roman" w:hAnsi="Times New Roman" w:cs="Times New Roman"/>
          <w:sz w:val="24"/>
          <w:szCs w:val="24"/>
        </w:rPr>
        <w:t>;</w:t>
      </w:r>
    </w:p>
    <w:p w:rsidR="00CC33D0" w:rsidRDefault="00CC33D0"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 xml:space="preserve">Выявление текущего позиционирования бренда </w:t>
      </w:r>
      <w:r>
        <w:rPr>
          <w:rFonts w:ascii="Times New Roman" w:hAnsi="Times New Roman" w:cs="Times New Roman"/>
          <w:sz w:val="24"/>
          <w:szCs w:val="24"/>
          <w:lang w:val="en-US"/>
        </w:rPr>
        <w:t>SberX</w:t>
      </w:r>
      <w:r w:rsidRPr="00CC33D0">
        <w:rPr>
          <w:rFonts w:ascii="Times New Roman" w:hAnsi="Times New Roman" w:cs="Times New Roman"/>
          <w:sz w:val="24"/>
          <w:szCs w:val="24"/>
        </w:rPr>
        <w:t xml:space="preserve"> </w:t>
      </w:r>
      <w:r>
        <w:rPr>
          <w:rFonts w:ascii="Times New Roman" w:hAnsi="Times New Roman" w:cs="Times New Roman"/>
          <w:sz w:val="24"/>
          <w:szCs w:val="24"/>
        </w:rPr>
        <w:t>на рынке;</w:t>
      </w:r>
    </w:p>
    <w:p w:rsidR="00CC33D0" w:rsidRPr="009524DA" w:rsidRDefault="00CC33D0" w:rsidP="00904F14">
      <w:pPr>
        <w:pStyle w:val="a3"/>
        <w:numPr>
          <w:ilvl w:val="0"/>
          <w:numId w:val="32"/>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 xml:space="preserve">Формирование стратегии позиционирования бренда </w:t>
      </w:r>
      <w:r>
        <w:rPr>
          <w:rFonts w:ascii="Times New Roman" w:hAnsi="Times New Roman" w:cs="Times New Roman"/>
          <w:sz w:val="24"/>
          <w:szCs w:val="24"/>
          <w:lang w:val="en-US"/>
        </w:rPr>
        <w:t>SberX</w:t>
      </w:r>
      <w:r>
        <w:rPr>
          <w:rFonts w:ascii="Times New Roman" w:hAnsi="Times New Roman" w:cs="Times New Roman"/>
          <w:sz w:val="24"/>
          <w:szCs w:val="24"/>
        </w:rPr>
        <w:t>.</w:t>
      </w:r>
    </w:p>
    <w:p w:rsidR="009524DA" w:rsidRPr="009524DA" w:rsidRDefault="009524DA" w:rsidP="009524DA">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br w:type="page"/>
      </w:r>
    </w:p>
    <w:p w:rsidR="00134317" w:rsidRPr="009D15B2" w:rsidRDefault="00134317" w:rsidP="009524DA">
      <w:pPr>
        <w:pStyle w:val="3"/>
        <w:rPr>
          <w:sz w:val="28"/>
          <w:szCs w:val="28"/>
          <w:shd w:val="clear" w:color="auto" w:fill="FFFFFF"/>
        </w:rPr>
      </w:pPr>
      <w:bookmarkStart w:id="2" w:name="_Toc41494660"/>
      <w:r w:rsidRPr="009D15B2">
        <w:rPr>
          <w:sz w:val="28"/>
          <w:szCs w:val="28"/>
        </w:rPr>
        <w:lastRenderedPageBreak/>
        <w:t xml:space="preserve">Глава 1. </w:t>
      </w:r>
      <w:r w:rsidRPr="009D15B2">
        <w:rPr>
          <w:sz w:val="28"/>
          <w:szCs w:val="28"/>
          <w:shd w:val="clear" w:color="auto" w:fill="FFFFFF"/>
        </w:rPr>
        <w:t>Создание бренда и его идентичность</w:t>
      </w:r>
      <w:bookmarkEnd w:id="2"/>
    </w:p>
    <w:p w:rsidR="00134317" w:rsidRPr="00C73843" w:rsidRDefault="00134317" w:rsidP="00904F14">
      <w:pPr>
        <w:pStyle w:val="3"/>
        <w:numPr>
          <w:ilvl w:val="1"/>
          <w:numId w:val="28"/>
        </w:numPr>
        <w:rPr>
          <w:sz w:val="26"/>
          <w:szCs w:val="26"/>
          <w:shd w:val="clear" w:color="auto" w:fill="FFFFFF"/>
        </w:rPr>
      </w:pPr>
      <w:bookmarkStart w:id="3" w:name="_Toc41494661"/>
      <w:r w:rsidRPr="00C73843">
        <w:rPr>
          <w:sz w:val="26"/>
          <w:szCs w:val="26"/>
          <w:shd w:val="clear" w:color="auto" w:fill="FFFFFF"/>
        </w:rPr>
        <w:t>Анализ подходов к понятию бренд</w:t>
      </w:r>
      <w:bookmarkEnd w:id="3"/>
    </w:p>
    <w:p w:rsidR="00976726" w:rsidRDefault="00174E28"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Современный рынок богат обилием предложений, которые направлены на п</w:t>
      </w:r>
      <w:r w:rsidR="009C6A31">
        <w:rPr>
          <w:rFonts w:ascii="Times New Roman" w:hAnsi="Times New Roman" w:cs="Times New Roman"/>
          <w:sz w:val="24"/>
          <w:szCs w:val="24"/>
        </w:rPr>
        <w:t>отребителя и на удовлетворение</w:t>
      </w:r>
      <w:r>
        <w:rPr>
          <w:rFonts w:ascii="Times New Roman" w:hAnsi="Times New Roman" w:cs="Times New Roman"/>
          <w:sz w:val="24"/>
          <w:szCs w:val="24"/>
        </w:rPr>
        <w:t xml:space="preserve"> его потребностей. Такое многообразие может загонять людей в тупик из-за невозможности </w:t>
      </w:r>
      <w:r w:rsidR="0066795E">
        <w:rPr>
          <w:rFonts w:ascii="Times New Roman" w:hAnsi="Times New Roman" w:cs="Times New Roman"/>
          <w:sz w:val="24"/>
          <w:szCs w:val="24"/>
        </w:rPr>
        <w:t>выбора</w:t>
      </w:r>
      <w:r>
        <w:rPr>
          <w:rFonts w:ascii="Times New Roman" w:hAnsi="Times New Roman" w:cs="Times New Roman"/>
          <w:sz w:val="24"/>
          <w:szCs w:val="24"/>
        </w:rPr>
        <w:t xml:space="preserve">, что </w:t>
      </w:r>
      <w:r w:rsidR="0066795E">
        <w:rPr>
          <w:rFonts w:ascii="Times New Roman" w:hAnsi="Times New Roman" w:cs="Times New Roman"/>
          <w:sz w:val="24"/>
          <w:szCs w:val="24"/>
        </w:rPr>
        <w:t xml:space="preserve">же </w:t>
      </w:r>
      <w:r>
        <w:rPr>
          <w:rFonts w:ascii="Times New Roman" w:hAnsi="Times New Roman" w:cs="Times New Roman"/>
          <w:sz w:val="24"/>
          <w:szCs w:val="24"/>
        </w:rPr>
        <w:t xml:space="preserve">является для них лучшим вариантом. </w:t>
      </w:r>
      <w:r w:rsidR="0066795E">
        <w:rPr>
          <w:rFonts w:ascii="Times New Roman" w:hAnsi="Times New Roman" w:cs="Times New Roman"/>
          <w:sz w:val="24"/>
          <w:szCs w:val="24"/>
        </w:rPr>
        <w:t xml:space="preserve">Этот фактор заставляет компании конкурировать между собой в борьбе за внимание покупателя: делать </w:t>
      </w:r>
      <w:r w:rsidR="009C6A31">
        <w:rPr>
          <w:rFonts w:ascii="Times New Roman" w:hAnsi="Times New Roman" w:cs="Times New Roman"/>
          <w:sz w:val="24"/>
          <w:szCs w:val="24"/>
        </w:rPr>
        <w:t xml:space="preserve">их продукты </w:t>
      </w:r>
      <w:r w:rsidR="0066795E">
        <w:rPr>
          <w:rFonts w:ascii="Times New Roman" w:hAnsi="Times New Roman" w:cs="Times New Roman"/>
          <w:sz w:val="24"/>
          <w:szCs w:val="24"/>
        </w:rPr>
        <w:t xml:space="preserve">качественнее, доступнее и удовлетворять его потребности в полной мере. </w:t>
      </w:r>
    </w:p>
    <w:p w:rsidR="0066795E" w:rsidRDefault="00976726"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Бренд</w:t>
      </w:r>
      <w:r w:rsidR="00273380">
        <w:rPr>
          <w:rFonts w:ascii="Times New Roman" w:hAnsi="Times New Roman" w:cs="Times New Roman"/>
          <w:sz w:val="24"/>
          <w:szCs w:val="24"/>
        </w:rPr>
        <w:t xml:space="preserve"> является </w:t>
      </w:r>
      <w:r w:rsidR="002D4668">
        <w:rPr>
          <w:rFonts w:ascii="Times New Roman" w:hAnsi="Times New Roman" w:cs="Times New Roman"/>
          <w:sz w:val="24"/>
          <w:szCs w:val="24"/>
        </w:rPr>
        <w:t xml:space="preserve">неотъемлемой частью развития бизнеса. Являясь </w:t>
      </w:r>
      <w:r w:rsidR="009C6A31">
        <w:rPr>
          <w:rFonts w:ascii="Times New Roman" w:hAnsi="Times New Roman" w:cs="Times New Roman"/>
          <w:sz w:val="24"/>
          <w:szCs w:val="24"/>
        </w:rPr>
        <w:t xml:space="preserve">стратегическим </w:t>
      </w:r>
      <w:r w:rsidR="002D4668">
        <w:rPr>
          <w:rFonts w:ascii="Times New Roman" w:hAnsi="Times New Roman" w:cs="Times New Roman"/>
          <w:sz w:val="24"/>
          <w:szCs w:val="24"/>
        </w:rPr>
        <w:t>активом компании, он непосредственно влияет на уровень доходности бизнес</w:t>
      </w:r>
      <w:r w:rsidR="007E3040">
        <w:rPr>
          <w:rFonts w:ascii="Times New Roman" w:hAnsi="Times New Roman" w:cs="Times New Roman"/>
          <w:sz w:val="24"/>
          <w:szCs w:val="24"/>
        </w:rPr>
        <w:t>а, следовательно, и на его стоимость</w:t>
      </w:r>
      <w:r w:rsidR="00991049">
        <w:rPr>
          <w:rFonts w:ascii="Times New Roman" w:hAnsi="Times New Roman" w:cs="Times New Roman"/>
          <w:sz w:val="24"/>
          <w:szCs w:val="24"/>
        </w:rPr>
        <w:t>. «В 2</w:t>
      </w:r>
      <w:r w:rsidR="0066795E">
        <w:rPr>
          <w:rFonts w:ascii="Times New Roman" w:hAnsi="Times New Roman" w:cs="Times New Roman"/>
          <w:sz w:val="24"/>
          <w:szCs w:val="24"/>
        </w:rPr>
        <w:t>1 веке брендинг станет в конечном счете единственным фактором дифференциации компаний. Отныне ценность бренда является активом, имеющим ключевое значение»</w:t>
      </w:r>
      <w:r w:rsidR="007E3040">
        <w:rPr>
          <w:rStyle w:val="a8"/>
          <w:rFonts w:ascii="Times New Roman" w:hAnsi="Times New Roman" w:cs="Times New Roman"/>
          <w:sz w:val="24"/>
          <w:szCs w:val="24"/>
        </w:rPr>
        <w:footnoteReference w:id="1"/>
      </w:r>
      <w:r w:rsidR="0066795E">
        <w:rPr>
          <w:rFonts w:ascii="Times New Roman" w:hAnsi="Times New Roman" w:cs="Times New Roman"/>
          <w:sz w:val="24"/>
          <w:szCs w:val="24"/>
        </w:rPr>
        <w:t xml:space="preserve">. </w:t>
      </w:r>
      <w:r w:rsidR="009C6A31">
        <w:rPr>
          <w:rFonts w:ascii="Times New Roman" w:hAnsi="Times New Roman" w:cs="Times New Roman"/>
          <w:sz w:val="24"/>
          <w:szCs w:val="24"/>
        </w:rPr>
        <w:t xml:space="preserve">Для того чтобы активно применять бренд-менеджмент в современных реалиях, необходимо выстроить правильную теоретическую базу, которая будет фундаментом для создания своего бренда. </w:t>
      </w:r>
    </w:p>
    <w:p w:rsidR="0075128C" w:rsidRPr="00B23D8D" w:rsidRDefault="003F1789"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На данный момент в литературе существует о</w:t>
      </w:r>
      <w:r w:rsidR="00134317">
        <w:rPr>
          <w:rFonts w:ascii="Times New Roman" w:hAnsi="Times New Roman" w:cs="Times New Roman"/>
          <w:sz w:val="24"/>
          <w:szCs w:val="24"/>
        </w:rPr>
        <w:t xml:space="preserve">громное количество трактовок </w:t>
      </w:r>
      <w:r w:rsidR="0022014D" w:rsidRPr="00134317">
        <w:rPr>
          <w:rFonts w:ascii="Times New Roman" w:hAnsi="Times New Roman" w:cs="Times New Roman"/>
          <w:color w:val="000000" w:themeColor="text1"/>
          <w:sz w:val="24"/>
          <w:szCs w:val="24"/>
        </w:rPr>
        <w:t xml:space="preserve">понятия </w:t>
      </w:r>
      <w:r>
        <w:rPr>
          <w:rFonts w:ascii="Times New Roman" w:hAnsi="Times New Roman" w:cs="Times New Roman"/>
          <w:sz w:val="24"/>
          <w:szCs w:val="24"/>
        </w:rPr>
        <w:t xml:space="preserve">«бренд». </w:t>
      </w:r>
      <w:r w:rsidR="00B23D8D" w:rsidRPr="00134317">
        <w:rPr>
          <w:rFonts w:ascii="Times New Roman" w:hAnsi="Times New Roman" w:cs="Times New Roman"/>
          <w:color w:val="000000" w:themeColor="text1"/>
          <w:sz w:val="24"/>
          <w:szCs w:val="24"/>
        </w:rPr>
        <w:t>Рассмотрим подходы авторов в следующей таблице.</w:t>
      </w:r>
    </w:p>
    <w:p w:rsidR="0075128C" w:rsidRPr="00CE235F" w:rsidRDefault="0075128C" w:rsidP="00B931CB">
      <w:pPr>
        <w:spacing w:line="360" w:lineRule="auto"/>
        <w:ind w:left="-567" w:right="-283"/>
        <w:jc w:val="center"/>
        <w:rPr>
          <w:rFonts w:ascii="Times New Roman" w:hAnsi="Times New Roman" w:cs="Times New Roman"/>
          <w:sz w:val="24"/>
          <w:szCs w:val="24"/>
        </w:rPr>
      </w:pPr>
      <w:r w:rsidRPr="00B931CB">
        <w:rPr>
          <w:rFonts w:ascii="Times New Roman" w:hAnsi="Times New Roman" w:cs="Times New Roman"/>
          <w:b/>
          <w:sz w:val="24"/>
          <w:szCs w:val="24"/>
        </w:rPr>
        <w:t>Таблица 1.</w:t>
      </w:r>
      <w:r>
        <w:rPr>
          <w:rFonts w:ascii="Times New Roman" w:hAnsi="Times New Roman" w:cs="Times New Roman"/>
          <w:sz w:val="24"/>
          <w:szCs w:val="24"/>
        </w:rPr>
        <w:t xml:space="preserve"> Сравнительный анализ </w:t>
      </w:r>
      <w:r w:rsidR="00957A02" w:rsidRPr="00134317">
        <w:rPr>
          <w:rFonts w:ascii="Times New Roman" w:hAnsi="Times New Roman" w:cs="Times New Roman"/>
          <w:color w:val="000000" w:themeColor="text1"/>
          <w:sz w:val="24"/>
          <w:szCs w:val="24"/>
        </w:rPr>
        <w:t xml:space="preserve">подходов к </w:t>
      </w:r>
      <w:r w:rsidRPr="00134317">
        <w:rPr>
          <w:rFonts w:ascii="Times New Roman" w:hAnsi="Times New Roman" w:cs="Times New Roman"/>
          <w:color w:val="000000" w:themeColor="text1"/>
          <w:sz w:val="24"/>
          <w:szCs w:val="24"/>
        </w:rPr>
        <w:t>поняти</w:t>
      </w:r>
      <w:r w:rsidR="00957A02" w:rsidRPr="00134317">
        <w:rPr>
          <w:rFonts w:ascii="Times New Roman" w:hAnsi="Times New Roman" w:cs="Times New Roman"/>
          <w:color w:val="000000" w:themeColor="text1"/>
          <w:sz w:val="24"/>
          <w:szCs w:val="24"/>
        </w:rPr>
        <w:t>ю</w:t>
      </w:r>
      <w:r w:rsidRPr="00134317">
        <w:rPr>
          <w:rFonts w:ascii="Times New Roman" w:hAnsi="Times New Roman" w:cs="Times New Roman"/>
          <w:color w:val="000000" w:themeColor="text1"/>
          <w:sz w:val="24"/>
          <w:szCs w:val="24"/>
        </w:rPr>
        <w:t xml:space="preserve"> </w:t>
      </w:r>
      <w:r>
        <w:rPr>
          <w:rFonts w:ascii="Times New Roman" w:hAnsi="Times New Roman" w:cs="Times New Roman"/>
          <w:sz w:val="24"/>
          <w:szCs w:val="24"/>
        </w:rPr>
        <w:t>«бренд»</w:t>
      </w:r>
    </w:p>
    <w:tbl>
      <w:tblPr>
        <w:tblStyle w:val="a5"/>
        <w:tblW w:w="10299" w:type="dxa"/>
        <w:tblInd w:w="-714" w:type="dxa"/>
        <w:tblLook w:val="04A0" w:firstRow="1" w:lastRow="0" w:firstColumn="1" w:lastColumn="0" w:noHBand="0" w:noVBand="1"/>
      </w:tblPr>
      <w:tblGrid>
        <w:gridCol w:w="2293"/>
        <w:gridCol w:w="8006"/>
      </w:tblGrid>
      <w:tr w:rsidR="0075128C" w:rsidTr="00A431A9">
        <w:trPr>
          <w:trHeight w:val="516"/>
        </w:trPr>
        <w:tc>
          <w:tcPr>
            <w:tcW w:w="2293" w:type="dxa"/>
          </w:tcPr>
          <w:p w:rsidR="0075128C" w:rsidRPr="00B931CB" w:rsidRDefault="00B931CB" w:rsidP="00A431A9">
            <w:pPr>
              <w:spacing w:line="360" w:lineRule="auto"/>
              <w:ind w:right="-283"/>
              <w:jc w:val="center"/>
              <w:rPr>
                <w:rFonts w:ascii="Times New Roman" w:hAnsi="Times New Roman" w:cs="Times New Roman"/>
                <w:sz w:val="24"/>
                <w:szCs w:val="24"/>
              </w:rPr>
            </w:pPr>
            <w:r>
              <w:rPr>
                <w:rFonts w:ascii="Times New Roman" w:hAnsi="Times New Roman" w:cs="Times New Roman"/>
                <w:sz w:val="24"/>
                <w:szCs w:val="24"/>
              </w:rPr>
              <w:t>Автор</w:t>
            </w:r>
          </w:p>
        </w:tc>
        <w:tc>
          <w:tcPr>
            <w:tcW w:w="8006" w:type="dxa"/>
          </w:tcPr>
          <w:p w:rsidR="0075128C" w:rsidRDefault="00B931CB" w:rsidP="00A431A9">
            <w:pPr>
              <w:spacing w:line="360" w:lineRule="auto"/>
              <w:ind w:right="-283"/>
              <w:jc w:val="center"/>
              <w:rPr>
                <w:rFonts w:ascii="Times New Roman" w:hAnsi="Times New Roman" w:cs="Times New Roman"/>
                <w:sz w:val="24"/>
                <w:szCs w:val="24"/>
              </w:rPr>
            </w:pPr>
            <w:r>
              <w:rPr>
                <w:rFonts w:ascii="Times New Roman" w:hAnsi="Times New Roman" w:cs="Times New Roman"/>
                <w:sz w:val="24"/>
                <w:szCs w:val="24"/>
              </w:rPr>
              <w:t>Определение</w:t>
            </w:r>
          </w:p>
        </w:tc>
      </w:tr>
      <w:tr w:rsidR="0075128C" w:rsidTr="00A431A9">
        <w:trPr>
          <w:trHeight w:val="674"/>
        </w:trPr>
        <w:tc>
          <w:tcPr>
            <w:tcW w:w="2293" w:type="dxa"/>
          </w:tcPr>
          <w:p w:rsidR="0075128C" w:rsidRDefault="00CE235F" w:rsidP="00A431A9">
            <w:pPr>
              <w:spacing w:line="360" w:lineRule="auto"/>
              <w:ind w:right="-283"/>
              <w:rPr>
                <w:rFonts w:ascii="Times New Roman" w:hAnsi="Times New Roman" w:cs="Times New Roman"/>
                <w:sz w:val="24"/>
                <w:szCs w:val="24"/>
              </w:rPr>
            </w:pPr>
            <w:r>
              <w:rPr>
                <w:rFonts w:ascii="Times New Roman" w:hAnsi="Times New Roman" w:cs="Times New Roman"/>
                <w:sz w:val="24"/>
                <w:szCs w:val="24"/>
              </w:rPr>
              <w:t>Ф.Котлер</w:t>
            </w:r>
          </w:p>
        </w:tc>
        <w:tc>
          <w:tcPr>
            <w:tcW w:w="8006" w:type="dxa"/>
          </w:tcPr>
          <w:p w:rsidR="0075128C" w:rsidRDefault="00CE235F" w:rsidP="00A431A9">
            <w:pPr>
              <w:spacing w:line="276" w:lineRule="auto"/>
              <w:ind w:right="-283"/>
              <w:rPr>
                <w:rFonts w:ascii="Times New Roman" w:hAnsi="Times New Roman" w:cs="Times New Roman"/>
                <w:sz w:val="24"/>
                <w:szCs w:val="24"/>
              </w:rPr>
            </w:pPr>
            <w:r w:rsidRPr="00CE235F">
              <w:rPr>
                <w:rFonts w:ascii="Times New Roman" w:hAnsi="Times New Roman" w:cs="Times New Roman"/>
                <w:sz w:val="24"/>
                <w:szCs w:val="24"/>
              </w:rPr>
              <w:t>«Бренд — любое имя, название, торговый знак, несущие с собой определенный смысл и ассоциации»</w:t>
            </w:r>
            <w:r w:rsidR="00333896">
              <w:rPr>
                <w:rFonts w:ascii="Times New Roman" w:hAnsi="Times New Roman" w:cs="Times New Roman"/>
                <w:sz w:val="24"/>
                <w:szCs w:val="24"/>
              </w:rPr>
              <w:t>.</w:t>
            </w:r>
          </w:p>
        </w:tc>
      </w:tr>
      <w:tr w:rsidR="0075128C" w:rsidTr="00A431A9">
        <w:trPr>
          <w:trHeight w:val="715"/>
        </w:trPr>
        <w:tc>
          <w:tcPr>
            <w:tcW w:w="2293" w:type="dxa"/>
          </w:tcPr>
          <w:p w:rsidR="0075128C" w:rsidRDefault="000B11F2" w:rsidP="00A431A9">
            <w:pPr>
              <w:spacing w:line="360" w:lineRule="auto"/>
              <w:ind w:right="-283"/>
              <w:rPr>
                <w:rFonts w:ascii="Times New Roman" w:hAnsi="Times New Roman" w:cs="Times New Roman"/>
                <w:sz w:val="24"/>
                <w:szCs w:val="24"/>
              </w:rPr>
            </w:pPr>
            <w:r>
              <w:rPr>
                <w:rFonts w:ascii="Times New Roman" w:hAnsi="Times New Roman" w:cs="Times New Roman"/>
                <w:sz w:val="24"/>
                <w:szCs w:val="24"/>
              </w:rPr>
              <w:t>Д.Аакер</w:t>
            </w:r>
          </w:p>
        </w:tc>
        <w:tc>
          <w:tcPr>
            <w:tcW w:w="8006" w:type="dxa"/>
          </w:tcPr>
          <w:p w:rsidR="0075128C" w:rsidRPr="00897C93" w:rsidRDefault="004C1ABE" w:rsidP="00A431A9">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000B11F2" w:rsidRPr="000B11F2">
              <w:rPr>
                <w:rFonts w:ascii="Times New Roman" w:hAnsi="Times New Roman" w:cs="Times New Roman"/>
                <w:sz w:val="24"/>
                <w:szCs w:val="24"/>
              </w:rPr>
              <w:t>Бренд – это главный нематериальный актив и ключевая с</w:t>
            </w:r>
            <w:r w:rsidR="000B11F2">
              <w:rPr>
                <w:rFonts w:ascii="Times New Roman" w:hAnsi="Times New Roman" w:cs="Times New Roman"/>
                <w:sz w:val="24"/>
                <w:szCs w:val="24"/>
              </w:rPr>
              <w:t>тратегическая функция компании</w:t>
            </w:r>
            <w:r>
              <w:rPr>
                <w:rFonts w:ascii="Times New Roman" w:hAnsi="Times New Roman" w:cs="Times New Roman"/>
                <w:sz w:val="24"/>
                <w:szCs w:val="24"/>
              </w:rPr>
              <w:t>»</w:t>
            </w:r>
            <w:r w:rsidR="000B11F2">
              <w:rPr>
                <w:rFonts w:ascii="Times New Roman" w:hAnsi="Times New Roman" w:cs="Times New Roman"/>
                <w:sz w:val="24"/>
                <w:szCs w:val="24"/>
              </w:rPr>
              <w:t>.</w:t>
            </w:r>
            <w:r w:rsidR="00E15D4C">
              <w:rPr>
                <w:rFonts w:ascii="Times New Roman" w:hAnsi="Times New Roman" w:cs="Times New Roman"/>
                <w:sz w:val="24"/>
                <w:szCs w:val="24"/>
              </w:rPr>
              <w:t xml:space="preserve"> </w:t>
            </w:r>
            <w:r w:rsidR="00EA34BB">
              <w:rPr>
                <w:rFonts w:ascii="Times New Roman" w:hAnsi="Times New Roman" w:cs="Times New Roman"/>
                <w:sz w:val="24"/>
                <w:szCs w:val="24"/>
              </w:rPr>
              <w:t>(</w:t>
            </w:r>
            <w:r w:rsidR="00A55BA8">
              <w:rPr>
                <w:rFonts w:ascii="Times New Roman" w:hAnsi="Times New Roman" w:cs="Times New Roman"/>
                <w:sz w:val="24"/>
                <w:szCs w:val="24"/>
              </w:rPr>
              <w:t>Аакер, 2007)</w:t>
            </w:r>
          </w:p>
        </w:tc>
      </w:tr>
      <w:tr w:rsidR="0075128C" w:rsidTr="00A431A9">
        <w:trPr>
          <w:trHeight w:val="1024"/>
        </w:trPr>
        <w:tc>
          <w:tcPr>
            <w:tcW w:w="2293" w:type="dxa"/>
          </w:tcPr>
          <w:p w:rsidR="0075128C" w:rsidRPr="00A55BA8" w:rsidRDefault="00A55BA8" w:rsidP="00A431A9">
            <w:pPr>
              <w:spacing w:line="360" w:lineRule="auto"/>
              <w:ind w:right="-283"/>
              <w:rPr>
                <w:rFonts w:ascii="Times New Roman" w:hAnsi="Times New Roman" w:cs="Times New Roman"/>
                <w:sz w:val="24"/>
                <w:szCs w:val="24"/>
              </w:rPr>
            </w:pPr>
            <w:r>
              <w:rPr>
                <w:rFonts w:ascii="Times New Roman" w:hAnsi="Times New Roman" w:cs="Times New Roman"/>
                <w:sz w:val="24"/>
                <w:szCs w:val="24"/>
              </w:rPr>
              <w:t>Д.Ф.Д</w:t>
            </w:r>
            <w:r>
              <w:rPr>
                <w:rFonts w:ascii="Times New Roman" w:hAnsi="Times New Roman" w:cs="Times New Roman"/>
                <w:sz w:val="24"/>
                <w:szCs w:val="24"/>
                <w:lang w:val="en-US"/>
              </w:rPr>
              <w:t>’</w:t>
            </w:r>
            <w:r w:rsidR="00A431A9">
              <w:rPr>
                <w:rFonts w:ascii="Times New Roman" w:hAnsi="Times New Roman" w:cs="Times New Roman"/>
                <w:sz w:val="24"/>
                <w:szCs w:val="24"/>
              </w:rPr>
              <w:t>алессандро</w:t>
            </w:r>
          </w:p>
        </w:tc>
        <w:tc>
          <w:tcPr>
            <w:tcW w:w="8006" w:type="dxa"/>
          </w:tcPr>
          <w:p w:rsidR="0075128C" w:rsidRPr="00E15D4C" w:rsidRDefault="00A431A9" w:rsidP="00A431A9">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00A55BA8" w:rsidRPr="00A55BA8">
              <w:rPr>
                <w:rFonts w:ascii="Times New Roman" w:hAnsi="Times New Roman" w:cs="Times New Roman"/>
                <w:sz w:val="24"/>
                <w:szCs w:val="24"/>
              </w:rPr>
              <w:t>Бренд — это более, чем реклама или маркетинг. Это все, что приходит в голову человеку относительно продукта, когда он видит его логотип или слышит название</w:t>
            </w:r>
            <w:r>
              <w:rPr>
                <w:rFonts w:ascii="Times New Roman" w:hAnsi="Times New Roman" w:cs="Times New Roman"/>
                <w:sz w:val="24"/>
                <w:szCs w:val="24"/>
              </w:rPr>
              <w:t>»</w:t>
            </w:r>
            <w:r w:rsidR="00A55BA8" w:rsidRPr="00A55BA8">
              <w:rPr>
                <w:rFonts w:ascii="Times New Roman" w:hAnsi="Times New Roman" w:cs="Times New Roman"/>
                <w:sz w:val="24"/>
                <w:szCs w:val="24"/>
              </w:rPr>
              <w:t>.</w:t>
            </w:r>
            <w:r>
              <w:rPr>
                <w:rFonts w:ascii="Times New Roman" w:hAnsi="Times New Roman" w:cs="Times New Roman"/>
                <w:sz w:val="24"/>
                <w:szCs w:val="24"/>
              </w:rPr>
              <w:t xml:space="preserve"> (</w:t>
            </w:r>
            <w:r w:rsidRPr="00A431A9">
              <w:rPr>
                <w:rFonts w:ascii="Times New Roman" w:hAnsi="Times New Roman" w:cs="Times New Roman"/>
                <w:sz w:val="24"/>
                <w:szCs w:val="27"/>
                <w:shd w:val="clear" w:color="auto" w:fill="FFFFFF"/>
              </w:rPr>
              <w:t>D'Alessandro</w:t>
            </w:r>
            <w:r>
              <w:rPr>
                <w:rFonts w:ascii="Times New Roman" w:hAnsi="Times New Roman" w:cs="Times New Roman"/>
                <w:sz w:val="24"/>
                <w:szCs w:val="27"/>
                <w:shd w:val="clear" w:color="auto" w:fill="FFFFFF"/>
              </w:rPr>
              <w:t>, 2001)</w:t>
            </w:r>
          </w:p>
        </w:tc>
      </w:tr>
      <w:tr w:rsidR="00A431A9" w:rsidTr="00A431A9">
        <w:trPr>
          <w:trHeight w:val="929"/>
        </w:trPr>
        <w:tc>
          <w:tcPr>
            <w:tcW w:w="2293" w:type="dxa"/>
          </w:tcPr>
          <w:p w:rsidR="00A431A9" w:rsidRDefault="00A431A9" w:rsidP="00A431A9">
            <w:pPr>
              <w:spacing w:line="360" w:lineRule="auto"/>
              <w:ind w:right="-283"/>
              <w:rPr>
                <w:rFonts w:ascii="Times New Roman" w:hAnsi="Times New Roman" w:cs="Times New Roman"/>
                <w:sz w:val="24"/>
                <w:szCs w:val="24"/>
              </w:rPr>
            </w:pPr>
            <w:r>
              <w:rPr>
                <w:rFonts w:ascii="Times New Roman" w:hAnsi="Times New Roman" w:cs="Times New Roman"/>
                <w:sz w:val="24"/>
                <w:szCs w:val="24"/>
              </w:rPr>
              <w:t>Д.А.Шевченко</w:t>
            </w:r>
          </w:p>
        </w:tc>
        <w:tc>
          <w:tcPr>
            <w:tcW w:w="8006" w:type="dxa"/>
          </w:tcPr>
          <w:p w:rsidR="00A431A9" w:rsidRPr="00A55BA8" w:rsidRDefault="00A431A9" w:rsidP="00A431A9">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Pr="00A431A9">
              <w:rPr>
                <w:rFonts w:ascii="Times New Roman" w:hAnsi="Times New Roman" w:cs="Times New Roman"/>
                <w:sz w:val="24"/>
                <w:szCs w:val="24"/>
              </w:rPr>
              <w:t>Бренд — знак, символ, слова или их сочетание, помогающие потребителям отличить товары или услуги одной компании от другой. Бренд воспринимается как широко известная торговая марка или компания, занимающая в сознании и психологии потребительских сегментов особое место из массы себе подобных</w:t>
            </w:r>
            <w:r>
              <w:rPr>
                <w:rFonts w:ascii="Times New Roman" w:hAnsi="Times New Roman" w:cs="Times New Roman"/>
                <w:sz w:val="24"/>
                <w:szCs w:val="24"/>
              </w:rPr>
              <w:t>»</w:t>
            </w:r>
            <w:r w:rsidRPr="00A431A9">
              <w:rPr>
                <w:rFonts w:ascii="Times New Roman" w:hAnsi="Times New Roman" w:cs="Times New Roman"/>
                <w:sz w:val="24"/>
                <w:szCs w:val="24"/>
              </w:rPr>
              <w:t>.</w:t>
            </w:r>
            <w:r w:rsidR="00B9271D">
              <w:rPr>
                <w:rFonts w:ascii="Times New Roman" w:hAnsi="Times New Roman" w:cs="Times New Roman"/>
                <w:sz w:val="24"/>
                <w:szCs w:val="24"/>
              </w:rPr>
              <w:t xml:space="preserve"> (Шевченко, 2014)</w:t>
            </w:r>
          </w:p>
        </w:tc>
      </w:tr>
      <w:tr w:rsidR="0075128C" w:rsidTr="00B9271D">
        <w:trPr>
          <w:trHeight w:val="604"/>
        </w:trPr>
        <w:tc>
          <w:tcPr>
            <w:tcW w:w="2293" w:type="dxa"/>
          </w:tcPr>
          <w:p w:rsidR="0075128C" w:rsidRDefault="007E3040" w:rsidP="00A431A9">
            <w:pPr>
              <w:spacing w:line="360" w:lineRule="auto"/>
              <w:ind w:right="-283"/>
              <w:rPr>
                <w:rFonts w:ascii="Times New Roman" w:hAnsi="Times New Roman" w:cs="Times New Roman"/>
                <w:sz w:val="24"/>
                <w:szCs w:val="24"/>
              </w:rPr>
            </w:pPr>
            <w:r>
              <w:rPr>
                <w:rFonts w:ascii="Times New Roman" w:hAnsi="Times New Roman" w:cs="Times New Roman"/>
                <w:sz w:val="24"/>
                <w:szCs w:val="24"/>
              </w:rPr>
              <w:t>Ж.-Н. Капферер</w:t>
            </w:r>
          </w:p>
        </w:tc>
        <w:tc>
          <w:tcPr>
            <w:tcW w:w="8006" w:type="dxa"/>
          </w:tcPr>
          <w:p w:rsidR="0075128C" w:rsidRDefault="007E3040" w:rsidP="00A431A9">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Pr="007E3040">
              <w:rPr>
                <w:rFonts w:ascii="Times New Roman" w:hAnsi="Times New Roman" w:cs="Times New Roman"/>
                <w:sz w:val="24"/>
                <w:szCs w:val="24"/>
              </w:rPr>
              <w:t>Бренд — имя,</w:t>
            </w:r>
            <w:r>
              <w:rPr>
                <w:rFonts w:ascii="Times New Roman" w:hAnsi="Times New Roman" w:cs="Times New Roman"/>
                <w:sz w:val="24"/>
                <w:szCs w:val="24"/>
              </w:rPr>
              <w:t xml:space="preserve"> влияющее на поведение рыночных потребителей/</w:t>
            </w:r>
            <w:r w:rsidRPr="007E3040">
              <w:rPr>
                <w:rFonts w:ascii="Times New Roman" w:hAnsi="Times New Roman" w:cs="Times New Roman"/>
                <w:sz w:val="24"/>
                <w:szCs w:val="24"/>
              </w:rPr>
              <w:t>покупателей</w:t>
            </w:r>
            <w:r>
              <w:rPr>
                <w:rFonts w:ascii="Times New Roman" w:hAnsi="Times New Roman" w:cs="Times New Roman"/>
                <w:sz w:val="24"/>
                <w:szCs w:val="24"/>
              </w:rPr>
              <w:t>»</w:t>
            </w:r>
            <w:r w:rsidRPr="007E3040">
              <w:rPr>
                <w:rFonts w:ascii="Times New Roman" w:hAnsi="Times New Roman" w:cs="Times New Roman"/>
                <w:sz w:val="24"/>
                <w:szCs w:val="24"/>
              </w:rPr>
              <w:t>.</w:t>
            </w:r>
            <w:r w:rsidR="00E15D4C">
              <w:rPr>
                <w:rFonts w:ascii="Times New Roman" w:hAnsi="Times New Roman" w:cs="Times New Roman"/>
                <w:sz w:val="24"/>
                <w:szCs w:val="24"/>
              </w:rPr>
              <w:t xml:space="preserve"> (Капферер, 2007)</w:t>
            </w:r>
          </w:p>
        </w:tc>
      </w:tr>
      <w:tr w:rsidR="0075128C" w:rsidTr="00A431A9">
        <w:trPr>
          <w:trHeight w:val="516"/>
        </w:trPr>
        <w:tc>
          <w:tcPr>
            <w:tcW w:w="2293" w:type="dxa"/>
          </w:tcPr>
          <w:p w:rsidR="0075128C" w:rsidRPr="00B9271D" w:rsidRDefault="00B9271D" w:rsidP="00A431A9">
            <w:pPr>
              <w:spacing w:line="360" w:lineRule="auto"/>
              <w:ind w:right="-283"/>
              <w:rPr>
                <w:rFonts w:ascii="Times New Roman" w:hAnsi="Times New Roman" w:cs="Times New Roman"/>
                <w:sz w:val="24"/>
                <w:szCs w:val="24"/>
              </w:rPr>
            </w:pPr>
            <w:r>
              <w:rPr>
                <w:rFonts w:ascii="Times New Roman" w:hAnsi="Times New Roman" w:cs="Times New Roman"/>
                <w:sz w:val="24"/>
                <w:szCs w:val="24"/>
              </w:rPr>
              <w:t>Р.Фелдвик</w:t>
            </w:r>
          </w:p>
        </w:tc>
        <w:tc>
          <w:tcPr>
            <w:tcW w:w="8006" w:type="dxa"/>
          </w:tcPr>
          <w:p w:rsidR="0075128C" w:rsidRPr="0032369C" w:rsidRDefault="00333896" w:rsidP="00A431A9">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0032369C">
              <w:rPr>
                <w:rFonts w:ascii="Times New Roman" w:hAnsi="Times New Roman" w:cs="Times New Roman"/>
                <w:sz w:val="24"/>
                <w:szCs w:val="24"/>
              </w:rPr>
              <w:t>Бренд – н</w:t>
            </w:r>
            <w:r w:rsidR="00EC67C2" w:rsidRPr="00EC67C2">
              <w:rPr>
                <w:rFonts w:ascii="Times New Roman" w:hAnsi="Times New Roman" w:cs="Times New Roman"/>
                <w:sz w:val="24"/>
                <w:szCs w:val="24"/>
              </w:rPr>
              <w:t>абор восприятий в воображении потребителя</w:t>
            </w:r>
            <w:r>
              <w:rPr>
                <w:rFonts w:ascii="Times New Roman" w:hAnsi="Times New Roman" w:cs="Times New Roman"/>
                <w:sz w:val="24"/>
                <w:szCs w:val="24"/>
              </w:rPr>
              <w:t>»</w:t>
            </w:r>
            <w:r w:rsidR="00EC67C2" w:rsidRPr="00EC67C2">
              <w:rPr>
                <w:rFonts w:ascii="Times New Roman" w:hAnsi="Times New Roman" w:cs="Times New Roman"/>
                <w:sz w:val="24"/>
                <w:szCs w:val="24"/>
              </w:rPr>
              <w:t>.</w:t>
            </w:r>
            <w:r w:rsidR="00E15D4C" w:rsidRPr="00E15D4C">
              <w:rPr>
                <w:rFonts w:ascii="Times New Roman" w:hAnsi="Times New Roman" w:cs="Times New Roman"/>
                <w:sz w:val="24"/>
                <w:szCs w:val="24"/>
              </w:rPr>
              <w:t xml:space="preserve"> (</w:t>
            </w:r>
            <w:r w:rsidR="00E15D4C">
              <w:rPr>
                <w:rFonts w:ascii="Times New Roman" w:hAnsi="Times New Roman" w:cs="Times New Roman"/>
                <w:sz w:val="24"/>
                <w:szCs w:val="24"/>
                <w:lang w:val="en-US"/>
              </w:rPr>
              <w:t>Feldwick</w:t>
            </w:r>
            <w:r w:rsidR="00E15D4C" w:rsidRPr="0032369C">
              <w:rPr>
                <w:rFonts w:ascii="Times New Roman" w:hAnsi="Times New Roman" w:cs="Times New Roman"/>
                <w:sz w:val="24"/>
                <w:szCs w:val="24"/>
              </w:rPr>
              <w:t>,1999)</w:t>
            </w:r>
          </w:p>
        </w:tc>
      </w:tr>
      <w:tr w:rsidR="00EC67C2" w:rsidTr="00B9271D">
        <w:trPr>
          <w:trHeight w:val="983"/>
        </w:trPr>
        <w:tc>
          <w:tcPr>
            <w:tcW w:w="2293" w:type="dxa"/>
          </w:tcPr>
          <w:p w:rsidR="00EC67C2" w:rsidRPr="00E15D4C" w:rsidRDefault="00333896" w:rsidP="007E3040">
            <w:pPr>
              <w:spacing w:line="360" w:lineRule="auto"/>
              <w:ind w:right="-283"/>
              <w:rPr>
                <w:rFonts w:ascii="Times New Roman" w:hAnsi="Times New Roman" w:cs="Times New Roman"/>
                <w:sz w:val="24"/>
                <w:szCs w:val="24"/>
              </w:rPr>
            </w:pPr>
            <w:r>
              <w:rPr>
                <w:rFonts w:ascii="Times New Roman" w:hAnsi="Times New Roman" w:cs="Times New Roman"/>
                <w:sz w:val="24"/>
                <w:szCs w:val="24"/>
                <w:lang w:val="en-US"/>
              </w:rPr>
              <w:lastRenderedPageBreak/>
              <w:t xml:space="preserve">M. McDonald </w:t>
            </w:r>
          </w:p>
        </w:tc>
        <w:tc>
          <w:tcPr>
            <w:tcW w:w="8006" w:type="dxa"/>
          </w:tcPr>
          <w:p w:rsidR="00EC67C2" w:rsidRPr="00A431A9" w:rsidRDefault="00DE6629" w:rsidP="00A431A9">
            <w:pPr>
              <w:spacing w:line="276" w:lineRule="auto"/>
              <w:ind w:right="-283"/>
              <w:rPr>
                <w:rFonts w:ascii="Times New Roman" w:hAnsi="Times New Roman" w:cs="Times New Roman"/>
                <w:szCs w:val="24"/>
              </w:rPr>
            </w:pPr>
            <w:r>
              <w:rPr>
                <w:rFonts w:ascii="Times New Roman" w:hAnsi="Times New Roman" w:cs="Times New Roman"/>
                <w:sz w:val="24"/>
                <w:szCs w:val="24"/>
              </w:rPr>
              <w:t>«</w:t>
            </w:r>
            <w:r w:rsidR="00333896">
              <w:rPr>
                <w:rFonts w:ascii="Times New Roman" w:hAnsi="Times New Roman" w:cs="Times New Roman"/>
                <w:sz w:val="24"/>
                <w:szCs w:val="24"/>
              </w:rPr>
              <w:t xml:space="preserve">Бренд – это символ или имя, идентифицирующие продукт. Успешный </w:t>
            </w:r>
            <w:r w:rsidR="00A431A9">
              <w:rPr>
                <w:rFonts w:ascii="Times New Roman" w:hAnsi="Times New Roman" w:cs="Times New Roman"/>
                <w:sz w:val="24"/>
                <w:szCs w:val="24"/>
              </w:rPr>
              <w:t xml:space="preserve">  </w:t>
            </w:r>
            <w:r w:rsidR="00333896">
              <w:rPr>
                <w:rFonts w:ascii="Times New Roman" w:hAnsi="Times New Roman" w:cs="Times New Roman"/>
                <w:sz w:val="24"/>
                <w:szCs w:val="24"/>
              </w:rPr>
              <w:t xml:space="preserve">бренд </w:t>
            </w:r>
            <w:r>
              <w:rPr>
                <w:rFonts w:ascii="Times New Roman" w:hAnsi="Times New Roman" w:cs="Times New Roman"/>
                <w:sz w:val="24"/>
                <w:szCs w:val="24"/>
              </w:rPr>
              <w:t>идентифицирует продукт, имеющий неоспоримое конкурентное преимущество».</w:t>
            </w:r>
            <w:r w:rsidR="00E15D4C">
              <w:rPr>
                <w:rFonts w:ascii="Times New Roman" w:hAnsi="Times New Roman" w:cs="Times New Roman"/>
                <w:sz w:val="24"/>
                <w:szCs w:val="24"/>
              </w:rPr>
              <w:t xml:space="preserve"> (</w:t>
            </w:r>
            <w:r w:rsidR="00E15D4C">
              <w:rPr>
                <w:rFonts w:ascii="Times New Roman" w:hAnsi="Times New Roman" w:cs="Times New Roman"/>
                <w:sz w:val="24"/>
                <w:szCs w:val="24"/>
                <w:lang w:val="en-US"/>
              </w:rPr>
              <w:t>McDonald</w:t>
            </w:r>
            <w:r w:rsidR="00E15D4C" w:rsidRPr="00E15D4C">
              <w:rPr>
                <w:rFonts w:ascii="Times New Roman" w:hAnsi="Times New Roman" w:cs="Times New Roman"/>
                <w:sz w:val="24"/>
                <w:szCs w:val="24"/>
              </w:rPr>
              <w:t>,1999</w:t>
            </w:r>
            <w:r w:rsidR="00E15D4C" w:rsidRPr="00A431A9">
              <w:rPr>
                <w:rFonts w:ascii="Times New Roman" w:hAnsi="Times New Roman" w:cs="Times New Roman"/>
                <w:sz w:val="24"/>
                <w:szCs w:val="24"/>
              </w:rPr>
              <w:t>)</w:t>
            </w:r>
          </w:p>
        </w:tc>
      </w:tr>
      <w:tr w:rsidR="004F11AD" w:rsidTr="00B9271D">
        <w:trPr>
          <w:trHeight w:val="697"/>
        </w:trPr>
        <w:tc>
          <w:tcPr>
            <w:tcW w:w="2293" w:type="dxa"/>
          </w:tcPr>
          <w:p w:rsidR="004F11AD" w:rsidRPr="004F11AD" w:rsidRDefault="00B9271D" w:rsidP="007E3040">
            <w:pPr>
              <w:spacing w:line="360" w:lineRule="auto"/>
              <w:ind w:right="-283"/>
              <w:rPr>
                <w:rFonts w:ascii="Times New Roman" w:hAnsi="Times New Roman" w:cs="Times New Roman"/>
                <w:sz w:val="24"/>
                <w:szCs w:val="24"/>
              </w:rPr>
            </w:pPr>
            <w:r>
              <w:rPr>
                <w:rFonts w:ascii="Times New Roman" w:hAnsi="Times New Roman" w:cs="Times New Roman"/>
                <w:sz w:val="24"/>
                <w:szCs w:val="24"/>
              </w:rPr>
              <w:t xml:space="preserve">Г. </w:t>
            </w:r>
            <w:r w:rsidR="004F11AD">
              <w:rPr>
                <w:rFonts w:ascii="Times New Roman" w:hAnsi="Times New Roman" w:cs="Times New Roman"/>
                <w:sz w:val="24"/>
                <w:szCs w:val="24"/>
              </w:rPr>
              <w:t>Даулинг</w:t>
            </w:r>
          </w:p>
        </w:tc>
        <w:tc>
          <w:tcPr>
            <w:tcW w:w="8006" w:type="dxa"/>
          </w:tcPr>
          <w:p w:rsidR="004F11AD" w:rsidRDefault="004F11AD" w:rsidP="00A431A9">
            <w:pPr>
              <w:spacing w:line="276" w:lineRule="auto"/>
              <w:ind w:right="-283"/>
              <w:rPr>
                <w:rFonts w:ascii="Times New Roman" w:hAnsi="Times New Roman" w:cs="Times New Roman"/>
                <w:sz w:val="24"/>
                <w:szCs w:val="24"/>
              </w:rPr>
            </w:pPr>
            <w:r>
              <w:rPr>
                <w:rFonts w:ascii="Times New Roman" w:hAnsi="Times New Roman" w:cs="Times New Roman"/>
                <w:sz w:val="24"/>
                <w:szCs w:val="24"/>
              </w:rPr>
              <w:t xml:space="preserve">«Бренд – это совокупность названия и других символов, используемых для идентификации продукта, и «обещание», которое дается покупателю». </w:t>
            </w:r>
            <w:r w:rsidR="00B9271D">
              <w:rPr>
                <w:rFonts w:ascii="Times New Roman" w:hAnsi="Times New Roman" w:cs="Times New Roman"/>
                <w:sz w:val="24"/>
                <w:szCs w:val="24"/>
              </w:rPr>
              <w:t>(Даулинг, 2006)</w:t>
            </w:r>
          </w:p>
        </w:tc>
      </w:tr>
    </w:tbl>
    <w:p w:rsidR="0075128C" w:rsidRPr="004F11AD" w:rsidRDefault="004F11AD" w:rsidP="00D757FB">
      <w:pPr>
        <w:spacing w:line="360" w:lineRule="auto"/>
        <w:ind w:left="-567" w:right="-283"/>
        <w:jc w:val="both"/>
        <w:rPr>
          <w:rFonts w:ascii="Times New Roman" w:hAnsi="Times New Roman" w:cs="Times New Roman"/>
        </w:rPr>
      </w:pPr>
      <w:r w:rsidRPr="004F11AD">
        <w:rPr>
          <w:rFonts w:ascii="Times New Roman" w:hAnsi="Times New Roman" w:cs="Times New Roman"/>
          <w:i/>
        </w:rPr>
        <w:t>Источник</w:t>
      </w:r>
      <w:r w:rsidRPr="004F11AD">
        <w:rPr>
          <w:rFonts w:ascii="Times New Roman" w:hAnsi="Times New Roman" w:cs="Times New Roman"/>
        </w:rPr>
        <w:t>: составлено автором</w:t>
      </w:r>
    </w:p>
    <w:p w:rsidR="0004570B" w:rsidRDefault="0032369C" w:rsidP="0004570B">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w:t>
      </w:r>
      <w:r w:rsidR="00614BD4">
        <w:rPr>
          <w:rFonts w:ascii="Times New Roman" w:hAnsi="Times New Roman" w:cs="Times New Roman"/>
          <w:sz w:val="24"/>
          <w:szCs w:val="24"/>
        </w:rPr>
        <w:t xml:space="preserve">данных </w:t>
      </w:r>
      <w:r w:rsidR="00D94242">
        <w:rPr>
          <w:rFonts w:ascii="Times New Roman" w:hAnsi="Times New Roman" w:cs="Times New Roman"/>
          <w:sz w:val="24"/>
          <w:szCs w:val="24"/>
        </w:rPr>
        <w:t xml:space="preserve">из таблицы, можно заметить, что </w:t>
      </w:r>
      <w:r w:rsidR="00614BD4">
        <w:rPr>
          <w:rFonts w:ascii="Times New Roman" w:hAnsi="Times New Roman" w:cs="Times New Roman"/>
          <w:sz w:val="24"/>
          <w:szCs w:val="24"/>
        </w:rPr>
        <w:t>главной проблемой</w:t>
      </w:r>
      <w:r w:rsidR="00366591">
        <w:rPr>
          <w:rFonts w:ascii="Times New Roman" w:hAnsi="Times New Roman" w:cs="Times New Roman"/>
          <w:sz w:val="24"/>
          <w:szCs w:val="24"/>
        </w:rPr>
        <w:t xml:space="preserve"> </w:t>
      </w:r>
      <w:r w:rsidR="00614BD4">
        <w:rPr>
          <w:rFonts w:ascii="Times New Roman" w:hAnsi="Times New Roman" w:cs="Times New Roman"/>
          <w:sz w:val="24"/>
          <w:szCs w:val="24"/>
        </w:rPr>
        <w:t xml:space="preserve">является проблема многоаспектности бренда. </w:t>
      </w:r>
      <w:r w:rsidR="00366591">
        <w:rPr>
          <w:rFonts w:ascii="Times New Roman" w:hAnsi="Times New Roman" w:cs="Times New Roman"/>
          <w:sz w:val="24"/>
          <w:szCs w:val="24"/>
        </w:rPr>
        <w:t>Каждый автор рассматривает данное понятие, делая акцент на его различных</w:t>
      </w:r>
      <w:r w:rsidR="0004570B">
        <w:rPr>
          <w:rFonts w:ascii="Times New Roman" w:hAnsi="Times New Roman" w:cs="Times New Roman"/>
          <w:sz w:val="24"/>
          <w:szCs w:val="24"/>
        </w:rPr>
        <w:t xml:space="preserve"> свойствах, считая их ключевыми:</w:t>
      </w:r>
    </w:p>
    <w:p w:rsidR="0004570B" w:rsidRDefault="00E5480B" w:rsidP="00904F14">
      <w:pPr>
        <w:pStyle w:val="a3"/>
        <w:numPr>
          <w:ilvl w:val="0"/>
          <w:numId w:val="29"/>
        </w:numPr>
        <w:spacing w:line="360" w:lineRule="auto"/>
        <w:ind w:left="-207" w:right="-284"/>
        <w:jc w:val="both"/>
        <w:rPr>
          <w:rFonts w:ascii="Times New Roman" w:hAnsi="Times New Roman" w:cs="Times New Roman"/>
          <w:sz w:val="24"/>
          <w:szCs w:val="24"/>
        </w:rPr>
      </w:pPr>
      <w:r w:rsidRPr="0004570B">
        <w:rPr>
          <w:rFonts w:ascii="Times New Roman" w:hAnsi="Times New Roman" w:cs="Times New Roman"/>
          <w:sz w:val="24"/>
          <w:szCs w:val="24"/>
        </w:rPr>
        <w:t xml:space="preserve">Д.Ф.Д’алессандро, Ж.-Н. Капферер, Р.Фелдвик, Ф.Котлер акцентируют внимание на восприятии товара потребителем, </w:t>
      </w:r>
    </w:p>
    <w:p w:rsidR="0004570B" w:rsidRDefault="00E5480B" w:rsidP="00904F14">
      <w:pPr>
        <w:pStyle w:val="a3"/>
        <w:numPr>
          <w:ilvl w:val="0"/>
          <w:numId w:val="29"/>
        </w:numPr>
        <w:spacing w:line="360" w:lineRule="auto"/>
        <w:ind w:left="-207" w:right="-284"/>
        <w:jc w:val="both"/>
        <w:rPr>
          <w:rFonts w:ascii="Times New Roman" w:hAnsi="Times New Roman" w:cs="Times New Roman"/>
          <w:sz w:val="24"/>
          <w:szCs w:val="24"/>
        </w:rPr>
      </w:pPr>
      <w:r w:rsidRPr="0004570B">
        <w:rPr>
          <w:rFonts w:ascii="Times New Roman" w:hAnsi="Times New Roman" w:cs="Times New Roman"/>
          <w:sz w:val="24"/>
          <w:szCs w:val="24"/>
        </w:rPr>
        <w:t>Д.А.Шевченко</w:t>
      </w:r>
      <w:r w:rsidR="0004570B">
        <w:rPr>
          <w:rFonts w:ascii="Times New Roman" w:hAnsi="Times New Roman" w:cs="Times New Roman"/>
          <w:sz w:val="24"/>
          <w:szCs w:val="24"/>
        </w:rPr>
        <w:t xml:space="preserve">, </w:t>
      </w:r>
      <w:r w:rsidR="0004570B">
        <w:rPr>
          <w:rFonts w:ascii="Times New Roman" w:hAnsi="Times New Roman" w:cs="Times New Roman"/>
          <w:sz w:val="24"/>
          <w:szCs w:val="24"/>
          <w:lang w:val="en-US"/>
        </w:rPr>
        <w:t>M</w:t>
      </w:r>
      <w:r w:rsidR="0004570B" w:rsidRPr="0004570B">
        <w:rPr>
          <w:rFonts w:ascii="Times New Roman" w:hAnsi="Times New Roman" w:cs="Times New Roman"/>
          <w:sz w:val="24"/>
          <w:szCs w:val="24"/>
        </w:rPr>
        <w:t xml:space="preserve">. </w:t>
      </w:r>
      <w:r w:rsidR="0004570B">
        <w:rPr>
          <w:rFonts w:ascii="Times New Roman" w:hAnsi="Times New Roman" w:cs="Times New Roman"/>
          <w:sz w:val="24"/>
          <w:szCs w:val="24"/>
          <w:lang w:val="en-US"/>
        </w:rPr>
        <w:t>McDonald</w:t>
      </w:r>
      <w:r w:rsidRPr="0004570B">
        <w:rPr>
          <w:rFonts w:ascii="Times New Roman" w:hAnsi="Times New Roman" w:cs="Times New Roman"/>
          <w:sz w:val="24"/>
          <w:szCs w:val="24"/>
        </w:rPr>
        <w:t xml:space="preserve"> – на уникальности бренда и возможнос</w:t>
      </w:r>
      <w:r w:rsidR="0004570B">
        <w:rPr>
          <w:rFonts w:ascii="Times New Roman" w:hAnsi="Times New Roman" w:cs="Times New Roman"/>
          <w:sz w:val="24"/>
          <w:szCs w:val="24"/>
        </w:rPr>
        <w:t>ти его отличить от конкурентов</w:t>
      </w:r>
    </w:p>
    <w:p w:rsidR="0004570B" w:rsidRDefault="00E5480B" w:rsidP="00904F14">
      <w:pPr>
        <w:pStyle w:val="a3"/>
        <w:numPr>
          <w:ilvl w:val="0"/>
          <w:numId w:val="29"/>
        </w:numPr>
        <w:spacing w:line="360" w:lineRule="auto"/>
        <w:ind w:left="-207" w:right="-284"/>
        <w:jc w:val="both"/>
        <w:rPr>
          <w:rFonts w:ascii="Times New Roman" w:hAnsi="Times New Roman" w:cs="Times New Roman"/>
          <w:sz w:val="24"/>
          <w:szCs w:val="24"/>
        </w:rPr>
      </w:pPr>
      <w:r w:rsidRPr="0004570B">
        <w:rPr>
          <w:rFonts w:ascii="Times New Roman" w:hAnsi="Times New Roman" w:cs="Times New Roman"/>
          <w:sz w:val="24"/>
          <w:szCs w:val="24"/>
        </w:rPr>
        <w:t xml:space="preserve">Г.Даулинг заостряет внимание на </w:t>
      </w:r>
      <w:r w:rsidR="0004570B" w:rsidRPr="0004570B">
        <w:rPr>
          <w:rFonts w:ascii="Times New Roman" w:hAnsi="Times New Roman" w:cs="Times New Roman"/>
          <w:sz w:val="24"/>
          <w:szCs w:val="24"/>
        </w:rPr>
        <w:t>обещании производителя потребителю</w:t>
      </w:r>
    </w:p>
    <w:p w:rsidR="0004570B" w:rsidRDefault="0004570B" w:rsidP="00904F14">
      <w:pPr>
        <w:pStyle w:val="a3"/>
        <w:numPr>
          <w:ilvl w:val="0"/>
          <w:numId w:val="29"/>
        </w:numPr>
        <w:spacing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Д. Аакер делает акцент на значимости бренда для компании</w:t>
      </w:r>
    </w:p>
    <w:p w:rsidR="00B9271D" w:rsidRPr="0004570B" w:rsidRDefault="00B9271D" w:rsidP="0004570B">
      <w:pPr>
        <w:spacing w:line="360" w:lineRule="auto"/>
        <w:ind w:left="-567" w:right="-284" w:firstLine="709"/>
        <w:jc w:val="both"/>
        <w:rPr>
          <w:rFonts w:ascii="Times New Roman" w:hAnsi="Times New Roman" w:cs="Times New Roman"/>
          <w:sz w:val="24"/>
          <w:szCs w:val="24"/>
        </w:rPr>
      </w:pPr>
      <w:r w:rsidRPr="0004570B">
        <w:rPr>
          <w:rFonts w:ascii="Times New Roman" w:hAnsi="Times New Roman" w:cs="Times New Roman"/>
          <w:sz w:val="24"/>
          <w:szCs w:val="24"/>
        </w:rPr>
        <w:t xml:space="preserve">Исходя из анализа всех представленных </w:t>
      </w:r>
      <w:r w:rsidR="00754EDA" w:rsidRPr="0004570B">
        <w:rPr>
          <w:rFonts w:ascii="Times New Roman" w:hAnsi="Times New Roman" w:cs="Times New Roman"/>
          <w:sz w:val="24"/>
          <w:szCs w:val="24"/>
        </w:rPr>
        <w:t>определений</w:t>
      </w:r>
      <w:r w:rsidRPr="0004570B">
        <w:rPr>
          <w:rFonts w:ascii="Times New Roman" w:hAnsi="Times New Roman" w:cs="Times New Roman"/>
          <w:sz w:val="24"/>
          <w:szCs w:val="24"/>
        </w:rPr>
        <w:t>,</w:t>
      </w:r>
      <w:r w:rsidR="00754EDA" w:rsidRPr="0004570B">
        <w:rPr>
          <w:rFonts w:ascii="Times New Roman" w:hAnsi="Times New Roman" w:cs="Times New Roman"/>
          <w:sz w:val="24"/>
          <w:szCs w:val="24"/>
        </w:rPr>
        <w:t xml:space="preserve"> </w:t>
      </w:r>
      <w:r w:rsidR="00071E90" w:rsidRPr="0004570B">
        <w:rPr>
          <w:rFonts w:ascii="Times New Roman" w:hAnsi="Times New Roman" w:cs="Times New Roman"/>
          <w:sz w:val="24"/>
          <w:szCs w:val="24"/>
        </w:rPr>
        <w:t>была сформулирована комплексная характеристика данного</w:t>
      </w:r>
      <w:r w:rsidR="00754EDA" w:rsidRPr="0004570B">
        <w:rPr>
          <w:rFonts w:ascii="Times New Roman" w:hAnsi="Times New Roman" w:cs="Times New Roman"/>
          <w:sz w:val="24"/>
          <w:szCs w:val="24"/>
        </w:rPr>
        <w:t xml:space="preserve"> по</w:t>
      </w:r>
      <w:r w:rsidR="00071E90" w:rsidRPr="0004570B">
        <w:rPr>
          <w:rFonts w:ascii="Times New Roman" w:hAnsi="Times New Roman" w:cs="Times New Roman"/>
          <w:sz w:val="24"/>
          <w:szCs w:val="24"/>
        </w:rPr>
        <w:t>нятия</w:t>
      </w:r>
      <w:r w:rsidR="00754EDA" w:rsidRPr="0004570B">
        <w:rPr>
          <w:rFonts w:ascii="Times New Roman" w:hAnsi="Times New Roman" w:cs="Times New Roman"/>
          <w:sz w:val="24"/>
          <w:szCs w:val="24"/>
        </w:rPr>
        <w:t xml:space="preserve">. Итак, </w:t>
      </w:r>
      <w:r w:rsidR="00754EDA" w:rsidRPr="0004570B">
        <w:rPr>
          <w:rFonts w:ascii="Times New Roman" w:hAnsi="Times New Roman" w:cs="Times New Roman"/>
          <w:color w:val="000000"/>
          <w:sz w:val="24"/>
          <w:szCs w:val="24"/>
          <w:shd w:val="clear" w:color="auto" w:fill="FFFFFF"/>
        </w:rPr>
        <w:t>б</w:t>
      </w:r>
      <w:r w:rsidR="00872C42" w:rsidRPr="0004570B">
        <w:rPr>
          <w:rFonts w:ascii="Times New Roman" w:hAnsi="Times New Roman" w:cs="Times New Roman"/>
          <w:color w:val="000000"/>
          <w:sz w:val="24"/>
          <w:szCs w:val="24"/>
          <w:shd w:val="clear" w:color="auto" w:fill="FFFFFF"/>
        </w:rPr>
        <w:t>ренд –</w:t>
      </w:r>
      <w:r w:rsidR="00C73843" w:rsidRPr="0004570B">
        <w:rPr>
          <w:rFonts w:ascii="Times New Roman" w:hAnsi="Times New Roman" w:cs="Times New Roman"/>
          <w:color w:val="000000"/>
          <w:sz w:val="24"/>
          <w:szCs w:val="24"/>
          <w:shd w:val="clear" w:color="auto" w:fill="FFFFFF"/>
        </w:rPr>
        <w:t xml:space="preserve"> это эффективно разработанная идентификационная система</w:t>
      </w:r>
      <w:r w:rsidRPr="0004570B">
        <w:rPr>
          <w:rFonts w:ascii="Times New Roman" w:hAnsi="Times New Roman" w:cs="Times New Roman"/>
          <w:color w:val="000000"/>
          <w:sz w:val="24"/>
          <w:szCs w:val="24"/>
          <w:shd w:val="clear" w:color="auto" w:fill="FFFFFF"/>
        </w:rPr>
        <w:t>, котор</w:t>
      </w:r>
      <w:r w:rsidR="0004570B">
        <w:rPr>
          <w:rFonts w:ascii="Times New Roman" w:hAnsi="Times New Roman" w:cs="Times New Roman"/>
          <w:color w:val="000000"/>
          <w:sz w:val="24"/>
          <w:szCs w:val="24"/>
          <w:shd w:val="clear" w:color="auto" w:fill="FFFFFF"/>
        </w:rPr>
        <w:t xml:space="preserve">ая является легко узнаваемой и </w:t>
      </w:r>
      <w:r w:rsidRPr="0004570B">
        <w:rPr>
          <w:rFonts w:ascii="Times New Roman" w:hAnsi="Times New Roman" w:cs="Times New Roman"/>
          <w:color w:val="000000"/>
          <w:sz w:val="24"/>
          <w:szCs w:val="24"/>
          <w:shd w:val="clear" w:color="auto" w:fill="FFFFFF"/>
        </w:rPr>
        <w:t>предоставляет потребителям ун</w:t>
      </w:r>
      <w:r w:rsidR="00C73843" w:rsidRPr="0004570B">
        <w:rPr>
          <w:rFonts w:ascii="Times New Roman" w:hAnsi="Times New Roman" w:cs="Times New Roman"/>
          <w:color w:val="000000"/>
          <w:sz w:val="24"/>
          <w:szCs w:val="24"/>
          <w:shd w:val="clear" w:color="auto" w:fill="FFFFFF"/>
        </w:rPr>
        <w:t>икальные и актуальные ценности, наилучшим образом соответствующие</w:t>
      </w:r>
      <w:r w:rsidRPr="0004570B">
        <w:rPr>
          <w:rFonts w:ascii="Times New Roman" w:hAnsi="Times New Roman" w:cs="Times New Roman"/>
          <w:color w:val="000000"/>
          <w:sz w:val="24"/>
          <w:szCs w:val="24"/>
          <w:shd w:val="clear" w:color="auto" w:fill="FFFFFF"/>
        </w:rPr>
        <w:t xml:space="preserve"> их потребностям</w:t>
      </w:r>
      <w:r w:rsidR="00754EDA" w:rsidRPr="0004570B">
        <w:rPr>
          <w:rFonts w:ascii="Times New Roman" w:hAnsi="Times New Roman" w:cs="Times New Roman"/>
          <w:color w:val="000000"/>
          <w:sz w:val="24"/>
          <w:szCs w:val="24"/>
          <w:shd w:val="clear" w:color="auto" w:fill="FFFFFF"/>
        </w:rPr>
        <w:t>. Стоит отметить, что оно включает в себя все ключевые особенности, необходимые марке для успешного существования и развития на рынке, отражая разносторонний характер анализируемого понятия.</w:t>
      </w:r>
    </w:p>
    <w:p w:rsidR="00342FFE" w:rsidRDefault="00754EDA"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Как было определено ранее, бренд н</w:t>
      </w:r>
      <w:r w:rsidR="00342FFE">
        <w:rPr>
          <w:rFonts w:ascii="Times New Roman" w:hAnsi="Times New Roman" w:cs="Times New Roman"/>
          <w:sz w:val="24"/>
          <w:szCs w:val="24"/>
        </w:rPr>
        <w:t>еобходимо формировать</w:t>
      </w:r>
      <w:r w:rsidR="00134317">
        <w:rPr>
          <w:rFonts w:ascii="Times New Roman" w:hAnsi="Times New Roman" w:cs="Times New Roman"/>
          <w:color w:val="FF0000"/>
          <w:sz w:val="24"/>
          <w:szCs w:val="24"/>
        </w:rPr>
        <w:t xml:space="preserve"> </w:t>
      </w:r>
      <w:r w:rsidR="00134317" w:rsidRPr="00134317">
        <w:rPr>
          <w:rFonts w:ascii="Times New Roman" w:hAnsi="Times New Roman" w:cs="Times New Roman"/>
          <w:color w:val="000000" w:themeColor="text1"/>
          <w:sz w:val="24"/>
          <w:szCs w:val="24"/>
        </w:rPr>
        <w:t xml:space="preserve">в рамках комплексного подхода, </w:t>
      </w:r>
      <w:r w:rsidR="00342FFE">
        <w:rPr>
          <w:rFonts w:ascii="Times New Roman" w:hAnsi="Times New Roman" w:cs="Times New Roman"/>
          <w:sz w:val="24"/>
          <w:szCs w:val="24"/>
        </w:rPr>
        <w:t xml:space="preserve">так как в ином случае это может привести к стратегическим ошибкам в создании бренда и возникновению одной из главных проблем: идентичность бренда в конечном итоге не совпадет с его имиджем. Основными причинами появления </w:t>
      </w:r>
      <w:r>
        <w:rPr>
          <w:rFonts w:ascii="Times New Roman" w:hAnsi="Times New Roman" w:cs="Times New Roman"/>
          <w:sz w:val="24"/>
          <w:szCs w:val="24"/>
        </w:rPr>
        <w:t xml:space="preserve">таких </w:t>
      </w:r>
      <w:r w:rsidR="00342FFE">
        <w:rPr>
          <w:rFonts w:ascii="Times New Roman" w:hAnsi="Times New Roman" w:cs="Times New Roman"/>
          <w:sz w:val="24"/>
          <w:szCs w:val="24"/>
        </w:rPr>
        <w:t xml:space="preserve">сложностей является ряд факторов, которые возможность учесть только при </w:t>
      </w:r>
      <w:r w:rsidR="000E3E25">
        <w:rPr>
          <w:rFonts w:ascii="Times New Roman" w:hAnsi="Times New Roman" w:cs="Times New Roman"/>
          <w:sz w:val="24"/>
          <w:szCs w:val="24"/>
        </w:rPr>
        <w:t>разносторонней</w:t>
      </w:r>
      <w:r w:rsidR="00342FFE">
        <w:rPr>
          <w:rFonts w:ascii="Times New Roman" w:hAnsi="Times New Roman" w:cs="Times New Roman"/>
          <w:sz w:val="24"/>
          <w:szCs w:val="24"/>
        </w:rPr>
        <w:t xml:space="preserve"> работе с </w:t>
      </w:r>
      <w:r w:rsidR="000E3E25">
        <w:rPr>
          <w:rFonts w:ascii="Times New Roman" w:hAnsi="Times New Roman" w:cs="Times New Roman"/>
          <w:sz w:val="24"/>
          <w:szCs w:val="24"/>
        </w:rPr>
        <w:t>данным понятием</w:t>
      </w:r>
      <w:r w:rsidR="00AA1C2A">
        <w:rPr>
          <w:rStyle w:val="a8"/>
          <w:rFonts w:ascii="Times New Roman" w:hAnsi="Times New Roman" w:cs="Times New Roman"/>
          <w:sz w:val="24"/>
          <w:szCs w:val="24"/>
        </w:rPr>
        <w:footnoteReference w:id="2"/>
      </w:r>
      <w:r w:rsidR="000E3E25">
        <w:rPr>
          <w:rFonts w:ascii="Times New Roman" w:hAnsi="Times New Roman" w:cs="Times New Roman"/>
          <w:sz w:val="24"/>
          <w:szCs w:val="24"/>
        </w:rPr>
        <w:t xml:space="preserve">: </w:t>
      </w:r>
    </w:p>
    <w:p w:rsidR="00342FFE" w:rsidRDefault="005B43D4" w:rsidP="00904F14">
      <w:pPr>
        <w:pStyle w:val="a3"/>
        <w:numPr>
          <w:ilvl w:val="0"/>
          <w:numId w:val="1"/>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с</w:t>
      </w:r>
      <w:r w:rsidR="00342FFE">
        <w:rPr>
          <w:rFonts w:ascii="Times New Roman" w:hAnsi="Times New Roman" w:cs="Times New Roman"/>
          <w:sz w:val="24"/>
          <w:szCs w:val="24"/>
        </w:rPr>
        <w:t xml:space="preserve">лабое позиционирование бренда, </w:t>
      </w:r>
      <w:r w:rsidR="00A964EF">
        <w:rPr>
          <w:rFonts w:ascii="Times New Roman" w:hAnsi="Times New Roman" w:cs="Times New Roman"/>
          <w:sz w:val="24"/>
          <w:szCs w:val="24"/>
        </w:rPr>
        <w:t>когда</w:t>
      </w:r>
      <w:r w:rsidR="00342FFE">
        <w:rPr>
          <w:rFonts w:ascii="Times New Roman" w:hAnsi="Times New Roman" w:cs="Times New Roman"/>
          <w:sz w:val="24"/>
          <w:szCs w:val="24"/>
        </w:rPr>
        <w:t xml:space="preserve"> потребитель не может создать правильный образ бренда в своем восприятии;</w:t>
      </w:r>
    </w:p>
    <w:p w:rsidR="005B43D4" w:rsidRPr="005B43D4" w:rsidRDefault="005B43D4" w:rsidP="00904F14">
      <w:pPr>
        <w:pStyle w:val="a3"/>
        <w:numPr>
          <w:ilvl w:val="0"/>
          <w:numId w:val="1"/>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сложность быть замеченным среди других брендов из-за высокого уровня конкуренции;</w:t>
      </w:r>
    </w:p>
    <w:p w:rsidR="00B26B1E" w:rsidRDefault="005B43D4" w:rsidP="00904F14">
      <w:pPr>
        <w:pStyle w:val="a3"/>
        <w:numPr>
          <w:ilvl w:val="0"/>
          <w:numId w:val="1"/>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низкий охват аудитории и снижение доверия к бренду из-за неправильного выбора средства массовой коммуникации</w:t>
      </w:r>
      <w:r w:rsidR="00A964EF">
        <w:rPr>
          <w:rFonts w:ascii="Times New Roman" w:hAnsi="Times New Roman" w:cs="Times New Roman"/>
          <w:sz w:val="24"/>
          <w:szCs w:val="24"/>
        </w:rPr>
        <w:t>;</w:t>
      </w:r>
    </w:p>
    <w:p w:rsidR="005B43D4" w:rsidRDefault="003D2DF0" w:rsidP="00904F14">
      <w:pPr>
        <w:pStyle w:val="a3"/>
        <w:numPr>
          <w:ilvl w:val="0"/>
          <w:numId w:val="1"/>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lastRenderedPageBreak/>
        <w:t>невозможность контролирования всех источников информации, создающих противоречивый образ бренду;</w:t>
      </w:r>
    </w:p>
    <w:p w:rsidR="003D2DF0" w:rsidRDefault="003D2DF0" w:rsidP="00904F14">
      <w:pPr>
        <w:pStyle w:val="a3"/>
        <w:numPr>
          <w:ilvl w:val="0"/>
          <w:numId w:val="1"/>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 xml:space="preserve">неэффективное взаимодействие с потребителем, приводящее к </w:t>
      </w:r>
      <w:r w:rsidR="00794E6A">
        <w:rPr>
          <w:rFonts w:ascii="Times New Roman" w:hAnsi="Times New Roman" w:cs="Times New Roman"/>
          <w:sz w:val="24"/>
          <w:szCs w:val="24"/>
        </w:rPr>
        <w:t>непониманию содержания бренда;</w:t>
      </w:r>
    </w:p>
    <w:p w:rsidR="00794E6A" w:rsidRDefault="00794E6A" w:rsidP="00904F14">
      <w:pPr>
        <w:pStyle w:val="a3"/>
        <w:numPr>
          <w:ilvl w:val="0"/>
          <w:numId w:val="1"/>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 xml:space="preserve">ограничения со стороны законодательства, запрещающие некоторые способы массовой коммуникации. </w:t>
      </w:r>
    </w:p>
    <w:p w:rsidR="00794E6A" w:rsidRPr="00961B4D" w:rsidRDefault="00794E6A" w:rsidP="00CC4A56">
      <w:pPr>
        <w:spacing w:line="360" w:lineRule="auto"/>
        <w:ind w:left="-567" w:right="-284"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То есть главной целью брендинга является создание восприятия бренда у потребителя, близкого к его идентичности, посредством эффективного использования современных массовых коммуникаций</w:t>
      </w:r>
      <w:r w:rsidRPr="00961B4D">
        <w:rPr>
          <w:rFonts w:ascii="Times New Roman" w:hAnsi="Times New Roman" w:cs="Times New Roman"/>
          <w:color w:val="000000" w:themeColor="text1"/>
          <w:sz w:val="24"/>
          <w:szCs w:val="24"/>
        </w:rPr>
        <w:t>.</w:t>
      </w:r>
      <w:r w:rsidR="00961B4D" w:rsidRPr="00961B4D">
        <w:rPr>
          <w:rFonts w:ascii="Times New Roman" w:hAnsi="Times New Roman" w:cs="Times New Roman"/>
          <w:color w:val="000000" w:themeColor="text1"/>
          <w:sz w:val="24"/>
          <w:szCs w:val="24"/>
        </w:rPr>
        <w:t xml:space="preserve"> «Фундаментальным свойством бренда является способность производить определенное впечатление, а ролевой функцией – формирование неизгладимого образа»</w:t>
      </w:r>
      <w:r w:rsidR="00961B4D">
        <w:rPr>
          <w:rFonts w:ascii="Times New Roman" w:hAnsi="Times New Roman" w:cs="Times New Roman"/>
          <w:color w:val="000000" w:themeColor="text1"/>
          <w:sz w:val="24"/>
          <w:szCs w:val="24"/>
        </w:rPr>
        <w:t>.</w:t>
      </w:r>
      <w:r w:rsidR="008311AC">
        <w:rPr>
          <w:rStyle w:val="a8"/>
          <w:rFonts w:ascii="Times New Roman" w:hAnsi="Times New Roman" w:cs="Times New Roman"/>
          <w:color w:val="000000" w:themeColor="text1"/>
          <w:sz w:val="24"/>
          <w:szCs w:val="24"/>
        </w:rPr>
        <w:footnoteReference w:id="3"/>
      </w:r>
    </w:p>
    <w:p w:rsidR="002E18B9" w:rsidRDefault="002E18B9"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Значение бренда стоит искать не в его атрибутах (внешних признаках), а в его содержании, которое представ</w:t>
      </w:r>
      <w:r w:rsidR="00A964EF">
        <w:rPr>
          <w:rFonts w:ascii="Times New Roman" w:hAnsi="Times New Roman" w:cs="Times New Roman"/>
          <w:sz w:val="24"/>
          <w:szCs w:val="24"/>
        </w:rPr>
        <w:t>ляет собой уникальную ценность для людей. Для того чтобы это сделать, необходимо понимать, как же рассматривается данное понятие со стороны потребителя.</w:t>
      </w:r>
    </w:p>
    <w:p w:rsidR="00794E6A" w:rsidRDefault="002E18B9"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Если рассматривать бренд с точки зрения потребителя, то его можно охарактеризовать как «н</w:t>
      </w:r>
      <w:r w:rsidRPr="002E18B9">
        <w:rPr>
          <w:rFonts w:ascii="Times New Roman" w:hAnsi="Times New Roman" w:cs="Times New Roman"/>
          <w:sz w:val="24"/>
          <w:szCs w:val="24"/>
        </w:rPr>
        <w:t xml:space="preserve">абор восприятий в воображении </w:t>
      </w:r>
      <w:r w:rsidR="001B0B7D">
        <w:rPr>
          <w:rFonts w:ascii="Times New Roman" w:hAnsi="Times New Roman" w:cs="Times New Roman"/>
          <w:sz w:val="24"/>
          <w:szCs w:val="24"/>
        </w:rPr>
        <w:t>потребителя».</w:t>
      </w:r>
      <w:r w:rsidR="001B0B7D">
        <w:rPr>
          <w:rStyle w:val="a8"/>
          <w:rFonts w:ascii="Times New Roman" w:hAnsi="Times New Roman" w:cs="Times New Roman"/>
          <w:sz w:val="24"/>
          <w:szCs w:val="24"/>
        </w:rPr>
        <w:footnoteReference w:id="4"/>
      </w:r>
      <w:r w:rsidR="001B0B7D">
        <w:rPr>
          <w:rFonts w:ascii="Times New Roman" w:hAnsi="Times New Roman" w:cs="Times New Roman"/>
          <w:sz w:val="24"/>
          <w:szCs w:val="24"/>
        </w:rPr>
        <w:t xml:space="preserve"> </w:t>
      </w:r>
      <w:r>
        <w:rPr>
          <w:rFonts w:ascii="Times New Roman" w:hAnsi="Times New Roman" w:cs="Times New Roman"/>
          <w:sz w:val="24"/>
          <w:szCs w:val="24"/>
        </w:rPr>
        <w:t xml:space="preserve">Сложившееся впечатление о продукте, ощущения, </w:t>
      </w:r>
      <w:r w:rsidR="00A10497">
        <w:rPr>
          <w:rFonts w:ascii="Times New Roman" w:hAnsi="Times New Roman" w:cs="Times New Roman"/>
          <w:sz w:val="24"/>
          <w:szCs w:val="24"/>
        </w:rPr>
        <w:t>связанные с ним, создают отношения между потребителем и брендом. Условно отношения между потребителем и брендом можно разделить на три вида:</w:t>
      </w:r>
    </w:p>
    <w:p w:rsidR="00A10497" w:rsidRDefault="00A10497" w:rsidP="00904F14">
      <w:pPr>
        <w:pStyle w:val="a3"/>
        <w:numPr>
          <w:ilvl w:val="0"/>
          <w:numId w:val="2"/>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рациональные отношения, основанные на мнении, знаниях, каких-либо суждениях, взглядах, которые сложились в ходе ознакомления с брендом через каналы коммуникации;</w:t>
      </w:r>
    </w:p>
    <w:p w:rsidR="00A10497" w:rsidRDefault="00A10497" w:rsidP="00904F14">
      <w:pPr>
        <w:pStyle w:val="a3"/>
        <w:numPr>
          <w:ilvl w:val="0"/>
          <w:numId w:val="2"/>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поведенческие отношения, включающие в себя различные действия и установки: проба товара, покупка, регулярное использование;</w:t>
      </w:r>
    </w:p>
    <w:p w:rsidR="00A10497" w:rsidRDefault="00A10497" w:rsidP="00904F14">
      <w:pPr>
        <w:pStyle w:val="a3"/>
        <w:numPr>
          <w:ilvl w:val="0"/>
          <w:numId w:val="2"/>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 xml:space="preserve">эмоциональные отношения, основанные на чувствах и эмоциях, полученных в ходе потребления товара. </w:t>
      </w:r>
    </w:p>
    <w:p w:rsidR="00A10497" w:rsidRDefault="0083102C"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Необходимо понимать, что невозможно создать надежный и устойчивый бренд, выстраивая взаимоотношения только на основе отдельных компонентов. Совокупность данных типов отношений служит ключом к</w:t>
      </w:r>
      <w:r w:rsidR="00A964EF">
        <w:rPr>
          <w:rFonts w:ascii="Times New Roman" w:hAnsi="Times New Roman" w:cs="Times New Roman"/>
          <w:sz w:val="24"/>
          <w:szCs w:val="24"/>
        </w:rPr>
        <w:t xml:space="preserve"> созданию по-настоящему сильного </w:t>
      </w:r>
      <w:r>
        <w:rPr>
          <w:rFonts w:ascii="Times New Roman" w:hAnsi="Times New Roman" w:cs="Times New Roman"/>
          <w:sz w:val="24"/>
          <w:szCs w:val="24"/>
        </w:rPr>
        <w:t>бренд</w:t>
      </w:r>
      <w:r w:rsidR="00A964EF">
        <w:rPr>
          <w:rFonts w:ascii="Times New Roman" w:hAnsi="Times New Roman" w:cs="Times New Roman"/>
          <w:sz w:val="24"/>
          <w:szCs w:val="24"/>
        </w:rPr>
        <w:t>а</w:t>
      </w:r>
      <w:r>
        <w:rPr>
          <w:rFonts w:ascii="Times New Roman" w:hAnsi="Times New Roman" w:cs="Times New Roman"/>
          <w:sz w:val="24"/>
          <w:szCs w:val="24"/>
        </w:rPr>
        <w:t>, с которым будет сложно конкурировать, потому что между ним и потребителем сложились тесные взаимосвязи, закрепленные не только необходимостью</w:t>
      </w:r>
      <w:r w:rsidR="00A964EF">
        <w:rPr>
          <w:rFonts w:ascii="Times New Roman" w:hAnsi="Times New Roman" w:cs="Times New Roman"/>
          <w:sz w:val="24"/>
          <w:szCs w:val="24"/>
        </w:rPr>
        <w:t xml:space="preserve"> в покупке</w:t>
      </w:r>
      <w:r>
        <w:rPr>
          <w:rFonts w:ascii="Times New Roman" w:hAnsi="Times New Roman" w:cs="Times New Roman"/>
          <w:sz w:val="24"/>
          <w:szCs w:val="24"/>
        </w:rPr>
        <w:t xml:space="preserve">, но также эмоциональной привязанностью к продукту и желанию его покупать конкретно под этой торговой маркой. </w:t>
      </w:r>
    </w:p>
    <w:p w:rsidR="00DB5BE0" w:rsidRPr="00961B4D" w:rsidRDefault="00EC6A80" w:rsidP="00CC4A56">
      <w:pPr>
        <w:spacing w:line="360" w:lineRule="auto"/>
        <w:ind w:left="-567" w:right="-284" w:firstLine="709"/>
        <w:jc w:val="both"/>
        <w:rPr>
          <w:rFonts w:ascii="Times New Roman" w:hAnsi="Times New Roman" w:cs="Times New Roman"/>
          <w:color w:val="2E74B5" w:themeColor="accent1" w:themeShade="BF"/>
          <w:sz w:val="24"/>
          <w:szCs w:val="24"/>
        </w:rPr>
      </w:pPr>
      <w:r>
        <w:rPr>
          <w:rFonts w:ascii="Times New Roman" w:hAnsi="Times New Roman" w:cs="Times New Roman"/>
          <w:sz w:val="24"/>
          <w:szCs w:val="24"/>
        </w:rPr>
        <w:lastRenderedPageBreak/>
        <w:t>Важным аспектом в изучении бренда является понимание его</w:t>
      </w:r>
      <w:r w:rsidR="00DB5BE0">
        <w:rPr>
          <w:rFonts w:ascii="Times New Roman" w:hAnsi="Times New Roman" w:cs="Times New Roman"/>
          <w:sz w:val="24"/>
          <w:szCs w:val="24"/>
        </w:rPr>
        <w:t xml:space="preserve"> отличия от торговой марки и</w:t>
      </w:r>
      <w:r>
        <w:rPr>
          <w:rFonts w:ascii="Times New Roman" w:hAnsi="Times New Roman" w:cs="Times New Roman"/>
          <w:sz w:val="24"/>
          <w:szCs w:val="24"/>
        </w:rPr>
        <w:t xml:space="preserve"> товара. По сути, эти два понятия являются лишь составляющими понятия «бренд»</w:t>
      </w:r>
      <w:r w:rsidR="00DB5BE0">
        <w:rPr>
          <w:rFonts w:ascii="Times New Roman" w:hAnsi="Times New Roman" w:cs="Times New Roman"/>
          <w:sz w:val="24"/>
          <w:szCs w:val="24"/>
        </w:rPr>
        <w:t xml:space="preserve">, так как оно намного шире. Товарный знак – это юридическое понятие, которое </w:t>
      </w:r>
      <w:r w:rsidR="00DB5BE0" w:rsidRPr="00134317">
        <w:rPr>
          <w:rFonts w:ascii="Times New Roman" w:hAnsi="Times New Roman" w:cs="Times New Roman"/>
          <w:color w:val="000000" w:themeColor="text1"/>
          <w:sz w:val="24"/>
          <w:szCs w:val="24"/>
        </w:rPr>
        <w:t>ограничивается</w:t>
      </w:r>
      <w:r w:rsidR="00F0590E" w:rsidRPr="00134317">
        <w:rPr>
          <w:rFonts w:ascii="Times New Roman" w:hAnsi="Times New Roman" w:cs="Times New Roman"/>
          <w:color w:val="000000" w:themeColor="text1"/>
          <w:sz w:val="24"/>
          <w:szCs w:val="24"/>
        </w:rPr>
        <w:t xml:space="preserve"> нормативно-правовыми актами.</w:t>
      </w:r>
      <w:r w:rsidR="00DB5BE0" w:rsidRPr="00134317">
        <w:rPr>
          <w:rFonts w:ascii="Times New Roman" w:hAnsi="Times New Roman" w:cs="Times New Roman"/>
          <w:color w:val="000000" w:themeColor="text1"/>
          <w:sz w:val="24"/>
          <w:szCs w:val="24"/>
        </w:rPr>
        <w:t xml:space="preserve"> </w:t>
      </w:r>
      <w:r w:rsidR="00DB5BE0">
        <w:rPr>
          <w:rFonts w:ascii="Times New Roman" w:hAnsi="Times New Roman" w:cs="Times New Roman"/>
          <w:sz w:val="24"/>
          <w:szCs w:val="24"/>
        </w:rPr>
        <w:t>Их схожесть заключается в том, что они помогают потребителю идентифицировать продукт среди конкурентов. Если говорить о различии бренда и то</w:t>
      </w:r>
      <w:r w:rsidR="00134317">
        <w:rPr>
          <w:rFonts w:ascii="Times New Roman" w:hAnsi="Times New Roman" w:cs="Times New Roman"/>
          <w:sz w:val="24"/>
          <w:szCs w:val="24"/>
        </w:rPr>
        <w:t>вара, важно понимать, что бренд</w:t>
      </w:r>
      <w:r w:rsidR="00DB5BE0">
        <w:rPr>
          <w:rFonts w:ascii="Times New Roman" w:hAnsi="Times New Roman" w:cs="Times New Roman"/>
          <w:sz w:val="24"/>
          <w:szCs w:val="24"/>
        </w:rPr>
        <w:t xml:space="preserve"> нематериален, так как связан с эмоциями и чувствами, в то время как товар – это материальный продукт, который остается предметным ядром понятия «бренд», вокруг которого формируется нематериальная оболочка, образ. Имея свою форму и содержание, бренд </w:t>
      </w:r>
      <w:r w:rsidR="00110F71">
        <w:rPr>
          <w:rFonts w:ascii="Times New Roman" w:hAnsi="Times New Roman" w:cs="Times New Roman"/>
          <w:sz w:val="24"/>
          <w:szCs w:val="24"/>
        </w:rPr>
        <w:t>«является коннотативной надстройкой над знаковой системой товаров». Он не имеет контекста потребления, который присущ товару.</w:t>
      </w:r>
      <w:r w:rsidR="00961B4D">
        <w:rPr>
          <w:rFonts w:ascii="Times New Roman" w:hAnsi="Times New Roman" w:cs="Times New Roman"/>
          <w:sz w:val="24"/>
          <w:szCs w:val="24"/>
        </w:rPr>
        <w:t xml:space="preserve"> По своей сути </w:t>
      </w:r>
      <w:r w:rsidR="00536F29">
        <w:rPr>
          <w:rFonts w:ascii="Times New Roman" w:hAnsi="Times New Roman" w:cs="Times New Roman"/>
          <w:sz w:val="24"/>
          <w:szCs w:val="24"/>
        </w:rPr>
        <w:t xml:space="preserve">бренд является «мифом о товаре», </w:t>
      </w:r>
      <w:r w:rsidR="00961B4D">
        <w:rPr>
          <w:rFonts w:ascii="Times New Roman" w:hAnsi="Times New Roman" w:cs="Times New Roman"/>
          <w:sz w:val="24"/>
          <w:szCs w:val="24"/>
        </w:rPr>
        <w:t xml:space="preserve">создавая для </w:t>
      </w:r>
      <w:r w:rsidR="008D5AC3" w:rsidRPr="00134317">
        <w:rPr>
          <w:rFonts w:ascii="Times New Roman" w:hAnsi="Times New Roman" w:cs="Times New Roman"/>
          <w:color w:val="000000" w:themeColor="text1"/>
          <w:sz w:val="24"/>
          <w:szCs w:val="24"/>
        </w:rPr>
        <w:t>н</w:t>
      </w:r>
      <w:r w:rsidR="00961B4D" w:rsidRPr="00134317">
        <w:rPr>
          <w:rFonts w:ascii="Times New Roman" w:hAnsi="Times New Roman" w:cs="Times New Roman"/>
          <w:color w:val="000000" w:themeColor="text1"/>
          <w:sz w:val="24"/>
          <w:szCs w:val="24"/>
        </w:rPr>
        <w:t>его</w:t>
      </w:r>
      <w:r w:rsidR="00961B4D">
        <w:rPr>
          <w:rFonts w:ascii="Times New Roman" w:hAnsi="Times New Roman" w:cs="Times New Roman"/>
          <w:sz w:val="24"/>
          <w:szCs w:val="24"/>
        </w:rPr>
        <w:t xml:space="preserve"> определенный образ. </w:t>
      </w:r>
      <w:r w:rsidR="00961B4D" w:rsidRPr="00961B4D">
        <w:rPr>
          <w:rFonts w:ascii="Times New Roman" w:hAnsi="Times New Roman" w:cs="Times New Roman"/>
          <w:color w:val="000000" w:themeColor="text1"/>
          <w:sz w:val="24"/>
          <w:szCs w:val="24"/>
        </w:rPr>
        <w:t>Он является и средством, с помощью которого формируется определенное впечатление, и в то же врем</w:t>
      </w:r>
      <w:r w:rsidR="00961B4D">
        <w:rPr>
          <w:rFonts w:ascii="Times New Roman" w:hAnsi="Times New Roman" w:cs="Times New Roman"/>
          <w:color w:val="000000" w:themeColor="text1"/>
          <w:sz w:val="24"/>
          <w:szCs w:val="24"/>
        </w:rPr>
        <w:t>я</w:t>
      </w:r>
      <w:r w:rsidR="00961B4D" w:rsidRPr="00961B4D">
        <w:rPr>
          <w:rFonts w:ascii="Times New Roman" w:hAnsi="Times New Roman" w:cs="Times New Roman"/>
          <w:color w:val="000000" w:themeColor="text1"/>
          <w:sz w:val="24"/>
          <w:szCs w:val="24"/>
        </w:rPr>
        <w:t xml:space="preserve"> процессом этого формирования, то есть </w:t>
      </w:r>
      <w:r w:rsidR="00961B4D">
        <w:rPr>
          <w:rFonts w:ascii="Times New Roman" w:hAnsi="Times New Roman" w:cs="Times New Roman"/>
          <w:color w:val="000000" w:themeColor="text1"/>
          <w:sz w:val="24"/>
          <w:szCs w:val="24"/>
        </w:rPr>
        <w:t xml:space="preserve">он </w:t>
      </w:r>
      <w:r w:rsidR="00961B4D" w:rsidRPr="00961B4D">
        <w:rPr>
          <w:rFonts w:ascii="Times New Roman" w:hAnsi="Times New Roman" w:cs="Times New Roman"/>
          <w:color w:val="000000" w:themeColor="text1"/>
          <w:sz w:val="24"/>
          <w:szCs w:val="24"/>
        </w:rPr>
        <w:t xml:space="preserve">может быть как в пассивной форме, так и в активной.  </w:t>
      </w:r>
    </w:p>
    <w:p w:rsidR="0083102C" w:rsidRPr="00961B4D" w:rsidRDefault="0083102C" w:rsidP="00CC4A56">
      <w:pPr>
        <w:spacing w:line="360" w:lineRule="auto"/>
        <w:ind w:left="-567" w:right="-284" w:firstLine="709"/>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Если говорить о том, какими отличительным</w:t>
      </w:r>
      <w:r w:rsidR="00A964EF" w:rsidRPr="00961B4D">
        <w:rPr>
          <w:rFonts w:ascii="Times New Roman" w:hAnsi="Times New Roman" w:cs="Times New Roman"/>
          <w:color w:val="000000" w:themeColor="text1"/>
          <w:sz w:val="24"/>
          <w:szCs w:val="24"/>
        </w:rPr>
        <w:t>и чертами должен обладать бренд, стоит отметить несколько пунктов, которые могли бы быть значимыми при создании бренда:</w:t>
      </w:r>
    </w:p>
    <w:p w:rsidR="00A964EF" w:rsidRPr="00961B4D" w:rsidRDefault="00A964EF" w:rsidP="00904F14">
      <w:pPr>
        <w:pStyle w:val="a3"/>
        <w:numPr>
          <w:ilvl w:val="0"/>
          <w:numId w:val="3"/>
        </w:numPr>
        <w:spacing w:line="360" w:lineRule="auto"/>
        <w:ind w:left="-207" w:right="-283"/>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Атрибуты бренда должны быть уникальными;</w:t>
      </w:r>
    </w:p>
    <w:p w:rsidR="00A964EF" w:rsidRPr="00961B4D" w:rsidRDefault="00A964EF" w:rsidP="00904F14">
      <w:pPr>
        <w:pStyle w:val="a3"/>
        <w:numPr>
          <w:ilvl w:val="0"/>
          <w:numId w:val="3"/>
        </w:numPr>
        <w:spacing w:line="360" w:lineRule="auto"/>
        <w:ind w:left="-207" w:right="-283"/>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Бренд должен иметь какую-то свою особенную значимость, не схожую с его близкими конкурентами;</w:t>
      </w:r>
    </w:p>
    <w:p w:rsidR="00A964EF" w:rsidRPr="00961B4D" w:rsidRDefault="00A964EF" w:rsidP="00904F14">
      <w:pPr>
        <w:pStyle w:val="a3"/>
        <w:numPr>
          <w:ilvl w:val="0"/>
          <w:numId w:val="3"/>
        </w:numPr>
        <w:spacing w:line="360" w:lineRule="auto"/>
        <w:ind w:left="-207" w:right="-283"/>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Необходимо создать правильное семантическое поле бренда, которое могло бы быть символами чего-то важного в жизни потребителя;</w:t>
      </w:r>
    </w:p>
    <w:p w:rsidR="00A964EF" w:rsidRPr="00961B4D" w:rsidRDefault="00A964EF" w:rsidP="00904F14">
      <w:pPr>
        <w:pStyle w:val="a3"/>
        <w:numPr>
          <w:ilvl w:val="0"/>
          <w:numId w:val="3"/>
        </w:numPr>
        <w:spacing w:line="360" w:lineRule="auto"/>
        <w:ind w:left="-207" w:right="-283"/>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Форма бренда должна оставаться неизменной для облегчения восприятия бренда потребителем, а его содержание должно быть понятным и полным;</w:t>
      </w:r>
    </w:p>
    <w:p w:rsidR="00A964EF" w:rsidRPr="00961B4D" w:rsidRDefault="00A964EF" w:rsidP="00904F14">
      <w:pPr>
        <w:pStyle w:val="a3"/>
        <w:numPr>
          <w:ilvl w:val="0"/>
          <w:numId w:val="3"/>
        </w:numPr>
        <w:spacing w:line="360" w:lineRule="auto"/>
        <w:ind w:left="-207" w:right="-283"/>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Бренд должен постоянно быть на виду, чтобы установить тесный контакт с потребителем;</w:t>
      </w:r>
    </w:p>
    <w:p w:rsidR="000E3E25" w:rsidRDefault="00EC6A80" w:rsidP="00904F14">
      <w:pPr>
        <w:pStyle w:val="a3"/>
        <w:numPr>
          <w:ilvl w:val="0"/>
          <w:numId w:val="3"/>
        </w:numPr>
        <w:spacing w:line="360" w:lineRule="auto"/>
        <w:ind w:left="-207" w:right="-283"/>
        <w:jc w:val="both"/>
        <w:rPr>
          <w:rFonts w:ascii="Times New Roman" w:hAnsi="Times New Roman" w:cs="Times New Roman"/>
          <w:color w:val="000000" w:themeColor="text1"/>
          <w:sz w:val="24"/>
          <w:szCs w:val="24"/>
        </w:rPr>
      </w:pPr>
      <w:r w:rsidRPr="00961B4D">
        <w:rPr>
          <w:rFonts w:ascii="Times New Roman" w:hAnsi="Times New Roman" w:cs="Times New Roman"/>
          <w:color w:val="000000" w:themeColor="text1"/>
          <w:sz w:val="24"/>
          <w:szCs w:val="24"/>
        </w:rPr>
        <w:t>Название торговой марки должно максимально отражать специфику бренда.</w:t>
      </w:r>
    </w:p>
    <w:p w:rsidR="00872C42" w:rsidRDefault="005C6A63" w:rsidP="00872C42">
      <w:p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 лучшего понимания данного понятия</w:t>
      </w:r>
      <w:r w:rsidR="0031717F">
        <w:rPr>
          <w:rFonts w:ascii="Times New Roman" w:hAnsi="Times New Roman" w:cs="Times New Roman"/>
          <w:color w:val="000000" w:themeColor="text1"/>
          <w:sz w:val="24"/>
          <w:szCs w:val="24"/>
        </w:rPr>
        <w:t xml:space="preserve"> стоит </w:t>
      </w:r>
      <w:r w:rsidR="00476828">
        <w:rPr>
          <w:rFonts w:ascii="Times New Roman" w:hAnsi="Times New Roman" w:cs="Times New Roman"/>
          <w:color w:val="000000" w:themeColor="text1"/>
          <w:sz w:val="24"/>
          <w:szCs w:val="24"/>
        </w:rPr>
        <w:t>сгруппировать</w:t>
      </w:r>
      <w:r w:rsidR="0031717F">
        <w:rPr>
          <w:rFonts w:ascii="Times New Roman" w:hAnsi="Times New Roman" w:cs="Times New Roman"/>
          <w:color w:val="000000" w:themeColor="text1"/>
          <w:sz w:val="24"/>
          <w:szCs w:val="24"/>
        </w:rPr>
        <w:t xml:space="preserve"> бренды</w:t>
      </w:r>
      <w:r w:rsidR="00290369">
        <w:rPr>
          <w:rFonts w:ascii="Times New Roman" w:hAnsi="Times New Roman" w:cs="Times New Roman"/>
          <w:color w:val="000000" w:themeColor="text1"/>
          <w:sz w:val="24"/>
          <w:szCs w:val="24"/>
        </w:rPr>
        <w:t xml:space="preserve"> на основе классификации, которая была предложена Ж.Н. Капферером</w:t>
      </w:r>
      <w:r w:rsidR="006A7119">
        <w:rPr>
          <w:rStyle w:val="a8"/>
          <w:rFonts w:ascii="Times New Roman" w:hAnsi="Times New Roman" w:cs="Times New Roman"/>
          <w:color w:val="000000" w:themeColor="text1"/>
          <w:sz w:val="24"/>
          <w:szCs w:val="24"/>
        </w:rPr>
        <w:footnoteReference w:id="5"/>
      </w:r>
      <w:r w:rsidR="0031717F">
        <w:rPr>
          <w:rFonts w:ascii="Times New Roman" w:hAnsi="Times New Roman" w:cs="Times New Roman"/>
          <w:color w:val="000000" w:themeColor="text1"/>
          <w:sz w:val="24"/>
          <w:szCs w:val="24"/>
        </w:rPr>
        <w:t>:</w:t>
      </w:r>
    </w:p>
    <w:p w:rsidR="00350DD8" w:rsidRDefault="00350DD8"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Бренд продукта</w:t>
      </w:r>
      <w:r w:rsidR="0031717F" w:rsidRPr="00350DD8">
        <w:rPr>
          <w:rFonts w:ascii="Times New Roman" w:hAnsi="Times New Roman" w:cs="Times New Roman"/>
          <w:color w:val="000000" w:themeColor="text1"/>
          <w:sz w:val="24"/>
          <w:szCs w:val="24"/>
        </w:rPr>
        <w:t xml:space="preserve">, </w:t>
      </w:r>
      <w:r w:rsidR="004D2CFB">
        <w:rPr>
          <w:rFonts w:ascii="Times New Roman" w:hAnsi="Times New Roman" w:cs="Times New Roman"/>
          <w:color w:val="000000" w:themeColor="text1"/>
          <w:sz w:val="24"/>
          <w:szCs w:val="24"/>
        </w:rPr>
        <w:t xml:space="preserve">который отражает </w:t>
      </w:r>
      <w:r w:rsidR="00D1636D">
        <w:rPr>
          <w:rFonts w:ascii="Times New Roman" w:hAnsi="Times New Roman" w:cs="Times New Roman"/>
          <w:color w:val="000000" w:themeColor="text1"/>
          <w:sz w:val="24"/>
          <w:szCs w:val="24"/>
        </w:rPr>
        <w:t xml:space="preserve">его ценности с помощью уникального названия. Например, бренд </w:t>
      </w:r>
      <w:r w:rsidR="00D1636D">
        <w:rPr>
          <w:rFonts w:ascii="Times New Roman" w:hAnsi="Times New Roman" w:cs="Times New Roman"/>
          <w:color w:val="000000" w:themeColor="text1"/>
          <w:sz w:val="24"/>
          <w:szCs w:val="24"/>
          <w:lang w:val="en-US"/>
        </w:rPr>
        <w:t>iPhone</w:t>
      </w:r>
      <w:r w:rsidR="00D1636D" w:rsidRPr="00D1636D">
        <w:rPr>
          <w:rFonts w:ascii="Times New Roman" w:hAnsi="Times New Roman" w:cs="Times New Roman"/>
          <w:color w:val="000000" w:themeColor="text1"/>
          <w:sz w:val="24"/>
          <w:szCs w:val="24"/>
        </w:rPr>
        <w:t xml:space="preserve">, </w:t>
      </w:r>
      <w:r w:rsidR="00D1636D">
        <w:rPr>
          <w:rFonts w:ascii="Times New Roman" w:hAnsi="Times New Roman" w:cs="Times New Roman"/>
          <w:color w:val="000000" w:themeColor="text1"/>
          <w:sz w:val="24"/>
          <w:szCs w:val="24"/>
        </w:rPr>
        <w:t xml:space="preserve">который имеет свои отличительные характеристики и особенности от других продуктов компании-производителя </w:t>
      </w:r>
      <w:r w:rsidR="00D1636D">
        <w:rPr>
          <w:rFonts w:ascii="Times New Roman" w:hAnsi="Times New Roman" w:cs="Times New Roman"/>
          <w:color w:val="000000" w:themeColor="text1"/>
          <w:sz w:val="24"/>
          <w:szCs w:val="24"/>
          <w:lang w:val="en-US"/>
        </w:rPr>
        <w:t>Apple</w:t>
      </w:r>
      <w:r w:rsidR="00D1636D" w:rsidRPr="00D1636D">
        <w:rPr>
          <w:rFonts w:ascii="Times New Roman" w:hAnsi="Times New Roman" w:cs="Times New Roman"/>
          <w:color w:val="000000" w:themeColor="text1"/>
          <w:sz w:val="24"/>
          <w:szCs w:val="24"/>
        </w:rPr>
        <w:t>.</w:t>
      </w:r>
    </w:p>
    <w:p w:rsidR="00290369" w:rsidRDefault="00D1636D"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Бренд одной линии продуктов, которые распространяет свои характеристики на все товары в ассортименте. Например, </w:t>
      </w:r>
      <w:r w:rsidR="00565B94">
        <w:rPr>
          <w:rFonts w:ascii="Times New Roman" w:hAnsi="Times New Roman" w:cs="Times New Roman"/>
          <w:color w:val="000000" w:themeColor="text1"/>
          <w:sz w:val="24"/>
          <w:szCs w:val="24"/>
        </w:rPr>
        <w:t xml:space="preserve">бренд </w:t>
      </w:r>
      <w:r w:rsidR="00565B94">
        <w:rPr>
          <w:rFonts w:ascii="Times New Roman" w:hAnsi="Times New Roman" w:cs="Times New Roman"/>
          <w:color w:val="000000" w:themeColor="text1"/>
          <w:sz w:val="24"/>
          <w:szCs w:val="24"/>
          <w:lang w:val="en-US"/>
        </w:rPr>
        <w:t>Kinder</w:t>
      </w:r>
      <w:r w:rsidR="00565B94">
        <w:rPr>
          <w:rFonts w:ascii="Times New Roman" w:hAnsi="Times New Roman" w:cs="Times New Roman"/>
          <w:color w:val="000000" w:themeColor="text1"/>
          <w:sz w:val="24"/>
          <w:szCs w:val="24"/>
        </w:rPr>
        <w:t xml:space="preserve">, охватывающий многообразие продуктов в линейке и при этом транслирующий его общую идею. </w:t>
      </w:r>
    </w:p>
    <w:p w:rsidR="00565B94" w:rsidRDefault="00565B94"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Бренд группы продуктов, подразумевающего общее имя для всей продукции и транслирование ключевой ценности товаров под этой маркой. Например, бренд </w:t>
      </w:r>
      <w:r>
        <w:rPr>
          <w:rFonts w:ascii="Times New Roman" w:hAnsi="Times New Roman" w:cs="Times New Roman"/>
          <w:color w:val="000000" w:themeColor="text1"/>
          <w:sz w:val="24"/>
          <w:szCs w:val="24"/>
          <w:lang w:val="en-US"/>
        </w:rPr>
        <w:t>Bonduelle</w:t>
      </w:r>
      <w:r>
        <w:rPr>
          <w:rFonts w:ascii="Times New Roman" w:hAnsi="Times New Roman" w:cs="Times New Roman"/>
          <w:color w:val="000000" w:themeColor="text1"/>
          <w:sz w:val="24"/>
          <w:szCs w:val="24"/>
        </w:rPr>
        <w:t xml:space="preserve">, в основе которого заложена идея полезности его продукции. </w:t>
      </w:r>
    </w:p>
    <w:p w:rsidR="00565B94" w:rsidRDefault="00565B94"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Зонтичный бренд, продвигающий </w:t>
      </w:r>
      <w:r w:rsidR="006A7119">
        <w:rPr>
          <w:rFonts w:ascii="Times New Roman" w:hAnsi="Times New Roman" w:cs="Times New Roman"/>
          <w:color w:val="000000" w:themeColor="text1"/>
          <w:sz w:val="24"/>
          <w:szCs w:val="24"/>
        </w:rPr>
        <w:t xml:space="preserve">разные категории продукции под одной корпоративной маркой. Например, бренд </w:t>
      </w:r>
      <w:r w:rsidR="006A7119">
        <w:rPr>
          <w:rFonts w:ascii="Times New Roman" w:hAnsi="Times New Roman" w:cs="Times New Roman"/>
          <w:color w:val="000000" w:themeColor="text1"/>
          <w:sz w:val="24"/>
          <w:szCs w:val="24"/>
          <w:lang w:val="en-US"/>
        </w:rPr>
        <w:t>P</w:t>
      </w:r>
      <w:r w:rsidR="006A7119" w:rsidRPr="006A7119">
        <w:rPr>
          <w:rFonts w:ascii="Times New Roman" w:hAnsi="Times New Roman" w:cs="Times New Roman"/>
          <w:color w:val="000000" w:themeColor="text1"/>
          <w:sz w:val="24"/>
          <w:szCs w:val="24"/>
        </w:rPr>
        <w:t>&amp;</w:t>
      </w:r>
      <w:r w:rsidR="006A7119">
        <w:rPr>
          <w:rFonts w:ascii="Times New Roman" w:hAnsi="Times New Roman" w:cs="Times New Roman"/>
          <w:color w:val="000000" w:themeColor="text1"/>
          <w:sz w:val="24"/>
          <w:szCs w:val="24"/>
          <w:lang w:val="en-US"/>
        </w:rPr>
        <w:t>G</w:t>
      </w:r>
      <w:r w:rsidR="006A7119">
        <w:rPr>
          <w:rFonts w:ascii="Times New Roman" w:hAnsi="Times New Roman" w:cs="Times New Roman"/>
          <w:color w:val="000000" w:themeColor="text1"/>
          <w:sz w:val="24"/>
          <w:szCs w:val="24"/>
        </w:rPr>
        <w:t>, имеющие как средства для женской гигиены, так и товары для домашнего хозяйства.</w:t>
      </w:r>
    </w:p>
    <w:p w:rsidR="006A7119" w:rsidRPr="006A7119" w:rsidRDefault="006A7119"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Двойной бренд, сочетающий</w:t>
      </w:r>
      <w:r w:rsidRPr="006A7119">
        <w:rPr>
          <w:rFonts w:ascii="Times New Roman" w:hAnsi="Times New Roman" w:cs="Times New Roman"/>
          <w:color w:val="000000" w:themeColor="text1"/>
          <w:sz w:val="24"/>
          <w:szCs w:val="24"/>
        </w:rPr>
        <w:t xml:space="preserve"> в себе название фирмы и название продукта. Это гибрид зонтичной марки и </w:t>
      </w:r>
      <w:r w:rsidR="003549DF">
        <w:rPr>
          <w:rFonts w:ascii="Times New Roman" w:hAnsi="Times New Roman" w:cs="Times New Roman"/>
          <w:color w:val="000000" w:themeColor="text1"/>
          <w:sz w:val="24"/>
          <w:szCs w:val="24"/>
        </w:rPr>
        <w:t>бренда продукта</w:t>
      </w:r>
      <w:r w:rsidRPr="006A7119">
        <w:rPr>
          <w:rFonts w:ascii="Times New Roman" w:hAnsi="Times New Roman" w:cs="Times New Roman"/>
          <w:color w:val="000000" w:themeColor="text1"/>
          <w:sz w:val="24"/>
          <w:szCs w:val="24"/>
        </w:rPr>
        <w:t xml:space="preserve">. </w:t>
      </w:r>
      <w:r w:rsidR="003549DF">
        <w:rPr>
          <w:rFonts w:ascii="Times New Roman" w:hAnsi="Times New Roman" w:cs="Times New Roman"/>
          <w:color w:val="000000" w:themeColor="text1"/>
          <w:sz w:val="24"/>
          <w:szCs w:val="24"/>
        </w:rPr>
        <w:t>Товару</w:t>
      </w:r>
      <w:r w:rsidRPr="006A7119">
        <w:rPr>
          <w:rFonts w:ascii="Times New Roman" w:hAnsi="Times New Roman" w:cs="Times New Roman"/>
          <w:color w:val="000000" w:themeColor="text1"/>
          <w:sz w:val="24"/>
          <w:szCs w:val="24"/>
        </w:rPr>
        <w:t xml:space="preserve"> присваивается торговая марка, и он объединяется с названием фирмы.</w:t>
      </w:r>
      <w:r w:rsidR="003549DF">
        <w:rPr>
          <w:rFonts w:ascii="Times New Roman" w:hAnsi="Times New Roman" w:cs="Times New Roman"/>
          <w:color w:val="000000" w:themeColor="text1"/>
          <w:sz w:val="24"/>
          <w:szCs w:val="24"/>
        </w:rPr>
        <w:t xml:space="preserve"> Например, бренд </w:t>
      </w:r>
      <w:r w:rsidR="003549DF">
        <w:rPr>
          <w:rFonts w:ascii="Times New Roman" w:hAnsi="Times New Roman" w:cs="Times New Roman"/>
          <w:color w:val="000000" w:themeColor="text1"/>
          <w:sz w:val="24"/>
          <w:szCs w:val="24"/>
          <w:lang w:val="en-US"/>
        </w:rPr>
        <w:t>Porsche</w:t>
      </w:r>
      <w:r w:rsidR="003549DF">
        <w:rPr>
          <w:rFonts w:ascii="Times New Roman" w:hAnsi="Times New Roman" w:cs="Times New Roman"/>
          <w:color w:val="000000" w:themeColor="text1"/>
          <w:sz w:val="24"/>
          <w:szCs w:val="24"/>
        </w:rPr>
        <w:t xml:space="preserve">, который включает в себя также бренды </w:t>
      </w:r>
      <w:r w:rsidR="003549DF">
        <w:rPr>
          <w:rFonts w:ascii="Times New Roman" w:hAnsi="Times New Roman" w:cs="Times New Roman"/>
          <w:color w:val="000000" w:themeColor="text1"/>
          <w:sz w:val="24"/>
          <w:szCs w:val="24"/>
          <w:lang w:val="en-US"/>
        </w:rPr>
        <w:t>Porsche</w:t>
      </w:r>
      <w:r w:rsidR="003549DF" w:rsidRPr="003549DF">
        <w:rPr>
          <w:rFonts w:ascii="Times New Roman" w:hAnsi="Times New Roman" w:cs="Times New Roman"/>
          <w:color w:val="000000" w:themeColor="text1"/>
          <w:sz w:val="24"/>
          <w:szCs w:val="24"/>
        </w:rPr>
        <w:t xml:space="preserve"> </w:t>
      </w:r>
      <w:r w:rsidR="003549DF">
        <w:rPr>
          <w:rFonts w:ascii="Times New Roman" w:hAnsi="Times New Roman" w:cs="Times New Roman"/>
          <w:color w:val="000000" w:themeColor="text1"/>
          <w:sz w:val="24"/>
          <w:szCs w:val="24"/>
          <w:lang w:val="en-US"/>
        </w:rPr>
        <w:t>Cayenne</w:t>
      </w:r>
      <w:r w:rsidR="003549DF" w:rsidRPr="003549DF">
        <w:rPr>
          <w:rFonts w:ascii="Times New Roman" w:hAnsi="Times New Roman" w:cs="Times New Roman"/>
          <w:color w:val="000000" w:themeColor="text1"/>
          <w:sz w:val="24"/>
          <w:szCs w:val="24"/>
        </w:rPr>
        <w:t xml:space="preserve">, </w:t>
      </w:r>
      <w:r w:rsidR="003549DF">
        <w:rPr>
          <w:rFonts w:ascii="Times New Roman" w:hAnsi="Times New Roman" w:cs="Times New Roman"/>
          <w:color w:val="000000" w:themeColor="text1"/>
          <w:sz w:val="24"/>
          <w:szCs w:val="24"/>
          <w:lang w:val="en-US"/>
        </w:rPr>
        <w:t>Porsche</w:t>
      </w:r>
      <w:r w:rsidR="003549DF" w:rsidRPr="003549DF">
        <w:rPr>
          <w:rFonts w:ascii="Times New Roman" w:hAnsi="Times New Roman" w:cs="Times New Roman"/>
          <w:color w:val="000000" w:themeColor="text1"/>
          <w:sz w:val="24"/>
          <w:szCs w:val="24"/>
        </w:rPr>
        <w:t xml:space="preserve"> </w:t>
      </w:r>
      <w:r w:rsidR="003549DF">
        <w:rPr>
          <w:rFonts w:ascii="Times New Roman" w:hAnsi="Times New Roman" w:cs="Times New Roman"/>
          <w:color w:val="000000" w:themeColor="text1"/>
          <w:sz w:val="24"/>
          <w:szCs w:val="24"/>
          <w:lang w:val="en-US"/>
        </w:rPr>
        <w:t>Macan</w:t>
      </w:r>
      <w:r w:rsidR="003549DF" w:rsidRPr="003549DF">
        <w:rPr>
          <w:rFonts w:ascii="Times New Roman" w:hAnsi="Times New Roman" w:cs="Times New Roman"/>
          <w:color w:val="000000" w:themeColor="text1"/>
          <w:sz w:val="24"/>
          <w:szCs w:val="24"/>
        </w:rPr>
        <w:t xml:space="preserve">, </w:t>
      </w:r>
      <w:r w:rsidR="003549DF">
        <w:rPr>
          <w:rFonts w:ascii="Times New Roman" w:hAnsi="Times New Roman" w:cs="Times New Roman"/>
          <w:color w:val="000000" w:themeColor="text1"/>
          <w:sz w:val="24"/>
          <w:szCs w:val="24"/>
          <w:lang w:val="en-US"/>
        </w:rPr>
        <w:t>Porsche</w:t>
      </w:r>
      <w:r w:rsidR="003549DF" w:rsidRPr="003549DF">
        <w:rPr>
          <w:rFonts w:ascii="Times New Roman" w:hAnsi="Times New Roman" w:cs="Times New Roman"/>
          <w:color w:val="000000" w:themeColor="text1"/>
          <w:sz w:val="24"/>
          <w:szCs w:val="24"/>
        </w:rPr>
        <w:t xml:space="preserve"> </w:t>
      </w:r>
      <w:r w:rsidR="003549DF">
        <w:rPr>
          <w:rFonts w:ascii="Times New Roman" w:hAnsi="Times New Roman" w:cs="Times New Roman"/>
          <w:color w:val="000000" w:themeColor="text1"/>
          <w:sz w:val="24"/>
          <w:szCs w:val="24"/>
          <w:lang w:val="en-US"/>
        </w:rPr>
        <w:t>Panamera</w:t>
      </w:r>
      <w:r w:rsidR="003549DF">
        <w:rPr>
          <w:rFonts w:ascii="Times New Roman" w:hAnsi="Times New Roman" w:cs="Times New Roman"/>
          <w:color w:val="000000" w:themeColor="text1"/>
          <w:sz w:val="24"/>
          <w:szCs w:val="24"/>
        </w:rPr>
        <w:t xml:space="preserve"> и др.</w:t>
      </w:r>
    </w:p>
    <w:p w:rsidR="006A7119" w:rsidRDefault="003549DF"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Поддерживающий бренд, способствующий продвижению всех продуктов, имеющих его корпоративное имя в названии. Например, бренд </w:t>
      </w:r>
      <w:r>
        <w:rPr>
          <w:rFonts w:ascii="Times New Roman" w:hAnsi="Times New Roman" w:cs="Times New Roman"/>
          <w:color w:val="000000" w:themeColor="text1"/>
          <w:sz w:val="24"/>
          <w:szCs w:val="24"/>
          <w:lang w:val="en-US"/>
        </w:rPr>
        <w:t>Polo</w:t>
      </w:r>
      <w:r w:rsidRPr="003549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by</w:t>
      </w:r>
      <w:r w:rsidRPr="003549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Ralph</w:t>
      </w:r>
      <w:r w:rsidRPr="003549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Lauren</w:t>
      </w:r>
      <w:r>
        <w:rPr>
          <w:rFonts w:ascii="Times New Roman" w:hAnsi="Times New Roman" w:cs="Times New Roman"/>
          <w:color w:val="000000" w:themeColor="text1"/>
          <w:sz w:val="24"/>
          <w:szCs w:val="24"/>
        </w:rPr>
        <w:t xml:space="preserve">, который приобрел лояльность потребителей за счет того, что бренд </w:t>
      </w:r>
      <w:r>
        <w:rPr>
          <w:rFonts w:ascii="Times New Roman" w:hAnsi="Times New Roman" w:cs="Times New Roman"/>
          <w:color w:val="000000" w:themeColor="text1"/>
          <w:sz w:val="24"/>
          <w:szCs w:val="24"/>
          <w:lang w:val="en-US"/>
        </w:rPr>
        <w:t>Ralph</w:t>
      </w:r>
      <w:r w:rsidRPr="003549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Lauren</w:t>
      </w:r>
      <w:r>
        <w:rPr>
          <w:rFonts w:ascii="Times New Roman" w:hAnsi="Times New Roman" w:cs="Times New Roman"/>
          <w:color w:val="000000" w:themeColor="text1"/>
          <w:sz w:val="24"/>
          <w:szCs w:val="24"/>
        </w:rPr>
        <w:t xml:space="preserve">, давно существующий на рынке, имел высокую ценность на рынке. </w:t>
      </w:r>
    </w:p>
    <w:p w:rsidR="003549DF" w:rsidRDefault="003549DF" w:rsidP="00904F14">
      <w:pPr>
        <w:pStyle w:val="a3"/>
        <w:numPr>
          <w:ilvl w:val="0"/>
          <w:numId w:val="27"/>
        </w:numPr>
        <w:spacing w:line="360" w:lineRule="auto"/>
        <w:ind w:left="-56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Бренд экосистемы, который хотел бы выделить автор ввиду активного развития данного направления в настоящее время. Это марка, под которой создается множество онлайн-сервисов, компаний, которые объединены между собой. Например, бренд Яндекс, имеющий множество онлайн-сервисов, которые имеют единую электронную систему и позволяют зайти в любой из них под единым </w:t>
      </w:r>
      <w:r>
        <w:rPr>
          <w:rFonts w:ascii="Times New Roman" w:hAnsi="Times New Roman" w:cs="Times New Roman"/>
          <w:color w:val="000000" w:themeColor="text1"/>
          <w:sz w:val="24"/>
          <w:szCs w:val="24"/>
          <w:lang w:val="en-US"/>
        </w:rPr>
        <w:t>ID</w:t>
      </w:r>
      <w:r>
        <w:rPr>
          <w:rFonts w:ascii="Times New Roman" w:hAnsi="Times New Roman" w:cs="Times New Roman"/>
          <w:color w:val="000000" w:themeColor="text1"/>
          <w:sz w:val="24"/>
          <w:szCs w:val="24"/>
        </w:rPr>
        <w:t xml:space="preserve"> и паролем. </w:t>
      </w:r>
    </w:p>
    <w:p w:rsidR="000E3E25" w:rsidRPr="004D2CFB" w:rsidRDefault="000E3E25" w:rsidP="004D2CFB">
      <w:pPr>
        <w:spacing w:line="360" w:lineRule="auto"/>
        <w:ind w:left="-927" w:right="-283"/>
        <w:jc w:val="both"/>
        <w:rPr>
          <w:rFonts w:ascii="Times New Roman" w:hAnsi="Times New Roman" w:cs="Times New Roman"/>
          <w:color w:val="000000" w:themeColor="text1"/>
          <w:sz w:val="24"/>
          <w:szCs w:val="24"/>
        </w:rPr>
        <w:sectPr w:rsidR="000E3E25" w:rsidRPr="004D2CFB" w:rsidSect="00134317">
          <w:footerReference w:type="default" r:id="rId8"/>
          <w:footerReference w:type="first" r:id="rId9"/>
          <w:pgSz w:w="11906" w:h="16838"/>
          <w:pgMar w:top="1134" w:right="850" w:bottom="1134" w:left="1701" w:header="708" w:footer="708" w:gutter="0"/>
          <w:cols w:space="708"/>
          <w:docGrid w:linePitch="360"/>
        </w:sectPr>
      </w:pPr>
      <w:r w:rsidRPr="004D2CFB">
        <w:rPr>
          <w:rFonts w:ascii="Times New Roman" w:hAnsi="Times New Roman" w:cs="Times New Roman"/>
          <w:color w:val="000000" w:themeColor="text1"/>
          <w:sz w:val="24"/>
          <w:szCs w:val="24"/>
        </w:rPr>
        <w:t>В настоящее время развитие брендинга набирает обороты в условиях активной конкурентной борьбы, динамичного изменения потребительских предпочтений и развития рынк</w:t>
      </w:r>
      <w:r w:rsidR="00B87D95" w:rsidRPr="004D2CFB">
        <w:rPr>
          <w:rFonts w:ascii="Times New Roman" w:hAnsi="Times New Roman" w:cs="Times New Roman"/>
          <w:color w:val="000000" w:themeColor="text1"/>
          <w:sz w:val="24"/>
          <w:szCs w:val="24"/>
        </w:rPr>
        <w:t>ов</w:t>
      </w:r>
      <w:r w:rsidRPr="004D2CFB">
        <w:rPr>
          <w:rFonts w:ascii="Times New Roman" w:hAnsi="Times New Roman" w:cs="Times New Roman"/>
          <w:color w:val="000000" w:themeColor="text1"/>
          <w:sz w:val="24"/>
          <w:szCs w:val="24"/>
        </w:rPr>
        <w:t>, поэтому бренд представляет огромную ценность для компании как один из его ключевых активов. Комплексное определение данного понятия дает посмотреть на него наиболее развернуто</w:t>
      </w:r>
      <w:r w:rsidR="00B87D95" w:rsidRPr="004D2CFB">
        <w:rPr>
          <w:rFonts w:ascii="Times New Roman" w:hAnsi="Times New Roman" w:cs="Times New Roman"/>
          <w:color w:val="000000" w:themeColor="text1"/>
          <w:sz w:val="24"/>
          <w:szCs w:val="24"/>
        </w:rPr>
        <w:t>, выделить его основные характеристики.</w:t>
      </w:r>
      <w:r w:rsidRPr="004D2CFB">
        <w:rPr>
          <w:rFonts w:ascii="Times New Roman" w:hAnsi="Times New Roman" w:cs="Times New Roman"/>
          <w:color w:val="000000" w:themeColor="text1"/>
          <w:sz w:val="24"/>
          <w:szCs w:val="24"/>
        </w:rPr>
        <w:t xml:space="preserve"> </w:t>
      </w:r>
      <w:r w:rsidR="00B87D95" w:rsidRPr="004D2CFB">
        <w:rPr>
          <w:rFonts w:ascii="Times New Roman" w:hAnsi="Times New Roman" w:cs="Times New Roman"/>
          <w:color w:val="000000" w:themeColor="text1"/>
          <w:sz w:val="24"/>
          <w:szCs w:val="24"/>
        </w:rPr>
        <w:t>Необходимо делать акцент на отличии бренда от товарной марки и товара для более глубокого понимания, зачем он нужен компан</w:t>
      </w:r>
      <w:r w:rsidR="002824FB">
        <w:rPr>
          <w:rFonts w:ascii="Times New Roman" w:hAnsi="Times New Roman" w:cs="Times New Roman"/>
          <w:color w:val="000000" w:themeColor="text1"/>
          <w:sz w:val="24"/>
          <w:szCs w:val="24"/>
        </w:rPr>
        <w:t>ии и какие функции он выполняет.</w:t>
      </w:r>
    </w:p>
    <w:p w:rsidR="00A11CA7" w:rsidRDefault="00A11CA7" w:rsidP="002824FB">
      <w:pPr>
        <w:ind w:right="-283"/>
        <w:jc w:val="both"/>
        <w:rPr>
          <w:rFonts w:ascii="Times New Roman" w:hAnsi="Times New Roman" w:cs="Times New Roman"/>
          <w:sz w:val="24"/>
          <w:szCs w:val="24"/>
        </w:rPr>
      </w:pPr>
    </w:p>
    <w:p w:rsidR="000E2004" w:rsidRPr="0002728C" w:rsidRDefault="008F795F" w:rsidP="00904F14">
      <w:pPr>
        <w:pStyle w:val="3"/>
        <w:numPr>
          <w:ilvl w:val="1"/>
          <w:numId w:val="28"/>
        </w:numPr>
        <w:rPr>
          <w:sz w:val="26"/>
          <w:szCs w:val="26"/>
        </w:rPr>
      </w:pPr>
      <w:bookmarkStart w:id="4" w:name="_Toc40208739"/>
      <w:bookmarkStart w:id="5" w:name="_Toc41494662"/>
      <w:r w:rsidRPr="0002728C">
        <w:rPr>
          <w:sz w:val="26"/>
          <w:szCs w:val="26"/>
        </w:rPr>
        <w:t>Идентичность бренда</w:t>
      </w:r>
      <w:bookmarkEnd w:id="4"/>
      <w:bookmarkEnd w:id="5"/>
    </w:p>
    <w:p w:rsidR="0045587B" w:rsidRDefault="00435819"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П</w:t>
      </w:r>
      <w:r w:rsidR="00F55EED">
        <w:rPr>
          <w:rFonts w:ascii="Times New Roman" w:hAnsi="Times New Roman" w:cs="Times New Roman"/>
          <w:sz w:val="24"/>
          <w:szCs w:val="24"/>
        </w:rPr>
        <w:t>оявление</w:t>
      </w:r>
      <w:r>
        <w:rPr>
          <w:rFonts w:ascii="Times New Roman" w:hAnsi="Times New Roman" w:cs="Times New Roman"/>
          <w:sz w:val="24"/>
          <w:szCs w:val="24"/>
        </w:rPr>
        <w:t xml:space="preserve"> концепции капитала бренда</w:t>
      </w:r>
      <w:r w:rsidR="00F55EED">
        <w:rPr>
          <w:rFonts w:ascii="Times New Roman" w:hAnsi="Times New Roman" w:cs="Times New Roman"/>
          <w:sz w:val="24"/>
          <w:szCs w:val="24"/>
        </w:rPr>
        <w:t xml:space="preserve"> способствовало активному развитию маркетинговых коммуникаций и более глубокому пониманию значимости бренда для компании</w:t>
      </w:r>
      <w:r>
        <w:rPr>
          <w:rFonts w:ascii="Times New Roman" w:hAnsi="Times New Roman" w:cs="Times New Roman"/>
          <w:sz w:val="24"/>
          <w:szCs w:val="24"/>
        </w:rPr>
        <w:t xml:space="preserve">. </w:t>
      </w:r>
      <w:r w:rsidR="00F55EED">
        <w:rPr>
          <w:rFonts w:ascii="Times New Roman" w:hAnsi="Times New Roman" w:cs="Times New Roman"/>
          <w:sz w:val="24"/>
          <w:szCs w:val="24"/>
        </w:rPr>
        <w:t xml:space="preserve">Д. Аакер определил </w:t>
      </w:r>
      <w:r>
        <w:rPr>
          <w:rFonts w:ascii="Times New Roman" w:hAnsi="Times New Roman" w:cs="Times New Roman"/>
          <w:sz w:val="24"/>
          <w:szCs w:val="24"/>
        </w:rPr>
        <w:t>капитал марки</w:t>
      </w:r>
      <w:r w:rsidR="00F55EED">
        <w:rPr>
          <w:rFonts w:ascii="Times New Roman" w:hAnsi="Times New Roman" w:cs="Times New Roman"/>
          <w:sz w:val="24"/>
          <w:szCs w:val="24"/>
        </w:rPr>
        <w:t xml:space="preserve"> как «связанные с торговой маркой, ее именем и значением активы и </w:t>
      </w:r>
      <w:r w:rsidR="00F55EED">
        <w:rPr>
          <w:rFonts w:ascii="Times New Roman" w:hAnsi="Times New Roman" w:cs="Times New Roman"/>
          <w:sz w:val="24"/>
          <w:szCs w:val="24"/>
        </w:rPr>
        <w:lastRenderedPageBreak/>
        <w:t>пассивы корпорации, влияющие на ценность немаркированного товара для фирмы или потребителей»</w:t>
      </w:r>
      <w:r w:rsidR="003C4A44">
        <w:rPr>
          <w:rStyle w:val="a8"/>
          <w:rFonts w:ascii="Times New Roman" w:hAnsi="Times New Roman" w:cs="Times New Roman"/>
          <w:sz w:val="24"/>
          <w:szCs w:val="24"/>
        </w:rPr>
        <w:footnoteReference w:id="6"/>
      </w:r>
      <w:r w:rsidR="00F55EED">
        <w:rPr>
          <w:rFonts w:ascii="Times New Roman" w:hAnsi="Times New Roman" w:cs="Times New Roman"/>
          <w:sz w:val="24"/>
          <w:szCs w:val="24"/>
        </w:rPr>
        <w:t xml:space="preserve"> </w:t>
      </w:r>
      <w:r w:rsidR="00F256DC">
        <w:rPr>
          <w:rFonts w:ascii="Times New Roman" w:hAnsi="Times New Roman" w:cs="Times New Roman"/>
          <w:sz w:val="24"/>
          <w:szCs w:val="24"/>
        </w:rPr>
        <w:t>Существует множество подходов, определяющих основы капитала бренда</w:t>
      </w:r>
      <w:r w:rsidR="0006615F">
        <w:rPr>
          <w:rFonts w:ascii="Times New Roman" w:hAnsi="Times New Roman" w:cs="Times New Roman"/>
          <w:sz w:val="24"/>
          <w:szCs w:val="24"/>
        </w:rPr>
        <w:t>,</w:t>
      </w:r>
      <w:r w:rsidR="00CC4A56">
        <w:rPr>
          <w:rFonts w:ascii="Times New Roman" w:hAnsi="Times New Roman" w:cs="Times New Roman"/>
          <w:sz w:val="24"/>
          <w:szCs w:val="24"/>
        </w:rPr>
        <w:t xml:space="preserve"> которые отличаются друг от друга</w:t>
      </w:r>
      <w:r w:rsidR="00F256DC">
        <w:rPr>
          <w:rFonts w:ascii="Times New Roman" w:hAnsi="Times New Roman" w:cs="Times New Roman"/>
          <w:sz w:val="24"/>
          <w:szCs w:val="24"/>
        </w:rPr>
        <w:t>. Несмотря на это, большинство авторов рассматривают данное понятие со стратегической позиции, акцентируя внимание на том, что оно характеризуется как «сила бренда»</w:t>
      </w:r>
      <w:r w:rsidR="003C4A44">
        <w:rPr>
          <w:rStyle w:val="a8"/>
          <w:rFonts w:ascii="Times New Roman" w:hAnsi="Times New Roman" w:cs="Times New Roman"/>
          <w:sz w:val="24"/>
          <w:szCs w:val="24"/>
        </w:rPr>
        <w:footnoteReference w:id="7"/>
      </w:r>
      <w:r w:rsidR="00591D42">
        <w:rPr>
          <w:rFonts w:ascii="Times New Roman" w:hAnsi="Times New Roman" w:cs="Times New Roman"/>
          <w:sz w:val="24"/>
          <w:szCs w:val="24"/>
        </w:rPr>
        <w:t xml:space="preserve">, которая в свою очередь предоставляет ряд преимуществ марке: </w:t>
      </w:r>
    </w:p>
    <w:p w:rsidR="0045587B" w:rsidRDefault="00591D42" w:rsidP="00904F14">
      <w:pPr>
        <w:pStyle w:val="a3"/>
        <w:numPr>
          <w:ilvl w:val="0"/>
          <w:numId w:val="18"/>
        </w:numPr>
        <w:spacing w:line="360" w:lineRule="auto"/>
        <w:ind w:right="-283"/>
        <w:jc w:val="both"/>
        <w:rPr>
          <w:rFonts w:ascii="Times New Roman" w:hAnsi="Times New Roman" w:cs="Times New Roman"/>
          <w:sz w:val="24"/>
          <w:szCs w:val="24"/>
        </w:rPr>
      </w:pPr>
      <w:r w:rsidRPr="0045587B">
        <w:rPr>
          <w:rFonts w:ascii="Times New Roman" w:hAnsi="Times New Roman" w:cs="Times New Roman"/>
          <w:sz w:val="24"/>
          <w:szCs w:val="24"/>
        </w:rPr>
        <w:t>большая лояльность</w:t>
      </w:r>
      <w:r w:rsidR="0045587B" w:rsidRPr="0045587B">
        <w:rPr>
          <w:rFonts w:ascii="Times New Roman" w:hAnsi="Times New Roman" w:cs="Times New Roman"/>
          <w:sz w:val="24"/>
          <w:szCs w:val="24"/>
        </w:rPr>
        <w:t xml:space="preserve"> потребителей к бренду</w:t>
      </w:r>
      <w:r w:rsidR="0045587B">
        <w:rPr>
          <w:rFonts w:ascii="Times New Roman" w:hAnsi="Times New Roman" w:cs="Times New Roman"/>
          <w:sz w:val="24"/>
          <w:szCs w:val="24"/>
        </w:rPr>
        <w:t>;</w:t>
      </w:r>
    </w:p>
    <w:p w:rsidR="0045587B" w:rsidRDefault="0045587B" w:rsidP="00904F14">
      <w:pPr>
        <w:pStyle w:val="a3"/>
        <w:numPr>
          <w:ilvl w:val="0"/>
          <w:numId w:val="18"/>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м</w:t>
      </w:r>
      <w:r w:rsidR="00591D42" w:rsidRPr="0045587B">
        <w:rPr>
          <w:rFonts w:ascii="Times New Roman" w:hAnsi="Times New Roman" w:cs="Times New Roman"/>
          <w:sz w:val="24"/>
          <w:szCs w:val="24"/>
        </w:rPr>
        <w:t>еньшая уязвимость к конкурентным маркетинговым действиям</w:t>
      </w:r>
      <w:r>
        <w:rPr>
          <w:rFonts w:ascii="Times New Roman" w:hAnsi="Times New Roman" w:cs="Times New Roman"/>
          <w:sz w:val="24"/>
          <w:szCs w:val="24"/>
        </w:rPr>
        <w:t>;</w:t>
      </w:r>
    </w:p>
    <w:p w:rsidR="0045587B" w:rsidRDefault="0045587B" w:rsidP="00904F14">
      <w:pPr>
        <w:pStyle w:val="a3"/>
        <w:numPr>
          <w:ilvl w:val="0"/>
          <w:numId w:val="18"/>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повышение прибыльности;</w:t>
      </w:r>
    </w:p>
    <w:p w:rsidR="0045587B" w:rsidRDefault="00591D42" w:rsidP="00904F14">
      <w:pPr>
        <w:pStyle w:val="a3"/>
        <w:numPr>
          <w:ilvl w:val="0"/>
          <w:numId w:val="18"/>
        </w:numPr>
        <w:spacing w:line="360" w:lineRule="auto"/>
        <w:ind w:right="-283"/>
        <w:jc w:val="both"/>
        <w:rPr>
          <w:rFonts w:ascii="Times New Roman" w:hAnsi="Times New Roman" w:cs="Times New Roman"/>
          <w:sz w:val="24"/>
          <w:szCs w:val="24"/>
        </w:rPr>
      </w:pPr>
      <w:r w:rsidRPr="0045587B">
        <w:rPr>
          <w:rFonts w:ascii="Times New Roman" w:hAnsi="Times New Roman" w:cs="Times New Roman"/>
          <w:sz w:val="24"/>
          <w:szCs w:val="24"/>
        </w:rPr>
        <w:t xml:space="preserve"> </w:t>
      </w:r>
      <w:r w:rsidR="0045587B" w:rsidRPr="0045587B">
        <w:rPr>
          <w:rFonts w:ascii="Times New Roman" w:hAnsi="Times New Roman" w:cs="Times New Roman"/>
          <w:sz w:val="24"/>
          <w:szCs w:val="24"/>
        </w:rPr>
        <w:t>менее заметная реакция на повышение цен</w:t>
      </w:r>
      <w:r w:rsidR="0045587B">
        <w:rPr>
          <w:rFonts w:ascii="Times New Roman" w:hAnsi="Times New Roman" w:cs="Times New Roman"/>
          <w:sz w:val="24"/>
          <w:szCs w:val="24"/>
        </w:rPr>
        <w:t xml:space="preserve"> со стороны потребителей;</w:t>
      </w:r>
    </w:p>
    <w:p w:rsidR="0045587B" w:rsidRDefault="0045587B" w:rsidP="00904F14">
      <w:pPr>
        <w:pStyle w:val="a3"/>
        <w:numPr>
          <w:ilvl w:val="0"/>
          <w:numId w:val="18"/>
        </w:numPr>
        <w:spacing w:line="360" w:lineRule="auto"/>
        <w:ind w:right="-283"/>
        <w:jc w:val="both"/>
        <w:rPr>
          <w:rFonts w:ascii="Times New Roman" w:hAnsi="Times New Roman" w:cs="Times New Roman"/>
          <w:sz w:val="24"/>
          <w:szCs w:val="24"/>
        </w:rPr>
      </w:pPr>
      <w:r w:rsidRPr="0045587B">
        <w:rPr>
          <w:rFonts w:ascii="Times New Roman" w:hAnsi="Times New Roman" w:cs="Times New Roman"/>
          <w:sz w:val="24"/>
          <w:szCs w:val="24"/>
        </w:rPr>
        <w:t>расширение торгового сотрудничества и поддержки</w:t>
      </w:r>
      <w:r>
        <w:rPr>
          <w:rFonts w:ascii="Times New Roman" w:hAnsi="Times New Roman" w:cs="Times New Roman"/>
          <w:sz w:val="24"/>
          <w:szCs w:val="24"/>
        </w:rPr>
        <w:t>;</w:t>
      </w:r>
    </w:p>
    <w:p w:rsidR="0045587B" w:rsidRDefault="0045587B" w:rsidP="00904F14">
      <w:pPr>
        <w:pStyle w:val="a3"/>
        <w:numPr>
          <w:ilvl w:val="0"/>
          <w:numId w:val="18"/>
        </w:numPr>
        <w:spacing w:line="360" w:lineRule="auto"/>
        <w:ind w:right="-283"/>
        <w:jc w:val="both"/>
        <w:rPr>
          <w:rFonts w:ascii="Times New Roman" w:hAnsi="Times New Roman" w:cs="Times New Roman"/>
          <w:sz w:val="24"/>
          <w:szCs w:val="24"/>
        </w:rPr>
      </w:pPr>
      <w:r w:rsidRPr="0045587B">
        <w:rPr>
          <w:rFonts w:ascii="Times New Roman" w:hAnsi="Times New Roman" w:cs="Times New Roman"/>
          <w:sz w:val="24"/>
          <w:szCs w:val="24"/>
        </w:rPr>
        <w:t xml:space="preserve"> повышение эффективности маркетинговых коммуникаций</w:t>
      </w:r>
      <w:r>
        <w:rPr>
          <w:rFonts w:ascii="Times New Roman" w:hAnsi="Times New Roman" w:cs="Times New Roman"/>
          <w:sz w:val="24"/>
          <w:szCs w:val="24"/>
        </w:rPr>
        <w:t>;</w:t>
      </w:r>
    </w:p>
    <w:p w:rsidR="00F256DC" w:rsidRPr="0045587B" w:rsidRDefault="0045587B" w:rsidP="00904F14">
      <w:pPr>
        <w:pStyle w:val="a3"/>
        <w:numPr>
          <w:ilvl w:val="0"/>
          <w:numId w:val="18"/>
        </w:numPr>
        <w:spacing w:line="360" w:lineRule="auto"/>
        <w:ind w:right="-283"/>
        <w:jc w:val="both"/>
        <w:rPr>
          <w:rFonts w:ascii="Times New Roman" w:hAnsi="Times New Roman" w:cs="Times New Roman"/>
          <w:sz w:val="24"/>
          <w:szCs w:val="24"/>
        </w:rPr>
      </w:pPr>
      <w:r w:rsidRPr="0045587B">
        <w:rPr>
          <w:rFonts w:ascii="Times New Roman" w:hAnsi="Times New Roman" w:cs="Times New Roman"/>
          <w:sz w:val="24"/>
          <w:szCs w:val="24"/>
        </w:rPr>
        <w:t xml:space="preserve"> появление возможности лицензирования, расширения бренда</w:t>
      </w:r>
    </w:p>
    <w:p w:rsidR="00101991" w:rsidRDefault="007B6D5B"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В бренд-менеджменте с</w:t>
      </w:r>
      <w:r w:rsidR="00757C0B">
        <w:rPr>
          <w:rFonts w:ascii="Times New Roman" w:hAnsi="Times New Roman" w:cs="Times New Roman"/>
          <w:sz w:val="24"/>
          <w:szCs w:val="24"/>
        </w:rPr>
        <w:t xml:space="preserve">уществует </w:t>
      </w:r>
      <w:r w:rsidR="00101991">
        <w:rPr>
          <w:rFonts w:ascii="Times New Roman" w:hAnsi="Times New Roman" w:cs="Times New Roman"/>
          <w:sz w:val="24"/>
          <w:szCs w:val="24"/>
        </w:rPr>
        <w:t xml:space="preserve">множество </w:t>
      </w:r>
      <w:r w:rsidR="00757C0B">
        <w:rPr>
          <w:rFonts w:ascii="Times New Roman" w:hAnsi="Times New Roman" w:cs="Times New Roman"/>
          <w:sz w:val="24"/>
          <w:szCs w:val="24"/>
        </w:rPr>
        <w:t xml:space="preserve">моделей </w:t>
      </w:r>
      <w:r w:rsidR="00101991">
        <w:rPr>
          <w:rFonts w:ascii="Times New Roman" w:hAnsi="Times New Roman" w:cs="Times New Roman"/>
          <w:sz w:val="24"/>
          <w:szCs w:val="24"/>
        </w:rPr>
        <w:t xml:space="preserve">структуры </w:t>
      </w:r>
      <w:r w:rsidR="00757C0B">
        <w:rPr>
          <w:rFonts w:ascii="Times New Roman" w:hAnsi="Times New Roman" w:cs="Times New Roman"/>
          <w:sz w:val="24"/>
          <w:szCs w:val="24"/>
        </w:rPr>
        <w:t>идентичности бренда</w:t>
      </w:r>
      <w:r>
        <w:rPr>
          <w:rFonts w:ascii="Times New Roman" w:hAnsi="Times New Roman" w:cs="Times New Roman"/>
          <w:sz w:val="24"/>
          <w:szCs w:val="24"/>
        </w:rPr>
        <w:t xml:space="preserve">. </w:t>
      </w:r>
      <w:r w:rsidR="00101991">
        <w:rPr>
          <w:rFonts w:ascii="Times New Roman" w:hAnsi="Times New Roman" w:cs="Times New Roman"/>
          <w:sz w:val="24"/>
          <w:szCs w:val="24"/>
        </w:rPr>
        <w:t xml:space="preserve">Рассмотрим наиболее существенные из них. </w:t>
      </w:r>
    </w:p>
    <w:p w:rsidR="006F02FC" w:rsidRDefault="00101991"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Первая рассматриваемая модель была предложена Д. Аакером, который говорил о том, что и</w:t>
      </w:r>
      <w:r w:rsidR="007C36ED">
        <w:rPr>
          <w:rFonts w:ascii="Times New Roman" w:hAnsi="Times New Roman" w:cs="Times New Roman"/>
          <w:sz w:val="24"/>
          <w:szCs w:val="24"/>
        </w:rPr>
        <w:t>дентичность бренда является</w:t>
      </w:r>
      <w:r w:rsidR="009C592E">
        <w:rPr>
          <w:rFonts w:ascii="Times New Roman" w:hAnsi="Times New Roman" w:cs="Times New Roman"/>
          <w:sz w:val="24"/>
          <w:szCs w:val="24"/>
        </w:rPr>
        <w:t xml:space="preserve"> </w:t>
      </w:r>
      <w:r w:rsidR="007C36ED">
        <w:rPr>
          <w:rFonts w:ascii="Times New Roman" w:hAnsi="Times New Roman" w:cs="Times New Roman"/>
          <w:sz w:val="24"/>
          <w:szCs w:val="24"/>
        </w:rPr>
        <w:t xml:space="preserve">движущей силой </w:t>
      </w:r>
      <w:r w:rsidR="00C050C6">
        <w:rPr>
          <w:rFonts w:ascii="Times New Roman" w:hAnsi="Times New Roman" w:cs="Times New Roman"/>
          <w:sz w:val="24"/>
          <w:szCs w:val="24"/>
        </w:rPr>
        <w:t>одного из</w:t>
      </w:r>
      <w:r w:rsidR="000376BD">
        <w:rPr>
          <w:rFonts w:ascii="Times New Roman" w:hAnsi="Times New Roman" w:cs="Times New Roman"/>
          <w:sz w:val="24"/>
          <w:szCs w:val="24"/>
        </w:rPr>
        <w:t xml:space="preserve"> </w:t>
      </w:r>
      <w:r w:rsidR="009C592E">
        <w:rPr>
          <w:rFonts w:ascii="Times New Roman" w:hAnsi="Times New Roman" w:cs="Times New Roman"/>
          <w:sz w:val="24"/>
          <w:szCs w:val="24"/>
        </w:rPr>
        <w:t xml:space="preserve">ключевых активов </w:t>
      </w:r>
      <w:r w:rsidR="007C36ED">
        <w:rPr>
          <w:rFonts w:ascii="Times New Roman" w:hAnsi="Times New Roman" w:cs="Times New Roman"/>
          <w:sz w:val="24"/>
          <w:szCs w:val="24"/>
        </w:rPr>
        <w:t xml:space="preserve">его </w:t>
      </w:r>
      <w:r w:rsidR="009C592E">
        <w:rPr>
          <w:rFonts w:ascii="Times New Roman" w:hAnsi="Times New Roman" w:cs="Times New Roman"/>
          <w:sz w:val="24"/>
          <w:szCs w:val="24"/>
        </w:rPr>
        <w:t xml:space="preserve">капитала </w:t>
      </w:r>
      <w:r w:rsidR="007C36ED">
        <w:rPr>
          <w:rFonts w:ascii="Times New Roman" w:hAnsi="Times New Roman" w:cs="Times New Roman"/>
          <w:sz w:val="24"/>
          <w:szCs w:val="24"/>
        </w:rPr>
        <w:t xml:space="preserve">– ассоциаций с брендом, </w:t>
      </w:r>
      <w:r w:rsidR="00993811">
        <w:rPr>
          <w:rFonts w:ascii="Times New Roman" w:hAnsi="Times New Roman" w:cs="Times New Roman"/>
          <w:sz w:val="24"/>
          <w:szCs w:val="24"/>
        </w:rPr>
        <w:t xml:space="preserve">которые являются его </w:t>
      </w:r>
      <w:r w:rsidR="00D440E3">
        <w:rPr>
          <w:rFonts w:ascii="Times New Roman" w:hAnsi="Times New Roman" w:cs="Times New Roman"/>
          <w:sz w:val="24"/>
          <w:szCs w:val="24"/>
        </w:rPr>
        <w:t xml:space="preserve">духовной составляющей. Она </w:t>
      </w:r>
      <w:r w:rsidR="00591D42">
        <w:rPr>
          <w:rFonts w:ascii="Times New Roman" w:hAnsi="Times New Roman" w:cs="Times New Roman"/>
          <w:sz w:val="24"/>
          <w:szCs w:val="24"/>
        </w:rPr>
        <w:t>«</w:t>
      </w:r>
      <w:r w:rsidR="00D440E3">
        <w:rPr>
          <w:rFonts w:ascii="Times New Roman" w:hAnsi="Times New Roman" w:cs="Times New Roman"/>
          <w:sz w:val="24"/>
          <w:szCs w:val="24"/>
        </w:rPr>
        <w:t xml:space="preserve">представляет собой </w:t>
      </w:r>
      <w:r w:rsidR="00CC4A56">
        <w:rPr>
          <w:rFonts w:ascii="Times New Roman" w:hAnsi="Times New Roman" w:cs="Times New Roman"/>
          <w:sz w:val="24"/>
          <w:szCs w:val="24"/>
        </w:rPr>
        <w:t>уникальный</w:t>
      </w:r>
      <w:r w:rsidR="00591D42">
        <w:rPr>
          <w:rFonts w:ascii="Times New Roman" w:hAnsi="Times New Roman" w:cs="Times New Roman"/>
          <w:sz w:val="24"/>
          <w:szCs w:val="24"/>
        </w:rPr>
        <w:t xml:space="preserve"> набор марочных ассоциаций, который стремится создать или поддерживать разработчик бренда».</w:t>
      </w:r>
      <w:r w:rsidR="003C4A44" w:rsidRPr="003C4A44">
        <w:rPr>
          <w:rFonts w:ascii="Times New Roman" w:hAnsi="Times New Roman" w:cs="Times New Roman"/>
          <w:sz w:val="24"/>
          <w:szCs w:val="24"/>
        </w:rPr>
        <w:t xml:space="preserve"> </w:t>
      </w:r>
      <w:sdt>
        <w:sdtPr>
          <w:rPr>
            <w:rFonts w:ascii="Times New Roman" w:hAnsi="Times New Roman" w:cs="Times New Roman"/>
            <w:sz w:val="24"/>
            <w:szCs w:val="24"/>
          </w:rPr>
          <w:id w:val="-1205406173"/>
          <w:citation/>
        </w:sdtPr>
        <w:sdtEndPr/>
        <w:sdtContent>
          <w:r w:rsidR="003C4A44">
            <w:rPr>
              <w:rFonts w:ascii="Times New Roman" w:hAnsi="Times New Roman" w:cs="Times New Roman"/>
              <w:sz w:val="24"/>
              <w:szCs w:val="24"/>
            </w:rPr>
            <w:fldChar w:fldCharType="begin"/>
          </w:r>
          <w:r w:rsidR="003C4A44">
            <w:rPr>
              <w:rFonts w:ascii="Times New Roman" w:hAnsi="Times New Roman" w:cs="Times New Roman"/>
              <w:sz w:val="24"/>
              <w:szCs w:val="24"/>
            </w:rPr>
            <w:instrText xml:space="preserve"> CITATION Аак03 \l 1049 </w:instrText>
          </w:r>
          <w:r w:rsidR="003C4A44">
            <w:rPr>
              <w:rFonts w:ascii="Times New Roman" w:hAnsi="Times New Roman" w:cs="Times New Roman"/>
              <w:sz w:val="24"/>
              <w:szCs w:val="24"/>
            </w:rPr>
            <w:fldChar w:fldCharType="separate"/>
          </w:r>
          <w:r w:rsidR="003C4A44" w:rsidRPr="003C4A44">
            <w:rPr>
              <w:rFonts w:ascii="Times New Roman" w:hAnsi="Times New Roman" w:cs="Times New Roman"/>
              <w:noProof/>
              <w:sz w:val="24"/>
              <w:szCs w:val="24"/>
            </w:rPr>
            <w:t>(Аакер, 2003)</w:t>
          </w:r>
          <w:r w:rsidR="003C4A44">
            <w:rPr>
              <w:rFonts w:ascii="Times New Roman" w:hAnsi="Times New Roman" w:cs="Times New Roman"/>
              <w:sz w:val="24"/>
              <w:szCs w:val="24"/>
            </w:rPr>
            <w:fldChar w:fldCharType="end"/>
          </w:r>
        </w:sdtContent>
      </w:sdt>
      <w:r w:rsidR="003C4A44">
        <w:rPr>
          <w:rFonts w:ascii="Times New Roman" w:hAnsi="Times New Roman" w:cs="Times New Roman"/>
          <w:sz w:val="24"/>
          <w:szCs w:val="24"/>
        </w:rPr>
        <w:t xml:space="preserve">  </w:t>
      </w:r>
      <w:r w:rsidR="00BE2FF8">
        <w:rPr>
          <w:rFonts w:ascii="Times New Roman" w:hAnsi="Times New Roman" w:cs="Times New Roman"/>
          <w:sz w:val="24"/>
          <w:szCs w:val="24"/>
        </w:rPr>
        <w:t>Идентичность включает в</w:t>
      </w:r>
      <w:r w:rsidR="007542A7">
        <w:rPr>
          <w:rFonts w:ascii="Times New Roman" w:hAnsi="Times New Roman" w:cs="Times New Roman"/>
          <w:sz w:val="24"/>
          <w:szCs w:val="24"/>
        </w:rPr>
        <w:t xml:space="preserve"> себя два компонента: </w:t>
      </w:r>
    </w:p>
    <w:p w:rsidR="006F02FC" w:rsidRDefault="006F02FC" w:rsidP="00904F14">
      <w:pPr>
        <w:pStyle w:val="a3"/>
        <w:numPr>
          <w:ilvl w:val="0"/>
          <w:numId w:val="19"/>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стержневую идентичность, подразумевающая набор таких ассоциаций, которые закрепляются за брендом и не изменяются при переходе на новые рынки или товарные категории;</w:t>
      </w:r>
    </w:p>
    <w:p w:rsidR="003C4A44" w:rsidRDefault="006F02FC" w:rsidP="00904F14">
      <w:pPr>
        <w:pStyle w:val="a3"/>
        <w:numPr>
          <w:ilvl w:val="0"/>
          <w:numId w:val="19"/>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расширенную идентичность, дополняющую стержневую большим количеством элементов, </w:t>
      </w:r>
      <w:r w:rsidR="00181988">
        <w:rPr>
          <w:rFonts w:ascii="Times New Roman" w:hAnsi="Times New Roman" w:cs="Times New Roman"/>
          <w:sz w:val="24"/>
          <w:szCs w:val="24"/>
        </w:rPr>
        <w:t xml:space="preserve">характеризующих бренд, но не являющихся настолько же важными. </w:t>
      </w:r>
    </w:p>
    <w:p w:rsidR="005171D9" w:rsidRPr="003C4A44" w:rsidRDefault="00484A8A" w:rsidP="003C4A44">
      <w:pPr>
        <w:pStyle w:val="a3"/>
        <w:spacing w:line="360" w:lineRule="auto"/>
        <w:ind w:left="-207" w:right="-283"/>
        <w:jc w:val="both"/>
        <w:rPr>
          <w:rFonts w:ascii="Times New Roman" w:hAnsi="Times New Roman" w:cs="Times New Roman"/>
          <w:sz w:val="24"/>
          <w:szCs w:val="24"/>
        </w:rPr>
      </w:pPr>
      <w:r w:rsidRPr="003C4A44">
        <w:rPr>
          <w:rFonts w:ascii="Times New Roman" w:hAnsi="Times New Roman" w:cs="Times New Roman"/>
          <w:sz w:val="24"/>
          <w:szCs w:val="24"/>
        </w:rPr>
        <w:t xml:space="preserve">Для идентификации имиджа бренда, а также его позиционирования первым шагом является определение </w:t>
      </w:r>
      <w:r w:rsidR="0006615F" w:rsidRPr="003C4A44">
        <w:rPr>
          <w:rFonts w:ascii="Times New Roman" w:hAnsi="Times New Roman" w:cs="Times New Roman"/>
          <w:sz w:val="24"/>
          <w:szCs w:val="24"/>
        </w:rPr>
        <w:t xml:space="preserve">его </w:t>
      </w:r>
      <w:r w:rsidRPr="003C4A44">
        <w:rPr>
          <w:rFonts w:ascii="Times New Roman" w:hAnsi="Times New Roman" w:cs="Times New Roman"/>
          <w:sz w:val="24"/>
          <w:szCs w:val="24"/>
        </w:rPr>
        <w:t xml:space="preserve">правильной идентичности, </w:t>
      </w:r>
      <w:r w:rsidR="0004528C" w:rsidRPr="003C4A44">
        <w:rPr>
          <w:rFonts w:ascii="Times New Roman" w:hAnsi="Times New Roman" w:cs="Times New Roman"/>
          <w:sz w:val="24"/>
          <w:szCs w:val="24"/>
        </w:rPr>
        <w:t>которая влияет</w:t>
      </w:r>
      <w:r w:rsidRPr="003C4A44">
        <w:rPr>
          <w:rFonts w:ascii="Times New Roman" w:hAnsi="Times New Roman" w:cs="Times New Roman"/>
          <w:sz w:val="24"/>
          <w:szCs w:val="24"/>
        </w:rPr>
        <w:t xml:space="preserve"> на дальнейшее восприятие бренда в сознании потребителей</w:t>
      </w:r>
      <w:r w:rsidR="0004528C" w:rsidRPr="003C4A44">
        <w:rPr>
          <w:rFonts w:ascii="Times New Roman" w:hAnsi="Times New Roman" w:cs="Times New Roman"/>
          <w:sz w:val="24"/>
          <w:szCs w:val="24"/>
        </w:rPr>
        <w:t xml:space="preserve"> и адаптируется под современные условия на рынке.</w:t>
      </w:r>
      <w:r w:rsidR="00F85C72" w:rsidRPr="003C4A44">
        <w:rPr>
          <w:rFonts w:ascii="Times New Roman" w:hAnsi="Times New Roman" w:cs="Times New Roman"/>
          <w:sz w:val="24"/>
          <w:szCs w:val="24"/>
        </w:rPr>
        <w:t xml:space="preserve"> Необходимо различать систему характерных особенностей бренда и его имиджа. Идентичность бренда – это то, каким видят идеальное содержание его создатели, которое они хотят донести до потребителей. А имидж – это то, каким представляется бренд в сознании потребителей. На </w:t>
      </w:r>
      <w:r w:rsidR="00F85C72" w:rsidRPr="003C4A44">
        <w:rPr>
          <w:rFonts w:ascii="Times New Roman" w:hAnsi="Times New Roman" w:cs="Times New Roman"/>
          <w:sz w:val="24"/>
          <w:szCs w:val="24"/>
        </w:rPr>
        <w:lastRenderedPageBreak/>
        <w:t>представления о марке также влияет в целом их опыт на рынке, взаимодействие с конкурентами и с конкретной товарной категорией. Лучшим вариантом развития для бренда является создание актуальной в современных реалиях идентичности, которая смогла бы создать сильный образ, не поддающийся влиянию внешних факторов.</w:t>
      </w:r>
      <w:r w:rsidR="00F85C72" w:rsidRPr="003C4A44">
        <w:rPr>
          <w:rFonts w:ascii="Times New Roman" w:hAnsi="Times New Roman" w:cs="Times New Roman"/>
          <w:i/>
          <w:sz w:val="24"/>
          <w:szCs w:val="24"/>
        </w:rPr>
        <w:t xml:space="preserve"> </w:t>
      </w:r>
    </w:p>
    <w:p w:rsidR="0004528C" w:rsidRDefault="0004528C"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Важно отметить, что для определения идентичности бренда характерен выбор только нескольких ее аспектов, которые будут помогать его идентифицировать.</w:t>
      </w:r>
      <w:r w:rsidR="008D33D7">
        <w:rPr>
          <w:rFonts w:ascii="Times New Roman" w:hAnsi="Times New Roman" w:cs="Times New Roman"/>
          <w:sz w:val="24"/>
          <w:szCs w:val="24"/>
        </w:rPr>
        <w:t xml:space="preserve"> Продвижение представляется возможным для бренда как товара, организации, личности или символа.</w:t>
      </w:r>
      <w:r w:rsidR="00307244">
        <w:rPr>
          <w:rStyle w:val="a8"/>
          <w:rFonts w:ascii="Times New Roman" w:hAnsi="Times New Roman" w:cs="Times New Roman"/>
          <w:sz w:val="24"/>
          <w:szCs w:val="24"/>
        </w:rPr>
        <w:footnoteReference w:id="8"/>
      </w:r>
      <w:r w:rsidR="008D33D7">
        <w:rPr>
          <w:rFonts w:ascii="Times New Roman" w:hAnsi="Times New Roman" w:cs="Times New Roman"/>
          <w:sz w:val="24"/>
          <w:szCs w:val="24"/>
        </w:rPr>
        <w:t xml:space="preserve"> </w:t>
      </w:r>
      <w:r>
        <w:rPr>
          <w:rFonts w:ascii="Times New Roman" w:hAnsi="Times New Roman" w:cs="Times New Roman"/>
          <w:sz w:val="24"/>
          <w:szCs w:val="24"/>
        </w:rPr>
        <w:t xml:space="preserve"> Например, бренд </w:t>
      </w:r>
      <w:r>
        <w:rPr>
          <w:rFonts w:ascii="Times New Roman" w:hAnsi="Times New Roman" w:cs="Times New Roman"/>
          <w:sz w:val="24"/>
          <w:szCs w:val="24"/>
          <w:lang w:val="en-US"/>
        </w:rPr>
        <w:t>Tide</w:t>
      </w:r>
      <w:r w:rsidR="00307244">
        <w:rPr>
          <w:rFonts w:ascii="Times New Roman" w:hAnsi="Times New Roman" w:cs="Times New Roman"/>
          <w:sz w:val="24"/>
          <w:szCs w:val="24"/>
        </w:rPr>
        <w:t>, продвигающий товары,</w:t>
      </w:r>
      <w:r w:rsidRPr="0004528C">
        <w:rPr>
          <w:rFonts w:ascii="Times New Roman" w:hAnsi="Times New Roman" w:cs="Times New Roman"/>
          <w:sz w:val="24"/>
          <w:szCs w:val="24"/>
        </w:rPr>
        <w:t xml:space="preserve"> </w:t>
      </w:r>
      <w:r>
        <w:rPr>
          <w:rFonts w:ascii="Times New Roman" w:hAnsi="Times New Roman" w:cs="Times New Roman"/>
          <w:sz w:val="24"/>
          <w:szCs w:val="24"/>
        </w:rPr>
        <w:t xml:space="preserve">взял за основу цветовую гамму </w:t>
      </w:r>
      <w:r w:rsidR="00307244">
        <w:rPr>
          <w:rFonts w:ascii="Times New Roman" w:hAnsi="Times New Roman" w:cs="Times New Roman"/>
          <w:sz w:val="24"/>
          <w:szCs w:val="24"/>
        </w:rPr>
        <w:t xml:space="preserve">его </w:t>
      </w:r>
      <w:r>
        <w:rPr>
          <w:rFonts w:ascii="Times New Roman" w:hAnsi="Times New Roman" w:cs="Times New Roman"/>
          <w:sz w:val="24"/>
          <w:szCs w:val="24"/>
        </w:rPr>
        <w:t xml:space="preserve">упаковки, которая легко </w:t>
      </w:r>
      <w:r w:rsidR="008D33D7">
        <w:rPr>
          <w:rFonts w:ascii="Times New Roman" w:hAnsi="Times New Roman" w:cs="Times New Roman"/>
          <w:sz w:val="24"/>
          <w:szCs w:val="24"/>
        </w:rPr>
        <w:t xml:space="preserve">позволяет воспроизвести </w:t>
      </w:r>
      <w:r w:rsidR="00307244">
        <w:rPr>
          <w:rFonts w:ascii="Times New Roman" w:hAnsi="Times New Roman" w:cs="Times New Roman"/>
          <w:sz w:val="24"/>
          <w:szCs w:val="24"/>
        </w:rPr>
        <w:t>марку</w:t>
      </w:r>
      <w:r w:rsidR="008D33D7">
        <w:rPr>
          <w:rFonts w:ascii="Times New Roman" w:hAnsi="Times New Roman" w:cs="Times New Roman"/>
          <w:sz w:val="24"/>
          <w:szCs w:val="24"/>
        </w:rPr>
        <w:t xml:space="preserve"> в памяти, когда человек видит на полках ярко-оранжевую упаковку. </w:t>
      </w:r>
    </w:p>
    <w:p w:rsidR="008D33D7" w:rsidRDefault="001358AA"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Описанную выше </w:t>
      </w:r>
      <w:r w:rsidR="00101991">
        <w:rPr>
          <w:rFonts w:ascii="Times New Roman" w:hAnsi="Times New Roman" w:cs="Times New Roman"/>
          <w:sz w:val="24"/>
          <w:szCs w:val="24"/>
        </w:rPr>
        <w:t xml:space="preserve">модель системы характерных особенностей </w:t>
      </w:r>
      <w:r w:rsidR="009B4803">
        <w:rPr>
          <w:rFonts w:ascii="Times New Roman" w:hAnsi="Times New Roman" w:cs="Times New Roman"/>
          <w:sz w:val="24"/>
          <w:szCs w:val="24"/>
        </w:rPr>
        <w:t>бренда</w:t>
      </w:r>
      <w:r>
        <w:rPr>
          <w:rFonts w:ascii="Times New Roman" w:hAnsi="Times New Roman" w:cs="Times New Roman"/>
          <w:sz w:val="24"/>
          <w:szCs w:val="24"/>
        </w:rPr>
        <w:t xml:space="preserve"> </w:t>
      </w:r>
      <w:r w:rsidR="00101991">
        <w:rPr>
          <w:rFonts w:ascii="Times New Roman" w:hAnsi="Times New Roman" w:cs="Times New Roman"/>
          <w:sz w:val="24"/>
          <w:szCs w:val="24"/>
        </w:rPr>
        <w:t xml:space="preserve">Аакера </w:t>
      </w:r>
      <w:r>
        <w:rPr>
          <w:rFonts w:ascii="Times New Roman" w:hAnsi="Times New Roman" w:cs="Times New Roman"/>
          <w:sz w:val="24"/>
          <w:szCs w:val="24"/>
        </w:rPr>
        <w:t>смогли схематично изобразить в своей работе С.А. Старов</w:t>
      </w:r>
      <w:r w:rsidR="009B4803">
        <w:rPr>
          <w:rFonts w:ascii="Times New Roman" w:hAnsi="Times New Roman" w:cs="Times New Roman"/>
          <w:sz w:val="24"/>
          <w:szCs w:val="24"/>
        </w:rPr>
        <w:t xml:space="preserve"> и И.В. Гладких (Рис. 1)</w:t>
      </w:r>
    </w:p>
    <w:p w:rsidR="00071E90" w:rsidRPr="00071E90" w:rsidRDefault="00071E90" w:rsidP="00071E90">
      <w:pPr>
        <w:spacing w:before="120" w:after="0" w:line="240" w:lineRule="auto"/>
        <w:ind w:left="-567" w:right="-284"/>
        <w:rPr>
          <w:rFonts w:ascii="Times New Roman" w:hAnsi="Times New Roman" w:cs="Times New Roman"/>
        </w:rPr>
      </w:pPr>
      <w:r w:rsidRPr="009B4803">
        <w:rPr>
          <w:rFonts w:ascii="Times New Roman" w:hAnsi="Times New Roman" w:cs="Times New Roman"/>
          <w:i/>
        </w:rPr>
        <w:t>Рис. 1.</w:t>
      </w:r>
      <w:r w:rsidRPr="009B4803">
        <w:rPr>
          <w:rFonts w:ascii="Times New Roman" w:hAnsi="Times New Roman" w:cs="Times New Roman"/>
        </w:rPr>
        <w:t xml:space="preserve"> Аспекты планирования идентичности брендов </w:t>
      </w:r>
    </w:p>
    <w:p w:rsidR="00071E90" w:rsidRPr="0004528C" w:rsidRDefault="00071E90" w:rsidP="00CC4A56">
      <w:pPr>
        <w:spacing w:line="360" w:lineRule="auto"/>
        <w:ind w:left="-567" w:right="-284" w:firstLine="709"/>
        <w:jc w:val="both"/>
        <w:rPr>
          <w:noProof/>
          <w:lang w:eastAsia="ru-RU"/>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-461011</wp:posOffset>
                </wp:positionH>
                <wp:positionV relativeFrom="paragraph">
                  <wp:posOffset>89535</wp:posOffset>
                </wp:positionV>
                <wp:extent cx="6619875" cy="0"/>
                <wp:effectExtent l="0" t="0" r="2857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194983" id="Прямая соединительная линия 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3pt,7.05pt" to="484.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" strokecolor="black [3200]" strokeweight=".5pt">
                <v:stroke joinstyle="miter"/>
              </v:line>
            </w:pict>
          </mc:Fallback>
        </mc:AlternateContent>
      </w:r>
    </w:p>
    <w:p w:rsidR="00071E90" w:rsidRDefault="00F85C72" w:rsidP="00071E90">
      <w:pPr>
        <w:spacing w:before="120" w:line="360" w:lineRule="auto"/>
        <w:ind w:left="-567" w:right="-283"/>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3600" behindDoc="0" locked="0" layoutInCell="1" allowOverlap="1" wp14:anchorId="2F38CC08" wp14:editId="30F813D7">
                <wp:simplePos x="0" y="0"/>
                <wp:positionH relativeFrom="column">
                  <wp:posOffset>-419100</wp:posOffset>
                </wp:positionH>
                <wp:positionV relativeFrom="paragraph">
                  <wp:posOffset>3453765</wp:posOffset>
                </wp:positionV>
                <wp:extent cx="6619875" cy="0"/>
                <wp:effectExtent l="0" t="0" r="28575"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EDF739" id="Прямая соединительная линия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pt,271.95pt" to="488.25pt,2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" strokecolor="black [3200]" strokeweight=".5pt">
                <v:stroke joinstyle="miter"/>
              </v:line>
            </w:pict>
          </mc:Fallback>
        </mc:AlternateContent>
      </w:r>
      <w:r w:rsidR="005171D9">
        <w:rPr>
          <w:noProof/>
          <w:lang w:eastAsia="ru-RU"/>
        </w:rPr>
        <w:drawing>
          <wp:inline distT="0" distB="0" distL="0" distR="0" wp14:anchorId="02626441" wp14:editId="22F7AC35">
            <wp:extent cx="4162425" cy="30316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44" t="25380" r="29128" b="21863"/>
                    <a:stretch/>
                  </pic:blipFill>
                  <pic:spPr bwMode="auto">
                    <a:xfrm>
                      <a:off x="0" y="0"/>
                      <a:ext cx="4162425" cy="3031688"/>
                    </a:xfrm>
                    <a:prstGeom prst="rect">
                      <a:avLst/>
                    </a:prstGeom>
                    <a:ln>
                      <a:noFill/>
                    </a:ln>
                    <a:extLst>
                      <a:ext uri="{53640926-AAD7-44D8-BBD7-CCE9431645EC}">
                        <a14:shadowObscured xmlns:a14="http://schemas.microsoft.com/office/drawing/2010/main"/>
                      </a:ext>
                    </a:extLst>
                  </pic:spPr>
                </pic:pic>
              </a:graphicData>
            </a:graphic>
          </wp:inline>
        </w:drawing>
      </w:r>
    </w:p>
    <w:p w:rsidR="003C4A44" w:rsidRDefault="003C4A44" w:rsidP="00071E90">
      <w:pPr>
        <w:spacing w:before="120" w:line="360" w:lineRule="auto"/>
        <w:ind w:left="-567" w:right="-283"/>
        <w:rPr>
          <w:rFonts w:ascii="Times New Roman" w:hAnsi="Times New Roman" w:cs="Times New Roman"/>
          <w:i/>
        </w:rPr>
      </w:pPr>
    </w:p>
    <w:p w:rsidR="009B4803" w:rsidRPr="00071E90" w:rsidRDefault="009B4803" w:rsidP="00071E90">
      <w:pPr>
        <w:spacing w:before="120" w:line="360" w:lineRule="auto"/>
        <w:ind w:left="-567" w:right="-283"/>
        <w:rPr>
          <w:rFonts w:ascii="Times New Roman" w:hAnsi="Times New Roman" w:cs="Times New Roman"/>
          <w:sz w:val="24"/>
          <w:szCs w:val="24"/>
        </w:rPr>
      </w:pPr>
      <w:r w:rsidRPr="009B4803">
        <w:rPr>
          <w:rFonts w:ascii="Times New Roman" w:hAnsi="Times New Roman" w:cs="Times New Roman"/>
          <w:i/>
        </w:rPr>
        <w:t>Источник:</w:t>
      </w:r>
      <w:r w:rsidRPr="009B4803">
        <w:rPr>
          <w:rFonts w:ascii="Times New Roman" w:hAnsi="Times New Roman" w:cs="Times New Roman"/>
        </w:rPr>
        <w:t xml:space="preserve"> Старов С.А., Гладких. И. В. </w:t>
      </w:r>
    </w:p>
    <w:p w:rsidR="00101991" w:rsidRDefault="00101991" w:rsidP="009B4803">
      <w:pPr>
        <w:spacing w:before="100" w:beforeAutospacing="1"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Вторая модель принадлежит Ж.-Н. Каперфереру, предложившему воспроизвести ее в виде призмы, состоящей из семи основных элементов</w:t>
      </w:r>
      <w:r w:rsidR="00C12D6E">
        <w:rPr>
          <w:rStyle w:val="a8"/>
          <w:rFonts w:ascii="Times New Roman" w:hAnsi="Times New Roman" w:cs="Times New Roman"/>
          <w:sz w:val="24"/>
          <w:szCs w:val="24"/>
        </w:rPr>
        <w:footnoteReference w:id="9"/>
      </w:r>
      <w:r>
        <w:rPr>
          <w:rFonts w:ascii="Times New Roman" w:hAnsi="Times New Roman" w:cs="Times New Roman"/>
          <w:sz w:val="24"/>
          <w:szCs w:val="24"/>
        </w:rPr>
        <w:t>:</w:t>
      </w:r>
    </w:p>
    <w:p w:rsidR="00101991" w:rsidRDefault="00101991"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lastRenderedPageBreak/>
        <w:t xml:space="preserve">физические данные, </w:t>
      </w:r>
      <w:r w:rsidR="00EA5913">
        <w:rPr>
          <w:rFonts w:ascii="Times New Roman" w:hAnsi="Times New Roman" w:cs="Times New Roman"/>
          <w:sz w:val="24"/>
          <w:szCs w:val="24"/>
        </w:rPr>
        <w:t xml:space="preserve">которые являются </w:t>
      </w:r>
      <w:r w:rsidR="0035736A">
        <w:rPr>
          <w:rFonts w:ascii="Times New Roman" w:hAnsi="Times New Roman" w:cs="Times New Roman"/>
          <w:sz w:val="24"/>
          <w:szCs w:val="24"/>
        </w:rPr>
        <w:t xml:space="preserve">объективной, материальной основой бренда, приходящие в первую очередь на ум </w:t>
      </w:r>
      <w:r w:rsidR="00071E90">
        <w:rPr>
          <w:rFonts w:ascii="Times New Roman" w:hAnsi="Times New Roman" w:cs="Times New Roman"/>
          <w:sz w:val="24"/>
          <w:szCs w:val="24"/>
        </w:rPr>
        <w:t>при появлении его в мыслях</w:t>
      </w:r>
      <w:r w:rsidR="0035736A">
        <w:rPr>
          <w:rFonts w:ascii="Times New Roman" w:hAnsi="Times New Roman" w:cs="Times New Roman"/>
          <w:sz w:val="24"/>
          <w:szCs w:val="24"/>
        </w:rPr>
        <w:t>;</w:t>
      </w:r>
    </w:p>
    <w:p w:rsidR="00101991" w:rsidRDefault="00B074A0"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индивидуальность, описывающая бренд как личность</w:t>
      </w:r>
      <w:r w:rsidR="0035736A">
        <w:rPr>
          <w:rFonts w:ascii="Times New Roman" w:hAnsi="Times New Roman" w:cs="Times New Roman"/>
          <w:sz w:val="24"/>
          <w:szCs w:val="24"/>
        </w:rPr>
        <w:t>, олицетворяющая его и придающая человеческие черты характера;</w:t>
      </w:r>
    </w:p>
    <w:p w:rsidR="00E7335B" w:rsidRDefault="00E7335B"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культура</w:t>
      </w:r>
      <w:r w:rsidR="00071E90">
        <w:rPr>
          <w:rFonts w:ascii="Times New Roman" w:hAnsi="Times New Roman" w:cs="Times New Roman"/>
          <w:sz w:val="24"/>
          <w:szCs w:val="24"/>
        </w:rPr>
        <w:t xml:space="preserve"> как</w:t>
      </w:r>
      <w:r w:rsidR="0035736A">
        <w:rPr>
          <w:rFonts w:ascii="Times New Roman" w:hAnsi="Times New Roman" w:cs="Times New Roman"/>
          <w:sz w:val="24"/>
          <w:szCs w:val="24"/>
        </w:rPr>
        <w:t xml:space="preserve"> источник привлекательности бренда, способная управлять его внешними знаками;</w:t>
      </w:r>
    </w:p>
    <w:p w:rsidR="00E7335B" w:rsidRDefault="00E7335B"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в</w:t>
      </w:r>
      <w:r w:rsidR="0035736A">
        <w:rPr>
          <w:rFonts w:ascii="Times New Roman" w:hAnsi="Times New Roman" w:cs="Times New Roman"/>
          <w:sz w:val="24"/>
          <w:szCs w:val="24"/>
        </w:rPr>
        <w:t>заимоотношения, так как бренд находится в среде взаимодействия и взаимообмена между людьми;</w:t>
      </w:r>
    </w:p>
    <w:p w:rsidR="00E7335B" w:rsidRDefault="00071E90"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отражение, наделяющее</w:t>
      </w:r>
      <w:r w:rsidR="0035736A">
        <w:rPr>
          <w:rFonts w:ascii="Times New Roman" w:hAnsi="Times New Roman" w:cs="Times New Roman"/>
          <w:sz w:val="24"/>
          <w:szCs w:val="24"/>
        </w:rPr>
        <w:t xml:space="preserve"> бренд определенными качествами, особенностями, которые со временем начинают характеризовать его основных потребителей;</w:t>
      </w:r>
    </w:p>
    <w:p w:rsidR="00E7335B" w:rsidRDefault="0035736A"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самообраз, направле</w:t>
      </w:r>
      <w:r w:rsidR="00071E90">
        <w:rPr>
          <w:rFonts w:ascii="Times New Roman" w:hAnsi="Times New Roman" w:cs="Times New Roman"/>
          <w:sz w:val="24"/>
          <w:szCs w:val="24"/>
        </w:rPr>
        <w:t>нный на внутреннюю цель, который</w:t>
      </w:r>
      <w:r>
        <w:rPr>
          <w:rFonts w:ascii="Times New Roman" w:hAnsi="Times New Roman" w:cs="Times New Roman"/>
          <w:sz w:val="24"/>
          <w:szCs w:val="24"/>
        </w:rPr>
        <w:t xml:space="preserve"> в первую очередь </w:t>
      </w:r>
      <w:r w:rsidR="00071E90">
        <w:rPr>
          <w:rFonts w:ascii="Times New Roman" w:hAnsi="Times New Roman" w:cs="Times New Roman"/>
          <w:sz w:val="24"/>
          <w:szCs w:val="24"/>
        </w:rPr>
        <w:t xml:space="preserve">нужен </w:t>
      </w:r>
      <w:r>
        <w:rPr>
          <w:rFonts w:ascii="Times New Roman" w:hAnsi="Times New Roman" w:cs="Times New Roman"/>
          <w:sz w:val="24"/>
          <w:szCs w:val="24"/>
        </w:rPr>
        <w:t>для определения отношений бренда с самим собой;</w:t>
      </w:r>
    </w:p>
    <w:p w:rsidR="00071E90" w:rsidRDefault="00E7335B" w:rsidP="00904F14">
      <w:pPr>
        <w:pStyle w:val="a3"/>
        <w:numPr>
          <w:ilvl w:val="0"/>
          <w:numId w:val="20"/>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суть бренда</w:t>
      </w:r>
      <w:r w:rsidR="0035736A">
        <w:rPr>
          <w:rFonts w:ascii="Times New Roman" w:hAnsi="Times New Roman" w:cs="Times New Roman"/>
          <w:sz w:val="24"/>
          <w:szCs w:val="24"/>
        </w:rPr>
        <w:t>, которая может быть описана в нескольких словах после создания единой картинки по средствам граней призмы.</w:t>
      </w:r>
    </w:p>
    <w:p w:rsidR="00071E90" w:rsidRPr="00071E90" w:rsidRDefault="00071E90" w:rsidP="00071E90">
      <w:pPr>
        <w:spacing w:before="360" w:after="0" w:line="360" w:lineRule="auto"/>
        <w:ind w:left="-567" w:right="-284"/>
        <w:jc w:val="both"/>
        <w:rPr>
          <w:rFonts w:ascii="Times New Roman" w:hAnsi="Times New Roman" w:cs="Times New Roman"/>
          <w:sz w:val="24"/>
          <w:szCs w:val="24"/>
        </w:rPr>
      </w:pPr>
      <w:r w:rsidRPr="00071E90">
        <w:rPr>
          <w:rFonts w:ascii="Times New Roman" w:hAnsi="Times New Roman" w:cs="Times New Roman"/>
          <w:i/>
        </w:rPr>
        <w:t>Рис. 2</w:t>
      </w:r>
      <w:r w:rsidRPr="00071E90">
        <w:rPr>
          <w:rFonts w:ascii="Times New Roman" w:hAnsi="Times New Roman" w:cs="Times New Roman"/>
        </w:rPr>
        <w:t>. Призма идентичности бренда</w:t>
      </w:r>
      <w:r>
        <w:rPr>
          <w:noProof/>
          <w:lang w:eastAsia="ru-RU"/>
        </w:rPr>
        <mc:AlternateContent>
          <mc:Choice Requires="wps">
            <w:drawing>
              <wp:anchor distT="0" distB="0" distL="114300" distR="114300" simplePos="0" relativeHeight="251675648" behindDoc="0" locked="0" layoutInCell="1" allowOverlap="1" wp14:anchorId="2F38CC08" wp14:editId="30F813D7">
                <wp:simplePos x="0" y="0"/>
                <wp:positionH relativeFrom="column">
                  <wp:posOffset>-466725</wp:posOffset>
                </wp:positionH>
                <wp:positionV relativeFrom="paragraph">
                  <wp:posOffset>342265</wp:posOffset>
                </wp:positionV>
                <wp:extent cx="6619875" cy="0"/>
                <wp:effectExtent l="0" t="0" r="2857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00129" id="Прямая соединительная линия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6.75pt,26.95pt" to="48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" strokecolor="black [3200]" strokeweight=".5pt">
                <v:stroke joinstyle="miter"/>
              </v:line>
            </w:pict>
          </mc:Fallback>
        </mc:AlternateContent>
      </w:r>
    </w:p>
    <w:p w:rsidR="00E7335B" w:rsidRDefault="0035736A" w:rsidP="00071E90">
      <w:pPr>
        <w:spacing w:before="100" w:beforeAutospacing="1" w:after="120" w:line="360" w:lineRule="auto"/>
        <w:ind w:left="142" w:right="-284"/>
        <w:rPr>
          <w:rFonts w:ascii="Times New Roman" w:hAnsi="Times New Roman" w:cs="Times New Roman"/>
          <w:sz w:val="24"/>
          <w:szCs w:val="24"/>
        </w:rPr>
      </w:pPr>
      <w:r>
        <w:rPr>
          <w:rFonts w:ascii="Times New Roman" w:hAnsi="Times New Roman" w:cs="Times New Roman"/>
          <w:sz w:val="24"/>
          <w:szCs w:val="24"/>
        </w:rPr>
        <w:t xml:space="preserve">     </w:t>
      </w:r>
      <w:r w:rsidR="00E7335B">
        <w:rPr>
          <w:noProof/>
          <w:lang w:eastAsia="ru-RU"/>
        </w:rPr>
        <w:drawing>
          <wp:inline distT="0" distB="0" distL="0" distR="0" wp14:anchorId="545A0C24" wp14:editId="13415154">
            <wp:extent cx="5019675" cy="2931160"/>
            <wp:effectExtent l="0" t="0" r="952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6" t="35933" r="37466" b="20437"/>
                    <a:stretch/>
                  </pic:blipFill>
                  <pic:spPr bwMode="auto">
                    <a:xfrm>
                      <a:off x="0" y="0"/>
                      <a:ext cx="5039032" cy="2942463"/>
                    </a:xfrm>
                    <a:prstGeom prst="rect">
                      <a:avLst/>
                    </a:prstGeom>
                    <a:ln>
                      <a:noFill/>
                    </a:ln>
                    <a:extLst>
                      <a:ext uri="{53640926-AAD7-44D8-BBD7-CCE9431645EC}">
                        <a14:shadowObscured xmlns:a14="http://schemas.microsoft.com/office/drawing/2010/main"/>
                      </a:ext>
                    </a:extLst>
                  </pic:spPr>
                </pic:pic>
              </a:graphicData>
            </a:graphic>
          </wp:inline>
        </w:drawing>
      </w:r>
    </w:p>
    <w:p w:rsidR="00071E90" w:rsidRDefault="00071E90" w:rsidP="000E7886">
      <w:pPr>
        <w:spacing w:after="0" w:line="240" w:lineRule="auto"/>
        <w:ind w:left="142" w:right="-284"/>
        <w:rPr>
          <w:rFonts w:ascii="Times New Roman" w:hAnsi="Times New Roman" w:cs="Times New Roman"/>
          <w:i/>
        </w:rPr>
      </w:pPr>
      <w:r>
        <w:rPr>
          <w:noProof/>
          <w:lang w:eastAsia="ru-RU"/>
        </w:rPr>
        <mc:AlternateContent>
          <mc:Choice Requires="wps">
            <w:drawing>
              <wp:anchor distT="0" distB="0" distL="114300" distR="114300" simplePos="0" relativeHeight="251677696" behindDoc="0" locked="0" layoutInCell="1" allowOverlap="1" wp14:anchorId="1DDE5C77" wp14:editId="768E1286">
                <wp:simplePos x="0" y="0"/>
                <wp:positionH relativeFrom="column">
                  <wp:posOffset>-361950</wp:posOffset>
                </wp:positionH>
                <wp:positionV relativeFrom="paragraph">
                  <wp:posOffset>95250</wp:posOffset>
                </wp:positionV>
                <wp:extent cx="6619875" cy="0"/>
                <wp:effectExtent l="0" t="0" r="28575"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0EBA54" id="Прямая соединительная линия 2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8.5pt,7.5pt" to="49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" strokecolor="black [3200]" strokeweight=".5pt">
                <v:stroke joinstyle="miter"/>
              </v:line>
            </w:pict>
          </mc:Fallback>
        </mc:AlternateContent>
      </w:r>
    </w:p>
    <w:p w:rsidR="007B6D5B" w:rsidRPr="003C4A44" w:rsidRDefault="0046773F" w:rsidP="00071E90">
      <w:pPr>
        <w:spacing w:after="0" w:line="240" w:lineRule="auto"/>
        <w:ind w:left="-567" w:right="-284"/>
        <w:rPr>
          <w:rFonts w:ascii="Times New Roman" w:hAnsi="Times New Roman" w:cs="Times New Roman"/>
        </w:rPr>
      </w:pPr>
      <w:r w:rsidRPr="003C4A44">
        <w:rPr>
          <w:rFonts w:ascii="Times New Roman" w:hAnsi="Times New Roman" w:cs="Times New Roman"/>
          <w:i/>
        </w:rPr>
        <w:t>Источник:</w:t>
      </w:r>
      <w:r w:rsidR="00F85C72" w:rsidRPr="003C4A44">
        <w:rPr>
          <w:rFonts w:ascii="Times New Roman" w:hAnsi="Times New Roman" w:cs="Times New Roman"/>
          <w:i/>
        </w:rPr>
        <w:t xml:space="preserve"> </w:t>
      </w:r>
      <w:r w:rsidR="00F85C72" w:rsidRPr="003C4A44">
        <w:rPr>
          <w:rFonts w:ascii="Times New Roman" w:hAnsi="Times New Roman" w:cs="Times New Roman"/>
        </w:rPr>
        <w:t xml:space="preserve">Домнин В.Н. </w:t>
      </w:r>
    </w:p>
    <w:p w:rsidR="008C15EC" w:rsidRDefault="008C15EC" w:rsidP="00AA5A3A">
      <w:pPr>
        <w:spacing w:before="100" w:beforeAutospacing="1"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Также не стоит оставлять б</w:t>
      </w:r>
      <w:r w:rsidR="007B6D5B">
        <w:rPr>
          <w:rFonts w:ascii="Times New Roman" w:hAnsi="Times New Roman" w:cs="Times New Roman"/>
          <w:sz w:val="24"/>
          <w:szCs w:val="24"/>
        </w:rPr>
        <w:t>ез внимания современную</w:t>
      </w:r>
      <w:r>
        <w:rPr>
          <w:rFonts w:ascii="Times New Roman" w:hAnsi="Times New Roman" w:cs="Times New Roman"/>
          <w:sz w:val="24"/>
          <w:szCs w:val="24"/>
        </w:rPr>
        <w:t xml:space="preserve"> модель,</w:t>
      </w:r>
      <w:r w:rsidR="007B6D5B">
        <w:rPr>
          <w:rFonts w:ascii="Times New Roman" w:hAnsi="Times New Roman" w:cs="Times New Roman"/>
          <w:sz w:val="24"/>
          <w:szCs w:val="24"/>
        </w:rPr>
        <w:t xml:space="preserve"> активно применяющуюся крупными компаниями, </w:t>
      </w:r>
      <w:r>
        <w:rPr>
          <w:rFonts w:ascii="Times New Roman" w:hAnsi="Times New Roman" w:cs="Times New Roman"/>
          <w:sz w:val="24"/>
          <w:szCs w:val="24"/>
        </w:rPr>
        <w:t xml:space="preserve">которая была разработана сотрудниками рекламного агентства </w:t>
      </w:r>
      <w:r>
        <w:rPr>
          <w:rFonts w:ascii="Times New Roman" w:hAnsi="Times New Roman" w:cs="Times New Roman"/>
          <w:sz w:val="24"/>
          <w:szCs w:val="24"/>
          <w:lang w:val="en-US"/>
        </w:rPr>
        <w:t>Bated</w:t>
      </w:r>
      <w:r w:rsidRPr="008C15EC">
        <w:rPr>
          <w:rFonts w:ascii="Times New Roman" w:hAnsi="Times New Roman" w:cs="Times New Roman"/>
          <w:sz w:val="24"/>
          <w:szCs w:val="24"/>
        </w:rPr>
        <w:t xml:space="preserve"> </w:t>
      </w:r>
      <w:r>
        <w:rPr>
          <w:rFonts w:ascii="Times New Roman" w:hAnsi="Times New Roman" w:cs="Times New Roman"/>
          <w:sz w:val="24"/>
          <w:szCs w:val="24"/>
          <w:lang w:val="en-US"/>
        </w:rPr>
        <w:lastRenderedPageBreak/>
        <w:t>Worldwide</w:t>
      </w:r>
      <w:r w:rsidRPr="008C15EC">
        <w:rPr>
          <w:rFonts w:ascii="Times New Roman" w:hAnsi="Times New Roman" w:cs="Times New Roman"/>
          <w:sz w:val="24"/>
          <w:szCs w:val="24"/>
        </w:rPr>
        <w:t>.</w:t>
      </w:r>
      <w:r w:rsidR="00D660E3">
        <w:rPr>
          <w:rFonts w:ascii="Times New Roman" w:hAnsi="Times New Roman" w:cs="Times New Roman"/>
          <w:sz w:val="24"/>
          <w:szCs w:val="24"/>
        </w:rPr>
        <w:t xml:space="preserve"> Она представляет собой набор из пяти окружностей, относящихся к отдельным элементам бренда.</w:t>
      </w:r>
      <w:r w:rsidR="00AA5A3A">
        <w:rPr>
          <w:rStyle w:val="a8"/>
          <w:rFonts w:ascii="Times New Roman" w:hAnsi="Times New Roman" w:cs="Times New Roman"/>
          <w:sz w:val="24"/>
          <w:szCs w:val="24"/>
        </w:rPr>
        <w:footnoteReference w:id="10"/>
      </w:r>
    </w:p>
    <w:p w:rsidR="005C5094" w:rsidRDefault="005C5094" w:rsidP="00904F14">
      <w:pPr>
        <w:pStyle w:val="a3"/>
        <w:numPr>
          <w:ilvl w:val="0"/>
          <w:numId w:val="21"/>
        </w:numPr>
        <w:spacing w:before="100" w:beforeAutospacing="1" w:after="120" w:line="360" w:lineRule="auto"/>
        <w:ind w:right="-284"/>
        <w:jc w:val="both"/>
        <w:rPr>
          <w:rFonts w:ascii="Times New Roman" w:hAnsi="Times New Roman" w:cs="Times New Roman"/>
          <w:sz w:val="24"/>
          <w:szCs w:val="24"/>
        </w:rPr>
      </w:pPr>
      <w:r w:rsidRPr="005C5094">
        <w:rPr>
          <w:rFonts w:ascii="Times New Roman" w:hAnsi="Times New Roman" w:cs="Times New Roman"/>
          <w:sz w:val="24"/>
          <w:szCs w:val="24"/>
        </w:rPr>
        <w:t>Атрибуты бренда являются физическими и функциональные хар</w:t>
      </w:r>
      <w:r>
        <w:rPr>
          <w:rFonts w:ascii="Times New Roman" w:hAnsi="Times New Roman" w:cs="Times New Roman"/>
          <w:sz w:val="24"/>
          <w:szCs w:val="24"/>
        </w:rPr>
        <w:t xml:space="preserve">актеристиками бренда, </w:t>
      </w:r>
      <w:r w:rsidRPr="005C5094">
        <w:rPr>
          <w:rFonts w:ascii="Times New Roman" w:hAnsi="Times New Roman" w:cs="Times New Roman"/>
          <w:sz w:val="24"/>
          <w:szCs w:val="24"/>
        </w:rPr>
        <w:t xml:space="preserve">для которого первоначально он идентифицируется потребителями (цвет, </w:t>
      </w:r>
      <w:r>
        <w:rPr>
          <w:rFonts w:ascii="Times New Roman" w:hAnsi="Times New Roman" w:cs="Times New Roman"/>
          <w:sz w:val="24"/>
          <w:szCs w:val="24"/>
        </w:rPr>
        <w:t>дизайн, вкус, запах)</w:t>
      </w:r>
    </w:p>
    <w:p w:rsidR="005C5094" w:rsidRDefault="005C5094" w:rsidP="00904F14">
      <w:pPr>
        <w:pStyle w:val="a3"/>
        <w:numPr>
          <w:ilvl w:val="0"/>
          <w:numId w:val="21"/>
        </w:numPr>
        <w:spacing w:before="100" w:beforeAutospacing="1" w:after="120" w:line="360" w:lineRule="auto"/>
        <w:ind w:right="-284"/>
        <w:jc w:val="both"/>
        <w:rPr>
          <w:rFonts w:ascii="Times New Roman" w:hAnsi="Times New Roman" w:cs="Times New Roman"/>
          <w:sz w:val="24"/>
          <w:szCs w:val="24"/>
        </w:rPr>
      </w:pPr>
      <w:r w:rsidRPr="005C5094">
        <w:rPr>
          <w:rFonts w:ascii="Times New Roman" w:hAnsi="Times New Roman" w:cs="Times New Roman"/>
          <w:sz w:val="24"/>
          <w:szCs w:val="24"/>
        </w:rPr>
        <w:t xml:space="preserve"> Преимущества </w:t>
      </w:r>
      <w:r w:rsidR="00AA5A3A">
        <w:rPr>
          <w:rFonts w:ascii="Times New Roman" w:hAnsi="Times New Roman" w:cs="Times New Roman"/>
          <w:sz w:val="24"/>
          <w:szCs w:val="24"/>
        </w:rPr>
        <w:t>бренда заключаются в воспринимаемой способности</w:t>
      </w:r>
      <w:r w:rsidRPr="005C5094">
        <w:rPr>
          <w:rFonts w:ascii="Times New Roman" w:hAnsi="Times New Roman" w:cs="Times New Roman"/>
          <w:sz w:val="24"/>
          <w:szCs w:val="24"/>
        </w:rPr>
        <w:t xml:space="preserve"> марки предоставлять преимущества относительно лучше, чем у других. Они ра</w:t>
      </w:r>
      <w:r w:rsidR="00AA5A3A">
        <w:rPr>
          <w:rFonts w:ascii="Times New Roman" w:hAnsi="Times New Roman" w:cs="Times New Roman"/>
          <w:sz w:val="24"/>
          <w:szCs w:val="24"/>
        </w:rPr>
        <w:t>зрабатываются на основе атрибутов бренда и выгод</w:t>
      </w:r>
      <w:r w:rsidRPr="005C5094">
        <w:rPr>
          <w:rFonts w:ascii="Times New Roman" w:hAnsi="Times New Roman" w:cs="Times New Roman"/>
          <w:sz w:val="24"/>
          <w:szCs w:val="24"/>
        </w:rPr>
        <w:t xml:space="preserve"> от его использования. </w:t>
      </w:r>
    </w:p>
    <w:p w:rsidR="005C5094" w:rsidRDefault="005C5094" w:rsidP="00904F14">
      <w:pPr>
        <w:pStyle w:val="a3"/>
        <w:numPr>
          <w:ilvl w:val="0"/>
          <w:numId w:val="21"/>
        </w:numPr>
        <w:spacing w:before="100" w:beforeAutospacing="1" w:after="120" w:line="360" w:lineRule="auto"/>
        <w:ind w:right="-284"/>
        <w:jc w:val="both"/>
        <w:rPr>
          <w:rFonts w:ascii="Times New Roman" w:hAnsi="Times New Roman" w:cs="Times New Roman"/>
          <w:sz w:val="24"/>
          <w:szCs w:val="24"/>
        </w:rPr>
      </w:pPr>
      <w:r w:rsidRPr="005C5094">
        <w:rPr>
          <w:rFonts w:ascii="Times New Roman" w:hAnsi="Times New Roman" w:cs="Times New Roman"/>
          <w:sz w:val="24"/>
          <w:szCs w:val="24"/>
        </w:rPr>
        <w:t>Ценность бренда включа</w:t>
      </w:r>
      <w:r w:rsidR="00AA5A3A">
        <w:rPr>
          <w:rFonts w:ascii="Times New Roman" w:hAnsi="Times New Roman" w:cs="Times New Roman"/>
          <w:sz w:val="24"/>
          <w:szCs w:val="24"/>
        </w:rPr>
        <w:t>ет в себя сочетание уникальных характеристик</w:t>
      </w:r>
      <w:r w:rsidRPr="005C5094">
        <w:rPr>
          <w:rFonts w:ascii="Times New Roman" w:hAnsi="Times New Roman" w:cs="Times New Roman"/>
          <w:sz w:val="24"/>
          <w:szCs w:val="24"/>
        </w:rPr>
        <w:t xml:space="preserve"> продук</w:t>
      </w:r>
      <w:r w:rsidR="00AA5A3A">
        <w:rPr>
          <w:rFonts w:ascii="Times New Roman" w:hAnsi="Times New Roman" w:cs="Times New Roman"/>
          <w:sz w:val="24"/>
          <w:szCs w:val="24"/>
        </w:rPr>
        <w:t xml:space="preserve">та и определяется как отношение </w:t>
      </w:r>
      <w:r w:rsidRPr="005C5094">
        <w:rPr>
          <w:rFonts w:ascii="Times New Roman" w:hAnsi="Times New Roman" w:cs="Times New Roman"/>
          <w:sz w:val="24"/>
          <w:szCs w:val="24"/>
        </w:rPr>
        <w:t>преимущества приобретения бренда и всех затрат, св</w:t>
      </w:r>
      <w:r w:rsidR="00AA5A3A">
        <w:rPr>
          <w:rFonts w:ascii="Times New Roman" w:hAnsi="Times New Roman" w:cs="Times New Roman"/>
          <w:sz w:val="24"/>
          <w:szCs w:val="24"/>
        </w:rPr>
        <w:t>язанных</w:t>
      </w:r>
      <w:r w:rsidRPr="005C5094">
        <w:rPr>
          <w:rFonts w:ascii="Times New Roman" w:hAnsi="Times New Roman" w:cs="Times New Roman"/>
          <w:sz w:val="24"/>
          <w:szCs w:val="24"/>
        </w:rPr>
        <w:t xml:space="preserve"> с правом собственности на фирменный продукт. </w:t>
      </w:r>
    </w:p>
    <w:p w:rsidR="005C5094" w:rsidRDefault="00AA5A3A" w:rsidP="00904F14">
      <w:pPr>
        <w:pStyle w:val="a3"/>
        <w:numPr>
          <w:ilvl w:val="0"/>
          <w:numId w:val="21"/>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Фирменный стиль наделяет бренд</w:t>
      </w:r>
      <w:r w:rsidR="005C5094" w:rsidRPr="005C5094">
        <w:rPr>
          <w:rFonts w:ascii="Times New Roman" w:hAnsi="Times New Roman" w:cs="Times New Roman"/>
          <w:sz w:val="24"/>
          <w:szCs w:val="24"/>
        </w:rPr>
        <w:t xml:space="preserve"> человеческими качествами и особенност</w:t>
      </w:r>
      <w:r>
        <w:rPr>
          <w:rFonts w:ascii="Times New Roman" w:hAnsi="Times New Roman" w:cs="Times New Roman"/>
          <w:sz w:val="24"/>
          <w:szCs w:val="24"/>
        </w:rPr>
        <w:t>ям</w:t>
      </w:r>
      <w:r w:rsidR="005C5094" w:rsidRPr="005C5094">
        <w:rPr>
          <w:rFonts w:ascii="Times New Roman" w:hAnsi="Times New Roman" w:cs="Times New Roman"/>
          <w:sz w:val="24"/>
          <w:szCs w:val="24"/>
        </w:rPr>
        <w:t>и, кот</w:t>
      </w:r>
      <w:r>
        <w:rPr>
          <w:rFonts w:ascii="Times New Roman" w:hAnsi="Times New Roman" w:cs="Times New Roman"/>
          <w:sz w:val="24"/>
          <w:szCs w:val="24"/>
        </w:rPr>
        <w:t xml:space="preserve">орые делают его проще узнаваемым </w:t>
      </w:r>
      <w:r w:rsidR="005C5094" w:rsidRPr="005C5094">
        <w:rPr>
          <w:rFonts w:ascii="Times New Roman" w:hAnsi="Times New Roman" w:cs="Times New Roman"/>
          <w:sz w:val="24"/>
          <w:szCs w:val="24"/>
        </w:rPr>
        <w:t>и обеспечивают э</w:t>
      </w:r>
      <w:r w:rsidR="00CE7651">
        <w:rPr>
          <w:rFonts w:ascii="Times New Roman" w:hAnsi="Times New Roman" w:cs="Times New Roman"/>
          <w:sz w:val="24"/>
          <w:szCs w:val="24"/>
        </w:rPr>
        <w:t>моциональную связь с потребителем</w:t>
      </w:r>
      <w:r w:rsidR="005C5094" w:rsidRPr="005C5094">
        <w:rPr>
          <w:rFonts w:ascii="Times New Roman" w:hAnsi="Times New Roman" w:cs="Times New Roman"/>
          <w:sz w:val="24"/>
          <w:szCs w:val="24"/>
        </w:rPr>
        <w:t>.</w:t>
      </w:r>
    </w:p>
    <w:p w:rsidR="007B6D5B" w:rsidRDefault="00CE7651" w:rsidP="00904F14">
      <w:pPr>
        <w:pStyle w:val="a3"/>
        <w:numPr>
          <w:ilvl w:val="0"/>
          <w:numId w:val="21"/>
        </w:numPr>
        <w:spacing w:before="100" w:beforeAutospacing="1" w:after="120" w:line="36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Суть бренда - </w:t>
      </w:r>
      <w:r w:rsidR="005C5094" w:rsidRPr="005C5094">
        <w:rPr>
          <w:rFonts w:ascii="Times New Roman" w:hAnsi="Times New Roman" w:cs="Times New Roman"/>
          <w:sz w:val="24"/>
          <w:szCs w:val="24"/>
        </w:rPr>
        <w:t xml:space="preserve">это центральная идея бренда, самая важная часть его содержания. </w:t>
      </w:r>
    </w:p>
    <w:p w:rsidR="00AA5A3A" w:rsidRPr="00AA5A3A" w:rsidRDefault="00AA5A3A" w:rsidP="00AA5A3A">
      <w:pPr>
        <w:spacing w:before="100" w:beforeAutospacing="1" w:after="120" w:line="240" w:lineRule="auto"/>
        <w:ind w:left="-567" w:right="-284"/>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679744" behindDoc="0" locked="0" layoutInCell="1" allowOverlap="1" wp14:anchorId="64A0F251" wp14:editId="0D7CFA60">
                <wp:simplePos x="0" y="0"/>
                <wp:positionH relativeFrom="margin">
                  <wp:posOffset>-401320</wp:posOffset>
                </wp:positionH>
                <wp:positionV relativeFrom="paragraph">
                  <wp:posOffset>342265</wp:posOffset>
                </wp:positionV>
                <wp:extent cx="6619875" cy="0"/>
                <wp:effectExtent l="0" t="0" r="28575" b="190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DF1243" id="Прямая соединительная линия 23" o:spid="_x0000_s1026" style="position:absolute;z-index:251679744;visibility:visible;mso-wrap-style:square;mso-wrap-distance-left:9pt;mso-wrap-distance-top:0;mso-wrap-distance-right:9pt;mso-wrap-distance-bottom:0;mso-position-horizontal:absolute;mso-position-horizontal-relative:margin;mso-position-vertical:absolute;mso-position-vertical-relative:text" from="-31.6pt,26.95pt" to="489.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" strokecolor="black [3200]" strokeweight=".5pt">
                <v:stroke joinstyle="miter"/>
                <w10:wrap anchorx="margin"/>
              </v:line>
            </w:pict>
          </mc:Fallback>
        </mc:AlternateContent>
      </w:r>
      <w:r w:rsidRPr="00AA5A3A">
        <w:rPr>
          <w:rFonts w:ascii="Times New Roman" w:hAnsi="Times New Roman" w:cs="Times New Roman"/>
          <w:i/>
          <w:szCs w:val="24"/>
        </w:rPr>
        <w:t>Рис. 3</w:t>
      </w:r>
      <w:r w:rsidRPr="00AA5A3A">
        <w:rPr>
          <w:rFonts w:ascii="Times New Roman" w:hAnsi="Times New Roman" w:cs="Times New Roman"/>
          <w:i/>
          <w:sz w:val="24"/>
          <w:szCs w:val="24"/>
        </w:rPr>
        <w:t>.</w:t>
      </w:r>
      <w:r w:rsidRPr="00AA5A3A">
        <w:rPr>
          <w:rFonts w:ascii="Times New Roman" w:hAnsi="Times New Roman" w:cs="Times New Roman"/>
          <w:sz w:val="24"/>
          <w:szCs w:val="24"/>
        </w:rPr>
        <w:t xml:space="preserve"> </w:t>
      </w:r>
      <w:r w:rsidRPr="00AA5A3A">
        <w:rPr>
          <w:rFonts w:ascii="Times New Roman" w:hAnsi="Times New Roman" w:cs="Times New Roman"/>
          <w:szCs w:val="24"/>
        </w:rPr>
        <w:t>Колесо бренда</w:t>
      </w:r>
    </w:p>
    <w:p w:rsidR="007B6D5B" w:rsidRDefault="00AA5A3A" w:rsidP="00AA5A3A">
      <w:pPr>
        <w:spacing w:before="100" w:beforeAutospacing="1" w:after="120" w:line="360" w:lineRule="auto"/>
        <w:ind w:left="142" w:right="-284"/>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81792" behindDoc="0" locked="0" layoutInCell="1" allowOverlap="1" wp14:anchorId="7FF9E5A0" wp14:editId="30EB2170">
                <wp:simplePos x="0" y="0"/>
                <wp:positionH relativeFrom="margin">
                  <wp:posOffset>-361950</wp:posOffset>
                </wp:positionH>
                <wp:positionV relativeFrom="paragraph">
                  <wp:posOffset>2699385</wp:posOffset>
                </wp:positionV>
                <wp:extent cx="6619875" cy="0"/>
                <wp:effectExtent l="0" t="0" r="2857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6A990D" id="Прямая соединительная линия 24"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28.5pt,212.55pt" to="492.75pt,2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" strokecolor="black [3200]" strokeweight=".5pt">
                <v:stroke joinstyle="miter"/>
                <w10:wrap anchorx="margin"/>
              </v:line>
            </w:pict>
          </mc:Fallback>
        </mc:AlternateContent>
      </w:r>
      <w:r w:rsidR="007B6D5B">
        <w:rPr>
          <w:noProof/>
          <w:lang w:eastAsia="ru-RU"/>
        </w:rPr>
        <w:drawing>
          <wp:inline distT="0" distB="0" distL="0" distR="0" wp14:anchorId="77956579" wp14:editId="27066F49">
            <wp:extent cx="4572000" cy="242711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60" t="51045" r="42277" b="12168"/>
                    <a:stretch/>
                  </pic:blipFill>
                  <pic:spPr bwMode="auto">
                    <a:xfrm>
                      <a:off x="0" y="0"/>
                      <a:ext cx="4596919" cy="2440340"/>
                    </a:xfrm>
                    <a:prstGeom prst="rect">
                      <a:avLst/>
                    </a:prstGeom>
                    <a:ln>
                      <a:noFill/>
                    </a:ln>
                    <a:extLst>
                      <a:ext uri="{53640926-AAD7-44D8-BBD7-CCE9431645EC}">
                        <a14:shadowObscured xmlns:a14="http://schemas.microsoft.com/office/drawing/2010/main"/>
                      </a:ext>
                    </a:extLst>
                  </pic:spPr>
                </pic:pic>
              </a:graphicData>
            </a:graphic>
          </wp:inline>
        </w:drawing>
      </w:r>
    </w:p>
    <w:p w:rsidR="0046773F" w:rsidRPr="003C4A44" w:rsidRDefault="0046773F" w:rsidP="003C4A44">
      <w:pPr>
        <w:spacing w:after="0" w:line="240" w:lineRule="auto"/>
        <w:ind w:left="-567" w:right="-284"/>
        <w:jc w:val="both"/>
        <w:rPr>
          <w:rFonts w:ascii="Times New Roman" w:hAnsi="Times New Roman" w:cs="Times New Roman"/>
          <w:szCs w:val="24"/>
        </w:rPr>
      </w:pPr>
      <w:r w:rsidRPr="003C4A44">
        <w:rPr>
          <w:rFonts w:ascii="Times New Roman" w:hAnsi="Times New Roman" w:cs="Times New Roman"/>
          <w:i/>
          <w:szCs w:val="24"/>
        </w:rPr>
        <w:t>Источник</w:t>
      </w:r>
      <w:r w:rsidRPr="003C4A44">
        <w:rPr>
          <w:rFonts w:ascii="Times New Roman" w:hAnsi="Times New Roman" w:cs="Times New Roman"/>
          <w:szCs w:val="24"/>
        </w:rPr>
        <w:t xml:space="preserve">: </w:t>
      </w:r>
      <w:r w:rsidR="00AA5A3A" w:rsidRPr="003C4A44">
        <w:rPr>
          <w:rFonts w:ascii="Times New Roman" w:hAnsi="Times New Roman" w:cs="Times New Roman"/>
          <w:szCs w:val="24"/>
        </w:rPr>
        <w:t>Домнин В.Н.</w:t>
      </w:r>
    </w:p>
    <w:p w:rsidR="003C0C27" w:rsidRDefault="003C0C27" w:rsidP="003C0C27">
      <w:pPr>
        <w:spacing w:before="100" w:beforeAutospacing="1"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Стоит рассмотреть модели идентичности, созданные известными </w:t>
      </w:r>
      <w:r w:rsidR="00DB6608">
        <w:rPr>
          <w:rFonts w:ascii="Times New Roman" w:hAnsi="Times New Roman" w:cs="Times New Roman"/>
          <w:sz w:val="24"/>
          <w:szCs w:val="24"/>
        </w:rPr>
        <w:t xml:space="preserve">компаниями, имеющими в своем портфеле множество глобальных брендов. </w:t>
      </w:r>
    </w:p>
    <w:p w:rsidR="00DB6608" w:rsidRDefault="00DB6608" w:rsidP="003C0C27">
      <w:pPr>
        <w:spacing w:before="100" w:beforeAutospacing="1"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Первая модель, которая была разработана компанией </w:t>
      </w:r>
      <w:r>
        <w:rPr>
          <w:rFonts w:ascii="Times New Roman" w:hAnsi="Times New Roman" w:cs="Times New Roman"/>
          <w:sz w:val="24"/>
          <w:szCs w:val="24"/>
          <w:lang w:val="en-US"/>
        </w:rPr>
        <w:t>Unilever</w:t>
      </w:r>
      <w:r>
        <w:rPr>
          <w:rFonts w:ascii="Times New Roman" w:hAnsi="Times New Roman" w:cs="Times New Roman"/>
          <w:sz w:val="24"/>
          <w:szCs w:val="24"/>
        </w:rPr>
        <w:t xml:space="preserve"> – модель </w:t>
      </w:r>
      <w:r>
        <w:rPr>
          <w:rFonts w:ascii="Times New Roman" w:hAnsi="Times New Roman" w:cs="Times New Roman"/>
          <w:sz w:val="24"/>
          <w:szCs w:val="24"/>
          <w:lang w:val="en-US"/>
        </w:rPr>
        <w:t>Brand</w:t>
      </w:r>
      <w:r w:rsidRPr="00DB6608">
        <w:rPr>
          <w:rFonts w:ascii="Times New Roman" w:hAnsi="Times New Roman" w:cs="Times New Roman"/>
          <w:sz w:val="24"/>
          <w:szCs w:val="24"/>
        </w:rPr>
        <w:t xml:space="preserve"> </w:t>
      </w:r>
      <w:r>
        <w:rPr>
          <w:rFonts w:ascii="Times New Roman" w:hAnsi="Times New Roman" w:cs="Times New Roman"/>
          <w:sz w:val="24"/>
          <w:szCs w:val="24"/>
          <w:lang w:val="en-US"/>
        </w:rPr>
        <w:t>Key</w:t>
      </w:r>
      <w:r>
        <w:rPr>
          <w:rFonts w:ascii="Times New Roman" w:hAnsi="Times New Roman" w:cs="Times New Roman"/>
          <w:sz w:val="24"/>
          <w:szCs w:val="24"/>
        </w:rPr>
        <w:t xml:space="preserve"> </w:t>
      </w:r>
      <w:r w:rsidR="00AD031F">
        <w:rPr>
          <w:rFonts w:ascii="Times New Roman" w:hAnsi="Times New Roman" w:cs="Times New Roman"/>
          <w:sz w:val="24"/>
          <w:szCs w:val="24"/>
        </w:rPr>
        <w:t>состоит из 8 основных элементов (рис. 4):</w:t>
      </w:r>
    </w:p>
    <w:p w:rsidR="00DB6608" w:rsidRDefault="00DB6608"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lastRenderedPageBreak/>
        <w:t>Конкурентное окружение, представляющее собой описание все сильные и слабые стороны конкурентов;</w:t>
      </w:r>
    </w:p>
    <w:p w:rsidR="00DB6608" w:rsidRDefault="00DB6608"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Целевая аудитория, включающая в себя описание потребителя и ситуации, в которых используется бренд;</w:t>
      </w:r>
    </w:p>
    <w:p w:rsidR="00DB6608" w:rsidRDefault="00DB6608"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Потребительский инсайт, на котором базируется бренд. То есть то, что пробуждает интерес к марке и побуждает потребителя к его покупке;</w:t>
      </w:r>
    </w:p>
    <w:p w:rsidR="00DB6608" w:rsidRDefault="00DB6608"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Выгоды, которые получает потребитель, покупая продукт данной марки (связаны больше с эмоциональной и психологической составляющей);</w:t>
      </w:r>
    </w:p>
    <w:p w:rsidR="00DB6608" w:rsidRDefault="00DB6608"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Индивидуальность и ценности бренда, которые поддерживают определенные убеждения человека;</w:t>
      </w:r>
    </w:p>
    <w:p w:rsidR="00DB6608" w:rsidRDefault="00AD031F"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Причина доверия к бренду, выраженная каким-то доказательством для потребителя, почему ему стоит выбирать данную марку;</w:t>
      </w:r>
    </w:p>
    <w:p w:rsidR="00AD031F" w:rsidRDefault="00AD031F"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Главная отличительная черта, которая побуждает потребителя к покупке;</w:t>
      </w:r>
    </w:p>
    <w:p w:rsidR="00AD031F" w:rsidRDefault="00AD031F" w:rsidP="00904F14">
      <w:pPr>
        <w:pStyle w:val="a3"/>
        <w:numPr>
          <w:ilvl w:val="0"/>
          <w:numId w:val="30"/>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Суть бренда, коротко отражающая главную идею марки.</w:t>
      </w:r>
    </w:p>
    <w:p w:rsidR="00AD031F" w:rsidRPr="00203362" w:rsidRDefault="00203362" w:rsidP="0039251A">
      <w:pPr>
        <w:pStyle w:val="a3"/>
        <w:spacing w:before="100" w:beforeAutospacing="1" w:after="120" w:line="360" w:lineRule="auto"/>
        <w:ind w:left="-567" w:right="-284"/>
        <w:jc w:val="both"/>
        <w:rPr>
          <w:rFonts w:ascii="Times New Roman" w:hAnsi="Times New Roman" w:cs="Times New Roman"/>
          <w:sz w:val="24"/>
          <w:szCs w:val="24"/>
          <w:lang w:val="en-US"/>
        </w:rPr>
      </w:pPr>
      <w:r w:rsidRPr="00203362">
        <w:rPr>
          <w:i/>
          <w:noProof/>
          <w:lang w:eastAsia="ru-RU"/>
        </w:rPr>
        <mc:AlternateContent>
          <mc:Choice Requires="wps">
            <w:drawing>
              <wp:anchor distT="0" distB="0" distL="114300" distR="114300" simplePos="0" relativeHeight="251683840" behindDoc="0" locked="0" layoutInCell="1" allowOverlap="1" wp14:anchorId="3F5BC43D" wp14:editId="3E842809">
                <wp:simplePos x="0" y="0"/>
                <wp:positionH relativeFrom="margin">
                  <wp:posOffset>-466725</wp:posOffset>
                </wp:positionH>
                <wp:positionV relativeFrom="paragraph">
                  <wp:posOffset>189865</wp:posOffset>
                </wp:positionV>
                <wp:extent cx="6619875" cy="0"/>
                <wp:effectExtent l="0" t="0" r="28575"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6619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AFA1A5" id="Прямая соединительная линия 26" o:spid="_x0000_s1026" style="position:absolute;z-index:251683840;visibility:visible;mso-wrap-style:square;mso-wrap-distance-left:9pt;mso-wrap-distance-top:0;mso-wrap-distance-right:9pt;mso-wrap-distance-bottom:0;mso-position-horizontal:absolute;mso-position-horizontal-relative:margin;mso-position-vertical:absolute;mso-position-vertical-relative:text" from="-36.75pt,14.95pt" to="48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" strokecolor="windowText" strokeweight=".5pt">
                <v:stroke joinstyle="miter"/>
                <w10:wrap anchorx="margin"/>
              </v:line>
            </w:pict>
          </mc:Fallback>
        </mc:AlternateContent>
      </w:r>
      <w:r w:rsidRPr="00203362">
        <w:rPr>
          <w:rFonts w:ascii="Times New Roman" w:hAnsi="Times New Roman" w:cs="Times New Roman"/>
          <w:i/>
          <w:sz w:val="24"/>
          <w:szCs w:val="24"/>
        </w:rPr>
        <w:t>Рис.</w:t>
      </w:r>
      <w:r>
        <w:rPr>
          <w:rFonts w:ascii="Times New Roman" w:hAnsi="Times New Roman" w:cs="Times New Roman"/>
          <w:sz w:val="24"/>
          <w:szCs w:val="24"/>
        </w:rPr>
        <w:t xml:space="preserve"> 4. Модель </w:t>
      </w:r>
      <w:r>
        <w:rPr>
          <w:rFonts w:ascii="Times New Roman" w:hAnsi="Times New Roman" w:cs="Times New Roman"/>
          <w:sz w:val="24"/>
          <w:szCs w:val="24"/>
          <w:lang w:val="en-US"/>
        </w:rPr>
        <w:t>Brand Key</w:t>
      </w:r>
    </w:p>
    <w:p w:rsidR="00AD031F" w:rsidRDefault="00AD031F" w:rsidP="00203362">
      <w:pPr>
        <w:spacing w:before="100" w:beforeAutospacing="1" w:after="120" w:line="360" w:lineRule="auto"/>
        <w:ind w:right="-284"/>
        <w:jc w:val="center"/>
        <w:rPr>
          <w:noProof/>
          <w:lang w:eastAsia="ru-RU"/>
        </w:rPr>
      </w:pPr>
      <w:r>
        <w:rPr>
          <w:noProof/>
          <w:lang w:eastAsia="ru-RU"/>
        </w:rPr>
        <mc:AlternateContent>
          <mc:Choice Requires="wps">
            <w:drawing>
              <wp:anchor distT="0" distB="0" distL="114300" distR="114300" simplePos="0" relativeHeight="251685888" behindDoc="0" locked="0" layoutInCell="1" allowOverlap="1" wp14:anchorId="3F5BC43D" wp14:editId="3E842809">
                <wp:simplePos x="0" y="0"/>
                <wp:positionH relativeFrom="margin">
                  <wp:posOffset>-523875</wp:posOffset>
                </wp:positionH>
                <wp:positionV relativeFrom="paragraph">
                  <wp:posOffset>4137025</wp:posOffset>
                </wp:positionV>
                <wp:extent cx="6619875" cy="0"/>
                <wp:effectExtent l="0" t="0" r="28575"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255F7" id="Прямая соединительная линия 27" o:spid="_x0000_s1026" style="position:absolute;z-index:251685888;visibility:visible;mso-wrap-style:square;mso-wrap-distance-left:9pt;mso-wrap-distance-top:0;mso-wrap-distance-right:9pt;mso-wrap-distance-bottom:0;mso-position-horizontal:absolute;mso-position-horizontal-relative:margin;mso-position-vertical:absolute;mso-position-vertical-relative:text" from="-41.25pt,325.75pt" to="480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" strokecolor="black [3200]" strokeweight=".5pt">
                <v:stroke joinstyle="miter"/>
                <w10:wrap anchorx="margin"/>
              </v:line>
            </w:pict>
          </mc:Fallback>
        </mc:AlternateContent>
      </w:r>
      <w:r>
        <w:rPr>
          <w:noProof/>
          <w:lang w:eastAsia="ru-RU"/>
        </w:rPr>
        <w:drawing>
          <wp:inline distT="0" distB="0" distL="0" distR="0">
            <wp:extent cx="3371850" cy="39606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756" t="22813" r="34261" b="14734"/>
                    <a:stretch/>
                  </pic:blipFill>
                  <pic:spPr bwMode="auto">
                    <a:xfrm>
                      <a:off x="0" y="0"/>
                      <a:ext cx="3371850" cy="3960695"/>
                    </a:xfrm>
                    <a:prstGeom prst="rect">
                      <a:avLst/>
                    </a:prstGeom>
                    <a:ln>
                      <a:noFill/>
                    </a:ln>
                    <a:extLst>
                      <a:ext uri="{53640926-AAD7-44D8-BBD7-CCE9431645EC}">
                        <a14:shadowObscured xmlns:a14="http://schemas.microsoft.com/office/drawing/2010/main"/>
                      </a:ext>
                    </a:extLst>
                  </pic:spPr>
                </pic:pic>
              </a:graphicData>
            </a:graphic>
          </wp:inline>
        </w:drawing>
      </w:r>
    </w:p>
    <w:p w:rsidR="00203362" w:rsidRPr="00203362" w:rsidRDefault="00203362" w:rsidP="00203362">
      <w:pPr>
        <w:spacing w:after="120" w:line="360" w:lineRule="auto"/>
        <w:ind w:left="-567" w:right="-284"/>
        <w:rPr>
          <w:rFonts w:ascii="Times New Roman" w:hAnsi="Times New Roman" w:cs="Times New Roman"/>
          <w:noProof/>
          <w:lang w:eastAsia="ru-RU"/>
        </w:rPr>
      </w:pPr>
      <w:r w:rsidRPr="00203362">
        <w:rPr>
          <w:rFonts w:ascii="Times New Roman" w:hAnsi="Times New Roman" w:cs="Times New Roman"/>
          <w:i/>
          <w:noProof/>
          <w:lang w:eastAsia="ru-RU"/>
        </w:rPr>
        <w:t>Источник:</w:t>
      </w:r>
      <w:r>
        <w:rPr>
          <w:rFonts w:ascii="Times New Roman" w:hAnsi="Times New Roman" w:cs="Times New Roman"/>
          <w:noProof/>
          <w:lang w:eastAsia="ru-RU"/>
        </w:rPr>
        <w:t xml:space="preserve"> Домнин </w:t>
      </w:r>
      <w:r w:rsidR="003C4A44">
        <w:rPr>
          <w:rFonts w:ascii="Times New Roman" w:hAnsi="Times New Roman" w:cs="Times New Roman"/>
          <w:noProof/>
          <w:lang w:eastAsia="ru-RU"/>
        </w:rPr>
        <w:t>В.А.</w:t>
      </w:r>
    </w:p>
    <w:p w:rsidR="00203362" w:rsidRDefault="00203362" w:rsidP="0039251A">
      <w:pPr>
        <w:spacing w:before="100" w:beforeAutospacing="1"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Также компания </w:t>
      </w:r>
      <w:r>
        <w:rPr>
          <w:rFonts w:ascii="Times New Roman" w:hAnsi="Times New Roman" w:cs="Times New Roman"/>
          <w:sz w:val="24"/>
          <w:szCs w:val="24"/>
          <w:lang w:val="en-US"/>
        </w:rPr>
        <w:t>Mars</w:t>
      </w:r>
      <w:r>
        <w:rPr>
          <w:rFonts w:ascii="Times New Roman" w:hAnsi="Times New Roman" w:cs="Times New Roman"/>
          <w:sz w:val="24"/>
          <w:szCs w:val="24"/>
        </w:rPr>
        <w:t xml:space="preserve"> создала свою модель идентичности бренда, которая представляет собой пирамиду из 7 элементов, которую невозможно построить без какого-то элемента, так как предыдущий элемент является фундаментом для следующего (рис. 5):</w:t>
      </w:r>
    </w:p>
    <w:p w:rsidR="00203362" w:rsidRDefault="00203362"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Атрибуты бренда, являющиеся внешними идентификаторами бренда;</w:t>
      </w:r>
    </w:p>
    <w:p w:rsidR="00203362" w:rsidRDefault="00203362"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Функциональные выгоды, которые приносит бренд для потребителя;</w:t>
      </w:r>
    </w:p>
    <w:p w:rsidR="00203362" w:rsidRDefault="00B43A16"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Эмоциональные преимущества, получаемые потребителем от использования бренда;</w:t>
      </w:r>
    </w:p>
    <w:p w:rsidR="00B43A16" w:rsidRDefault="00B43A16"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Ценности бренда, транслируемые им;</w:t>
      </w:r>
    </w:p>
    <w:p w:rsidR="00B43A16" w:rsidRDefault="00B43A16"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Индивидуальность бренда, которая описывает его особенные характеристики;</w:t>
      </w:r>
    </w:p>
    <w:p w:rsidR="00B43A16" w:rsidRDefault="00B43A16"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Уникальное торговое предложение, которое побуждает потребителя к покупке именного предлагаемого бренда;</w:t>
      </w:r>
    </w:p>
    <w:p w:rsidR="0039251A" w:rsidRDefault="00B43A16" w:rsidP="00904F14">
      <w:pPr>
        <w:pStyle w:val="a3"/>
        <w:numPr>
          <w:ilvl w:val="0"/>
          <w:numId w:val="31"/>
        </w:numPr>
        <w:spacing w:before="100" w:beforeAutospacing="1" w:after="120" w:line="360" w:lineRule="auto"/>
        <w:ind w:left="-207" w:right="-284"/>
        <w:jc w:val="both"/>
        <w:rPr>
          <w:rFonts w:ascii="Times New Roman" w:hAnsi="Times New Roman" w:cs="Times New Roman"/>
          <w:sz w:val="24"/>
          <w:szCs w:val="24"/>
        </w:rPr>
      </w:pPr>
      <w:r>
        <w:rPr>
          <w:rFonts w:ascii="Times New Roman" w:hAnsi="Times New Roman" w:cs="Times New Roman"/>
          <w:sz w:val="24"/>
          <w:szCs w:val="24"/>
        </w:rPr>
        <w:t>Суть бренда, являющаяся его ключевой идеей.</w:t>
      </w:r>
    </w:p>
    <w:p w:rsidR="00B43A16" w:rsidRPr="0039251A" w:rsidRDefault="0039251A" w:rsidP="0039251A">
      <w:pPr>
        <w:spacing w:before="100" w:beforeAutospacing="1" w:after="120" w:line="360" w:lineRule="auto"/>
        <w:ind w:left="-567" w:right="-284"/>
        <w:rPr>
          <w:rFonts w:ascii="Times New Roman" w:hAnsi="Times New Roman" w:cs="Times New Roman"/>
          <w:sz w:val="24"/>
          <w:szCs w:val="24"/>
          <w:lang w:val="en-US"/>
        </w:rPr>
      </w:pPr>
      <w:r w:rsidRPr="0039251A">
        <w:rPr>
          <w:i/>
          <w:noProof/>
          <w:lang w:eastAsia="ru-RU"/>
        </w:rPr>
        <mc:AlternateContent>
          <mc:Choice Requires="wps">
            <w:drawing>
              <wp:anchor distT="0" distB="0" distL="114300" distR="114300" simplePos="0" relativeHeight="251687936" behindDoc="0" locked="0" layoutInCell="1" allowOverlap="1" wp14:anchorId="1C579C8B" wp14:editId="681D370B">
                <wp:simplePos x="0" y="0"/>
                <wp:positionH relativeFrom="margin">
                  <wp:posOffset>-438150</wp:posOffset>
                </wp:positionH>
                <wp:positionV relativeFrom="paragraph">
                  <wp:posOffset>275590</wp:posOffset>
                </wp:positionV>
                <wp:extent cx="6619875" cy="0"/>
                <wp:effectExtent l="0" t="0" r="2857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455E4" id="Прямая соединительная линия 29" o:spid="_x0000_s1026" style="position:absolute;z-index:251687936;visibility:visible;mso-wrap-style:square;mso-wrap-distance-left:9pt;mso-wrap-distance-top:0;mso-wrap-distance-right:9pt;mso-wrap-distance-bottom:0;mso-position-horizontal:absolute;mso-position-horizontal-relative:margin;mso-position-vertical:absolute;mso-position-vertical-relative:text" from="-34.5pt,21.7pt" to="486.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" strokecolor="black [3200]" strokeweight=".5pt">
                <v:stroke joinstyle="miter"/>
                <w10:wrap anchorx="margin"/>
              </v:line>
            </w:pict>
          </mc:Fallback>
        </mc:AlternateContent>
      </w:r>
      <w:r w:rsidRPr="0039251A">
        <w:rPr>
          <w:rFonts w:ascii="Times New Roman" w:hAnsi="Times New Roman" w:cs="Times New Roman"/>
          <w:i/>
          <w:sz w:val="24"/>
          <w:szCs w:val="24"/>
        </w:rPr>
        <w:t>Рис</w:t>
      </w:r>
      <w:r>
        <w:rPr>
          <w:rFonts w:ascii="Times New Roman" w:hAnsi="Times New Roman" w:cs="Times New Roman"/>
          <w:sz w:val="24"/>
          <w:szCs w:val="24"/>
        </w:rPr>
        <w:t xml:space="preserve">. 5. Модель </w:t>
      </w:r>
      <w:r>
        <w:rPr>
          <w:rFonts w:ascii="Times New Roman" w:hAnsi="Times New Roman" w:cs="Times New Roman"/>
          <w:sz w:val="24"/>
          <w:szCs w:val="24"/>
          <w:lang w:val="en-US"/>
        </w:rPr>
        <w:t>Brand Pyramid</w:t>
      </w:r>
    </w:p>
    <w:p w:rsidR="0039251A" w:rsidRDefault="0039251A" w:rsidP="0039251A">
      <w:pPr>
        <w:spacing w:before="100" w:beforeAutospacing="1" w:after="120" w:line="360" w:lineRule="auto"/>
        <w:ind w:right="-284"/>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89984" behindDoc="0" locked="0" layoutInCell="1" allowOverlap="1" wp14:anchorId="1C579C8B" wp14:editId="681D370B">
                <wp:simplePos x="0" y="0"/>
                <wp:positionH relativeFrom="margin">
                  <wp:align>center</wp:align>
                </wp:positionH>
                <wp:positionV relativeFrom="paragraph">
                  <wp:posOffset>3234055</wp:posOffset>
                </wp:positionV>
                <wp:extent cx="6619875" cy="0"/>
                <wp:effectExtent l="0" t="0" r="2857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6619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38D81" id="Прямая соединительная линия 30" o:spid="_x0000_s1026" style="position:absolute;z-index:251689984;visibility:visible;mso-wrap-style:square;mso-wrap-distance-left:9pt;mso-wrap-distance-top:0;mso-wrap-distance-right:9pt;mso-wrap-distance-bottom:0;mso-position-horizontal:center;mso-position-horizontal-relative:margin;mso-position-vertical:absolute;mso-position-vertical-relative:text" from="0,254.65pt" to="521.25pt,2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" strokecolor="black [3200]" strokeweight=".5pt">
                <v:stroke joinstyle="miter"/>
                <w10:wrap anchorx="margin"/>
              </v:line>
            </w:pict>
          </mc:Fallback>
        </mc:AlternateContent>
      </w:r>
      <w:r w:rsidR="00B43A16">
        <w:rPr>
          <w:noProof/>
          <w:lang w:eastAsia="ru-RU"/>
        </w:rPr>
        <w:drawing>
          <wp:inline distT="0" distB="0" distL="0" distR="0">
            <wp:extent cx="5191125" cy="3068071"/>
            <wp:effectExtent l="0" t="0" r="0" b="0"/>
            <wp:docPr id="28" name="Рисунок 28" descr="Идентичность бренда - ключевое понятие бренд-менедж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нтичность бренда - ключевое понятие бренд-менеджмента"/>
                    <pic:cNvPicPr>
                      <a:picLocks noChangeAspect="1" noChangeArrowheads="1"/>
                    </pic:cNvPicPr>
                  </pic:nvPicPr>
                  <pic:blipFill rotWithShape="1">
                    <a:blip r:embed="rId14">
                      <a:extLst>
                        <a:ext uri="{28A0092B-C50C-407E-A947-70E740481C1C}">
                          <a14:useLocalDpi xmlns:a14="http://schemas.microsoft.com/office/drawing/2010/main" val="0"/>
                        </a:ext>
                      </a:extLst>
                    </a:blip>
                    <a:srcRect l="11719" t="12238" r="9960" b="4896"/>
                    <a:stretch/>
                  </pic:blipFill>
                  <pic:spPr bwMode="auto">
                    <a:xfrm>
                      <a:off x="0" y="0"/>
                      <a:ext cx="5218618" cy="3084320"/>
                    </a:xfrm>
                    <a:prstGeom prst="rect">
                      <a:avLst/>
                    </a:prstGeom>
                    <a:noFill/>
                    <a:ln>
                      <a:noFill/>
                    </a:ln>
                    <a:extLst>
                      <a:ext uri="{53640926-AAD7-44D8-BBD7-CCE9431645EC}">
                        <a14:shadowObscured xmlns:a14="http://schemas.microsoft.com/office/drawing/2010/main"/>
                      </a:ext>
                    </a:extLst>
                  </pic:spPr>
                </pic:pic>
              </a:graphicData>
            </a:graphic>
          </wp:inline>
        </w:drawing>
      </w:r>
    </w:p>
    <w:p w:rsidR="0039251A" w:rsidRPr="0039251A" w:rsidRDefault="0039251A" w:rsidP="0039251A">
      <w:pPr>
        <w:spacing w:after="120" w:line="360" w:lineRule="auto"/>
        <w:ind w:left="-567" w:right="-284"/>
        <w:rPr>
          <w:rFonts w:ascii="Times New Roman" w:hAnsi="Times New Roman" w:cs="Times New Roman"/>
        </w:rPr>
      </w:pPr>
      <w:r w:rsidRPr="0039251A">
        <w:rPr>
          <w:rFonts w:ascii="Times New Roman" w:hAnsi="Times New Roman" w:cs="Times New Roman"/>
          <w:i/>
        </w:rPr>
        <w:t>Источник:</w:t>
      </w:r>
      <w:r w:rsidRPr="0039251A">
        <w:rPr>
          <w:rFonts w:ascii="Times New Roman" w:hAnsi="Times New Roman" w:cs="Times New Roman"/>
        </w:rPr>
        <w:t xml:space="preserve"> составлено автором</w:t>
      </w:r>
    </w:p>
    <w:p w:rsidR="00FA445A" w:rsidRDefault="00FA445A" w:rsidP="009B30DF">
      <w:pPr>
        <w:spacing w:before="100" w:beforeAutospacing="1"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Рассмотрев все выше описанные модели, можно сделать вывод, что во всех </w:t>
      </w:r>
      <w:r w:rsidR="0002728C">
        <w:rPr>
          <w:rFonts w:ascii="Times New Roman" w:hAnsi="Times New Roman" w:cs="Times New Roman"/>
          <w:sz w:val="24"/>
          <w:szCs w:val="24"/>
        </w:rPr>
        <w:t>примерах ядром (главным элементом, на котором должна сфокусироваться</w:t>
      </w:r>
      <w:r>
        <w:rPr>
          <w:rFonts w:ascii="Times New Roman" w:hAnsi="Times New Roman" w:cs="Times New Roman"/>
          <w:sz w:val="24"/>
          <w:szCs w:val="24"/>
        </w:rPr>
        <w:t xml:space="preserve"> компания) является суть бренда, за исключением модели характерных особенностей марки Д.Аакера, который выделял как результат – имидж бренда.  </w:t>
      </w:r>
      <w:r w:rsidR="002230CE">
        <w:rPr>
          <w:rFonts w:ascii="Times New Roman" w:hAnsi="Times New Roman" w:cs="Times New Roman"/>
          <w:sz w:val="24"/>
          <w:szCs w:val="24"/>
        </w:rPr>
        <w:t>Также все они включают в себя ценности и индивидуальность бренда, которые являются основой для построения идентичности бренда. Однако, стоит отметить, что модели, разработанные современными компаниями, которые успешно ведут свою деятельность на рынке</w:t>
      </w:r>
      <w:r w:rsidR="0002728C">
        <w:rPr>
          <w:rFonts w:ascii="Times New Roman" w:hAnsi="Times New Roman" w:cs="Times New Roman"/>
          <w:sz w:val="24"/>
          <w:szCs w:val="24"/>
        </w:rPr>
        <w:t>,</w:t>
      </w:r>
      <w:r w:rsidR="002230CE">
        <w:rPr>
          <w:rFonts w:ascii="Times New Roman" w:hAnsi="Times New Roman" w:cs="Times New Roman"/>
          <w:sz w:val="24"/>
          <w:szCs w:val="24"/>
        </w:rPr>
        <w:t xml:space="preserve"> выделяют такие элементы как конкуренты, целевая аудитория и выгоды, которые получает </w:t>
      </w:r>
      <w:r w:rsidR="002230CE">
        <w:rPr>
          <w:rFonts w:ascii="Times New Roman" w:hAnsi="Times New Roman" w:cs="Times New Roman"/>
          <w:sz w:val="24"/>
          <w:szCs w:val="24"/>
        </w:rPr>
        <w:lastRenderedPageBreak/>
        <w:t>потребитель от покупки продукта марки. Можно сказать, что более ранние модели являются мене</w:t>
      </w:r>
      <w:r w:rsidR="0002728C">
        <w:rPr>
          <w:rFonts w:ascii="Times New Roman" w:hAnsi="Times New Roman" w:cs="Times New Roman"/>
          <w:sz w:val="24"/>
          <w:szCs w:val="24"/>
        </w:rPr>
        <w:t>е совершенными ввиду их создания</w:t>
      </w:r>
      <w:r w:rsidR="002230CE">
        <w:rPr>
          <w:rFonts w:ascii="Times New Roman" w:hAnsi="Times New Roman" w:cs="Times New Roman"/>
          <w:sz w:val="24"/>
          <w:szCs w:val="24"/>
        </w:rPr>
        <w:t xml:space="preserve">, когда брендинг только начинал свое развития, а уже более поздние модели, сформулированные известными </w:t>
      </w:r>
      <w:r w:rsidR="0002728C">
        <w:rPr>
          <w:rFonts w:ascii="Times New Roman" w:hAnsi="Times New Roman" w:cs="Times New Roman"/>
          <w:sz w:val="24"/>
          <w:szCs w:val="24"/>
        </w:rPr>
        <w:t>компаниями</w:t>
      </w:r>
      <w:r w:rsidR="002230CE">
        <w:rPr>
          <w:rFonts w:ascii="Times New Roman" w:hAnsi="Times New Roman" w:cs="Times New Roman"/>
          <w:sz w:val="24"/>
          <w:szCs w:val="24"/>
        </w:rPr>
        <w:t>, рекламными агентствами, были дополнены и изменены с учетом развития данного направления и появления крупных торговых марок, на примере которых можно было сформировать основной набор необходимых элементов для создани</w:t>
      </w:r>
      <w:r w:rsidR="0002728C">
        <w:rPr>
          <w:rFonts w:ascii="Times New Roman" w:hAnsi="Times New Roman" w:cs="Times New Roman"/>
          <w:sz w:val="24"/>
          <w:szCs w:val="24"/>
        </w:rPr>
        <w:t>я идентичности сильного бренда, а также дополнить модель, основываясь на собственном опыте.</w:t>
      </w:r>
    </w:p>
    <w:p w:rsidR="00500974" w:rsidRPr="00203362" w:rsidRDefault="00500974" w:rsidP="0039251A">
      <w:pPr>
        <w:spacing w:before="100" w:beforeAutospacing="1" w:after="120" w:line="360" w:lineRule="auto"/>
        <w:ind w:left="-567" w:right="-284" w:firstLine="709"/>
        <w:jc w:val="both"/>
        <w:rPr>
          <w:rFonts w:ascii="Times New Roman" w:hAnsi="Times New Roman" w:cs="Times New Roman"/>
          <w:sz w:val="24"/>
          <w:szCs w:val="24"/>
        </w:rPr>
      </w:pPr>
      <w:r w:rsidRPr="00203362">
        <w:rPr>
          <w:rFonts w:ascii="Times New Roman" w:hAnsi="Times New Roman" w:cs="Times New Roman"/>
          <w:sz w:val="24"/>
          <w:szCs w:val="24"/>
        </w:rPr>
        <w:t xml:space="preserve">Обеспечение влияния бренда на потребительское поведение является одной из главных целей эффективного управления брендами. Она задает вектор развития марки, определяет его предназначение основные характеристики. </w:t>
      </w:r>
    </w:p>
    <w:p w:rsidR="00157D5F" w:rsidRDefault="00372FA9"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Элементы идентичности бренда являются ее краеугольным камнем, который помогает потребителям узнавать бренды и отличать их от конкурентов. Эти элементы пробуждают бренд в сознании потребителей и создают уникальный внешний вид и ощ</w:t>
      </w:r>
      <w:r w:rsidR="00157D5F">
        <w:rPr>
          <w:rFonts w:ascii="Times New Roman" w:hAnsi="Times New Roman" w:cs="Times New Roman"/>
          <w:sz w:val="24"/>
          <w:szCs w:val="24"/>
        </w:rPr>
        <w:t>ущения, которые позволяют его легко идентифицировать.</w:t>
      </w:r>
    </w:p>
    <w:p w:rsidR="00E96C1C" w:rsidRDefault="00157D5F"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 Элементы фирменного стиля являются строительными блоками, которые творчески способствуют повышению присутствия бренда в рекламном контенте и в среде покупок. Например, многие рекламные объявления компании </w:t>
      </w:r>
      <w:r>
        <w:rPr>
          <w:rFonts w:ascii="Times New Roman" w:hAnsi="Times New Roman" w:cs="Times New Roman"/>
          <w:sz w:val="24"/>
          <w:szCs w:val="24"/>
          <w:lang w:val="en-US"/>
        </w:rPr>
        <w:t>Mc</w:t>
      </w:r>
      <w:r w:rsidRPr="00157D5F">
        <w:rPr>
          <w:rFonts w:ascii="Times New Roman" w:hAnsi="Times New Roman" w:cs="Times New Roman"/>
          <w:sz w:val="24"/>
          <w:szCs w:val="24"/>
        </w:rPr>
        <w:t xml:space="preserve"> </w:t>
      </w:r>
      <w:r>
        <w:rPr>
          <w:rFonts w:ascii="Times New Roman" w:hAnsi="Times New Roman" w:cs="Times New Roman"/>
          <w:sz w:val="24"/>
          <w:szCs w:val="24"/>
          <w:lang w:val="en-US"/>
        </w:rPr>
        <w:t>Donald</w:t>
      </w:r>
      <w:r w:rsidRPr="00157D5F">
        <w:rPr>
          <w:rFonts w:ascii="Times New Roman" w:hAnsi="Times New Roman" w:cs="Times New Roman"/>
          <w:sz w:val="24"/>
          <w:szCs w:val="24"/>
        </w:rPr>
        <w:t>’</w:t>
      </w:r>
      <w:r>
        <w:rPr>
          <w:rFonts w:ascii="Times New Roman" w:hAnsi="Times New Roman" w:cs="Times New Roman"/>
          <w:sz w:val="24"/>
          <w:szCs w:val="24"/>
          <w:lang w:val="en-US"/>
        </w:rPr>
        <w:t>s</w:t>
      </w:r>
      <w:r w:rsidRPr="00157D5F">
        <w:rPr>
          <w:rFonts w:ascii="Times New Roman" w:hAnsi="Times New Roman" w:cs="Times New Roman"/>
          <w:sz w:val="24"/>
          <w:szCs w:val="24"/>
        </w:rPr>
        <w:t xml:space="preserve"> </w:t>
      </w:r>
      <w:r>
        <w:rPr>
          <w:rFonts w:ascii="Times New Roman" w:hAnsi="Times New Roman" w:cs="Times New Roman"/>
          <w:sz w:val="24"/>
          <w:szCs w:val="24"/>
        </w:rPr>
        <w:t xml:space="preserve">не содержат прямого названия бренда, вместо них она предпочитает использовать элементы фирменного стиля: логотип «Золотая Арка» </w:t>
      </w:r>
      <w:r w:rsidR="003802BD">
        <w:rPr>
          <w:rFonts w:ascii="Times New Roman" w:hAnsi="Times New Roman" w:cs="Times New Roman"/>
          <w:sz w:val="24"/>
          <w:szCs w:val="24"/>
        </w:rPr>
        <w:t xml:space="preserve">и </w:t>
      </w:r>
      <w:r w:rsidR="000F39E3">
        <w:rPr>
          <w:rFonts w:ascii="Times New Roman" w:hAnsi="Times New Roman" w:cs="Times New Roman"/>
          <w:sz w:val="24"/>
          <w:szCs w:val="24"/>
        </w:rPr>
        <w:t xml:space="preserve">рекламную песню </w:t>
      </w:r>
      <w:r w:rsidR="003802BD">
        <w:rPr>
          <w:rFonts w:ascii="Times New Roman" w:hAnsi="Times New Roman" w:cs="Times New Roman"/>
          <w:sz w:val="24"/>
          <w:szCs w:val="24"/>
        </w:rPr>
        <w:t>«</w:t>
      </w:r>
      <w:r w:rsidR="003802BD">
        <w:rPr>
          <w:rFonts w:ascii="Times New Roman" w:hAnsi="Times New Roman" w:cs="Times New Roman"/>
          <w:sz w:val="24"/>
          <w:szCs w:val="24"/>
          <w:lang w:val="en-US"/>
        </w:rPr>
        <w:t>I</w:t>
      </w:r>
      <w:r w:rsidR="000F39E3" w:rsidRPr="004D12C2">
        <w:rPr>
          <w:rFonts w:ascii="Times New Roman" w:hAnsi="Times New Roman" w:cs="Times New Roman"/>
          <w:sz w:val="24"/>
          <w:szCs w:val="24"/>
        </w:rPr>
        <w:t>’</w:t>
      </w:r>
      <w:r w:rsidR="000F39E3">
        <w:rPr>
          <w:rFonts w:ascii="Times New Roman" w:hAnsi="Times New Roman" w:cs="Times New Roman"/>
          <w:sz w:val="24"/>
          <w:szCs w:val="24"/>
          <w:lang w:val="en-US"/>
        </w:rPr>
        <w:t>m</w:t>
      </w:r>
      <w:r w:rsidR="003802BD" w:rsidRPr="003802BD">
        <w:rPr>
          <w:rFonts w:ascii="Times New Roman" w:hAnsi="Times New Roman" w:cs="Times New Roman"/>
          <w:sz w:val="24"/>
          <w:szCs w:val="24"/>
        </w:rPr>
        <w:t xml:space="preserve"> </w:t>
      </w:r>
      <w:r w:rsidR="000F39E3">
        <w:rPr>
          <w:rFonts w:ascii="Times New Roman" w:hAnsi="Times New Roman" w:cs="Times New Roman"/>
          <w:sz w:val="24"/>
          <w:szCs w:val="24"/>
          <w:lang w:val="en-US"/>
        </w:rPr>
        <w:t>loving</w:t>
      </w:r>
      <w:r w:rsidR="003802BD" w:rsidRPr="003802BD">
        <w:rPr>
          <w:rFonts w:ascii="Times New Roman" w:hAnsi="Times New Roman" w:cs="Times New Roman"/>
          <w:sz w:val="24"/>
          <w:szCs w:val="24"/>
        </w:rPr>
        <w:t xml:space="preserve"> </w:t>
      </w:r>
      <w:r w:rsidR="003802BD">
        <w:rPr>
          <w:rFonts w:ascii="Times New Roman" w:hAnsi="Times New Roman" w:cs="Times New Roman"/>
          <w:sz w:val="24"/>
          <w:szCs w:val="24"/>
          <w:lang w:val="en-US"/>
        </w:rPr>
        <w:t>it</w:t>
      </w:r>
      <w:r w:rsidR="003802BD">
        <w:rPr>
          <w:rFonts w:ascii="Times New Roman" w:hAnsi="Times New Roman" w:cs="Times New Roman"/>
          <w:sz w:val="24"/>
          <w:szCs w:val="24"/>
        </w:rPr>
        <w:t>». При эффективном использовании эти эле</w:t>
      </w:r>
      <w:r w:rsidR="00FD5699">
        <w:rPr>
          <w:rFonts w:ascii="Times New Roman" w:hAnsi="Times New Roman" w:cs="Times New Roman"/>
          <w:sz w:val="24"/>
          <w:szCs w:val="24"/>
        </w:rPr>
        <w:t>менты ид</w:t>
      </w:r>
      <w:r w:rsidR="003802BD">
        <w:rPr>
          <w:rFonts w:ascii="Times New Roman" w:hAnsi="Times New Roman" w:cs="Times New Roman"/>
          <w:sz w:val="24"/>
          <w:szCs w:val="24"/>
        </w:rPr>
        <w:t xml:space="preserve">ентичности </w:t>
      </w:r>
      <w:r w:rsidR="00FD5699">
        <w:rPr>
          <w:rFonts w:ascii="Times New Roman" w:hAnsi="Times New Roman" w:cs="Times New Roman"/>
          <w:sz w:val="24"/>
          <w:szCs w:val="24"/>
        </w:rPr>
        <w:t>могут в конечном итоге повысить ценность бренда за счет повышения</w:t>
      </w:r>
      <w:r w:rsidR="0026013F">
        <w:rPr>
          <w:rFonts w:ascii="Times New Roman" w:hAnsi="Times New Roman" w:cs="Times New Roman"/>
          <w:sz w:val="24"/>
          <w:szCs w:val="24"/>
        </w:rPr>
        <w:t xml:space="preserve"> его</w:t>
      </w:r>
      <w:r w:rsidR="00FD5699">
        <w:rPr>
          <w:rFonts w:ascii="Times New Roman" w:hAnsi="Times New Roman" w:cs="Times New Roman"/>
          <w:sz w:val="24"/>
          <w:szCs w:val="24"/>
        </w:rPr>
        <w:t xml:space="preserve"> </w:t>
      </w:r>
      <w:r w:rsidR="00E96C1C">
        <w:rPr>
          <w:rFonts w:ascii="Times New Roman" w:hAnsi="Times New Roman" w:cs="Times New Roman"/>
          <w:sz w:val="24"/>
          <w:szCs w:val="24"/>
        </w:rPr>
        <w:t>узнаваемости.</w:t>
      </w:r>
    </w:p>
    <w:p w:rsidR="00724AD6" w:rsidRDefault="00E96C1C" w:rsidP="00CC4A56">
      <w:pPr>
        <w:spacing w:line="360" w:lineRule="auto"/>
        <w:ind w:left="-567" w:right="-284" w:firstLine="709"/>
        <w:jc w:val="both"/>
        <w:rPr>
          <w:rFonts w:ascii="Times New Roman" w:hAnsi="Times New Roman" w:cs="Times New Roman"/>
          <w:sz w:val="24"/>
          <w:szCs w:val="24"/>
        </w:rPr>
      </w:pPr>
      <w:r w:rsidRPr="00E96C1C">
        <w:rPr>
          <w:rFonts w:ascii="Times New Roman" w:hAnsi="Times New Roman" w:cs="Times New Roman"/>
          <w:sz w:val="24"/>
          <w:szCs w:val="24"/>
        </w:rPr>
        <w:t>Тем не менее, создание элементов идентично</w:t>
      </w:r>
      <w:r>
        <w:rPr>
          <w:rFonts w:ascii="Times New Roman" w:hAnsi="Times New Roman" w:cs="Times New Roman"/>
          <w:sz w:val="24"/>
          <w:szCs w:val="24"/>
        </w:rPr>
        <w:t xml:space="preserve">сти может быть дорогостоящим, и </w:t>
      </w:r>
      <w:r w:rsidRPr="00E96C1C">
        <w:rPr>
          <w:rFonts w:ascii="Times New Roman" w:hAnsi="Times New Roman" w:cs="Times New Roman"/>
          <w:sz w:val="24"/>
          <w:szCs w:val="24"/>
        </w:rPr>
        <w:t xml:space="preserve">начальная разработка часто вовлекает </w:t>
      </w:r>
      <w:r>
        <w:rPr>
          <w:rFonts w:ascii="Times New Roman" w:hAnsi="Times New Roman" w:cs="Times New Roman"/>
          <w:sz w:val="24"/>
          <w:szCs w:val="24"/>
        </w:rPr>
        <w:t xml:space="preserve">менеджеров бренда и дизайнеров, </w:t>
      </w:r>
      <w:r w:rsidRPr="00E96C1C">
        <w:rPr>
          <w:rFonts w:ascii="Times New Roman" w:hAnsi="Times New Roman" w:cs="Times New Roman"/>
          <w:sz w:val="24"/>
          <w:szCs w:val="24"/>
        </w:rPr>
        <w:t>вовлеченных в длительный период создания. Существует множество</w:t>
      </w:r>
      <w:r>
        <w:rPr>
          <w:rFonts w:ascii="Times New Roman" w:hAnsi="Times New Roman" w:cs="Times New Roman"/>
          <w:sz w:val="24"/>
          <w:szCs w:val="24"/>
        </w:rPr>
        <w:t xml:space="preserve"> различных </w:t>
      </w:r>
      <w:r w:rsidRPr="00E96C1C">
        <w:rPr>
          <w:rFonts w:ascii="Times New Roman" w:hAnsi="Times New Roman" w:cs="Times New Roman"/>
          <w:sz w:val="24"/>
          <w:szCs w:val="24"/>
        </w:rPr>
        <w:t>т</w:t>
      </w:r>
      <w:r w:rsidR="000F39E3">
        <w:rPr>
          <w:rFonts w:ascii="Times New Roman" w:hAnsi="Times New Roman" w:cs="Times New Roman"/>
          <w:sz w:val="24"/>
          <w:szCs w:val="24"/>
        </w:rPr>
        <w:t xml:space="preserve">ипов элементов идентичности </w:t>
      </w:r>
      <w:r w:rsidRPr="00E96C1C">
        <w:rPr>
          <w:rFonts w:ascii="Times New Roman" w:hAnsi="Times New Roman" w:cs="Times New Roman"/>
          <w:sz w:val="24"/>
          <w:szCs w:val="24"/>
        </w:rPr>
        <w:t>бренд</w:t>
      </w:r>
      <w:r w:rsidR="000F39E3">
        <w:rPr>
          <w:rFonts w:ascii="Times New Roman" w:hAnsi="Times New Roman" w:cs="Times New Roman"/>
          <w:sz w:val="24"/>
          <w:szCs w:val="24"/>
        </w:rPr>
        <w:t xml:space="preserve">ов, таких как логотипы, </w:t>
      </w:r>
      <w:r w:rsidRPr="00E96C1C">
        <w:rPr>
          <w:rFonts w:ascii="Times New Roman" w:hAnsi="Times New Roman" w:cs="Times New Roman"/>
          <w:sz w:val="24"/>
          <w:szCs w:val="24"/>
        </w:rPr>
        <w:t>ц</w:t>
      </w:r>
      <w:r>
        <w:rPr>
          <w:rFonts w:ascii="Times New Roman" w:hAnsi="Times New Roman" w:cs="Times New Roman"/>
          <w:sz w:val="24"/>
          <w:szCs w:val="24"/>
        </w:rPr>
        <w:t xml:space="preserve">вета, символы, шрифты, слоганы, </w:t>
      </w:r>
      <w:r w:rsidRPr="00E96C1C">
        <w:rPr>
          <w:rFonts w:ascii="Times New Roman" w:hAnsi="Times New Roman" w:cs="Times New Roman"/>
          <w:sz w:val="24"/>
          <w:szCs w:val="24"/>
        </w:rPr>
        <w:t xml:space="preserve">джинглы и </w:t>
      </w:r>
      <w:r w:rsidR="00AA5A3A">
        <w:rPr>
          <w:rFonts w:ascii="Times New Roman" w:hAnsi="Times New Roman" w:cs="Times New Roman"/>
          <w:sz w:val="24"/>
          <w:szCs w:val="24"/>
        </w:rPr>
        <w:t xml:space="preserve">формы </w:t>
      </w:r>
      <w:r w:rsidR="000F39E3">
        <w:rPr>
          <w:rFonts w:ascii="Times New Roman" w:hAnsi="Times New Roman" w:cs="Times New Roman"/>
          <w:sz w:val="24"/>
          <w:szCs w:val="24"/>
        </w:rPr>
        <w:t>упаковки</w:t>
      </w:r>
      <w:r w:rsidRPr="00E96C1C">
        <w:rPr>
          <w:rFonts w:ascii="Times New Roman" w:hAnsi="Times New Roman" w:cs="Times New Roman"/>
          <w:sz w:val="24"/>
          <w:szCs w:val="24"/>
        </w:rPr>
        <w:t>. Этот широкий спектр возм</w:t>
      </w:r>
      <w:r>
        <w:rPr>
          <w:rFonts w:ascii="Times New Roman" w:hAnsi="Times New Roman" w:cs="Times New Roman"/>
          <w:sz w:val="24"/>
          <w:szCs w:val="24"/>
        </w:rPr>
        <w:t xml:space="preserve">ожностей предоставляет огромную </w:t>
      </w:r>
      <w:r w:rsidRPr="00E96C1C">
        <w:rPr>
          <w:rFonts w:ascii="Times New Roman" w:hAnsi="Times New Roman" w:cs="Times New Roman"/>
          <w:sz w:val="24"/>
          <w:szCs w:val="24"/>
        </w:rPr>
        <w:t>возможность максимизировать ценность брен</w:t>
      </w:r>
      <w:r>
        <w:rPr>
          <w:rFonts w:ascii="Times New Roman" w:hAnsi="Times New Roman" w:cs="Times New Roman"/>
          <w:sz w:val="24"/>
          <w:szCs w:val="24"/>
        </w:rPr>
        <w:t>динга; однако владельцы брендов должны знать, какие элемент</w:t>
      </w:r>
      <w:r w:rsidR="000F39E3">
        <w:rPr>
          <w:rFonts w:ascii="Times New Roman" w:hAnsi="Times New Roman" w:cs="Times New Roman"/>
          <w:sz w:val="24"/>
          <w:szCs w:val="24"/>
        </w:rPr>
        <w:t>ы</w:t>
      </w:r>
      <w:r w:rsidRPr="00E96C1C">
        <w:rPr>
          <w:rFonts w:ascii="Times New Roman" w:hAnsi="Times New Roman" w:cs="Times New Roman"/>
          <w:sz w:val="24"/>
          <w:szCs w:val="24"/>
        </w:rPr>
        <w:t xml:space="preserve"> дол</w:t>
      </w:r>
      <w:r>
        <w:rPr>
          <w:rFonts w:ascii="Times New Roman" w:hAnsi="Times New Roman" w:cs="Times New Roman"/>
          <w:sz w:val="24"/>
          <w:szCs w:val="24"/>
        </w:rPr>
        <w:t xml:space="preserve">жны быть приоритетными с учетом </w:t>
      </w:r>
      <w:r w:rsidRPr="00E96C1C">
        <w:rPr>
          <w:rFonts w:ascii="Times New Roman" w:hAnsi="Times New Roman" w:cs="Times New Roman"/>
          <w:sz w:val="24"/>
          <w:szCs w:val="24"/>
        </w:rPr>
        <w:t>временных и бюджетных ограничений. Бол</w:t>
      </w:r>
      <w:r>
        <w:rPr>
          <w:rFonts w:ascii="Times New Roman" w:hAnsi="Times New Roman" w:cs="Times New Roman"/>
          <w:sz w:val="24"/>
          <w:szCs w:val="24"/>
        </w:rPr>
        <w:t xml:space="preserve">ьшинство исследований элементов </w:t>
      </w:r>
      <w:r w:rsidRPr="00E96C1C">
        <w:rPr>
          <w:rFonts w:ascii="Times New Roman" w:hAnsi="Times New Roman" w:cs="Times New Roman"/>
          <w:sz w:val="24"/>
          <w:szCs w:val="24"/>
        </w:rPr>
        <w:t>идентичности обычно фокусируются только на одном или двух типах элементов</w:t>
      </w:r>
      <w:r w:rsidR="00724AD6">
        <w:rPr>
          <w:rFonts w:ascii="Times New Roman" w:hAnsi="Times New Roman" w:cs="Times New Roman"/>
          <w:sz w:val="24"/>
          <w:szCs w:val="24"/>
        </w:rPr>
        <w:t>.</w:t>
      </w:r>
    </w:p>
    <w:p w:rsidR="00870B86" w:rsidRDefault="00724AD6"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Идентичность бренда – это сочетание названия, терминов, знаков, символов и дизайна, используемых для идентификации товаров или услуг бренда и отличия их от конкурентов. Описанная как интегрированная система подсказок, цель идентификации бренда состоит в том, чтобы обеспечить физическое, фирменное представление бренда. В этом смысле, вместо того, чтобы предоставлять повод для </w:t>
      </w:r>
      <w:r w:rsidR="00181988">
        <w:rPr>
          <w:rFonts w:ascii="Times New Roman" w:hAnsi="Times New Roman" w:cs="Times New Roman"/>
          <w:sz w:val="24"/>
          <w:szCs w:val="24"/>
        </w:rPr>
        <w:t xml:space="preserve">его покупки, </w:t>
      </w:r>
      <w:r>
        <w:rPr>
          <w:rFonts w:ascii="Times New Roman" w:hAnsi="Times New Roman" w:cs="Times New Roman"/>
          <w:sz w:val="24"/>
          <w:szCs w:val="24"/>
        </w:rPr>
        <w:t xml:space="preserve">основная функция идентичности бренда заключается </w:t>
      </w:r>
      <w:r>
        <w:rPr>
          <w:rFonts w:ascii="Times New Roman" w:hAnsi="Times New Roman" w:cs="Times New Roman"/>
          <w:sz w:val="24"/>
          <w:szCs w:val="24"/>
        </w:rPr>
        <w:lastRenderedPageBreak/>
        <w:t>в создании синергии между разнородными элементами бренда и создании</w:t>
      </w:r>
      <w:r w:rsidR="000F39E3">
        <w:rPr>
          <w:rFonts w:ascii="Times New Roman" w:hAnsi="Times New Roman" w:cs="Times New Roman"/>
          <w:sz w:val="24"/>
          <w:szCs w:val="24"/>
        </w:rPr>
        <w:t xml:space="preserve"> его</w:t>
      </w:r>
      <w:r>
        <w:rPr>
          <w:rFonts w:ascii="Times New Roman" w:hAnsi="Times New Roman" w:cs="Times New Roman"/>
          <w:sz w:val="24"/>
          <w:szCs w:val="24"/>
        </w:rPr>
        <w:t xml:space="preserve"> уникального внешнего вида для относительно однородных товаров. Основой идентичности бренда являются различные типы элементов, не относящихся к</w:t>
      </w:r>
      <w:r w:rsidR="000F39E3">
        <w:rPr>
          <w:rFonts w:ascii="Times New Roman" w:hAnsi="Times New Roman" w:cs="Times New Roman"/>
          <w:sz w:val="24"/>
          <w:szCs w:val="24"/>
        </w:rPr>
        <w:t xml:space="preserve"> его</w:t>
      </w:r>
      <w:r>
        <w:rPr>
          <w:rFonts w:ascii="Times New Roman" w:hAnsi="Times New Roman" w:cs="Times New Roman"/>
          <w:sz w:val="24"/>
          <w:szCs w:val="24"/>
        </w:rPr>
        <w:t xml:space="preserve"> названию, которые используются для того, чтобы </w:t>
      </w:r>
      <w:r w:rsidR="000F39E3">
        <w:rPr>
          <w:rFonts w:ascii="Times New Roman" w:hAnsi="Times New Roman" w:cs="Times New Roman"/>
          <w:sz w:val="24"/>
          <w:szCs w:val="24"/>
        </w:rPr>
        <w:t>потребитель сразу смог вспомнить бренд</w:t>
      </w:r>
      <w:r w:rsidR="00870B86">
        <w:rPr>
          <w:rFonts w:ascii="Times New Roman" w:hAnsi="Times New Roman" w:cs="Times New Roman"/>
          <w:sz w:val="24"/>
          <w:szCs w:val="24"/>
        </w:rPr>
        <w:t xml:space="preserve">. </w:t>
      </w:r>
    </w:p>
    <w:p w:rsidR="00C1564F" w:rsidRDefault="00870B86"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С психологической точки зрения элементы идентичности бренда добавляют хороший слой сенсорной информации к бренду в памяти потребителя. Они могут объяснить бренд, придать ему дополнительное значение и наполнить его визуально с помощью цветовой палитры и форм</w:t>
      </w:r>
      <w:r w:rsidR="00C1564F">
        <w:rPr>
          <w:rFonts w:ascii="Times New Roman" w:hAnsi="Times New Roman" w:cs="Times New Roman"/>
          <w:sz w:val="24"/>
          <w:szCs w:val="24"/>
        </w:rPr>
        <w:t xml:space="preserve">, расширяющих способ кодирования и хранения бренда в памяти. В результате бренд становится более доступным для потребителя через улучшение его восприятия, запоминаемости. </w:t>
      </w:r>
    </w:p>
    <w:p w:rsidR="00DC3B81" w:rsidRDefault="00C1564F"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Творческая гибкость элементов идентичности бренда также обеспечивает практическую ценность, поскольку они могут использоваться для улучшения интегрированных маркетинговых коммуникаций и продвижения единой идентичности бренда.  Последовательно используя набор элементов идентичности бренда на нескольких коммуникационных платформах, бренды могут создавать более высокую степень </w:t>
      </w:r>
      <w:r w:rsidR="00DC3B81">
        <w:rPr>
          <w:rFonts w:ascii="Times New Roman" w:hAnsi="Times New Roman" w:cs="Times New Roman"/>
          <w:sz w:val="24"/>
          <w:szCs w:val="24"/>
        </w:rPr>
        <w:t>вза</w:t>
      </w:r>
      <w:r w:rsidR="00AA5A3A">
        <w:rPr>
          <w:rFonts w:ascii="Times New Roman" w:hAnsi="Times New Roman" w:cs="Times New Roman"/>
          <w:sz w:val="24"/>
          <w:szCs w:val="24"/>
        </w:rPr>
        <w:t>имозависимости рекламы и бренда, представленного на полках</w:t>
      </w:r>
      <w:r w:rsidR="00DC3B81">
        <w:rPr>
          <w:rFonts w:ascii="Times New Roman" w:hAnsi="Times New Roman" w:cs="Times New Roman"/>
          <w:sz w:val="24"/>
          <w:szCs w:val="24"/>
        </w:rPr>
        <w:t xml:space="preserve">, а также его реализация в разных средах с течением времени. Это, в свою очередь, гарантирует, что бренд говорит единым голосом и отправляет единое сообщение на всех точках контакта с потребителем, чтобы подчеркнуть уникальные внешние черты бренда. </w:t>
      </w:r>
    </w:p>
    <w:p w:rsidR="00405D2C" w:rsidRDefault="00DC3B81" w:rsidP="00CC4A56">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Как поток от эффекта единой идентичности на разных платформах, сильные элементы могут обеспечить познавательные усилия потребителей, необходимые для идентификации бренда в среде средств массовой информации и розничной торговли. Сильные элементы идентичности бренда </w:t>
      </w:r>
      <w:r w:rsidR="00691582">
        <w:rPr>
          <w:rFonts w:ascii="Times New Roman" w:hAnsi="Times New Roman" w:cs="Times New Roman"/>
          <w:sz w:val="24"/>
          <w:szCs w:val="24"/>
        </w:rPr>
        <w:t xml:space="preserve">увеличивают роль брендинга в маркетинговых коммуникациях, способствуя правильной идентификации атрибутов бренда и ускорению его узнаваемости по внешним признакам. </w:t>
      </w:r>
      <w:r>
        <w:rPr>
          <w:rFonts w:ascii="Times New Roman" w:hAnsi="Times New Roman" w:cs="Times New Roman"/>
          <w:sz w:val="24"/>
          <w:szCs w:val="24"/>
        </w:rPr>
        <w:t xml:space="preserve">Они также помогают привлечь внимание, повысить узнаваемость бренда и преодолеть большое количество рекламных беспорядков. Аналогичным образом в шумных и стесненных условиях покупок элементы идентичности бренда выступают </w:t>
      </w:r>
      <w:r w:rsidR="00B52666">
        <w:rPr>
          <w:rFonts w:ascii="Times New Roman" w:hAnsi="Times New Roman" w:cs="Times New Roman"/>
          <w:sz w:val="24"/>
          <w:szCs w:val="24"/>
        </w:rPr>
        <w:t xml:space="preserve">в качестве ментальных сокращений, сокращая когнитивные усилия, необходимые потребителям для поиска своего бренда на полке, тем самым облегчая покупки. Поэтому понимание того, как элементы идентичности бренда хранятся и извлекаются в памяти потребителя, жизненно важно для маркетологов, желающих облегчить и управлять этим процессом, чтобы улучшить запоминаемость бренда во всех контекстах. </w:t>
      </w:r>
      <w:r w:rsidR="00181988">
        <w:rPr>
          <w:rStyle w:val="a8"/>
          <w:rFonts w:ascii="Times New Roman" w:hAnsi="Times New Roman" w:cs="Times New Roman"/>
          <w:sz w:val="24"/>
          <w:szCs w:val="24"/>
        </w:rPr>
        <w:footnoteReference w:id="11"/>
      </w:r>
    </w:p>
    <w:p w:rsidR="00084F55" w:rsidRDefault="00084F55" w:rsidP="00CC4A56">
      <w:pPr>
        <w:spacing w:line="360" w:lineRule="auto"/>
        <w:ind w:left="-567" w:right="-284" w:firstLine="709"/>
        <w:jc w:val="both"/>
        <w:rPr>
          <w:rFonts w:ascii="Times New Roman" w:hAnsi="Times New Roman" w:cs="Times New Roman"/>
          <w:sz w:val="24"/>
          <w:szCs w:val="24"/>
        </w:rPr>
      </w:pPr>
    </w:p>
    <w:p w:rsidR="00405D2C" w:rsidRDefault="00405D2C" w:rsidP="00405D2C">
      <w:pPr>
        <w:rPr>
          <w:rFonts w:ascii="Times New Roman" w:hAnsi="Times New Roman" w:cs="Times New Roman"/>
          <w:sz w:val="24"/>
          <w:szCs w:val="24"/>
        </w:rPr>
      </w:pPr>
      <w:r>
        <w:rPr>
          <w:rFonts w:ascii="Times New Roman" w:hAnsi="Times New Roman" w:cs="Times New Roman"/>
          <w:sz w:val="24"/>
          <w:szCs w:val="24"/>
        </w:rPr>
        <w:br w:type="page"/>
      </w:r>
    </w:p>
    <w:p w:rsidR="00C04639" w:rsidRPr="00C335ED" w:rsidRDefault="00E72E4A" w:rsidP="002824FB">
      <w:pPr>
        <w:pStyle w:val="4"/>
        <w:numPr>
          <w:ilvl w:val="1"/>
          <w:numId w:val="28"/>
        </w:numPr>
        <w:rPr>
          <w:sz w:val="26"/>
          <w:szCs w:val="26"/>
        </w:rPr>
      </w:pPr>
      <w:bookmarkStart w:id="6" w:name="_Toc41494663"/>
      <w:r w:rsidRPr="00C335ED">
        <w:rPr>
          <w:rStyle w:val="30"/>
          <w:rFonts w:eastAsiaTheme="minorHAnsi"/>
          <w:b/>
          <w:bCs/>
          <w:sz w:val="26"/>
          <w:szCs w:val="26"/>
        </w:rPr>
        <w:lastRenderedPageBreak/>
        <w:t>Архитектура бренда</w:t>
      </w:r>
      <w:bookmarkEnd w:id="6"/>
      <w:r w:rsidRPr="00C335ED">
        <w:rPr>
          <w:sz w:val="26"/>
          <w:szCs w:val="26"/>
        </w:rPr>
        <w:t xml:space="preserve"> </w:t>
      </w:r>
    </w:p>
    <w:p w:rsidR="00C04639" w:rsidRPr="00C04639" w:rsidRDefault="00C04639" w:rsidP="00C04639">
      <w:pPr>
        <w:spacing w:line="360" w:lineRule="auto"/>
        <w:ind w:left="-567" w:right="-284"/>
        <w:jc w:val="both"/>
        <w:rPr>
          <w:rFonts w:ascii="Times New Roman" w:hAnsi="Times New Roman" w:cs="Times New Roman"/>
          <w:sz w:val="24"/>
          <w:szCs w:val="24"/>
        </w:rPr>
      </w:pPr>
      <w:r w:rsidRPr="00C04639">
        <w:rPr>
          <w:rFonts w:ascii="Times New Roman" w:hAnsi="Times New Roman" w:cs="Times New Roman"/>
          <w:sz w:val="24"/>
          <w:szCs w:val="24"/>
        </w:rPr>
        <w:t xml:space="preserve"> (стась, архитектура брендов компании; корзун, статья; аакер,)</w:t>
      </w:r>
    </w:p>
    <w:p w:rsidR="00E72E4A" w:rsidRPr="00C04639" w:rsidRDefault="00E72E4A" w:rsidP="00C04639">
      <w:pPr>
        <w:spacing w:line="360" w:lineRule="auto"/>
        <w:ind w:left="-567" w:right="-284" w:firstLine="709"/>
        <w:jc w:val="both"/>
        <w:rPr>
          <w:rFonts w:ascii="Times New Roman" w:hAnsi="Times New Roman" w:cs="Times New Roman"/>
          <w:sz w:val="24"/>
          <w:szCs w:val="24"/>
        </w:rPr>
      </w:pPr>
      <w:r w:rsidRPr="00C04639">
        <w:rPr>
          <w:rFonts w:ascii="Times New Roman" w:hAnsi="Times New Roman" w:cs="Times New Roman"/>
          <w:sz w:val="24"/>
          <w:szCs w:val="24"/>
        </w:rPr>
        <w:t xml:space="preserve">В современных реалиях существует огромное количество брендов, которые представлены на рынке. Создать новую торговую марку, способную конкурировать с уже прочно устоявшимися брендами, представляется очень сложным и дорогим процессом. В то же время конкуренция среди уже существующих марок активно растет ввиду перенасыщения рынка различными продуктами и увеличению требований со стороны потребителей. </w:t>
      </w:r>
    </w:p>
    <w:p w:rsidR="00DC22EC" w:rsidRPr="0099174E" w:rsidRDefault="00E72E4A" w:rsidP="000A268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Большая часть компаний имеет несколько торговых марок в своих портфелях, поэтому одной из основных задач является эффективное распределение финансовых ресурсов между марками для увеличения доли рынка и стоимости самого портфеля. Оптимизация архитектуры портфеля брендов может послужить увеличением прибыли данной компании. </w:t>
      </w:r>
    </w:p>
    <w:p w:rsidR="00E72E4A" w:rsidRDefault="00E72E4A" w:rsidP="000A268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Что же такое архитектура бренда? «Архитектура бренда – это организующая структура портфеля брендов, которая определяет роли брендов м взаимоотношения между брендами и контекстами товарного рынка»</w:t>
      </w:r>
      <w:r w:rsidR="00CE7651">
        <w:rPr>
          <w:rStyle w:val="a8"/>
          <w:rFonts w:ascii="Times New Roman" w:hAnsi="Times New Roman" w:cs="Times New Roman"/>
          <w:sz w:val="24"/>
          <w:szCs w:val="24"/>
        </w:rPr>
        <w:footnoteReference w:id="12"/>
      </w:r>
      <w:r>
        <w:rPr>
          <w:rFonts w:ascii="Times New Roman" w:hAnsi="Times New Roman" w:cs="Times New Roman"/>
          <w:sz w:val="24"/>
          <w:szCs w:val="24"/>
        </w:rPr>
        <w:t xml:space="preserve">. </w:t>
      </w:r>
    </w:p>
    <w:p w:rsidR="00E72E4A" w:rsidRDefault="00EB2CB8" w:rsidP="00EB2CB8">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Важным элементом в его архитектуре является п</w:t>
      </w:r>
      <w:r w:rsidR="00E72E4A">
        <w:rPr>
          <w:rFonts w:ascii="Times New Roman" w:hAnsi="Times New Roman" w:cs="Times New Roman"/>
          <w:sz w:val="24"/>
          <w:szCs w:val="24"/>
        </w:rPr>
        <w:t xml:space="preserve">ортфель </w:t>
      </w:r>
      <w:r>
        <w:rPr>
          <w:rFonts w:ascii="Times New Roman" w:hAnsi="Times New Roman" w:cs="Times New Roman"/>
          <w:sz w:val="24"/>
          <w:szCs w:val="24"/>
        </w:rPr>
        <w:t>марки, который</w:t>
      </w:r>
      <w:r w:rsidR="00E72E4A">
        <w:rPr>
          <w:rFonts w:ascii="Times New Roman" w:hAnsi="Times New Roman" w:cs="Times New Roman"/>
          <w:sz w:val="24"/>
          <w:szCs w:val="24"/>
        </w:rPr>
        <w:t xml:space="preserve"> состоит из всех брендов и суббрендов, принадлежащих одной компании. Также туда входят бренды</w:t>
      </w:r>
      <w:r w:rsidR="00830F60">
        <w:rPr>
          <w:rFonts w:ascii="Times New Roman" w:hAnsi="Times New Roman" w:cs="Times New Roman"/>
          <w:sz w:val="24"/>
          <w:szCs w:val="24"/>
        </w:rPr>
        <w:t>, совместные с другими фирмами, которые основаны на партнерских отношениях.</w:t>
      </w:r>
      <w:r>
        <w:rPr>
          <w:rFonts w:ascii="Times New Roman" w:hAnsi="Times New Roman" w:cs="Times New Roman"/>
          <w:sz w:val="24"/>
          <w:szCs w:val="24"/>
        </w:rPr>
        <w:t xml:space="preserve"> </w:t>
      </w:r>
      <w:r w:rsidR="00E72E4A">
        <w:rPr>
          <w:rFonts w:ascii="Times New Roman" w:hAnsi="Times New Roman" w:cs="Times New Roman"/>
          <w:sz w:val="24"/>
          <w:szCs w:val="24"/>
        </w:rPr>
        <w:t>Это является главным компонентом в архитектуре бренда, так как компания должна определ</w:t>
      </w:r>
      <w:r w:rsidR="00830F60">
        <w:rPr>
          <w:rFonts w:ascii="Times New Roman" w:hAnsi="Times New Roman" w:cs="Times New Roman"/>
          <w:sz w:val="24"/>
          <w:szCs w:val="24"/>
        </w:rPr>
        <w:t>ять для себя на основе созданного портфеля:</w:t>
      </w:r>
      <w:r w:rsidR="00E72E4A">
        <w:rPr>
          <w:rFonts w:ascii="Times New Roman" w:hAnsi="Times New Roman" w:cs="Times New Roman"/>
          <w:sz w:val="24"/>
          <w:szCs w:val="24"/>
        </w:rPr>
        <w:t xml:space="preserve"> нужно ли добавлять еще какие-то марки или нужно какие-то исключить из портфеля ввиду их низкой эффективности. </w:t>
      </w:r>
    </w:p>
    <w:p w:rsidR="00EB2CB8" w:rsidRDefault="00E72E4A" w:rsidP="00EB2CB8">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Для того чтобы правильно распределять ресурсы между брендами, нужно понимать, к</w:t>
      </w:r>
      <w:r w:rsidR="00C73843">
        <w:rPr>
          <w:rFonts w:ascii="Times New Roman" w:hAnsi="Times New Roman" w:cs="Times New Roman"/>
          <w:sz w:val="24"/>
          <w:szCs w:val="24"/>
        </w:rPr>
        <w:t>акую роль они играют в портфеле. Аакером были предложены четыре основные роли:</w:t>
      </w:r>
      <w:r>
        <w:rPr>
          <w:rFonts w:ascii="Times New Roman" w:hAnsi="Times New Roman" w:cs="Times New Roman"/>
          <w:sz w:val="24"/>
          <w:szCs w:val="24"/>
        </w:rPr>
        <w:t xml:space="preserve"> стратегический бренд, бренд-«рычаг», «серебр</w:t>
      </w:r>
      <w:r w:rsidR="00C73843">
        <w:rPr>
          <w:rFonts w:ascii="Times New Roman" w:hAnsi="Times New Roman" w:cs="Times New Roman"/>
          <w:sz w:val="24"/>
          <w:szCs w:val="24"/>
        </w:rPr>
        <w:t xml:space="preserve">яная пуля» или «дойная корова». </w:t>
      </w:r>
      <w:r w:rsidR="000A268F">
        <w:rPr>
          <w:rFonts w:ascii="Times New Roman" w:hAnsi="Times New Roman" w:cs="Times New Roman"/>
          <w:sz w:val="24"/>
          <w:szCs w:val="24"/>
        </w:rPr>
        <w:t xml:space="preserve">Для </w:t>
      </w:r>
      <w:r w:rsidR="00EB2CB8">
        <w:rPr>
          <w:rFonts w:ascii="Times New Roman" w:hAnsi="Times New Roman" w:cs="Times New Roman"/>
          <w:sz w:val="24"/>
          <w:szCs w:val="24"/>
        </w:rPr>
        <w:t>этого необходимо</w:t>
      </w:r>
      <w:r w:rsidR="000A268F">
        <w:rPr>
          <w:rFonts w:ascii="Times New Roman" w:hAnsi="Times New Roman" w:cs="Times New Roman"/>
          <w:sz w:val="24"/>
          <w:szCs w:val="24"/>
        </w:rPr>
        <w:t xml:space="preserve"> грамотно распределить роли,</w:t>
      </w:r>
      <w:r w:rsidR="00EB2CB8">
        <w:rPr>
          <w:rFonts w:ascii="Times New Roman" w:hAnsi="Times New Roman" w:cs="Times New Roman"/>
          <w:sz w:val="24"/>
          <w:szCs w:val="24"/>
        </w:rPr>
        <w:t xml:space="preserve"> </w:t>
      </w:r>
      <w:r w:rsidR="000A268F">
        <w:rPr>
          <w:rFonts w:ascii="Times New Roman" w:hAnsi="Times New Roman" w:cs="Times New Roman"/>
          <w:sz w:val="24"/>
          <w:szCs w:val="24"/>
        </w:rPr>
        <w:t>понимать их основные характеристики и условия их использования на рынке. Д</w:t>
      </w:r>
      <w:r w:rsidR="00C73843">
        <w:rPr>
          <w:rFonts w:ascii="Times New Roman" w:hAnsi="Times New Roman" w:cs="Times New Roman"/>
          <w:sz w:val="24"/>
          <w:szCs w:val="24"/>
        </w:rPr>
        <w:t xml:space="preserve">анные представлены в таблице 2, составленной на основе работы Дэвида Аакера «Бренд-лидерство», с приведением автором конкретных примеров для лучшего понимания ролей в портфеле. </w:t>
      </w:r>
    </w:p>
    <w:p w:rsidR="00C73843" w:rsidRDefault="00C73843" w:rsidP="00EB2CB8">
      <w:pPr>
        <w:spacing w:line="360" w:lineRule="auto"/>
        <w:ind w:left="-567" w:right="-284" w:firstLine="709"/>
        <w:jc w:val="both"/>
        <w:rPr>
          <w:rFonts w:ascii="Times New Roman" w:hAnsi="Times New Roman" w:cs="Times New Roman"/>
          <w:sz w:val="24"/>
          <w:szCs w:val="24"/>
        </w:rPr>
      </w:pPr>
    </w:p>
    <w:p w:rsidR="00C73843" w:rsidRDefault="00C73843" w:rsidP="00EB2CB8">
      <w:pPr>
        <w:spacing w:line="360" w:lineRule="auto"/>
        <w:ind w:left="-567" w:right="-284" w:firstLine="709"/>
        <w:jc w:val="both"/>
        <w:rPr>
          <w:rFonts w:ascii="Times New Roman" w:hAnsi="Times New Roman" w:cs="Times New Roman"/>
          <w:sz w:val="24"/>
          <w:szCs w:val="24"/>
        </w:rPr>
      </w:pPr>
    </w:p>
    <w:p w:rsidR="00830F60" w:rsidRDefault="00830F60" w:rsidP="00830F60">
      <w:pPr>
        <w:spacing w:line="360" w:lineRule="auto"/>
        <w:ind w:left="-567" w:right="-283"/>
        <w:jc w:val="center"/>
        <w:rPr>
          <w:rFonts w:ascii="Times New Roman" w:hAnsi="Times New Roman" w:cs="Times New Roman"/>
          <w:sz w:val="24"/>
          <w:szCs w:val="24"/>
        </w:rPr>
      </w:pPr>
      <w:r w:rsidRPr="00830F60">
        <w:rPr>
          <w:rFonts w:ascii="Times New Roman" w:hAnsi="Times New Roman" w:cs="Times New Roman"/>
          <w:b/>
          <w:sz w:val="24"/>
          <w:szCs w:val="24"/>
        </w:rPr>
        <w:lastRenderedPageBreak/>
        <w:t>Таблица 2.</w:t>
      </w:r>
      <w:r>
        <w:rPr>
          <w:rFonts w:ascii="Times New Roman" w:hAnsi="Times New Roman" w:cs="Times New Roman"/>
          <w:sz w:val="24"/>
          <w:szCs w:val="24"/>
        </w:rPr>
        <w:t xml:space="preserve"> Роли брендов в портфеле</w:t>
      </w:r>
    </w:p>
    <w:tbl>
      <w:tblPr>
        <w:tblW w:w="10466" w:type="dxa"/>
        <w:tblInd w:w="-714" w:type="dxa"/>
        <w:tblLook w:val="04A0" w:firstRow="1" w:lastRow="0" w:firstColumn="1" w:lastColumn="0" w:noHBand="0" w:noVBand="1"/>
      </w:tblPr>
      <w:tblGrid>
        <w:gridCol w:w="2381"/>
        <w:gridCol w:w="2864"/>
        <w:gridCol w:w="2835"/>
        <w:gridCol w:w="2386"/>
      </w:tblGrid>
      <w:tr w:rsidR="00C73843" w:rsidRPr="00830F60" w:rsidTr="006214D4">
        <w:trPr>
          <w:trHeight w:val="529"/>
        </w:trPr>
        <w:tc>
          <w:tcPr>
            <w:tcW w:w="2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843" w:rsidRPr="00830F60" w:rsidRDefault="00C73843" w:rsidP="00830F60">
            <w:pPr>
              <w:spacing w:after="0" w:line="240" w:lineRule="auto"/>
              <w:jc w:val="center"/>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Роль</w:t>
            </w:r>
          </w:p>
        </w:tc>
        <w:tc>
          <w:tcPr>
            <w:tcW w:w="2864" w:type="dxa"/>
            <w:tcBorders>
              <w:top w:val="single" w:sz="4" w:space="0" w:color="auto"/>
              <w:left w:val="nil"/>
              <w:bottom w:val="single" w:sz="4" w:space="0" w:color="auto"/>
              <w:right w:val="single" w:sz="4" w:space="0" w:color="auto"/>
            </w:tcBorders>
            <w:shd w:val="clear" w:color="auto" w:fill="auto"/>
            <w:vAlign w:val="center"/>
            <w:hideMark/>
          </w:tcPr>
          <w:p w:rsidR="00C73843" w:rsidRPr="00830F60" w:rsidRDefault="00C73843" w:rsidP="00830F60">
            <w:pPr>
              <w:spacing w:after="0" w:line="240" w:lineRule="auto"/>
              <w:jc w:val="center"/>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Характеристика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C73843" w:rsidRPr="00830F60" w:rsidRDefault="00C73843" w:rsidP="00830F60">
            <w:pPr>
              <w:spacing w:after="0" w:line="240" w:lineRule="auto"/>
              <w:jc w:val="center"/>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Условия использования</w:t>
            </w:r>
          </w:p>
        </w:tc>
        <w:tc>
          <w:tcPr>
            <w:tcW w:w="2386" w:type="dxa"/>
            <w:tcBorders>
              <w:top w:val="single" w:sz="4" w:space="0" w:color="auto"/>
              <w:left w:val="nil"/>
              <w:bottom w:val="single" w:sz="4" w:space="0" w:color="auto"/>
              <w:right w:val="single" w:sz="4" w:space="0" w:color="auto"/>
            </w:tcBorders>
            <w:vAlign w:val="center"/>
          </w:tcPr>
          <w:p w:rsidR="00C73843" w:rsidRPr="00830F60" w:rsidRDefault="00C73843" w:rsidP="00C7384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Пример</w:t>
            </w:r>
          </w:p>
        </w:tc>
      </w:tr>
      <w:tr w:rsidR="00C73843" w:rsidRPr="00830F60" w:rsidTr="006214D4">
        <w:trPr>
          <w:trHeight w:val="1727"/>
        </w:trPr>
        <w:tc>
          <w:tcPr>
            <w:tcW w:w="2381" w:type="dxa"/>
            <w:tcBorders>
              <w:top w:val="nil"/>
              <w:left w:val="single" w:sz="4" w:space="0" w:color="auto"/>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Стратегический бренд</w:t>
            </w:r>
          </w:p>
        </w:tc>
        <w:tc>
          <w:tcPr>
            <w:tcW w:w="2864" w:type="dxa"/>
            <w:tcBorders>
              <w:top w:val="nil"/>
              <w:left w:val="nil"/>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генерирует основные денежные потоки и прибыль компании. За ним стоит будущее благополучие компании.</w:t>
            </w:r>
          </w:p>
        </w:tc>
        <w:tc>
          <w:tcPr>
            <w:tcW w:w="2835" w:type="dxa"/>
            <w:tcBorders>
              <w:top w:val="nil"/>
              <w:left w:val="nil"/>
              <w:bottom w:val="single" w:sz="4" w:space="0" w:color="auto"/>
              <w:right w:val="single" w:sz="4" w:space="0" w:color="auto"/>
            </w:tcBorders>
            <w:shd w:val="clear" w:color="auto" w:fill="auto"/>
            <w:hideMark/>
          </w:tcPr>
          <w:p w:rsidR="00C73843" w:rsidRPr="00830F60" w:rsidRDefault="0098543E" w:rsidP="00830F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6214D4">
              <w:rPr>
                <w:rFonts w:ascii="Times New Roman" w:eastAsia="Times New Roman" w:hAnsi="Times New Roman" w:cs="Times New Roman"/>
                <w:color w:val="000000"/>
                <w:sz w:val="24"/>
                <w:szCs w:val="24"/>
                <w:lang w:eastAsia="ru-RU"/>
              </w:rPr>
              <w:t xml:space="preserve">это может быть как </w:t>
            </w:r>
            <w:r w:rsidR="00C73843" w:rsidRPr="00830F60">
              <w:rPr>
                <w:rFonts w:ascii="Times New Roman" w:eastAsia="Times New Roman" w:hAnsi="Times New Roman" w:cs="Times New Roman"/>
                <w:color w:val="000000"/>
                <w:sz w:val="24"/>
                <w:szCs w:val="24"/>
                <w:lang w:eastAsia="ru-RU"/>
              </w:rPr>
              <w:t>маленький бренд, который является главн</w:t>
            </w:r>
            <w:r w:rsidR="006214D4">
              <w:rPr>
                <w:rFonts w:ascii="Times New Roman" w:eastAsia="Times New Roman" w:hAnsi="Times New Roman" w:cs="Times New Roman"/>
                <w:color w:val="000000"/>
                <w:sz w:val="24"/>
                <w:szCs w:val="24"/>
                <w:lang w:eastAsia="ru-RU"/>
              </w:rPr>
              <w:t>ым в портфеле брендов компании, так и</w:t>
            </w:r>
            <w:r w:rsidR="00C73843" w:rsidRPr="00830F60">
              <w:rPr>
                <w:rFonts w:ascii="Times New Roman" w:eastAsia="Times New Roman" w:hAnsi="Times New Roman" w:cs="Times New Roman"/>
                <w:color w:val="000000"/>
                <w:sz w:val="24"/>
                <w:szCs w:val="24"/>
                <w:lang w:eastAsia="ru-RU"/>
              </w:rPr>
              <w:t xml:space="preserve">                   доминирующий мегабренд;        </w:t>
            </w:r>
            <w:r>
              <w:rPr>
                <w:rFonts w:ascii="Times New Roman" w:eastAsia="Times New Roman" w:hAnsi="Times New Roman" w:cs="Times New Roman"/>
                <w:color w:val="000000"/>
                <w:sz w:val="24"/>
                <w:szCs w:val="24"/>
                <w:lang w:eastAsia="ru-RU"/>
              </w:rPr>
              <w:t xml:space="preserve">              </w:t>
            </w:r>
            <w:r w:rsidR="00C73843">
              <w:rPr>
                <w:rFonts w:ascii="Times New Roman" w:eastAsia="Times New Roman" w:hAnsi="Times New Roman" w:cs="Times New Roman"/>
                <w:color w:val="000000"/>
                <w:sz w:val="24"/>
                <w:szCs w:val="24"/>
                <w:lang w:eastAsia="ru-RU"/>
              </w:rPr>
              <w:t xml:space="preserve">   </w:t>
            </w:r>
            <w:r w:rsidR="00C73843" w:rsidRPr="00830F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C73843" w:rsidRPr="00830F60">
              <w:rPr>
                <w:rFonts w:ascii="Times New Roman" w:eastAsia="Times New Roman" w:hAnsi="Times New Roman" w:cs="Times New Roman"/>
                <w:color w:val="000000"/>
                <w:sz w:val="24"/>
                <w:szCs w:val="24"/>
                <w:lang w:eastAsia="ru-RU"/>
              </w:rPr>
              <w:t>требует больших финансов</w:t>
            </w:r>
            <w:r w:rsidR="00C73843">
              <w:rPr>
                <w:rFonts w:ascii="Times New Roman" w:eastAsia="Times New Roman" w:hAnsi="Times New Roman" w:cs="Times New Roman"/>
                <w:color w:val="000000"/>
                <w:sz w:val="24"/>
                <w:szCs w:val="24"/>
                <w:lang w:eastAsia="ru-RU"/>
              </w:rPr>
              <w:t>ых вложений для создания основы порт</w:t>
            </w:r>
            <w:r w:rsidR="00C73843" w:rsidRPr="00830F60">
              <w:rPr>
                <w:rFonts w:ascii="Times New Roman" w:eastAsia="Times New Roman" w:hAnsi="Times New Roman" w:cs="Times New Roman"/>
                <w:color w:val="000000"/>
                <w:sz w:val="24"/>
                <w:szCs w:val="24"/>
                <w:lang w:eastAsia="ru-RU"/>
              </w:rPr>
              <w:t>феля.</w:t>
            </w:r>
          </w:p>
        </w:tc>
        <w:tc>
          <w:tcPr>
            <w:tcW w:w="2386" w:type="dxa"/>
            <w:tcBorders>
              <w:top w:val="nil"/>
              <w:left w:val="nil"/>
              <w:bottom w:val="single" w:sz="4" w:space="0" w:color="auto"/>
              <w:right w:val="single" w:sz="4" w:space="0" w:color="auto"/>
            </w:tcBorders>
          </w:tcPr>
          <w:p w:rsidR="00C73843" w:rsidRPr="00C91C9C" w:rsidRDefault="0010443E" w:rsidP="00A50B6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283AB3">
              <w:rPr>
                <w:rFonts w:ascii="Times New Roman" w:eastAsia="Times New Roman" w:hAnsi="Times New Roman" w:cs="Times New Roman"/>
                <w:color w:val="000000"/>
                <w:sz w:val="24"/>
                <w:szCs w:val="24"/>
                <w:lang w:eastAsia="ru-RU"/>
              </w:rPr>
              <w:t xml:space="preserve"> экосистеме </w:t>
            </w:r>
            <w:r w:rsidR="00283AB3">
              <w:rPr>
                <w:rFonts w:ascii="Times New Roman" w:eastAsia="Times New Roman" w:hAnsi="Times New Roman" w:cs="Times New Roman"/>
                <w:color w:val="000000"/>
                <w:sz w:val="24"/>
                <w:szCs w:val="24"/>
                <w:lang w:val="en-US" w:eastAsia="ru-RU"/>
              </w:rPr>
              <w:t>SberX</w:t>
            </w:r>
            <w:r w:rsidR="00283AB3" w:rsidRPr="00283AB3">
              <w:rPr>
                <w:rFonts w:ascii="Times New Roman" w:eastAsia="Times New Roman" w:hAnsi="Times New Roman" w:cs="Times New Roman"/>
                <w:color w:val="000000"/>
                <w:sz w:val="24"/>
                <w:szCs w:val="24"/>
                <w:lang w:eastAsia="ru-RU"/>
              </w:rPr>
              <w:t xml:space="preserve"> </w:t>
            </w:r>
            <w:r w:rsidR="00283AB3">
              <w:rPr>
                <w:rFonts w:ascii="Times New Roman" w:eastAsia="Times New Roman" w:hAnsi="Times New Roman" w:cs="Times New Roman"/>
                <w:color w:val="000000"/>
                <w:sz w:val="24"/>
                <w:szCs w:val="24"/>
                <w:lang w:eastAsia="ru-RU"/>
              </w:rPr>
              <w:t>стратегическим брендом является Сбербанк, который давно существует на рынке и в 2019 году стал самым д</w:t>
            </w:r>
            <w:r w:rsidR="00A50B6A">
              <w:rPr>
                <w:rFonts w:ascii="Times New Roman" w:eastAsia="Times New Roman" w:hAnsi="Times New Roman" w:cs="Times New Roman"/>
                <w:color w:val="000000"/>
                <w:sz w:val="24"/>
                <w:szCs w:val="24"/>
                <w:lang w:eastAsia="ru-RU"/>
              </w:rPr>
              <w:t>орогим брендом.</w:t>
            </w:r>
          </w:p>
        </w:tc>
      </w:tr>
      <w:tr w:rsidR="00C73843" w:rsidRPr="00830F60" w:rsidTr="006214D4">
        <w:trPr>
          <w:trHeight w:val="1271"/>
        </w:trPr>
        <w:tc>
          <w:tcPr>
            <w:tcW w:w="2381" w:type="dxa"/>
            <w:tcBorders>
              <w:top w:val="nil"/>
              <w:left w:val="single" w:sz="4" w:space="0" w:color="auto"/>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 xml:space="preserve">Бренд-«рычаг» </w:t>
            </w:r>
          </w:p>
        </w:tc>
        <w:tc>
          <w:tcPr>
            <w:tcW w:w="2864" w:type="dxa"/>
            <w:tcBorders>
              <w:top w:val="nil"/>
              <w:left w:val="nil"/>
              <w:bottom w:val="single" w:sz="4" w:space="0" w:color="auto"/>
              <w:right w:val="single" w:sz="4" w:space="0" w:color="auto"/>
            </w:tcBorders>
            <w:shd w:val="clear" w:color="auto" w:fill="auto"/>
            <w:hideMark/>
          </w:tcPr>
          <w:p w:rsidR="00C73843" w:rsidRPr="00830F60" w:rsidRDefault="00C73843" w:rsidP="00A773C6">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 xml:space="preserve"> создает целостный образ компании в будущем для потребителя.</w:t>
            </w:r>
          </w:p>
        </w:tc>
        <w:tc>
          <w:tcPr>
            <w:tcW w:w="2835" w:type="dxa"/>
            <w:tcBorders>
              <w:top w:val="nil"/>
              <w:left w:val="nil"/>
              <w:bottom w:val="single" w:sz="4" w:space="0" w:color="auto"/>
              <w:right w:val="single" w:sz="4" w:space="0" w:color="auto"/>
            </w:tcBorders>
            <w:shd w:val="clear" w:color="auto" w:fill="auto"/>
            <w:hideMark/>
          </w:tcPr>
          <w:p w:rsidR="00C73843" w:rsidRPr="00830F60" w:rsidRDefault="0098543E" w:rsidP="00830F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73843" w:rsidRPr="00830F60">
              <w:rPr>
                <w:rFonts w:ascii="Times New Roman" w:eastAsia="Times New Roman" w:hAnsi="Times New Roman" w:cs="Times New Roman"/>
                <w:color w:val="000000"/>
                <w:sz w:val="24"/>
                <w:szCs w:val="24"/>
                <w:lang w:eastAsia="ru-RU"/>
              </w:rPr>
              <w:t>требует тщательную проработку и крупные финансовые вложения, так как создают базу для развития в будущем.</w:t>
            </w:r>
          </w:p>
        </w:tc>
        <w:tc>
          <w:tcPr>
            <w:tcW w:w="2386" w:type="dxa"/>
            <w:tcBorders>
              <w:top w:val="nil"/>
              <w:left w:val="nil"/>
              <w:bottom w:val="single" w:sz="4" w:space="0" w:color="auto"/>
              <w:right w:val="single" w:sz="4" w:space="0" w:color="auto"/>
            </w:tcBorders>
          </w:tcPr>
          <w:p w:rsidR="00C73843" w:rsidRPr="0010443E" w:rsidRDefault="0010443E" w:rsidP="00830F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портфеле брендов </w:t>
            </w:r>
            <w:r>
              <w:rPr>
                <w:rFonts w:ascii="Times New Roman" w:eastAsia="Times New Roman" w:hAnsi="Times New Roman" w:cs="Times New Roman"/>
                <w:color w:val="000000"/>
                <w:sz w:val="24"/>
                <w:szCs w:val="24"/>
                <w:lang w:val="en-US" w:eastAsia="ru-RU"/>
              </w:rPr>
              <w:t>SberX</w:t>
            </w:r>
            <w:r>
              <w:rPr>
                <w:rFonts w:ascii="Times New Roman" w:eastAsia="Times New Roman" w:hAnsi="Times New Roman" w:cs="Times New Roman"/>
                <w:color w:val="000000"/>
                <w:sz w:val="24"/>
                <w:szCs w:val="24"/>
                <w:lang w:eastAsia="ru-RU"/>
              </w:rPr>
              <w:t xml:space="preserve"> брендом-«рычагом» стал </w:t>
            </w:r>
            <w:r>
              <w:rPr>
                <w:rFonts w:ascii="Times New Roman" w:eastAsia="Times New Roman" w:hAnsi="Times New Roman" w:cs="Times New Roman"/>
                <w:color w:val="000000"/>
                <w:sz w:val="24"/>
                <w:szCs w:val="24"/>
                <w:lang w:val="en-US" w:eastAsia="ru-RU"/>
              </w:rPr>
              <w:t>SberCloud</w:t>
            </w:r>
            <w:r>
              <w:rPr>
                <w:rFonts w:ascii="Times New Roman" w:eastAsia="Times New Roman" w:hAnsi="Times New Roman" w:cs="Times New Roman"/>
                <w:color w:val="000000"/>
                <w:sz w:val="24"/>
                <w:szCs w:val="24"/>
                <w:lang w:eastAsia="ru-RU"/>
              </w:rPr>
              <w:t xml:space="preserve">, который направлен на создание целостного образа компании Сбербанк как </w:t>
            </w:r>
            <w:r>
              <w:rPr>
                <w:rFonts w:ascii="Times New Roman" w:eastAsia="Times New Roman" w:hAnsi="Times New Roman" w:cs="Times New Roman"/>
                <w:color w:val="000000"/>
                <w:sz w:val="24"/>
                <w:szCs w:val="24"/>
                <w:lang w:val="en-US" w:eastAsia="ru-RU"/>
              </w:rPr>
              <w:t>IT</w:t>
            </w:r>
            <w:r>
              <w:rPr>
                <w:rFonts w:ascii="Times New Roman" w:eastAsia="Times New Roman" w:hAnsi="Times New Roman" w:cs="Times New Roman"/>
                <w:color w:val="000000"/>
                <w:sz w:val="24"/>
                <w:szCs w:val="24"/>
                <w:lang w:eastAsia="ru-RU"/>
              </w:rPr>
              <w:t>-компании.</w:t>
            </w:r>
          </w:p>
        </w:tc>
      </w:tr>
      <w:tr w:rsidR="00C73843" w:rsidRPr="00830F60" w:rsidTr="006214D4">
        <w:trPr>
          <w:trHeight w:val="3364"/>
        </w:trPr>
        <w:tc>
          <w:tcPr>
            <w:tcW w:w="2381" w:type="dxa"/>
            <w:tcBorders>
              <w:top w:val="nil"/>
              <w:left w:val="single" w:sz="4" w:space="0" w:color="auto"/>
              <w:bottom w:val="single" w:sz="4" w:space="0" w:color="auto"/>
              <w:right w:val="single" w:sz="4" w:space="0" w:color="auto"/>
            </w:tcBorders>
            <w:shd w:val="clear" w:color="auto" w:fill="auto"/>
            <w:noWrap/>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«Серебряная пуля»</w:t>
            </w:r>
            <w:r w:rsidRPr="00830F60">
              <w:rPr>
                <w:rFonts w:ascii="Times New Roman" w:eastAsia="Times New Roman" w:hAnsi="Times New Roman" w:cs="Times New Roman"/>
                <w:color w:val="000000"/>
                <w:sz w:val="24"/>
                <w:szCs w:val="24"/>
                <w:lang w:eastAsia="ru-RU"/>
              </w:rPr>
              <w:t xml:space="preserve"> </w:t>
            </w:r>
          </w:p>
        </w:tc>
        <w:tc>
          <w:tcPr>
            <w:tcW w:w="2864" w:type="dxa"/>
            <w:tcBorders>
              <w:top w:val="nil"/>
              <w:left w:val="nil"/>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 xml:space="preserve"> способствует расту имиджа других брендов в портфеле.          </w:t>
            </w:r>
            <w:r w:rsidR="000E06E5">
              <w:rPr>
                <w:rFonts w:ascii="Times New Roman" w:eastAsia="Times New Roman" w:hAnsi="Times New Roman" w:cs="Times New Roman"/>
                <w:color w:val="000000"/>
                <w:sz w:val="24"/>
                <w:szCs w:val="24"/>
                <w:lang w:eastAsia="ru-RU"/>
              </w:rPr>
              <w:t xml:space="preserve"> </w:t>
            </w:r>
            <w:r w:rsidRPr="00830F60">
              <w:rPr>
                <w:rFonts w:ascii="Times New Roman" w:eastAsia="Times New Roman" w:hAnsi="Times New Roman" w:cs="Times New Roman"/>
                <w:color w:val="000000"/>
                <w:sz w:val="24"/>
                <w:szCs w:val="24"/>
                <w:lang w:eastAsia="ru-RU"/>
              </w:rPr>
              <w:t xml:space="preserve">   </w:t>
            </w:r>
            <w:r w:rsidR="000E06E5">
              <w:rPr>
                <w:rFonts w:ascii="Times New Roman" w:eastAsia="Times New Roman" w:hAnsi="Times New Roman" w:cs="Times New Roman"/>
                <w:color w:val="000000"/>
                <w:sz w:val="24"/>
                <w:szCs w:val="24"/>
                <w:lang w:eastAsia="ru-RU"/>
              </w:rPr>
              <w:t xml:space="preserve">   </w:t>
            </w:r>
            <w:r w:rsidRPr="00830F60">
              <w:rPr>
                <w:rFonts w:ascii="Times New Roman" w:eastAsia="Times New Roman" w:hAnsi="Times New Roman" w:cs="Times New Roman"/>
                <w:color w:val="000000"/>
                <w:sz w:val="24"/>
                <w:szCs w:val="24"/>
                <w:lang w:eastAsia="ru-RU"/>
              </w:rPr>
              <w:t xml:space="preserve">     Им должны управлять менеджеры как ведущие этот бренд, так и те, кто связан с главным брендом, выделяя больше средств и роль при корпоративных коммуникациях. </w:t>
            </w:r>
          </w:p>
        </w:tc>
        <w:tc>
          <w:tcPr>
            <w:tcW w:w="2835" w:type="dxa"/>
            <w:tcBorders>
              <w:top w:val="nil"/>
              <w:left w:val="nil"/>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 xml:space="preserve"> </w:t>
            </w:r>
            <w:r w:rsidR="0098543E">
              <w:rPr>
                <w:rFonts w:ascii="Times New Roman" w:eastAsia="Times New Roman" w:hAnsi="Times New Roman" w:cs="Times New Roman"/>
                <w:color w:val="000000"/>
                <w:sz w:val="24"/>
                <w:szCs w:val="24"/>
                <w:lang w:eastAsia="ru-RU"/>
              </w:rPr>
              <w:t xml:space="preserve">- </w:t>
            </w:r>
            <w:r w:rsidRPr="00830F60">
              <w:rPr>
                <w:rFonts w:ascii="Times New Roman" w:eastAsia="Times New Roman" w:hAnsi="Times New Roman" w:cs="Times New Roman"/>
                <w:color w:val="000000"/>
                <w:sz w:val="24"/>
                <w:szCs w:val="24"/>
                <w:lang w:eastAsia="ru-RU"/>
              </w:rPr>
              <w:t>им должны управлять менеджеры как ведущие этот бренд, так и те, кто связан с главным брендом, так как является ключевым для эффективного продвижения всего по</w:t>
            </w:r>
            <w:r>
              <w:rPr>
                <w:rFonts w:ascii="Times New Roman" w:eastAsia="Times New Roman" w:hAnsi="Times New Roman" w:cs="Times New Roman"/>
                <w:color w:val="000000"/>
                <w:sz w:val="24"/>
                <w:szCs w:val="24"/>
                <w:lang w:eastAsia="ru-RU"/>
              </w:rPr>
              <w:t>р</w:t>
            </w:r>
            <w:r w:rsidRPr="00830F60">
              <w:rPr>
                <w:rFonts w:ascii="Times New Roman" w:eastAsia="Times New Roman" w:hAnsi="Times New Roman" w:cs="Times New Roman"/>
                <w:color w:val="000000"/>
                <w:sz w:val="24"/>
                <w:szCs w:val="24"/>
                <w:lang w:eastAsia="ru-RU"/>
              </w:rPr>
              <w:t>тфеля брендов; требует больших финансовых вложений;                             выделение его роли при корпоративных коммуникациях.</w:t>
            </w:r>
          </w:p>
        </w:tc>
        <w:tc>
          <w:tcPr>
            <w:tcW w:w="2386" w:type="dxa"/>
            <w:tcBorders>
              <w:top w:val="nil"/>
              <w:left w:val="nil"/>
              <w:bottom w:val="single" w:sz="4" w:space="0" w:color="auto"/>
              <w:right w:val="single" w:sz="4" w:space="0" w:color="auto"/>
            </w:tcBorders>
          </w:tcPr>
          <w:p w:rsidR="00C73843" w:rsidRPr="0010443E" w:rsidRDefault="0010443E" w:rsidP="00830F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экосистема </w:t>
            </w:r>
            <w:r>
              <w:rPr>
                <w:rFonts w:ascii="Times New Roman" w:eastAsia="Times New Roman" w:hAnsi="Times New Roman" w:cs="Times New Roman"/>
                <w:color w:val="000000"/>
                <w:sz w:val="24"/>
                <w:szCs w:val="24"/>
                <w:lang w:val="en-US" w:eastAsia="ru-RU"/>
              </w:rPr>
              <w:t>SberX</w:t>
            </w:r>
            <w:r>
              <w:rPr>
                <w:rFonts w:ascii="Times New Roman" w:eastAsia="Times New Roman" w:hAnsi="Times New Roman" w:cs="Times New Roman"/>
                <w:color w:val="000000"/>
                <w:sz w:val="24"/>
                <w:szCs w:val="24"/>
                <w:lang w:eastAsia="ru-RU"/>
              </w:rPr>
              <w:t xml:space="preserve"> «серебряной пулей» можно назвать такие бренды в портфеле, как </w:t>
            </w:r>
            <w:r>
              <w:rPr>
                <w:rFonts w:ascii="Times New Roman" w:eastAsia="Times New Roman" w:hAnsi="Times New Roman" w:cs="Times New Roman"/>
                <w:color w:val="000000"/>
                <w:sz w:val="24"/>
                <w:szCs w:val="24"/>
                <w:lang w:val="en-US" w:eastAsia="ru-RU"/>
              </w:rPr>
              <w:t>Okko</w:t>
            </w:r>
            <w:r w:rsidRPr="0010443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СберМаркет, </w:t>
            </w:r>
            <w:r>
              <w:rPr>
                <w:rFonts w:ascii="Times New Roman" w:eastAsia="Times New Roman" w:hAnsi="Times New Roman" w:cs="Times New Roman"/>
                <w:color w:val="000000"/>
                <w:sz w:val="24"/>
                <w:szCs w:val="24"/>
                <w:lang w:val="en-US" w:eastAsia="ru-RU"/>
              </w:rPr>
              <w:t>docdoc</w:t>
            </w:r>
            <w:r>
              <w:rPr>
                <w:rFonts w:ascii="Times New Roman" w:eastAsia="Times New Roman" w:hAnsi="Times New Roman" w:cs="Times New Roman"/>
                <w:color w:val="000000"/>
                <w:sz w:val="24"/>
                <w:szCs w:val="24"/>
                <w:lang w:eastAsia="ru-RU"/>
              </w:rPr>
              <w:t>, которые позволяют охватить новые сегменты.</w:t>
            </w:r>
          </w:p>
        </w:tc>
      </w:tr>
      <w:tr w:rsidR="00C73843" w:rsidRPr="00830F60" w:rsidTr="006214D4">
        <w:trPr>
          <w:trHeight w:val="3117"/>
        </w:trPr>
        <w:tc>
          <w:tcPr>
            <w:tcW w:w="2381" w:type="dxa"/>
            <w:tcBorders>
              <w:top w:val="nil"/>
              <w:left w:val="single" w:sz="4" w:space="0" w:color="auto"/>
              <w:bottom w:val="single" w:sz="4" w:space="0" w:color="auto"/>
              <w:right w:val="single" w:sz="4" w:space="0" w:color="auto"/>
            </w:tcBorders>
            <w:shd w:val="clear" w:color="auto" w:fill="auto"/>
            <w:noWrap/>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 xml:space="preserve">«Дойная корова» </w:t>
            </w:r>
          </w:p>
        </w:tc>
        <w:tc>
          <w:tcPr>
            <w:tcW w:w="2864" w:type="dxa"/>
            <w:tcBorders>
              <w:top w:val="nil"/>
              <w:left w:val="nil"/>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14"/>
                <w:szCs w:val="14"/>
                <w:lang w:eastAsia="ru-RU"/>
              </w:rPr>
              <w:t xml:space="preserve">  </w:t>
            </w:r>
            <w:r w:rsidRPr="00830F60">
              <w:rPr>
                <w:rFonts w:ascii="Times New Roman" w:eastAsia="Times New Roman" w:hAnsi="Times New Roman" w:cs="Times New Roman"/>
                <w:color w:val="000000"/>
                <w:sz w:val="24"/>
                <w:szCs w:val="24"/>
                <w:lang w:eastAsia="ru-RU"/>
              </w:rPr>
              <w:t xml:space="preserve">является «любимчиком» для потребителей и с которым они не хотят расставаться. В него не нужно делать никаких вложений, наоборот, он является помощником в генерировании ресурсной базы для развития других брендов в портфеле. </w:t>
            </w:r>
          </w:p>
        </w:tc>
        <w:tc>
          <w:tcPr>
            <w:tcW w:w="2835" w:type="dxa"/>
            <w:tcBorders>
              <w:top w:val="nil"/>
              <w:left w:val="nil"/>
              <w:bottom w:val="single" w:sz="4" w:space="0" w:color="auto"/>
              <w:right w:val="single" w:sz="4" w:space="0" w:color="auto"/>
            </w:tcBorders>
            <w:shd w:val="clear" w:color="auto" w:fill="auto"/>
            <w:hideMark/>
          </w:tcPr>
          <w:p w:rsidR="00C73843" w:rsidRPr="00830F60" w:rsidRDefault="00C73843" w:rsidP="00830F60">
            <w:pPr>
              <w:spacing w:after="0" w:line="240" w:lineRule="auto"/>
              <w:rPr>
                <w:rFonts w:ascii="Times New Roman" w:eastAsia="Times New Roman" w:hAnsi="Times New Roman" w:cs="Times New Roman"/>
                <w:color w:val="000000"/>
                <w:sz w:val="24"/>
                <w:szCs w:val="24"/>
                <w:lang w:eastAsia="ru-RU"/>
              </w:rPr>
            </w:pPr>
            <w:r w:rsidRPr="00830F60">
              <w:rPr>
                <w:rFonts w:ascii="Times New Roman" w:eastAsia="Times New Roman" w:hAnsi="Times New Roman" w:cs="Times New Roman"/>
                <w:color w:val="000000"/>
                <w:sz w:val="24"/>
                <w:szCs w:val="24"/>
                <w:lang w:eastAsia="ru-RU"/>
              </w:rPr>
              <w:t>не требует финансовых вложений; создает ресурсную базу для развития всех остальных брендов в портфеле ввиду стабильного высокого спроса на него.</w:t>
            </w:r>
          </w:p>
        </w:tc>
        <w:tc>
          <w:tcPr>
            <w:tcW w:w="2386" w:type="dxa"/>
            <w:tcBorders>
              <w:top w:val="nil"/>
              <w:left w:val="nil"/>
              <w:bottom w:val="single" w:sz="4" w:space="0" w:color="auto"/>
              <w:right w:val="single" w:sz="4" w:space="0" w:color="auto"/>
            </w:tcBorders>
          </w:tcPr>
          <w:p w:rsidR="00C73843" w:rsidRPr="0010443E" w:rsidRDefault="0010443E" w:rsidP="00830F6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портфеле брендов компании Сбербанк «дойными коровами» можно выделить Сбербанк, Яндекс.Деньги, </w:t>
            </w:r>
            <w:r>
              <w:rPr>
                <w:rFonts w:ascii="Times New Roman" w:eastAsia="Times New Roman" w:hAnsi="Times New Roman" w:cs="Times New Roman"/>
                <w:color w:val="000000"/>
                <w:sz w:val="24"/>
                <w:szCs w:val="24"/>
                <w:lang w:val="en-US" w:eastAsia="ru-RU"/>
              </w:rPr>
              <w:t>Delivery</w:t>
            </w:r>
            <w:r w:rsidRPr="0010443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en-US" w:eastAsia="ru-RU"/>
              </w:rPr>
              <w:t>Club</w:t>
            </w:r>
            <w:r>
              <w:rPr>
                <w:rFonts w:ascii="Times New Roman" w:eastAsia="Times New Roman" w:hAnsi="Times New Roman" w:cs="Times New Roman"/>
                <w:color w:val="000000"/>
                <w:sz w:val="24"/>
                <w:szCs w:val="24"/>
                <w:lang w:eastAsia="ru-RU"/>
              </w:rPr>
              <w:t>.</w:t>
            </w:r>
          </w:p>
        </w:tc>
      </w:tr>
    </w:tbl>
    <w:p w:rsidR="00EB2CB8" w:rsidRDefault="00830F60" w:rsidP="00EB2CB8">
      <w:pPr>
        <w:spacing w:line="360" w:lineRule="auto"/>
        <w:ind w:left="-567" w:right="-283"/>
        <w:jc w:val="both"/>
        <w:rPr>
          <w:rFonts w:ascii="Times New Roman" w:hAnsi="Times New Roman" w:cs="Times New Roman"/>
          <w:sz w:val="24"/>
          <w:szCs w:val="24"/>
        </w:rPr>
      </w:pPr>
      <w:r w:rsidRPr="00830F60">
        <w:rPr>
          <w:rFonts w:ascii="Times New Roman" w:hAnsi="Times New Roman" w:cs="Times New Roman"/>
          <w:i/>
          <w:sz w:val="24"/>
          <w:szCs w:val="24"/>
        </w:rPr>
        <w:t>Источник:</w:t>
      </w:r>
      <w:r>
        <w:rPr>
          <w:rFonts w:ascii="Times New Roman" w:hAnsi="Times New Roman" w:cs="Times New Roman"/>
          <w:sz w:val="24"/>
          <w:szCs w:val="24"/>
        </w:rPr>
        <w:t xml:space="preserve"> составлено автором </w:t>
      </w:r>
    </w:p>
    <w:p w:rsidR="0099174E" w:rsidRPr="0099174E" w:rsidRDefault="00EB2CB8" w:rsidP="00EB2CB8">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lastRenderedPageBreak/>
        <w:t>Также одним из ключевых моментов в построении архитектуры бренда является о</w:t>
      </w:r>
      <w:r w:rsidR="0099174E">
        <w:rPr>
          <w:rFonts w:ascii="Times New Roman" w:hAnsi="Times New Roman" w:cs="Times New Roman"/>
          <w:sz w:val="24"/>
          <w:szCs w:val="24"/>
        </w:rPr>
        <w:t xml:space="preserve">пределение </w:t>
      </w:r>
      <w:r>
        <w:rPr>
          <w:rFonts w:ascii="Times New Roman" w:hAnsi="Times New Roman" w:cs="Times New Roman"/>
          <w:sz w:val="24"/>
          <w:szCs w:val="24"/>
        </w:rPr>
        <w:t xml:space="preserve">ролей в контексте «товар-рынок», </w:t>
      </w:r>
      <w:r w:rsidR="0099174E">
        <w:rPr>
          <w:rFonts w:ascii="Times New Roman" w:hAnsi="Times New Roman" w:cs="Times New Roman"/>
          <w:sz w:val="24"/>
          <w:szCs w:val="24"/>
        </w:rPr>
        <w:t xml:space="preserve">потому что от нее зависит, </w:t>
      </w:r>
      <w:r w:rsidR="00DB0680">
        <w:rPr>
          <w:rFonts w:ascii="Times New Roman" w:hAnsi="Times New Roman" w:cs="Times New Roman"/>
          <w:sz w:val="24"/>
          <w:szCs w:val="24"/>
        </w:rPr>
        <w:t xml:space="preserve">насколько глубоко будут выстроены взаимосвязи архитектурных систем. </w:t>
      </w:r>
    </w:p>
    <w:p w:rsidR="00E72E4A" w:rsidRPr="00FC2C09" w:rsidRDefault="00E72E4A" w:rsidP="00901571">
      <w:pPr>
        <w:spacing w:line="360" w:lineRule="auto"/>
        <w:jc w:val="both"/>
        <w:rPr>
          <w:rFonts w:ascii="Times New Roman" w:hAnsi="Times New Roman" w:cs="Times New Roman"/>
          <w:sz w:val="24"/>
          <w:szCs w:val="24"/>
        </w:rPr>
      </w:pPr>
      <w:r>
        <w:rPr>
          <w:rFonts w:ascii="Times New Roman" w:hAnsi="Times New Roman" w:cs="Times New Roman"/>
          <w:sz w:val="24"/>
          <w:szCs w:val="24"/>
        </w:rPr>
        <w:t>. Все</w:t>
      </w:r>
      <w:r w:rsidR="00A773C6">
        <w:rPr>
          <w:rFonts w:ascii="Times New Roman" w:hAnsi="Times New Roman" w:cs="Times New Roman"/>
          <w:sz w:val="24"/>
          <w:szCs w:val="24"/>
        </w:rPr>
        <w:t>го выделяют четыре набора ролей</w:t>
      </w:r>
      <w:r w:rsidR="00D37983">
        <w:rPr>
          <w:rFonts w:ascii="Times New Roman" w:hAnsi="Times New Roman" w:cs="Times New Roman"/>
          <w:sz w:val="24"/>
          <w:szCs w:val="24"/>
        </w:rPr>
        <w:t>:</w:t>
      </w:r>
    </w:p>
    <w:p w:rsidR="008301A4" w:rsidRDefault="008F795F" w:rsidP="00904F14">
      <w:pPr>
        <w:pStyle w:val="a3"/>
        <w:numPr>
          <w:ilvl w:val="0"/>
          <w:numId w:val="4"/>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Поддерживающий бре</w:t>
      </w:r>
      <w:r w:rsidR="00DF28AC">
        <w:rPr>
          <w:rFonts w:ascii="Times New Roman" w:hAnsi="Times New Roman" w:cs="Times New Roman"/>
          <w:sz w:val="24"/>
          <w:szCs w:val="24"/>
        </w:rPr>
        <w:t>нд</w:t>
      </w:r>
      <w:r w:rsidR="0099174E">
        <w:rPr>
          <w:rFonts w:ascii="Times New Roman" w:hAnsi="Times New Roman" w:cs="Times New Roman"/>
          <w:sz w:val="24"/>
          <w:szCs w:val="24"/>
        </w:rPr>
        <w:t>, который обеспечивает доверительное отношение к предложению (обычно является маркой</w:t>
      </w:r>
      <w:r w:rsidR="00DB0680">
        <w:rPr>
          <w:rFonts w:ascii="Times New Roman" w:hAnsi="Times New Roman" w:cs="Times New Roman"/>
          <w:sz w:val="24"/>
          <w:szCs w:val="24"/>
        </w:rPr>
        <w:t xml:space="preserve"> с обширным опытом и высоким уровнем лояльности потребителей), и суббренды, помогающие мастер-бренду быть взаимосвязанным с рыночными условиями</w:t>
      </w:r>
      <w:r w:rsidR="008301A4">
        <w:rPr>
          <w:rFonts w:ascii="Times New Roman" w:hAnsi="Times New Roman" w:cs="Times New Roman"/>
          <w:sz w:val="24"/>
          <w:szCs w:val="24"/>
        </w:rPr>
        <w:t xml:space="preserve">, которые динамично развиваются и изменяются в ногу со временем. Они обеспечивают расширение референций, дополняя ассоциации с родительским брендом, усиление его индивидуальности. </w:t>
      </w:r>
    </w:p>
    <w:p w:rsidR="008301A4" w:rsidRDefault="008301A4" w:rsidP="00904F14">
      <w:pPr>
        <w:pStyle w:val="a3"/>
        <w:numPr>
          <w:ilvl w:val="0"/>
          <w:numId w:val="4"/>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Брендирование выгод </w:t>
      </w:r>
      <w:r w:rsidR="0009334D" w:rsidRPr="0009334D">
        <w:rPr>
          <w:rFonts w:ascii="Times New Roman" w:hAnsi="Times New Roman" w:cs="Times New Roman"/>
          <w:sz w:val="24"/>
          <w:szCs w:val="24"/>
        </w:rPr>
        <w:t>–</w:t>
      </w:r>
      <w:r w:rsidR="0009334D">
        <w:rPr>
          <w:rFonts w:ascii="Times New Roman" w:hAnsi="Times New Roman" w:cs="Times New Roman"/>
          <w:sz w:val="24"/>
          <w:szCs w:val="24"/>
        </w:rPr>
        <w:t xml:space="preserve"> это брендирование каких-то элементов, признаков, ингредиентов товаров, способствующие укреплению позиций бренда на рынке, увеличению лояльности со стороны потребителей. </w:t>
      </w:r>
    </w:p>
    <w:p w:rsidR="002821F7" w:rsidRDefault="00A773C6" w:rsidP="00904F14">
      <w:pPr>
        <w:pStyle w:val="a3"/>
        <w:numPr>
          <w:ilvl w:val="0"/>
          <w:numId w:val="4"/>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Совместные бренды </w:t>
      </w:r>
      <w:r w:rsidR="002821F7">
        <w:rPr>
          <w:rFonts w:ascii="Times New Roman" w:hAnsi="Times New Roman" w:cs="Times New Roman"/>
          <w:sz w:val="24"/>
          <w:szCs w:val="24"/>
        </w:rPr>
        <w:t>–</w:t>
      </w:r>
      <w:r>
        <w:rPr>
          <w:rFonts w:ascii="Times New Roman" w:hAnsi="Times New Roman" w:cs="Times New Roman"/>
          <w:sz w:val="24"/>
          <w:szCs w:val="24"/>
        </w:rPr>
        <w:t xml:space="preserve"> </w:t>
      </w:r>
      <w:r w:rsidR="00A923E3">
        <w:rPr>
          <w:rFonts w:ascii="Times New Roman" w:hAnsi="Times New Roman" w:cs="Times New Roman"/>
          <w:sz w:val="24"/>
          <w:szCs w:val="24"/>
        </w:rPr>
        <w:t>это объединение марок партнеров для создания такого предложения, котор</w:t>
      </w:r>
      <w:r w:rsidR="00E37ED5">
        <w:rPr>
          <w:rFonts w:ascii="Times New Roman" w:hAnsi="Times New Roman" w:cs="Times New Roman"/>
          <w:sz w:val="24"/>
          <w:szCs w:val="24"/>
        </w:rPr>
        <w:t>ое комплексно приносит выгоду каждому из брендов, занимающие каждый определенную роль.</w:t>
      </w:r>
    </w:p>
    <w:p w:rsidR="00E37ED5" w:rsidRDefault="00E37ED5" w:rsidP="00904F14">
      <w:pPr>
        <w:pStyle w:val="a3"/>
        <w:numPr>
          <w:ilvl w:val="0"/>
          <w:numId w:val="4"/>
        </w:numPr>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Побуждающая роль. Ее играет та марка, которая пользуется большой лояльностью у потребителей. Она всегда будет находиться в приоритете, так как этот бренд является «стимулятором» покупки и определения, насколько данный бренд вызывает доверие. </w:t>
      </w:r>
    </w:p>
    <w:p w:rsidR="00E37ED5" w:rsidRDefault="00E37ED5" w:rsidP="00E37ED5">
      <w:pPr>
        <w:pStyle w:val="a3"/>
        <w:spacing w:line="360" w:lineRule="auto"/>
        <w:ind w:left="0"/>
        <w:jc w:val="both"/>
        <w:rPr>
          <w:rFonts w:ascii="Times New Roman" w:hAnsi="Times New Roman" w:cs="Times New Roman"/>
          <w:sz w:val="24"/>
          <w:szCs w:val="24"/>
        </w:rPr>
      </w:pPr>
      <w:r>
        <w:rPr>
          <w:rFonts w:ascii="Times New Roman" w:hAnsi="Times New Roman" w:cs="Times New Roman"/>
          <w:sz w:val="24"/>
          <w:szCs w:val="24"/>
        </w:rPr>
        <w:t>Важно выделять преимущества и недостатки каждой из ролей, чтобы максимально эффективно выстраивать иерархию в портфеле.</w:t>
      </w:r>
    </w:p>
    <w:p w:rsidR="00E37ED5" w:rsidRDefault="00E37ED5" w:rsidP="00E37ED5">
      <w:pPr>
        <w:pStyle w:val="a3"/>
        <w:spacing w:line="360" w:lineRule="auto"/>
        <w:ind w:left="0"/>
        <w:jc w:val="center"/>
        <w:rPr>
          <w:rFonts w:ascii="Times New Roman" w:hAnsi="Times New Roman" w:cs="Times New Roman"/>
          <w:sz w:val="24"/>
          <w:szCs w:val="24"/>
        </w:rPr>
      </w:pPr>
      <w:r w:rsidRPr="00E37ED5">
        <w:rPr>
          <w:rFonts w:ascii="Times New Roman" w:hAnsi="Times New Roman" w:cs="Times New Roman"/>
          <w:b/>
          <w:sz w:val="24"/>
          <w:szCs w:val="24"/>
        </w:rPr>
        <w:t>Таблица 3.</w:t>
      </w:r>
      <w:r>
        <w:rPr>
          <w:rFonts w:ascii="Times New Roman" w:hAnsi="Times New Roman" w:cs="Times New Roman"/>
          <w:sz w:val="24"/>
          <w:szCs w:val="24"/>
        </w:rPr>
        <w:t xml:space="preserve"> Преимущества и недостатки наборов ролей</w:t>
      </w:r>
    </w:p>
    <w:tbl>
      <w:tblPr>
        <w:tblW w:w="10208" w:type="dxa"/>
        <w:tblInd w:w="-572" w:type="dxa"/>
        <w:tblLook w:val="04A0" w:firstRow="1" w:lastRow="0" w:firstColumn="1" w:lastColumn="0" w:noHBand="0" w:noVBand="1"/>
      </w:tblPr>
      <w:tblGrid>
        <w:gridCol w:w="2835"/>
        <w:gridCol w:w="4111"/>
        <w:gridCol w:w="3262"/>
      </w:tblGrid>
      <w:tr w:rsidR="005E1695" w:rsidRPr="005E1695" w:rsidTr="005E1695">
        <w:trPr>
          <w:trHeight w:val="204"/>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695" w:rsidRPr="005E1695" w:rsidRDefault="005E1695" w:rsidP="005E1695">
            <w:pPr>
              <w:spacing w:after="0" w:line="240" w:lineRule="auto"/>
              <w:jc w:val="center"/>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Роль</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5E1695" w:rsidRPr="005E1695" w:rsidRDefault="005E1695" w:rsidP="005E1695">
            <w:pPr>
              <w:spacing w:after="0" w:line="240" w:lineRule="auto"/>
              <w:jc w:val="center"/>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Пре</w:t>
            </w:r>
            <w:r w:rsidR="00D02960">
              <w:rPr>
                <w:rFonts w:ascii="Times New Roman" w:eastAsia="Times New Roman" w:hAnsi="Times New Roman" w:cs="Times New Roman"/>
                <w:color w:val="000000"/>
                <w:sz w:val="24"/>
                <w:szCs w:val="24"/>
                <w:lang w:eastAsia="ru-RU"/>
              </w:rPr>
              <w:t>и</w:t>
            </w:r>
            <w:r w:rsidRPr="005E1695">
              <w:rPr>
                <w:rFonts w:ascii="Times New Roman" w:eastAsia="Times New Roman" w:hAnsi="Times New Roman" w:cs="Times New Roman"/>
                <w:color w:val="000000"/>
                <w:sz w:val="24"/>
                <w:szCs w:val="24"/>
                <w:lang w:eastAsia="ru-RU"/>
              </w:rPr>
              <w:t>мущества</w:t>
            </w:r>
          </w:p>
        </w:tc>
        <w:tc>
          <w:tcPr>
            <w:tcW w:w="3262" w:type="dxa"/>
            <w:tcBorders>
              <w:top w:val="single" w:sz="4" w:space="0" w:color="auto"/>
              <w:left w:val="nil"/>
              <w:bottom w:val="single" w:sz="4" w:space="0" w:color="auto"/>
              <w:right w:val="single" w:sz="4" w:space="0" w:color="auto"/>
            </w:tcBorders>
            <w:shd w:val="clear" w:color="auto" w:fill="auto"/>
            <w:vAlign w:val="center"/>
            <w:hideMark/>
          </w:tcPr>
          <w:p w:rsidR="005E1695" w:rsidRPr="005E1695" w:rsidRDefault="005E1695" w:rsidP="005E1695">
            <w:pPr>
              <w:spacing w:after="0" w:line="240" w:lineRule="auto"/>
              <w:jc w:val="center"/>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Недостатки</w:t>
            </w:r>
          </w:p>
        </w:tc>
      </w:tr>
      <w:tr w:rsidR="005E1695" w:rsidRPr="005E1695" w:rsidTr="005E1695">
        <w:trPr>
          <w:trHeight w:val="2869"/>
        </w:trPr>
        <w:tc>
          <w:tcPr>
            <w:tcW w:w="2835" w:type="dxa"/>
            <w:tcBorders>
              <w:top w:val="nil"/>
              <w:left w:val="single" w:sz="4" w:space="0" w:color="auto"/>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 xml:space="preserve">Поддерживающий бренд </w:t>
            </w:r>
          </w:p>
        </w:tc>
        <w:tc>
          <w:tcPr>
            <w:tcW w:w="4111" w:type="dxa"/>
            <w:tcBorders>
              <w:top w:val="nil"/>
              <w:left w:val="nil"/>
              <w:bottom w:val="single" w:sz="4" w:space="0" w:color="auto"/>
              <w:right w:val="single" w:sz="4" w:space="0" w:color="auto"/>
            </w:tcBorders>
            <w:shd w:val="clear" w:color="auto" w:fill="auto"/>
            <w:hideMark/>
          </w:tcPr>
          <w:p w:rsidR="009B30DF"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расширение мастер-бренда, охват новых сегментов рынка;           </w:t>
            </w:r>
            <w:r>
              <w:rPr>
                <w:rFonts w:ascii="Times New Roman" w:eastAsia="Times New Roman" w:hAnsi="Times New Roman" w:cs="Times New Roman"/>
                <w:color w:val="000000"/>
                <w:sz w:val="24"/>
                <w:szCs w:val="24"/>
                <w:lang w:eastAsia="ru-RU"/>
              </w:rPr>
              <w:t xml:space="preserve">            - </w:t>
            </w:r>
            <w:r w:rsidRPr="005E1695">
              <w:rPr>
                <w:rFonts w:ascii="Times New Roman" w:eastAsia="Times New Roman" w:hAnsi="Times New Roman" w:cs="Times New Roman"/>
                <w:color w:val="000000"/>
                <w:sz w:val="24"/>
                <w:szCs w:val="24"/>
                <w:lang w:eastAsia="ru-RU"/>
              </w:rPr>
              <w:t xml:space="preserve">возможность продвижения суббрендов за счет главного бренда;             </w:t>
            </w: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возможность расширения ассоциаций  с брендом без его "размывания";   </w:t>
            </w:r>
            <w:r>
              <w:rPr>
                <w:rFonts w:ascii="Times New Roman" w:eastAsia="Times New Roman" w:hAnsi="Times New Roman" w:cs="Times New Roman"/>
                <w:color w:val="000000"/>
                <w:sz w:val="24"/>
                <w:szCs w:val="24"/>
                <w:lang w:eastAsia="ru-RU"/>
              </w:rPr>
              <w:t xml:space="preserve">                                        - </w:t>
            </w:r>
            <w:r w:rsidRPr="005E1695">
              <w:rPr>
                <w:rFonts w:ascii="Times New Roman" w:eastAsia="Times New Roman" w:hAnsi="Times New Roman" w:cs="Times New Roman"/>
                <w:color w:val="000000"/>
                <w:sz w:val="24"/>
                <w:szCs w:val="24"/>
                <w:lang w:eastAsia="ru-RU"/>
              </w:rPr>
              <w:t>предупреждение потребителей  о создании нового предложения, отличающегося от традиционных для данного бренда</w:t>
            </w:r>
            <w:r>
              <w:rPr>
                <w:rFonts w:ascii="Times New Roman" w:eastAsia="Times New Roman" w:hAnsi="Times New Roman" w:cs="Times New Roman"/>
                <w:color w:val="000000"/>
                <w:sz w:val="24"/>
                <w:szCs w:val="24"/>
                <w:lang w:eastAsia="ru-RU"/>
              </w:rPr>
              <w:t>.</w:t>
            </w:r>
          </w:p>
        </w:tc>
        <w:tc>
          <w:tcPr>
            <w:tcW w:w="3262"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возможные проблемы с репутацией мастер-бренда из-за низкого уровня доверия потребителей к суббрендам;                    </w:t>
            </w: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требует больших вложений </w:t>
            </w:r>
            <w:r>
              <w:rPr>
                <w:rFonts w:ascii="Times New Roman" w:eastAsia="Times New Roman" w:hAnsi="Times New Roman" w:cs="Times New Roman"/>
                <w:color w:val="000000"/>
                <w:sz w:val="24"/>
                <w:szCs w:val="24"/>
                <w:lang w:eastAsia="ru-RU"/>
              </w:rPr>
              <w:t>для поддержки каждого суббренда.</w:t>
            </w:r>
          </w:p>
        </w:tc>
      </w:tr>
      <w:tr w:rsidR="005E1695" w:rsidRPr="005E1695" w:rsidTr="005E1695">
        <w:trPr>
          <w:trHeight w:val="3392"/>
        </w:trPr>
        <w:tc>
          <w:tcPr>
            <w:tcW w:w="2835" w:type="dxa"/>
            <w:tcBorders>
              <w:top w:val="nil"/>
              <w:left w:val="single" w:sz="4" w:space="0" w:color="auto"/>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lastRenderedPageBreak/>
              <w:t>Брендирование выгод</w:t>
            </w:r>
          </w:p>
        </w:tc>
        <w:tc>
          <w:tcPr>
            <w:tcW w:w="4111"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 xml:space="preserve"> рост заинтересованности к малоизвестным брендам со стороны потребителей; возможность устанавливать более высокую цену;                  помогает повысить ценность бренда;                 может новым маркам помочь завоевать доверие потребителя за счет приобретения лицензии на брендированные выгоды известных брендов;   </w:t>
            </w: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        способствует лучшему выражению концепции бренда</w:t>
            </w:r>
            <w:r>
              <w:rPr>
                <w:rFonts w:ascii="Times New Roman" w:eastAsia="Times New Roman" w:hAnsi="Times New Roman" w:cs="Times New Roman"/>
                <w:color w:val="000000"/>
                <w:sz w:val="24"/>
                <w:szCs w:val="24"/>
                <w:lang w:eastAsia="ru-RU"/>
              </w:rPr>
              <w:t>.</w:t>
            </w:r>
            <w:r w:rsidRPr="005E1695">
              <w:rPr>
                <w:rFonts w:ascii="Times New Roman" w:eastAsia="Times New Roman" w:hAnsi="Times New Roman" w:cs="Times New Roman"/>
                <w:color w:val="000000"/>
                <w:sz w:val="24"/>
                <w:szCs w:val="24"/>
                <w:lang w:eastAsia="ru-RU"/>
              </w:rPr>
              <w:t xml:space="preserve">             </w:t>
            </w:r>
          </w:p>
        </w:tc>
        <w:tc>
          <w:tcPr>
            <w:tcW w:w="3262"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может никак не повлиять на имидж бренда из-за того, что марка и так</w:t>
            </w:r>
            <w:r>
              <w:rPr>
                <w:rFonts w:ascii="Times New Roman" w:eastAsia="Times New Roman" w:hAnsi="Times New Roman" w:cs="Times New Roman"/>
                <w:color w:val="000000"/>
                <w:sz w:val="24"/>
                <w:szCs w:val="24"/>
                <w:lang w:eastAsia="ru-RU"/>
              </w:rPr>
              <w:t xml:space="preserve"> имеет сильную позицию на рынке.</w:t>
            </w:r>
          </w:p>
        </w:tc>
      </w:tr>
      <w:tr w:rsidR="005E1695" w:rsidRPr="005E1695" w:rsidTr="005E1695">
        <w:trPr>
          <w:trHeight w:val="820"/>
        </w:trPr>
        <w:tc>
          <w:tcPr>
            <w:tcW w:w="2835" w:type="dxa"/>
            <w:tcBorders>
              <w:top w:val="nil"/>
              <w:left w:val="single" w:sz="4" w:space="0" w:color="auto"/>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Совместные бренды</w:t>
            </w:r>
          </w:p>
        </w:tc>
        <w:tc>
          <w:tcPr>
            <w:tcW w:w="4111"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укрепление ценностей;      синергетический эффект </w:t>
            </w:r>
            <w:r>
              <w:rPr>
                <w:rFonts w:ascii="Times New Roman" w:eastAsia="Times New Roman" w:hAnsi="Times New Roman" w:cs="Times New Roman"/>
                <w:color w:val="000000"/>
                <w:sz w:val="24"/>
                <w:szCs w:val="24"/>
                <w:lang w:eastAsia="ru-RU"/>
              </w:rPr>
              <w:t xml:space="preserve">от </w:t>
            </w:r>
            <w:r w:rsidRPr="005E1695">
              <w:rPr>
                <w:rFonts w:ascii="Times New Roman" w:eastAsia="Times New Roman" w:hAnsi="Times New Roman" w:cs="Times New Roman"/>
                <w:color w:val="000000"/>
                <w:sz w:val="24"/>
                <w:szCs w:val="24"/>
                <w:lang w:eastAsia="ru-RU"/>
              </w:rPr>
              <w:t>положительных характеристик</w:t>
            </w:r>
            <w:r>
              <w:rPr>
                <w:rFonts w:ascii="Times New Roman" w:eastAsia="Times New Roman" w:hAnsi="Times New Roman" w:cs="Times New Roman"/>
                <w:color w:val="000000"/>
                <w:sz w:val="24"/>
                <w:szCs w:val="24"/>
                <w:lang w:eastAsia="ru-RU"/>
              </w:rPr>
              <w:t xml:space="preserve"> партнерских брендов</w:t>
            </w:r>
            <w:r w:rsidRPr="005E16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 совместное финансирование проектов по продвижению.</w:t>
            </w:r>
            <w:r w:rsidRPr="005E1695">
              <w:rPr>
                <w:rFonts w:ascii="Times New Roman" w:eastAsia="Times New Roman" w:hAnsi="Times New Roman" w:cs="Times New Roman"/>
                <w:color w:val="000000"/>
                <w:sz w:val="24"/>
                <w:szCs w:val="24"/>
                <w:lang w:eastAsia="ru-RU"/>
              </w:rPr>
              <w:t xml:space="preserve">      </w:t>
            </w:r>
          </w:p>
        </w:tc>
        <w:tc>
          <w:tcPr>
            <w:tcW w:w="3262"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угроза повреждения ассоциаций с брендом, если один значительно сильнее другого; </w:t>
            </w:r>
            <w:r>
              <w:rPr>
                <w:rFonts w:ascii="Times New Roman" w:eastAsia="Times New Roman" w:hAnsi="Times New Roman" w:cs="Times New Roman"/>
                <w:color w:val="000000"/>
                <w:sz w:val="24"/>
                <w:szCs w:val="24"/>
                <w:lang w:eastAsia="ru-RU"/>
              </w:rPr>
              <w:t xml:space="preserve">                                   - слияние двух брендов в глазах потребителей.</w:t>
            </w:r>
          </w:p>
        </w:tc>
      </w:tr>
      <w:tr w:rsidR="005E1695" w:rsidRPr="005E1695" w:rsidTr="005E1695">
        <w:trPr>
          <w:trHeight w:val="1640"/>
        </w:trPr>
        <w:tc>
          <w:tcPr>
            <w:tcW w:w="2835" w:type="dxa"/>
            <w:tcBorders>
              <w:top w:val="nil"/>
              <w:left w:val="single" w:sz="4" w:space="0" w:color="auto"/>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sidRPr="005E1695">
              <w:rPr>
                <w:rFonts w:ascii="Times New Roman" w:eastAsia="Times New Roman" w:hAnsi="Times New Roman" w:cs="Times New Roman"/>
                <w:color w:val="000000"/>
                <w:sz w:val="24"/>
                <w:szCs w:val="24"/>
                <w:lang w:eastAsia="ru-RU"/>
              </w:rPr>
              <w:t>Побуждающая роль</w:t>
            </w:r>
          </w:p>
        </w:tc>
        <w:tc>
          <w:tcPr>
            <w:tcW w:w="4111"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высокий уровень лояльности потребителей; </w:t>
            </w:r>
            <w:r>
              <w:rPr>
                <w:rFonts w:ascii="Times New Roman" w:eastAsia="Times New Roman" w:hAnsi="Times New Roman" w:cs="Times New Roman"/>
                <w:color w:val="000000"/>
                <w:sz w:val="24"/>
                <w:szCs w:val="24"/>
                <w:lang w:eastAsia="ru-RU"/>
              </w:rPr>
              <w:t xml:space="preserve">                                       - стимулирование к развитию других брендов портфеле.</w:t>
            </w:r>
          </w:p>
        </w:tc>
        <w:tc>
          <w:tcPr>
            <w:tcW w:w="3262" w:type="dxa"/>
            <w:tcBorders>
              <w:top w:val="nil"/>
              <w:left w:val="nil"/>
              <w:bottom w:val="single" w:sz="4" w:space="0" w:color="auto"/>
              <w:right w:val="single" w:sz="4" w:space="0" w:color="auto"/>
            </w:tcBorders>
            <w:shd w:val="clear" w:color="auto" w:fill="auto"/>
            <w:hideMark/>
          </w:tcPr>
          <w:p w:rsidR="005E1695" w:rsidRPr="005E1695" w:rsidRDefault="005E1695" w:rsidP="005E169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трудоемкий процесс выбора бренда, играющего эту роль;                          требует тщательного управления;                     </w:t>
            </w: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5E1695">
              <w:rPr>
                <w:rFonts w:ascii="Times New Roman" w:eastAsia="Times New Roman" w:hAnsi="Times New Roman" w:cs="Times New Roman"/>
                <w:color w:val="000000"/>
                <w:sz w:val="24"/>
                <w:szCs w:val="24"/>
                <w:lang w:eastAsia="ru-RU"/>
              </w:rPr>
              <w:t>необходимость в больших фи</w:t>
            </w:r>
            <w:r>
              <w:rPr>
                <w:rFonts w:ascii="Times New Roman" w:eastAsia="Times New Roman" w:hAnsi="Times New Roman" w:cs="Times New Roman"/>
                <w:color w:val="000000"/>
                <w:sz w:val="24"/>
                <w:szCs w:val="24"/>
                <w:lang w:eastAsia="ru-RU"/>
              </w:rPr>
              <w:t>нансовых вложениях.</w:t>
            </w:r>
          </w:p>
        </w:tc>
      </w:tr>
    </w:tbl>
    <w:p w:rsidR="00E37ED5" w:rsidRPr="00981EC1" w:rsidRDefault="005E1695" w:rsidP="00981EC1">
      <w:pPr>
        <w:pStyle w:val="a3"/>
        <w:spacing w:line="360" w:lineRule="auto"/>
        <w:ind w:left="-567"/>
        <w:rPr>
          <w:rFonts w:ascii="Times New Roman" w:hAnsi="Times New Roman" w:cs="Times New Roman"/>
          <w:szCs w:val="24"/>
        </w:rPr>
      </w:pPr>
      <w:r w:rsidRPr="00886B62">
        <w:rPr>
          <w:rFonts w:ascii="Times New Roman" w:hAnsi="Times New Roman" w:cs="Times New Roman"/>
          <w:i/>
          <w:szCs w:val="24"/>
        </w:rPr>
        <w:t>Источник:</w:t>
      </w:r>
      <w:r w:rsidRPr="005E1695">
        <w:rPr>
          <w:rFonts w:ascii="Times New Roman" w:hAnsi="Times New Roman" w:cs="Times New Roman"/>
          <w:szCs w:val="24"/>
        </w:rPr>
        <w:t xml:space="preserve"> составлено автором</w:t>
      </w:r>
      <w:r w:rsidR="00886B62">
        <w:rPr>
          <w:rFonts w:ascii="Times New Roman" w:hAnsi="Times New Roman" w:cs="Times New Roman"/>
          <w:szCs w:val="24"/>
        </w:rPr>
        <w:t xml:space="preserve"> на основе работы Д.Аакера</w:t>
      </w:r>
    </w:p>
    <w:p w:rsidR="002821F7" w:rsidRDefault="002821F7" w:rsidP="00EB0A05">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Стоит заострить отдельное внимание на типах архи</w:t>
      </w:r>
      <w:r w:rsidR="00EB2CB8">
        <w:rPr>
          <w:rFonts w:ascii="Times New Roman" w:hAnsi="Times New Roman" w:cs="Times New Roman"/>
          <w:sz w:val="24"/>
          <w:szCs w:val="24"/>
        </w:rPr>
        <w:t xml:space="preserve">тектуры марок. На данный момент существует два основных – это Дом брендов и Брендовый дом, которые определяют характер взаимодействия брендов между друг другом в портфеле. Также они могут использовать комплексно, поэтому стоит выделить смешанный тип. </w:t>
      </w:r>
    </w:p>
    <w:p w:rsidR="00981EC1" w:rsidRDefault="00981EC1" w:rsidP="00EB0A05">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Брендовый дом берет за основу единственный бренд, называемый мастер-брендом, под которым выходят суббренды для охвата различных сегментов рынка и расширения предложения. Например, компания </w:t>
      </w:r>
      <w:r>
        <w:rPr>
          <w:rFonts w:ascii="Times New Roman" w:hAnsi="Times New Roman" w:cs="Times New Roman"/>
          <w:sz w:val="24"/>
          <w:szCs w:val="24"/>
          <w:lang w:val="en-US"/>
        </w:rPr>
        <w:t>Fazer</w:t>
      </w:r>
      <w:r>
        <w:rPr>
          <w:rFonts w:ascii="Times New Roman" w:hAnsi="Times New Roman" w:cs="Times New Roman"/>
          <w:sz w:val="24"/>
          <w:szCs w:val="24"/>
        </w:rPr>
        <w:t xml:space="preserve">, традиционно занимавшаяся шоколадом и конфетами, со временем начала выходить на новые рынки хлебной и замороженной продукции. При этом все продукты этого бренда идентифицируются фирменным знаком </w:t>
      </w:r>
      <w:r>
        <w:rPr>
          <w:rFonts w:ascii="Times New Roman" w:hAnsi="Times New Roman" w:cs="Times New Roman"/>
          <w:sz w:val="24"/>
          <w:szCs w:val="24"/>
          <w:lang w:val="en-US"/>
        </w:rPr>
        <w:t>Fazer</w:t>
      </w:r>
      <w:r>
        <w:rPr>
          <w:rFonts w:ascii="Times New Roman" w:hAnsi="Times New Roman" w:cs="Times New Roman"/>
          <w:sz w:val="24"/>
          <w:szCs w:val="24"/>
        </w:rPr>
        <w:t>, так как это считается знаком высокого качества. Тем самым он повышает лояльность потребителей к его другим предложениям.</w:t>
      </w:r>
    </w:p>
    <w:p w:rsidR="00981EC1" w:rsidRDefault="00981EC1" w:rsidP="00EB0A05">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Дом Брендов отличается от брендового дома тем, что он включает в свой портфель самостоятельные бренды, которые существуют на рынке независимо друг от друга. Данный тип используется в основном для увеличения рыночной доли и максимизации прибыли, приходящей от разных марок</w:t>
      </w:r>
      <w:r>
        <w:rPr>
          <w:rStyle w:val="a8"/>
          <w:rFonts w:ascii="Times New Roman" w:hAnsi="Times New Roman" w:cs="Times New Roman"/>
          <w:sz w:val="24"/>
          <w:szCs w:val="24"/>
        </w:rPr>
        <w:footnoteReference w:id="13"/>
      </w:r>
      <w:r>
        <w:rPr>
          <w:rFonts w:ascii="Times New Roman" w:hAnsi="Times New Roman" w:cs="Times New Roman"/>
          <w:sz w:val="24"/>
          <w:szCs w:val="24"/>
        </w:rPr>
        <w:t xml:space="preserve">. Например, компания </w:t>
      </w:r>
      <w:r w:rsidR="00290F1B">
        <w:rPr>
          <w:rFonts w:ascii="Times New Roman" w:hAnsi="Times New Roman" w:cs="Times New Roman"/>
          <w:sz w:val="24"/>
          <w:szCs w:val="24"/>
        </w:rPr>
        <w:t xml:space="preserve">«Вимм-Билль-Данн», имеющая в своем портфеле множество брендов, которые не имеют никаких общих ассоциаций: «Агуша», «Веселый молочник», «Домик в </w:t>
      </w:r>
      <w:r w:rsidR="00290F1B">
        <w:rPr>
          <w:rFonts w:ascii="Times New Roman" w:hAnsi="Times New Roman" w:cs="Times New Roman"/>
          <w:sz w:val="24"/>
          <w:szCs w:val="24"/>
        </w:rPr>
        <w:lastRenderedPageBreak/>
        <w:t xml:space="preserve">деревне», «Чудо», «Любимый», «Чудо-ягода» и т.д. </w:t>
      </w:r>
      <w:r w:rsidR="00385D1C">
        <w:rPr>
          <w:rFonts w:ascii="Times New Roman" w:hAnsi="Times New Roman" w:cs="Times New Roman"/>
          <w:sz w:val="24"/>
          <w:szCs w:val="24"/>
        </w:rPr>
        <w:t>Многие из продуктов очень похожи между собой, поэтому использование различных марок является более целесообразным для компании.</w:t>
      </w:r>
      <w:r w:rsidR="00290F1B">
        <w:rPr>
          <w:rFonts w:ascii="Times New Roman" w:hAnsi="Times New Roman" w:cs="Times New Roman"/>
          <w:sz w:val="24"/>
          <w:szCs w:val="24"/>
        </w:rPr>
        <w:t xml:space="preserve"> Их объединение может привести к путанице в сознании потребителей </w:t>
      </w:r>
      <w:r w:rsidR="00EB0A05">
        <w:rPr>
          <w:rFonts w:ascii="Times New Roman" w:hAnsi="Times New Roman" w:cs="Times New Roman"/>
          <w:sz w:val="24"/>
          <w:szCs w:val="24"/>
        </w:rPr>
        <w:t>и снизить их привлекательность.</w:t>
      </w:r>
    </w:p>
    <w:p w:rsidR="00EB0A05" w:rsidRPr="00385D1C" w:rsidRDefault="00EB0A05" w:rsidP="00EB0A05">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Безусловно, большинство компаний использует смешанный тип архитектуры, так как часть брендов помогает в расширении ассоциаций с брендом, расширением на других сегментах рынка, а некоторые марки в портфеле способствуют генерированию прибыли и увеличению рыночной доли. Например, </w:t>
      </w:r>
      <w:r w:rsidR="00385D1C">
        <w:rPr>
          <w:rFonts w:ascii="Times New Roman" w:hAnsi="Times New Roman" w:cs="Times New Roman"/>
          <w:sz w:val="24"/>
          <w:szCs w:val="24"/>
        </w:rPr>
        <w:t>компания «</w:t>
      </w:r>
      <w:r w:rsidR="00385D1C">
        <w:rPr>
          <w:rFonts w:ascii="Times New Roman" w:hAnsi="Times New Roman" w:cs="Times New Roman"/>
          <w:sz w:val="24"/>
          <w:szCs w:val="24"/>
          <w:lang w:val="en-US"/>
        </w:rPr>
        <w:t>Kellogg</w:t>
      </w:r>
      <w:r w:rsidR="00385D1C">
        <w:rPr>
          <w:rFonts w:ascii="Times New Roman" w:hAnsi="Times New Roman" w:cs="Times New Roman"/>
          <w:sz w:val="24"/>
          <w:szCs w:val="24"/>
        </w:rPr>
        <w:t>» успешно совмещает в себе оба типа архитектуры, динамично подстраиваясь под изменения рынка.</w:t>
      </w:r>
    </w:p>
    <w:p w:rsidR="00CB2F76" w:rsidRDefault="00290F1B" w:rsidP="00CB2F76">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На современном этапе развития в условиях цифровизации начали</w:t>
      </w:r>
      <w:r w:rsidR="00385D1C">
        <w:rPr>
          <w:rFonts w:ascii="Times New Roman" w:hAnsi="Times New Roman" w:cs="Times New Roman"/>
          <w:sz w:val="24"/>
          <w:szCs w:val="24"/>
        </w:rPr>
        <w:t xml:space="preserve"> активно</w:t>
      </w:r>
      <w:r>
        <w:rPr>
          <w:rFonts w:ascii="Times New Roman" w:hAnsi="Times New Roman" w:cs="Times New Roman"/>
          <w:sz w:val="24"/>
          <w:szCs w:val="24"/>
        </w:rPr>
        <w:t xml:space="preserve"> появляться экосистемы. Э</w:t>
      </w:r>
      <w:r w:rsidR="00EB0A05">
        <w:rPr>
          <w:rFonts w:ascii="Times New Roman" w:hAnsi="Times New Roman" w:cs="Times New Roman"/>
          <w:sz w:val="24"/>
          <w:szCs w:val="24"/>
        </w:rPr>
        <w:t>то</w:t>
      </w:r>
      <w:r w:rsidR="00EB0A05" w:rsidRPr="00EB0A05">
        <w:rPr>
          <w:rFonts w:ascii="Times New Roman" w:hAnsi="Times New Roman" w:cs="Times New Roman"/>
          <w:sz w:val="24"/>
          <w:szCs w:val="24"/>
        </w:rPr>
        <w:t> </w:t>
      </w:r>
      <w:r w:rsidR="00EB0A05">
        <w:rPr>
          <w:rFonts w:ascii="Times New Roman" w:hAnsi="Times New Roman" w:cs="Times New Roman"/>
          <w:sz w:val="24"/>
          <w:szCs w:val="24"/>
        </w:rPr>
        <w:t>«</w:t>
      </w:r>
      <w:r w:rsidR="00EB0A05" w:rsidRPr="00EB0A05">
        <w:rPr>
          <w:rFonts w:ascii="Times New Roman" w:hAnsi="Times New Roman" w:cs="Times New Roman"/>
          <w:sz w:val="24"/>
          <w:szCs w:val="24"/>
        </w:rPr>
        <w:t>партнерство организаций, обеспечивающее постоянное взаимодействие принадлежащих им технологических платформ, прикладных интернет-сервисов, аналитически</w:t>
      </w:r>
      <w:r w:rsidR="00EB0A05">
        <w:rPr>
          <w:rFonts w:ascii="Times New Roman" w:hAnsi="Times New Roman" w:cs="Times New Roman"/>
          <w:sz w:val="24"/>
          <w:szCs w:val="24"/>
        </w:rPr>
        <w:t>х систем, информационных систем»</w:t>
      </w:r>
      <w:r w:rsidR="00EB0A05">
        <w:rPr>
          <w:rStyle w:val="a8"/>
          <w:rFonts w:ascii="Times New Roman" w:hAnsi="Times New Roman" w:cs="Times New Roman"/>
          <w:sz w:val="24"/>
          <w:szCs w:val="24"/>
        </w:rPr>
        <w:footnoteReference w:id="14"/>
      </w:r>
      <w:r w:rsidR="00EB0A05">
        <w:rPr>
          <w:rFonts w:ascii="Times New Roman" w:hAnsi="Times New Roman" w:cs="Times New Roman"/>
          <w:sz w:val="24"/>
          <w:szCs w:val="24"/>
        </w:rPr>
        <w:t xml:space="preserve">. Можно говорить о том, что это один из новых типов архитектуры бренда, связанного с цифровыми технологиями и активно развивающегося в онлайн-пространстве. Если сравнивать </w:t>
      </w:r>
      <w:r w:rsidR="00385D1C">
        <w:rPr>
          <w:rFonts w:ascii="Times New Roman" w:hAnsi="Times New Roman" w:cs="Times New Roman"/>
          <w:sz w:val="24"/>
          <w:szCs w:val="24"/>
        </w:rPr>
        <w:t>его с традиционными типами, можно говорить о том, что экосистема ближе к брендовому дому, так как все бренды, включенные в нее, взаимосвязаны между собой и должны идентифицироваться как одна марка ввиду использования всех возможностей компании.</w:t>
      </w:r>
      <w:r w:rsidR="004D6ECB">
        <w:rPr>
          <w:rFonts w:ascii="Times New Roman" w:hAnsi="Times New Roman" w:cs="Times New Roman"/>
          <w:sz w:val="24"/>
          <w:szCs w:val="24"/>
        </w:rPr>
        <w:t xml:space="preserve"> Сложно представить себе единое пространство с разнородными берндами, которые невозможно отнести к одной экосистеме. </w:t>
      </w:r>
      <w:r w:rsidR="00CB2F76" w:rsidRPr="00576461">
        <w:rPr>
          <w:rFonts w:ascii="Times New Roman" w:hAnsi="Times New Roman" w:cs="Times New Roman"/>
          <w:sz w:val="24"/>
          <w:szCs w:val="24"/>
        </w:rPr>
        <w:t xml:space="preserve">Например, недавно появившаяся экосистема «Яндекс», начавшая активно развивать свое онлайн-пространство и создавать новые бренд сервисов, которые активно могут взаимодействовать между собой. </w:t>
      </w:r>
      <w:r w:rsidR="00CB2F76">
        <w:rPr>
          <w:rFonts w:ascii="Times New Roman" w:hAnsi="Times New Roman" w:cs="Times New Roman"/>
          <w:sz w:val="24"/>
          <w:szCs w:val="24"/>
        </w:rPr>
        <w:t xml:space="preserve"> </w:t>
      </w:r>
    </w:p>
    <w:p w:rsidR="00290F1B" w:rsidRDefault="004D6ECB" w:rsidP="00CB2F76">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Данное направление только начинает активно развиваться в современной цифровой среде, но уже заметны тенденции его развития. Растет</w:t>
      </w:r>
      <w:r w:rsidR="00B86602">
        <w:rPr>
          <w:rFonts w:ascii="Times New Roman" w:hAnsi="Times New Roman" w:cs="Times New Roman"/>
          <w:sz w:val="24"/>
          <w:szCs w:val="24"/>
        </w:rPr>
        <w:t xml:space="preserve"> количество компаний, которые создают новые онлайн-бренды </w:t>
      </w:r>
      <w:r>
        <w:rPr>
          <w:rFonts w:ascii="Times New Roman" w:hAnsi="Times New Roman" w:cs="Times New Roman"/>
          <w:sz w:val="24"/>
          <w:szCs w:val="24"/>
        </w:rPr>
        <w:t xml:space="preserve">наряду с традиционными </w:t>
      </w:r>
      <w:r w:rsidR="00B86602">
        <w:rPr>
          <w:rFonts w:ascii="Times New Roman" w:hAnsi="Times New Roman" w:cs="Times New Roman"/>
          <w:sz w:val="24"/>
          <w:szCs w:val="24"/>
        </w:rPr>
        <w:t>марками</w:t>
      </w:r>
      <w:r>
        <w:rPr>
          <w:rFonts w:ascii="Times New Roman" w:hAnsi="Times New Roman" w:cs="Times New Roman"/>
          <w:sz w:val="24"/>
          <w:szCs w:val="24"/>
        </w:rPr>
        <w:t xml:space="preserve"> в своем портфеле. Это связано с тем, что в цифровой среде происходит более активное продвижение и увеличивается количество возможностей</w:t>
      </w:r>
      <w:r w:rsidR="00B86602">
        <w:rPr>
          <w:rFonts w:ascii="Times New Roman" w:hAnsi="Times New Roman" w:cs="Times New Roman"/>
          <w:sz w:val="24"/>
          <w:szCs w:val="24"/>
        </w:rPr>
        <w:t xml:space="preserve"> для компании. Сложившаяся ситуация в мире, связанная с карантинными мерами, заставила часть бизнеса уйти в онлайн, что подтолкнуло развитие данной среды.</w:t>
      </w:r>
      <w:r w:rsidR="00576461">
        <w:rPr>
          <w:rFonts w:ascii="Times New Roman" w:hAnsi="Times New Roman" w:cs="Times New Roman"/>
          <w:sz w:val="24"/>
          <w:szCs w:val="24"/>
        </w:rPr>
        <w:t xml:space="preserve"> Люди начинают це</w:t>
      </w:r>
      <w:r w:rsidR="00CB2F76">
        <w:rPr>
          <w:rFonts w:ascii="Times New Roman" w:hAnsi="Times New Roman" w:cs="Times New Roman"/>
          <w:sz w:val="24"/>
          <w:szCs w:val="24"/>
        </w:rPr>
        <w:t xml:space="preserve">нить такие свойства у брендов, как возможность предоставить продукт, услугу как можно быстрее, его мобильность, удобство работы с маркой дистанционно, развитость онлайн-сервисов. </w:t>
      </w:r>
      <w:r w:rsidR="00B21105">
        <w:rPr>
          <w:rFonts w:ascii="Times New Roman" w:hAnsi="Times New Roman" w:cs="Times New Roman"/>
          <w:sz w:val="24"/>
          <w:szCs w:val="24"/>
        </w:rPr>
        <w:t>Н</w:t>
      </w:r>
      <w:r w:rsidR="00CB2F76">
        <w:rPr>
          <w:rFonts w:ascii="Times New Roman" w:hAnsi="Times New Roman" w:cs="Times New Roman"/>
          <w:sz w:val="24"/>
          <w:szCs w:val="24"/>
        </w:rPr>
        <w:t xml:space="preserve">а данный момент выигрывают те бренды розничных сетей, которые готовы предоставлять доставку на дом самостоятельно или по средствам каких-то сторонних сервисов. До это только некоторые магазины имели эту услугу, сейчас же почти у всех крупных гипермаркетов она есть. Например, появилась онлайн-доставка продуктов у брендов компании </w:t>
      </w:r>
      <w:r w:rsidR="00CB2F76">
        <w:rPr>
          <w:rFonts w:ascii="Times New Roman" w:hAnsi="Times New Roman" w:cs="Times New Roman"/>
          <w:sz w:val="24"/>
          <w:szCs w:val="24"/>
          <w:lang w:val="en-US"/>
        </w:rPr>
        <w:t>X</w:t>
      </w:r>
      <w:r w:rsidR="00CB2F76" w:rsidRPr="00CB2F76">
        <w:rPr>
          <w:rFonts w:ascii="Times New Roman" w:hAnsi="Times New Roman" w:cs="Times New Roman"/>
          <w:sz w:val="24"/>
          <w:szCs w:val="24"/>
        </w:rPr>
        <w:t xml:space="preserve">5 </w:t>
      </w:r>
      <w:r w:rsidR="00CB2F76">
        <w:rPr>
          <w:rFonts w:ascii="Times New Roman" w:hAnsi="Times New Roman" w:cs="Times New Roman"/>
          <w:sz w:val="24"/>
          <w:szCs w:val="24"/>
          <w:lang w:val="en-US"/>
        </w:rPr>
        <w:t>Retail</w:t>
      </w:r>
      <w:r w:rsidR="00CB2F76" w:rsidRPr="00CB2F76">
        <w:rPr>
          <w:rFonts w:ascii="Times New Roman" w:hAnsi="Times New Roman" w:cs="Times New Roman"/>
          <w:sz w:val="24"/>
          <w:szCs w:val="24"/>
        </w:rPr>
        <w:t xml:space="preserve"> </w:t>
      </w:r>
      <w:r w:rsidR="00CB2F76">
        <w:rPr>
          <w:rFonts w:ascii="Times New Roman" w:hAnsi="Times New Roman" w:cs="Times New Roman"/>
          <w:sz w:val="24"/>
          <w:szCs w:val="24"/>
          <w:lang w:val="en-US"/>
        </w:rPr>
        <w:t>Group</w:t>
      </w:r>
      <w:r w:rsidR="00CB2F76">
        <w:rPr>
          <w:rFonts w:ascii="Times New Roman" w:hAnsi="Times New Roman" w:cs="Times New Roman"/>
          <w:sz w:val="24"/>
          <w:szCs w:val="24"/>
        </w:rPr>
        <w:t xml:space="preserve">. </w:t>
      </w:r>
    </w:p>
    <w:p w:rsidR="00B21105" w:rsidRPr="00B21105" w:rsidRDefault="00761B5E" w:rsidP="00B21105">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lastRenderedPageBreak/>
        <w:t>Стоит отмет</w:t>
      </w:r>
      <w:r w:rsidR="00B21105">
        <w:rPr>
          <w:rFonts w:ascii="Times New Roman" w:hAnsi="Times New Roman" w:cs="Times New Roman"/>
          <w:sz w:val="24"/>
          <w:szCs w:val="24"/>
        </w:rPr>
        <w:t>ить, что цифровизация позволяет компании более эффективно управлять своим портфелем брендов, выстраивать взаимосвязи между брендами, а также за счет грамотно разработанной архитектуры портфеля</w:t>
      </w:r>
      <w:r w:rsidR="009B30DF">
        <w:rPr>
          <w:rFonts w:ascii="Times New Roman" w:hAnsi="Times New Roman" w:cs="Times New Roman"/>
          <w:sz w:val="24"/>
          <w:szCs w:val="24"/>
        </w:rPr>
        <w:t>,</w:t>
      </w:r>
      <w:r w:rsidR="00B21105">
        <w:rPr>
          <w:rFonts w:ascii="Times New Roman" w:hAnsi="Times New Roman" w:cs="Times New Roman"/>
          <w:sz w:val="24"/>
          <w:szCs w:val="24"/>
        </w:rPr>
        <w:t xml:space="preserve"> продвигать свои марки на базе онлайн-услуг, сервисов, приложений, сайтов.</w:t>
      </w:r>
    </w:p>
    <w:p w:rsidR="00E90E30" w:rsidRDefault="00385D1C" w:rsidP="009B30DF">
      <w:pPr>
        <w:pStyle w:val="a3"/>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Архитектура бренда является неотъемлемой частью </w:t>
      </w:r>
      <w:r w:rsidR="0074509B">
        <w:rPr>
          <w:rFonts w:ascii="Times New Roman" w:hAnsi="Times New Roman" w:cs="Times New Roman"/>
          <w:sz w:val="24"/>
          <w:szCs w:val="24"/>
        </w:rPr>
        <w:t>развития компании и оптимизации ее структуры, которая бы позволила максимизировать прибыли и расширять свое влияние на рынке. Распределение ролей между марками внутри ее портфеля имеет огромное влияние на отношение потребителя к главному бренду и всем суббрендам, включенным в его портфель. В зависимости от целей компании необходимо правильно выстраивать тип архитектуры, которые в  будущем смог бы представлять из-за гибкую систему, способную подстроиться под меняющиеся рыночные условия.</w:t>
      </w:r>
    </w:p>
    <w:p w:rsidR="00981EC1" w:rsidRPr="00E90E30" w:rsidRDefault="00E90E30" w:rsidP="00E90E30">
      <w:pPr>
        <w:rPr>
          <w:rFonts w:ascii="Times New Roman" w:hAnsi="Times New Roman" w:cs="Times New Roman"/>
          <w:sz w:val="24"/>
          <w:szCs w:val="24"/>
        </w:rPr>
      </w:pPr>
      <w:r>
        <w:rPr>
          <w:rFonts w:ascii="Times New Roman" w:hAnsi="Times New Roman" w:cs="Times New Roman"/>
          <w:sz w:val="24"/>
          <w:szCs w:val="24"/>
        </w:rPr>
        <w:br w:type="page"/>
      </w:r>
    </w:p>
    <w:p w:rsidR="009B30DF" w:rsidRPr="00E90E30" w:rsidRDefault="009B30DF" w:rsidP="00E90E30">
      <w:pPr>
        <w:pStyle w:val="3"/>
        <w:jc w:val="center"/>
        <w:rPr>
          <w:sz w:val="26"/>
          <w:szCs w:val="26"/>
        </w:rPr>
      </w:pPr>
      <w:bookmarkStart w:id="7" w:name="_Toc41494664"/>
      <w:r w:rsidRPr="00E90E30">
        <w:rPr>
          <w:sz w:val="26"/>
          <w:szCs w:val="26"/>
        </w:rPr>
        <w:lastRenderedPageBreak/>
        <w:t>Выводы</w:t>
      </w:r>
      <w:bookmarkEnd w:id="7"/>
    </w:p>
    <w:p w:rsidR="009A1D29" w:rsidRDefault="009B30DF" w:rsidP="0036275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Анализ подходов к понятию бренд позволил сформулировать собственное определение, включающее в себя все ключевые моменты, на котор</w:t>
      </w:r>
      <w:r w:rsidR="002824FB">
        <w:rPr>
          <w:rFonts w:ascii="Times New Roman" w:hAnsi="Times New Roman" w:cs="Times New Roman"/>
          <w:sz w:val="24"/>
          <w:szCs w:val="24"/>
        </w:rPr>
        <w:t>ых стоит акцентировать внимание: б</w:t>
      </w:r>
      <w:r w:rsidR="002824FB" w:rsidRPr="0004570B">
        <w:rPr>
          <w:rFonts w:ascii="Times New Roman" w:hAnsi="Times New Roman" w:cs="Times New Roman"/>
          <w:color w:val="000000"/>
          <w:sz w:val="24"/>
          <w:szCs w:val="24"/>
          <w:shd w:val="clear" w:color="auto" w:fill="FFFFFF"/>
        </w:rPr>
        <w:t>ренд – это эффективно разработанная идентификационная система, котор</w:t>
      </w:r>
      <w:r w:rsidR="002824FB">
        <w:rPr>
          <w:rFonts w:ascii="Times New Roman" w:hAnsi="Times New Roman" w:cs="Times New Roman"/>
          <w:color w:val="000000"/>
          <w:sz w:val="24"/>
          <w:szCs w:val="24"/>
          <w:shd w:val="clear" w:color="auto" w:fill="FFFFFF"/>
        </w:rPr>
        <w:t xml:space="preserve">ая является легко узнаваемой и </w:t>
      </w:r>
      <w:r w:rsidR="002824FB" w:rsidRPr="0004570B">
        <w:rPr>
          <w:rFonts w:ascii="Times New Roman" w:hAnsi="Times New Roman" w:cs="Times New Roman"/>
          <w:color w:val="000000"/>
          <w:sz w:val="24"/>
          <w:szCs w:val="24"/>
          <w:shd w:val="clear" w:color="auto" w:fill="FFFFFF"/>
        </w:rPr>
        <w:t>предоставляет потребителям уникальные и актуальные ценности, наилучшим образом соответствующие их потребностям.</w:t>
      </w:r>
      <w:r w:rsidR="002824FB">
        <w:rPr>
          <w:rFonts w:ascii="Times New Roman" w:hAnsi="Times New Roman" w:cs="Times New Roman"/>
          <w:color w:val="000000"/>
          <w:sz w:val="24"/>
          <w:szCs w:val="24"/>
          <w:shd w:val="clear" w:color="auto" w:fill="FFFFFF"/>
        </w:rPr>
        <w:t xml:space="preserve"> Также</w:t>
      </w:r>
      <w:r w:rsidR="002824FB" w:rsidRPr="0004570B">
        <w:rPr>
          <w:rFonts w:ascii="Times New Roman" w:hAnsi="Times New Roman" w:cs="Times New Roman"/>
          <w:color w:val="000000"/>
          <w:sz w:val="24"/>
          <w:szCs w:val="24"/>
          <w:shd w:val="clear" w:color="auto" w:fill="FFFFFF"/>
        </w:rPr>
        <w:t xml:space="preserve"> </w:t>
      </w:r>
      <w:r w:rsidR="002824FB">
        <w:rPr>
          <w:rFonts w:ascii="Times New Roman" w:hAnsi="Times New Roman" w:cs="Times New Roman"/>
          <w:sz w:val="24"/>
          <w:szCs w:val="24"/>
        </w:rPr>
        <w:t>б</w:t>
      </w:r>
      <w:r w:rsidR="00476828">
        <w:rPr>
          <w:rFonts w:ascii="Times New Roman" w:hAnsi="Times New Roman" w:cs="Times New Roman"/>
          <w:sz w:val="24"/>
          <w:szCs w:val="24"/>
        </w:rPr>
        <w:t>ыли выявлены особе</w:t>
      </w:r>
      <w:r w:rsidR="002824FB">
        <w:rPr>
          <w:rFonts w:ascii="Times New Roman" w:hAnsi="Times New Roman" w:cs="Times New Roman"/>
          <w:sz w:val="24"/>
          <w:szCs w:val="24"/>
        </w:rPr>
        <w:t>нности, характерные для бренда, заключающиеся в уникальности</w:t>
      </w:r>
      <w:r w:rsidR="00B674C8">
        <w:rPr>
          <w:rFonts w:ascii="Times New Roman" w:hAnsi="Times New Roman" w:cs="Times New Roman"/>
          <w:sz w:val="24"/>
          <w:szCs w:val="24"/>
        </w:rPr>
        <w:t xml:space="preserve"> его атрибутов</w:t>
      </w:r>
      <w:r w:rsidR="002824FB">
        <w:rPr>
          <w:rFonts w:ascii="Times New Roman" w:hAnsi="Times New Roman" w:cs="Times New Roman"/>
          <w:sz w:val="24"/>
          <w:szCs w:val="24"/>
        </w:rPr>
        <w:t xml:space="preserve">, </w:t>
      </w:r>
      <w:r w:rsidR="00B674C8">
        <w:rPr>
          <w:rFonts w:ascii="Times New Roman" w:hAnsi="Times New Roman" w:cs="Times New Roman"/>
          <w:sz w:val="24"/>
          <w:szCs w:val="24"/>
        </w:rPr>
        <w:t>правильности семантического поля бренда, неизменности его формы, отражении специфики бренда через его название, тесном контакте с потребителем и его особенной значимости, отличной от близких конкурентов. Представляется важным четкое разделение понятия «бренд» с понятиями «</w:t>
      </w:r>
      <w:r w:rsidR="00476828">
        <w:rPr>
          <w:rFonts w:ascii="Times New Roman" w:hAnsi="Times New Roman" w:cs="Times New Roman"/>
          <w:sz w:val="24"/>
          <w:szCs w:val="24"/>
        </w:rPr>
        <w:t>торговая марка» и «товар»,</w:t>
      </w:r>
      <w:r w:rsidR="00B674C8">
        <w:rPr>
          <w:rFonts w:ascii="Times New Roman" w:hAnsi="Times New Roman" w:cs="Times New Roman"/>
          <w:sz w:val="24"/>
          <w:szCs w:val="24"/>
        </w:rPr>
        <w:t xml:space="preserve"> заключающееся в том, что эти два понятия являются лишь одними из составляющих бренда.</w:t>
      </w:r>
      <w:r w:rsidR="00476828">
        <w:rPr>
          <w:rFonts w:ascii="Times New Roman" w:hAnsi="Times New Roman" w:cs="Times New Roman"/>
          <w:sz w:val="24"/>
          <w:szCs w:val="24"/>
        </w:rPr>
        <w:t xml:space="preserve"> </w:t>
      </w:r>
      <w:r w:rsidR="00B674C8">
        <w:rPr>
          <w:rFonts w:ascii="Times New Roman" w:hAnsi="Times New Roman" w:cs="Times New Roman"/>
          <w:sz w:val="24"/>
          <w:szCs w:val="24"/>
        </w:rPr>
        <w:t>Необходимо учитывать все компоненты комплексно для получения наилучшего результата при создании бренда, акцентировать особенное внимание на его содержании. Отдельное внимание уделяется классификации бренда, так как она помогает</w:t>
      </w:r>
      <w:r w:rsidR="00476828">
        <w:rPr>
          <w:rFonts w:ascii="Times New Roman" w:hAnsi="Times New Roman" w:cs="Times New Roman"/>
          <w:sz w:val="24"/>
          <w:szCs w:val="24"/>
        </w:rPr>
        <w:t xml:space="preserve"> лучше понимать, что он из себя представляет.</w:t>
      </w:r>
      <w:r w:rsidR="009A1D29">
        <w:rPr>
          <w:rFonts w:ascii="Times New Roman" w:hAnsi="Times New Roman" w:cs="Times New Roman"/>
          <w:sz w:val="24"/>
          <w:szCs w:val="24"/>
        </w:rPr>
        <w:t xml:space="preserve"> Традиционная типология была дополнена новым видом бренда – брендом экосистемы – ввиду активного развития цифровой среды и данного направления в брендинге. </w:t>
      </w:r>
    </w:p>
    <w:p w:rsidR="009A1D29" w:rsidRDefault="009A1D29" w:rsidP="0036275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При</w:t>
      </w:r>
      <w:r w:rsidR="00476828">
        <w:rPr>
          <w:rFonts w:ascii="Times New Roman" w:hAnsi="Times New Roman" w:cs="Times New Roman"/>
          <w:sz w:val="24"/>
          <w:szCs w:val="24"/>
        </w:rPr>
        <w:t xml:space="preserve"> рассмотрении основных моделей идентичности бренда были выявлены отличия современных способов создания характерных особе</w:t>
      </w:r>
      <w:r w:rsidR="0036275F">
        <w:rPr>
          <w:rFonts w:ascii="Times New Roman" w:hAnsi="Times New Roman" w:cs="Times New Roman"/>
          <w:sz w:val="24"/>
          <w:szCs w:val="24"/>
        </w:rPr>
        <w:t>нностей</w:t>
      </w:r>
      <w:r>
        <w:rPr>
          <w:rFonts w:ascii="Times New Roman" w:hAnsi="Times New Roman" w:cs="Times New Roman"/>
          <w:sz w:val="24"/>
          <w:szCs w:val="24"/>
        </w:rPr>
        <w:t xml:space="preserve"> бренда от традиционных, состоящие в том, что модернизированные модели включают в себя такие элементы, как конкуренты, целевая аудитория и выгоды, получаемые потребителем от использования бренда. При этом базовыми компонентами во всех них являются ценности и индивидуальность марки.</w:t>
      </w:r>
    </w:p>
    <w:p w:rsidR="00476828" w:rsidRDefault="009A1D29" w:rsidP="0036275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76828">
        <w:rPr>
          <w:rFonts w:ascii="Times New Roman" w:hAnsi="Times New Roman" w:cs="Times New Roman"/>
          <w:sz w:val="24"/>
          <w:szCs w:val="24"/>
        </w:rPr>
        <w:t>Изучение архитектуры бренда позволило определ</w:t>
      </w:r>
      <w:r>
        <w:rPr>
          <w:rFonts w:ascii="Times New Roman" w:hAnsi="Times New Roman" w:cs="Times New Roman"/>
          <w:sz w:val="24"/>
          <w:szCs w:val="24"/>
        </w:rPr>
        <w:t>ить основные компоненты, входящие в нее: портфель б</w:t>
      </w:r>
      <w:r w:rsidR="005A234A">
        <w:rPr>
          <w:rFonts w:ascii="Times New Roman" w:hAnsi="Times New Roman" w:cs="Times New Roman"/>
          <w:sz w:val="24"/>
          <w:szCs w:val="24"/>
        </w:rPr>
        <w:t>ренда, его роль в портфеле, наборы ролей</w:t>
      </w:r>
      <w:r>
        <w:rPr>
          <w:rFonts w:ascii="Times New Roman" w:hAnsi="Times New Roman" w:cs="Times New Roman"/>
          <w:sz w:val="24"/>
          <w:szCs w:val="24"/>
        </w:rPr>
        <w:t xml:space="preserve"> в контексте «товар-рынок»</w:t>
      </w:r>
      <w:r w:rsidR="00476828">
        <w:rPr>
          <w:rFonts w:ascii="Times New Roman" w:hAnsi="Times New Roman" w:cs="Times New Roman"/>
          <w:sz w:val="24"/>
          <w:szCs w:val="24"/>
        </w:rPr>
        <w:t xml:space="preserve"> </w:t>
      </w:r>
      <w:r>
        <w:rPr>
          <w:rFonts w:ascii="Times New Roman" w:hAnsi="Times New Roman" w:cs="Times New Roman"/>
          <w:sz w:val="24"/>
          <w:szCs w:val="24"/>
        </w:rPr>
        <w:t xml:space="preserve">— </w:t>
      </w:r>
      <w:r w:rsidR="00476828">
        <w:rPr>
          <w:rFonts w:ascii="Times New Roman" w:hAnsi="Times New Roman" w:cs="Times New Roman"/>
          <w:sz w:val="24"/>
          <w:szCs w:val="24"/>
        </w:rPr>
        <w:t>и рассмотреть их ключевые характ</w:t>
      </w:r>
      <w:r>
        <w:rPr>
          <w:rFonts w:ascii="Times New Roman" w:hAnsi="Times New Roman" w:cs="Times New Roman"/>
          <w:sz w:val="24"/>
          <w:szCs w:val="24"/>
        </w:rPr>
        <w:t>еристики,</w:t>
      </w:r>
      <w:r w:rsidR="005A234A">
        <w:rPr>
          <w:rFonts w:ascii="Times New Roman" w:hAnsi="Times New Roman" w:cs="Times New Roman"/>
          <w:sz w:val="24"/>
          <w:szCs w:val="24"/>
        </w:rPr>
        <w:t xml:space="preserve"> </w:t>
      </w:r>
      <w:r>
        <w:rPr>
          <w:rFonts w:ascii="Times New Roman" w:hAnsi="Times New Roman" w:cs="Times New Roman"/>
          <w:sz w:val="24"/>
          <w:szCs w:val="24"/>
        </w:rPr>
        <w:t>условия применения</w:t>
      </w:r>
      <w:r w:rsidR="005A234A">
        <w:rPr>
          <w:rFonts w:ascii="Times New Roman" w:hAnsi="Times New Roman" w:cs="Times New Roman"/>
          <w:sz w:val="24"/>
          <w:szCs w:val="24"/>
        </w:rPr>
        <w:t xml:space="preserve"> с приведением конкретных примеров для наглядности и лучшего понимания архитектуры бренда. Описание ее основных типов было дополнено выделением нового типа «экосистема», связанного с цифровыми технологиями и динамично развивающегося в онлайн-пространстве, так как данное направление активно появляется на рынке. Цифровизация, захватившая сферу брендинга, в современных условиях позволяет компаниям более эффективно управлять своим портфелем брендов, выстраивать взаимосвязи между ними, продвигать </w:t>
      </w:r>
      <w:r w:rsidR="00433277">
        <w:rPr>
          <w:rFonts w:ascii="Times New Roman" w:hAnsi="Times New Roman" w:cs="Times New Roman"/>
          <w:sz w:val="24"/>
          <w:szCs w:val="24"/>
        </w:rPr>
        <w:t xml:space="preserve">свои марки на базе-онлайн-услуг, сервисов, приложений, сайтов. </w:t>
      </w:r>
    </w:p>
    <w:p w:rsidR="00433277" w:rsidRDefault="00433277" w:rsidP="0036275F">
      <w:pPr>
        <w:spacing w:line="360" w:lineRule="auto"/>
        <w:ind w:left="-567" w:right="-284" w:firstLine="709"/>
        <w:jc w:val="both"/>
        <w:rPr>
          <w:rFonts w:ascii="Times New Roman" w:hAnsi="Times New Roman" w:cs="Times New Roman"/>
          <w:sz w:val="24"/>
          <w:szCs w:val="24"/>
        </w:rPr>
      </w:pPr>
    </w:p>
    <w:p w:rsidR="00476828" w:rsidRPr="009B30DF" w:rsidRDefault="00476828" w:rsidP="00476828">
      <w:p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br w:type="page"/>
      </w:r>
    </w:p>
    <w:p w:rsidR="00C335ED" w:rsidRPr="009D15B2" w:rsidRDefault="00C335ED" w:rsidP="00C335ED">
      <w:pPr>
        <w:pStyle w:val="3"/>
        <w:rPr>
          <w:sz w:val="28"/>
          <w:szCs w:val="28"/>
          <w:shd w:val="clear" w:color="auto" w:fill="FFFFFF"/>
        </w:rPr>
      </w:pPr>
      <w:bookmarkStart w:id="8" w:name="_Toc41494665"/>
      <w:r w:rsidRPr="009D15B2">
        <w:rPr>
          <w:sz w:val="28"/>
          <w:szCs w:val="28"/>
        </w:rPr>
        <w:lastRenderedPageBreak/>
        <w:t xml:space="preserve">Глава 2. </w:t>
      </w:r>
      <w:r w:rsidRPr="009D15B2">
        <w:rPr>
          <w:sz w:val="28"/>
          <w:szCs w:val="28"/>
          <w:shd w:val="clear" w:color="auto" w:fill="FFFFFF"/>
        </w:rPr>
        <w:t>Продвижение и позиционирование бренда</w:t>
      </w:r>
      <w:bookmarkEnd w:id="8"/>
    </w:p>
    <w:p w:rsidR="00C335ED" w:rsidRPr="00887CB3" w:rsidRDefault="00C335ED" w:rsidP="00904F14">
      <w:pPr>
        <w:pStyle w:val="3"/>
        <w:numPr>
          <w:ilvl w:val="1"/>
          <w:numId w:val="19"/>
        </w:numPr>
        <w:rPr>
          <w:sz w:val="26"/>
          <w:szCs w:val="26"/>
          <w:shd w:val="clear" w:color="auto" w:fill="FFFFFF"/>
        </w:rPr>
      </w:pPr>
      <w:bookmarkStart w:id="9" w:name="_Toc41494666"/>
      <w:r w:rsidRPr="00887CB3">
        <w:rPr>
          <w:sz w:val="26"/>
          <w:szCs w:val="26"/>
          <w:shd w:val="clear" w:color="auto" w:fill="FFFFFF"/>
        </w:rPr>
        <w:t>Этапы позиционирования бренда и проблемы, возникающие на каждом этапе</w:t>
      </w:r>
      <w:bookmarkEnd w:id="9"/>
    </w:p>
    <w:p w:rsidR="00897C93" w:rsidRPr="00471DC3" w:rsidRDefault="00897C93" w:rsidP="00897C93">
      <w:pPr>
        <w:pStyle w:val="a3"/>
        <w:spacing w:after="0" w:line="360" w:lineRule="auto"/>
        <w:ind w:left="-567" w:right="-283" w:firstLine="346"/>
        <w:jc w:val="both"/>
        <w:rPr>
          <w:rFonts w:ascii="Times New Roman" w:hAnsi="Times New Roman" w:cs="Times New Roman"/>
          <w:sz w:val="24"/>
          <w:szCs w:val="24"/>
        </w:rPr>
      </w:pPr>
      <w:r w:rsidRPr="00471DC3">
        <w:rPr>
          <w:rFonts w:ascii="Times New Roman" w:hAnsi="Times New Roman" w:cs="Times New Roman"/>
          <w:sz w:val="24"/>
          <w:szCs w:val="24"/>
        </w:rPr>
        <w:t>Ключевой инструмент в создании сильного бренда – разработка его позиционирования.  Именно сильное позиционирование позволяет бренду сформировать собственную идентичность на высококонкурентном рынке; оно лежит в построении стратегии развития бренда на рынке. В литературе и специализированных статьях не представлено единое мнение относительно понятия «позиционирование», можно сказать, что данный термин рассматривается в двух аспектах</w:t>
      </w:r>
      <w:r w:rsidR="00B94A23">
        <w:rPr>
          <w:rFonts w:ascii="Times New Roman" w:hAnsi="Times New Roman" w:cs="Times New Roman"/>
          <w:sz w:val="24"/>
          <w:szCs w:val="24"/>
        </w:rPr>
        <w:t>, которые были выделены С.А. Старовым</w:t>
      </w:r>
      <w:r w:rsidRPr="00471DC3">
        <w:rPr>
          <w:rFonts w:ascii="Times New Roman" w:hAnsi="Times New Roman" w:cs="Times New Roman"/>
          <w:sz w:val="24"/>
          <w:szCs w:val="24"/>
        </w:rPr>
        <w:t>.</w:t>
      </w:r>
      <w:r w:rsidRPr="00471DC3">
        <w:rPr>
          <w:rStyle w:val="a8"/>
          <w:rFonts w:ascii="Times New Roman" w:hAnsi="Times New Roman" w:cs="Times New Roman"/>
          <w:sz w:val="24"/>
          <w:szCs w:val="24"/>
        </w:rPr>
        <w:footnoteReference w:id="15"/>
      </w:r>
      <w:r w:rsidRPr="00471DC3">
        <w:rPr>
          <w:rFonts w:ascii="Times New Roman" w:hAnsi="Times New Roman" w:cs="Times New Roman"/>
          <w:sz w:val="24"/>
          <w:szCs w:val="24"/>
        </w:rPr>
        <w:t xml:space="preserve"> Первый – конкурентное позиционирование, которое строится на анализе брендов конкурентов и позволяет новому бренду отстроиться от них с помощью уникальных преимуществ. Данное позиционирование строится на основе анализа сегментов целевого рынка и уже существующих в нем брендов; оно позволяет н</w:t>
      </w:r>
      <w:r w:rsidR="00B94A23">
        <w:rPr>
          <w:rFonts w:ascii="Times New Roman" w:hAnsi="Times New Roman" w:cs="Times New Roman"/>
          <w:sz w:val="24"/>
          <w:szCs w:val="24"/>
        </w:rPr>
        <w:t xml:space="preserve">айти бренду собственную «нишу». Ориентирование на конкурентный анализ </w:t>
      </w:r>
      <w:r w:rsidR="00B427E5">
        <w:rPr>
          <w:rFonts w:ascii="Times New Roman" w:hAnsi="Times New Roman" w:cs="Times New Roman"/>
          <w:sz w:val="24"/>
          <w:szCs w:val="24"/>
        </w:rPr>
        <w:t>присутствует в работах таких авторов, как: Ф.Котлер, Дж.Траут, Эл.Райс и др.</w:t>
      </w:r>
      <w:r w:rsidR="00B427E5" w:rsidRPr="00471DC3">
        <w:rPr>
          <w:rFonts w:ascii="Times New Roman" w:hAnsi="Times New Roman" w:cs="Times New Roman"/>
          <w:sz w:val="24"/>
          <w:szCs w:val="24"/>
        </w:rPr>
        <w:t xml:space="preserve"> </w:t>
      </w:r>
      <w:r w:rsidRPr="00471DC3">
        <w:rPr>
          <w:rFonts w:ascii="Times New Roman" w:hAnsi="Times New Roman" w:cs="Times New Roman"/>
          <w:sz w:val="24"/>
          <w:szCs w:val="24"/>
        </w:rPr>
        <w:t>Второй аспект понимания – позиционирование в восприятии потребителей, которое направлено на формирование идентичности не на рынке, а в восприятии целе</w:t>
      </w:r>
      <w:r w:rsidR="00B94A23">
        <w:rPr>
          <w:rFonts w:ascii="Times New Roman" w:hAnsi="Times New Roman" w:cs="Times New Roman"/>
          <w:sz w:val="24"/>
          <w:szCs w:val="24"/>
        </w:rPr>
        <w:t xml:space="preserve">вой группы аудитории, строится </w:t>
      </w:r>
      <w:r w:rsidRPr="00471DC3">
        <w:rPr>
          <w:rFonts w:ascii="Times New Roman" w:hAnsi="Times New Roman" w:cs="Times New Roman"/>
          <w:sz w:val="24"/>
          <w:szCs w:val="24"/>
        </w:rPr>
        <w:t>на основе исключительного предложения потребителю, не вызывающего перекрестных ассоциаций с другими предложениями. Цель позиционирования – создание конкурентных преимуществ бренда для завоевания прочных позиций на рынке и закреплении в восприятии потребителей.</w:t>
      </w:r>
      <w:r w:rsidR="007B528A">
        <w:rPr>
          <w:rFonts w:ascii="Times New Roman" w:hAnsi="Times New Roman" w:cs="Times New Roman"/>
          <w:sz w:val="24"/>
          <w:szCs w:val="24"/>
        </w:rPr>
        <w:t xml:space="preserve"> В данном ключе определение было рассмотрено Р.Бест, </w:t>
      </w:r>
      <w:r w:rsidR="00DE2BBD">
        <w:rPr>
          <w:rFonts w:ascii="Times New Roman" w:hAnsi="Times New Roman" w:cs="Times New Roman"/>
          <w:sz w:val="24"/>
          <w:szCs w:val="24"/>
        </w:rPr>
        <w:t>Т.Гэд и др.</w:t>
      </w:r>
    </w:p>
    <w:p w:rsidR="00897C93" w:rsidRPr="00471DC3" w:rsidRDefault="00E24341" w:rsidP="00897C93">
      <w:pPr>
        <w:pStyle w:val="a3"/>
        <w:spacing w:after="0" w:line="360" w:lineRule="auto"/>
        <w:ind w:left="-567" w:right="-283" w:firstLine="346"/>
        <w:jc w:val="both"/>
        <w:rPr>
          <w:rFonts w:ascii="Times New Roman" w:hAnsi="Times New Roman" w:cs="Times New Roman"/>
          <w:sz w:val="24"/>
          <w:szCs w:val="24"/>
        </w:rPr>
      </w:pPr>
      <w:r>
        <w:rPr>
          <w:rFonts w:ascii="Times New Roman" w:hAnsi="Times New Roman" w:cs="Times New Roman"/>
          <w:sz w:val="24"/>
          <w:szCs w:val="24"/>
        </w:rPr>
        <w:t>Рассмотрим подробно алгоритм разработки позиционирования бренда, предложенный Ф.Котлером. Первоначально необходимо</w:t>
      </w:r>
      <w:r w:rsidR="00897C93" w:rsidRPr="00471DC3">
        <w:rPr>
          <w:rFonts w:ascii="Times New Roman" w:hAnsi="Times New Roman" w:cs="Times New Roman"/>
          <w:sz w:val="24"/>
          <w:szCs w:val="24"/>
        </w:rPr>
        <w:t xml:space="preserve"> определить целевой рынок, подразумевающий, в том числе, целевую аудиторию потребителей. Целевая аудитория – это группа людей, на которую будет направлена коммуникация бренда и создание его продукции будет также настроено на нее.</w:t>
      </w:r>
      <w:r w:rsidR="00897C93" w:rsidRPr="00471DC3">
        <w:rPr>
          <w:rFonts w:cs="Times New Roman"/>
          <w:sz w:val="24"/>
          <w:szCs w:val="24"/>
        </w:rPr>
        <w:t xml:space="preserve"> </w:t>
      </w:r>
      <w:r w:rsidR="00897C93" w:rsidRPr="00471DC3">
        <w:rPr>
          <w:rFonts w:ascii="Times New Roman" w:hAnsi="Times New Roman" w:cs="Times New Roman"/>
          <w:sz w:val="24"/>
          <w:szCs w:val="24"/>
        </w:rPr>
        <w:t xml:space="preserve">Позиционирование должно быть адаптировано под целевую аудиторию и учитывать заданные характеристики.  Существует несколько параметров, по которым принято выделять целевую аудиторию: социально-демографический (пол, возраст, уровень дохода); географический (территория длительного местонахождения); профессиональный (уровень образования, специальность, сфера профессиональных интересов); психографический (черты характера, хобби, ценности и жизненная позиция). </w:t>
      </w:r>
    </w:p>
    <w:p w:rsidR="00897C93" w:rsidRPr="00471DC3" w:rsidRDefault="00897C93" w:rsidP="00897C93">
      <w:pPr>
        <w:pStyle w:val="a3"/>
        <w:spacing w:line="360" w:lineRule="auto"/>
        <w:ind w:left="-567" w:right="-283" w:firstLine="348"/>
        <w:jc w:val="both"/>
        <w:rPr>
          <w:rFonts w:ascii="Times New Roman" w:hAnsi="Times New Roman" w:cs="Times New Roman"/>
          <w:sz w:val="24"/>
          <w:szCs w:val="24"/>
        </w:rPr>
      </w:pPr>
      <w:r w:rsidRPr="00471DC3">
        <w:rPr>
          <w:rFonts w:ascii="Times New Roman" w:hAnsi="Times New Roman" w:cs="Times New Roman"/>
          <w:sz w:val="24"/>
          <w:szCs w:val="24"/>
        </w:rPr>
        <w:t>После выбора целевого рынка важно изучить конкурентную среду бренда. Для этого можно составить конкурентную среду отсчета</w:t>
      </w:r>
      <w:r w:rsidRPr="00471DC3">
        <w:rPr>
          <w:rStyle w:val="a8"/>
          <w:rFonts w:ascii="Times New Roman" w:hAnsi="Times New Roman" w:cs="Times New Roman"/>
          <w:sz w:val="24"/>
          <w:szCs w:val="24"/>
        </w:rPr>
        <w:footnoteReference w:id="16"/>
      </w:r>
      <w:r w:rsidRPr="00471DC3">
        <w:rPr>
          <w:rFonts w:ascii="Times New Roman" w:hAnsi="Times New Roman" w:cs="Times New Roman"/>
          <w:sz w:val="24"/>
          <w:szCs w:val="24"/>
        </w:rPr>
        <w:t xml:space="preserve">, которая предполагает сначала определение </w:t>
      </w:r>
      <w:r w:rsidRPr="00471DC3">
        <w:rPr>
          <w:rFonts w:ascii="Times New Roman" w:hAnsi="Times New Roman" w:cs="Times New Roman"/>
          <w:sz w:val="24"/>
          <w:szCs w:val="24"/>
        </w:rPr>
        <w:lastRenderedPageBreak/>
        <w:t>принадлежности марки к определенной товарной категории, выявление в этой категории брендов-конкурентов, при этом также проанализировав бренды товаров-заменителей, которые могут удовлетворять одну и ту же потребность. Например, потребность согреться могут одинаково утолить как чай, так и кофе. Таким образом, бренд чая при анализе своей конкурентной среды должен учитывать не только другие марки чая, но и кофе. Кроме того, существуют многомерные системы отсчета конкурентов, они необходимы в случаях высокого роста конкуренции или расширения сферы распространения бренда в другие категории. Позиционирование при такой системе отсчета необходимо адаптировать под каждую из категорий.</w:t>
      </w:r>
    </w:p>
    <w:p w:rsidR="00897C93" w:rsidRPr="00471DC3" w:rsidRDefault="00897C93" w:rsidP="00897C93">
      <w:pPr>
        <w:pStyle w:val="a3"/>
        <w:spacing w:line="360" w:lineRule="auto"/>
        <w:ind w:left="-567" w:right="-283" w:firstLine="348"/>
        <w:jc w:val="both"/>
        <w:rPr>
          <w:rFonts w:ascii="Times New Roman" w:hAnsi="Times New Roman" w:cs="Times New Roman"/>
          <w:sz w:val="24"/>
          <w:szCs w:val="24"/>
        </w:rPr>
      </w:pPr>
      <w:r w:rsidRPr="00471DC3">
        <w:rPr>
          <w:rFonts w:ascii="Times New Roman" w:hAnsi="Times New Roman" w:cs="Times New Roman"/>
          <w:sz w:val="24"/>
          <w:szCs w:val="24"/>
        </w:rPr>
        <w:t>На основе идентификации целевого рынка и аудитории разрабатывается сегментирование рынка. Сегментирование подразумевает под собой деление рынка на сегменты по заданным параметрам. Сегмент – группа потребителей, которую выделяет одинаковая реакция на продукт и набор маркетинговых стимулов.</w:t>
      </w:r>
      <w:r w:rsidRPr="00471DC3">
        <w:rPr>
          <w:rStyle w:val="a8"/>
          <w:rFonts w:ascii="Times New Roman" w:hAnsi="Times New Roman" w:cs="Times New Roman"/>
          <w:sz w:val="24"/>
          <w:szCs w:val="24"/>
        </w:rPr>
        <w:footnoteReference w:id="17"/>
      </w:r>
      <w:r w:rsidRPr="00471DC3">
        <w:rPr>
          <w:rFonts w:ascii="Times New Roman" w:hAnsi="Times New Roman" w:cs="Times New Roman"/>
          <w:sz w:val="24"/>
          <w:szCs w:val="24"/>
        </w:rPr>
        <w:t xml:space="preserve"> Для брендинга особенно важно поведенческое сегментирование, основанное на отношении потребителей к продукту. В качестве критериев сегментирования чаще всего выбирают</w:t>
      </w:r>
      <w:r w:rsidRPr="00471DC3">
        <w:rPr>
          <w:rStyle w:val="a8"/>
          <w:rFonts w:ascii="Times New Roman" w:hAnsi="Times New Roman" w:cs="Times New Roman"/>
          <w:sz w:val="24"/>
          <w:szCs w:val="24"/>
        </w:rPr>
        <w:footnoteReference w:id="18"/>
      </w:r>
      <w:r w:rsidRPr="00471DC3">
        <w:rPr>
          <w:rFonts w:ascii="Times New Roman" w:hAnsi="Times New Roman" w:cs="Times New Roman"/>
          <w:sz w:val="24"/>
          <w:szCs w:val="24"/>
        </w:rPr>
        <w:t xml:space="preserve">: </w:t>
      </w:r>
    </w:p>
    <w:p w:rsidR="00897C93" w:rsidRPr="00471DC3" w:rsidRDefault="00897C93" w:rsidP="00904F14">
      <w:pPr>
        <w:pStyle w:val="a3"/>
        <w:numPr>
          <w:ilvl w:val="0"/>
          <w:numId w:val="13"/>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точность определения (насколько явно сегмент выделяется среди других);</w:t>
      </w:r>
    </w:p>
    <w:p w:rsidR="00897C93" w:rsidRPr="00471DC3" w:rsidRDefault="00897C93" w:rsidP="00904F14">
      <w:pPr>
        <w:pStyle w:val="a3"/>
        <w:numPr>
          <w:ilvl w:val="0"/>
          <w:numId w:val="13"/>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объем (насколько данный сегмент готов к потреблению продукта, созданного в рамках бренда);</w:t>
      </w:r>
    </w:p>
    <w:p w:rsidR="00897C93" w:rsidRPr="00471DC3" w:rsidRDefault="00897C93" w:rsidP="00904F14">
      <w:pPr>
        <w:pStyle w:val="a3"/>
        <w:numPr>
          <w:ilvl w:val="0"/>
          <w:numId w:val="13"/>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доступность (какие каналы коммуникации могут стать способом взаимодействия к сегменту, есть ли возможность их использования);</w:t>
      </w:r>
    </w:p>
    <w:p w:rsidR="00897C93" w:rsidRPr="00471DC3" w:rsidRDefault="00897C93" w:rsidP="00897C93">
      <w:pPr>
        <w:pStyle w:val="a3"/>
        <w:spacing w:line="360" w:lineRule="auto"/>
        <w:ind w:left="-567" w:right="-283" w:firstLine="348"/>
        <w:jc w:val="both"/>
        <w:rPr>
          <w:rFonts w:ascii="Times New Roman" w:hAnsi="Times New Roman" w:cs="Times New Roman"/>
          <w:sz w:val="24"/>
          <w:szCs w:val="24"/>
        </w:rPr>
      </w:pPr>
      <w:r w:rsidRPr="00471DC3">
        <w:rPr>
          <w:rFonts w:ascii="Times New Roman" w:hAnsi="Times New Roman" w:cs="Times New Roman"/>
          <w:sz w:val="24"/>
          <w:szCs w:val="24"/>
        </w:rPr>
        <w:t>Принципы сегментирования также варьируются в зависимости от рынка. Как пример, для потребительского рынка товаров целесообразно проводить сегментацию по демографическим признакам потребителей, по географии и так далее.  Для промышленного рынка также необходимо ввести сегментацию по отрасли промышленности, размеру фирмы-потребителя, размеру заказа.</w:t>
      </w:r>
    </w:p>
    <w:p w:rsidR="00897C93" w:rsidRPr="00471DC3" w:rsidRDefault="00897C93" w:rsidP="00897C93">
      <w:pPr>
        <w:pStyle w:val="a3"/>
        <w:spacing w:line="360" w:lineRule="auto"/>
        <w:ind w:left="-567" w:right="-283" w:firstLine="348"/>
        <w:jc w:val="both"/>
        <w:rPr>
          <w:rFonts w:ascii="Times New Roman" w:hAnsi="Times New Roman" w:cs="Times New Roman"/>
          <w:sz w:val="24"/>
          <w:szCs w:val="24"/>
        </w:rPr>
      </w:pPr>
      <w:r w:rsidRPr="00471DC3">
        <w:rPr>
          <w:rFonts w:ascii="Times New Roman" w:hAnsi="Times New Roman" w:cs="Times New Roman"/>
          <w:sz w:val="24"/>
          <w:szCs w:val="24"/>
        </w:rPr>
        <w:t xml:space="preserve">Необходимо понимать, что для каждого выделенного сегмента должен быть разработан отдельный маркетинговый комплекс коммуникаций. Важно также находить баланс в количестве выделенных сегментов и разработкой маркетинговых коммуникаций. Большое количество сегментов позволит создать большое количество узконаправленных маркетинговых коммуникаций, однако, это может привести к серьезным издержкам. Значение сегментирования заключается в обеспечении конкретного понимания нужд потребителей, природы конкуренции на рынке, возможностей распределения ресурсов компании в рамках сегментов. </w:t>
      </w:r>
    </w:p>
    <w:p w:rsidR="00897C93" w:rsidRPr="00471DC3" w:rsidRDefault="00897C93" w:rsidP="00897C93">
      <w:pPr>
        <w:pStyle w:val="a3"/>
        <w:spacing w:line="360" w:lineRule="auto"/>
        <w:ind w:left="-567" w:right="-283" w:firstLine="348"/>
        <w:jc w:val="both"/>
        <w:rPr>
          <w:rFonts w:ascii="Times New Roman" w:hAnsi="Times New Roman" w:cs="Times New Roman"/>
          <w:sz w:val="24"/>
          <w:szCs w:val="24"/>
        </w:rPr>
      </w:pPr>
      <w:r w:rsidRPr="00471DC3">
        <w:rPr>
          <w:rFonts w:ascii="Times New Roman" w:hAnsi="Times New Roman" w:cs="Times New Roman"/>
          <w:sz w:val="24"/>
          <w:szCs w:val="24"/>
        </w:rPr>
        <w:t xml:space="preserve">Кроме того, важно оценить привлекательность рынка для бренда. Эта характеристика является субъективной и оценивается самой компанией по таким параметрам, как: объем рыночной </w:t>
      </w:r>
      <w:r w:rsidRPr="00471DC3">
        <w:rPr>
          <w:rFonts w:ascii="Times New Roman" w:hAnsi="Times New Roman" w:cs="Times New Roman"/>
          <w:sz w:val="24"/>
          <w:szCs w:val="24"/>
        </w:rPr>
        <w:lastRenderedPageBreak/>
        <w:t>деятельности, оборот компаний на рынке, перспективы развития.</w:t>
      </w:r>
      <w:r w:rsidRPr="00471DC3">
        <w:rPr>
          <w:rStyle w:val="a8"/>
          <w:rFonts w:ascii="Times New Roman" w:hAnsi="Times New Roman" w:cs="Times New Roman"/>
          <w:sz w:val="24"/>
          <w:szCs w:val="24"/>
        </w:rPr>
        <w:footnoteReference w:id="19"/>
      </w:r>
      <w:r w:rsidRPr="00471DC3">
        <w:rPr>
          <w:rFonts w:ascii="Times New Roman" w:hAnsi="Times New Roman" w:cs="Times New Roman"/>
          <w:sz w:val="24"/>
          <w:szCs w:val="24"/>
        </w:rPr>
        <w:t xml:space="preserve">  Также при оценке привлекательности принимают во внимание входные барьеры, потенциальные риски, характеристику конкуренции и т.д. </w:t>
      </w:r>
    </w:p>
    <w:p w:rsidR="00897C93" w:rsidRPr="00471DC3" w:rsidRDefault="00897C93" w:rsidP="00897C93">
      <w:pPr>
        <w:pStyle w:val="a3"/>
        <w:spacing w:line="360" w:lineRule="auto"/>
        <w:ind w:left="-567" w:right="-283" w:firstLine="348"/>
        <w:jc w:val="both"/>
        <w:rPr>
          <w:rFonts w:ascii="Times New Roman" w:hAnsi="Times New Roman" w:cs="Times New Roman"/>
          <w:sz w:val="24"/>
          <w:szCs w:val="24"/>
        </w:rPr>
      </w:pPr>
      <w:r w:rsidRPr="00471DC3">
        <w:rPr>
          <w:rFonts w:ascii="Times New Roman" w:hAnsi="Times New Roman" w:cs="Times New Roman"/>
          <w:sz w:val="24"/>
          <w:szCs w:val="24"/>
        </w:rPr>
        <w:t>После выбора рынка и его сегментирования переходим к определению точек паритета и точек дифференциации. Точки паритета – «ассоциации, характерные для всех товаров определенного вида или нескольких брендов»</w:t>
      </w:r>
      <w:r w:rsidRPr="00471DC3">
        <w:rPr>
          <w:rStyle w:val="a8"/>
          <w:rFonts w:ascii="Times New Roman" w:hAnsi="Times New Roman" w:cs="Times New Roman"/>
          <w:sz w:val="24"/>
          <w:szCs w:val="24"/>
        </w:rPr>
        <w:footnoteReference w:id="20"/>
      </w:r>
      <w:r w:rsidRPr="00471DC3">
        <w:rPr>
          <w:rFonts w:ascii="Times New Roman" w:hAnsi="Times New Roman" w:cs="Times New Roman"/>
          <w:sz w:val="24"/>
          <w:szCs w:val="24"/>
        </w:rPr>
        <w:t>, они являются основополагающими для категории, но недостаточны для формирования конкурентного бренда. Единственное, точку паритета можно сделать конкурентной в том случае, если существующим брендом была перенята одна из точек дифференциации конкурента и адаптирована как общая для категории. Точки дифференциации - уникальные ассоциации, присущие конкретному бренду и связанные исключительно с ним. Они образуют уникальность бренда. Точки дифференциации могут быть определены следующими способами</w:t>
      </w:r>
      <w:r w:rsidRPr="00471DC3">
        <w:rPr>
          <w:rStyle w:val="a8"/>
          <w:rFonts w:ascii="Times New Roman" w:hAnsi="Times New Roman" w:cs="Times New Roman"/>
          <w:sz w:val="24"/>
          <w:szCs w:val="24"/>
        </w:rPr>
        <w:footnoteReference w:id="21"/>
      </w:r>
      <w:r w:rsidRPr="00471DC3">
        <w:rPr>
          <w:rFonts w:ascii="Times New Roman" w:hAnsi="Times New Roman" w:cs="Times New Roman"/>
          <w:sz w:val="24"/>
          <w:szCs w:val="24"/>
        </w:rPr>
        <w:t>:</w:t>
      </w:r>
    </w:p>
    <w:p w:rsidR="00897C93" w:rsidRPr="00471DC3" w:rsidRDefault="00897C93" w:rsidP="00904F14">
      <w:pPr>
        <w:pStyle w:val="a3"/>
        <w:numPr>
          <w:ilvl w:val="0"/>
          <w:numId w:val="14"/>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создание принципиально новой категории товаров на рынке; Реализация этой концепции возможна при анализе существующих рынков, схожими с заданным товаром, выявлени</w:t>
      </w:r>
      <w:r w:rsidR="00A0123C">
        <w:rPr>
          <w:rFonts w:ascii="Times New Roman" w:hAnsi="Times New Roman" w:cs="Times New Roman"/>
          <w:sz w:val="24"/>
          <w:szCs w:val="24"/>
        </w:rPr>
        <w:t>ю их ключевой проблемы в решении</w:t>
      </w:r>
      <w:r w:rsidRPr="00471DC3">
        <w:rPr>
          <w:rFonts w:ascii="Times New Roman" w:hAnsi="Times New Roman" w:cs="Times New Roman"/>
          <w:sz w:val="24"/>
          <w:szCs w:val="24"/>
        </w:rPr>
        <w:t xml:space="preserve"> проблемы потребителя, и позволяет оставить потенциальных конкурентов на втором плане;</w:t>
      </w:r>
    </w:p>
    <w:p w:rsidR="00897C93" w:rsidRPr="00471DC3" w:rsidRDefault="00897C93" w:rsidP="00904F14">
      <w:pPr>
        <w:pStyle w:val="a3"/>
        <w:numPr>
          <w:ilvl w:val="0"/>
          <w:numId w:val="14"/>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лидерство в решении проблемы; Для реализации такой концепции необходимо иметь конкурентное предложение и через исследования убедиться в том, что оно удовлетворяет потребность лучше уже существующих;</w:t>
      </w:r>
    </w:p>
    <w:p w:rsidR="00897C93" w:rsidRPr="00471DC3" w:rsidRDefault="00897C93" w:rsidP="00904F14">
      <w:pPr>
        <w:pStyle w:val="a3"/>
        <w:numPr>
          <w:ilvl w:val="0"/>
          <w:numId w:val="14"/>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со</w:t>
      </w:r>
      <w:r w:rsidR="00A0123C">
        <w:rPr>
          <w:rFonts w:ascii="Times New Roman" w:hAnsi="Times New Roman" w:cs="Times New Roman"/>
          <w:sz w:val="24"/>
          <w:szCs w:val="24"/>
        </w:rPr>
        <w:t xml:space="preserve">здание противоположного образа; </w:t>
      </w:r>
      <w:r w:rsidRPr="00471DC3">
        <w:rPr>
          <w:rFonts w:ascii="Times New Roman" w:hAnsi="Times New Roman" w:cs="Times New Roman"/>
          <w:sz w:val="24"/>
          <w:szCs w:val="24"/>
        </w:rPr>
        <w:t>В данном случае необходимо провести описание всех сопутствующих качеств товара и конкурентов, их использующих в своем позиционировании, а затем понять возможность построения точки дифференциации на противоположные заявленным качествам.</w:t>
      </w:r>
    </w:p>
    <w:p w:rsidR="00897C93" w:rsidRPr="00471DC3" w:rsidRDefault="00897C93" w:rsidP="00897C93">
      <w:pPr>
        <w:spacing w:after="0" w:line="360" w:lineRule="auto"/>
        <w:ind w:left="-567" w:right="-283" w:firstLine="709"/>
        <w:jc w:val="both"/>
        <w:rPr>
          <w:rFonts w:ascii="Times New Roman" w:hAnsi="Times New Roman" w:cs="Times New Roman"/>
          <w:sz w:val="24"/>
          <w:szCs w:val="24"/>
        </w:rPr>
      </w:pPr>
      <w:r w:rsidRPr="00471DC3">
        <w:rPr>
          <w:rFonts w:ascii="Times New Roman" w:hAnsi="Times New Roman" w:cs="Times New Roman"/>
          <w:sz w:val="24"/>
          <w:szCs w:val="24"/>
        </w:rPr>
        <w:t>Кроме того, точка дифференциации должна быть актуальна для потребителей, ее внедрение должно соответствовать времени; должна вызывать доверие у потребителя; в то же время быть понятна и доступна для восприятия.</w:t>
      </w:r>
    </w:p>
    <w:p w:rsidR="00897C93" w:rsidRPr="00471DC3" w:rsidRDefault="00897C93" w:rsidP="00897C93">
      <w:pPr>
        <w:spacing w:after="0" w:line="360" w:lineRule="auto"/>
        <w:ind w:left="-567" w:right="-283" w:firstLine="709"/>
        <w:jc w:val="both"/>
        <w:rPr>
          <w:rFonts w:ascii="Times New Roman" w:hAnsi="Times New Roman" w:cs="Times New Roman"/>
          <w:sz w:val="24"/>
          <w:szCs w:val="24"/>
        </w:rPr>
      </w:pPr>
      <w:r w:rsidRPr="00471DC3">
        <w:rPr>
          <w:rFonts w:ascii="Times New Roman" w:hAnsi="Times New Roman" w:cs="Times New Roman"/>
          <w:sz w:val="24"/>
          <w:szCs w:val="24"/>
        </w:rPr>
        <w:t>После выбора рынка, его сегментирования, поиска точек паритета и дифференцирования в качестве одного из способов разработки позиционирования используют перцептивные карты восприятия. Перцептивная карта – это визуальное изображение восприятий и предпочтений аудитории.</w:t>
      </w:r>
      <w:r w:rsidRPr="00471DC3">
        <w:rPr>
          <w:rStyle w:val="a8"/>
          <w:rFonts w:ascii="Times New Roman" w:hAnsi="Times New Roman" w:cs="Times New Roman"/>
          <w:sz w:val="24"/>
          <w:szCs w:val="24"/>
        </w:rPr>
        <w:footnoteReference w:id="22"/>
      </w:r>
      <w:r w:rsidRPr="00471DC3">
        <w:rPr>
          <w:rFonts w:ascii="Times New Roman" w:hAnsi="Times New Roman" w:cs="Times New Roman"/>
          <w:sz w:val="24"/>
          <w:szCs w:val="24"/>
        </w:rPr>
        <w:t xml:space="preserve"> Данное изображение строится на основе исследования мнений потребителей и содержит в себе вопросы, позволяющие выявить соотнесение определенных брендов с </w:t>
      </w:r>
      <w:r w:rsidRPr="00471DC3">
        <w:rPr>
          <w:rFonts w:ascii="Times New Roman" w:hAnsi="Times New Roman" w:cs="Times New Roman"/>
          <w:sz w:val="24"/>
          <w:szCs w:val="24"/>
        </w:rPr>
        <w:lastRenderedPageBreak/>
        <w:t xml:space="preserve">характеристиками. Исследование может быть направлено на выявление оценки характеристики продукции, затем обработаны согласно факторному анализу и окончательное решение отражается в карте восприятия.  Как правило, полученное в ходе анализа изображение, будет похоже на двухмерную систему координат с точками, обозначающими бренды, разбросанными по разным четвертям. Создав карту восприятия, можно выявить свободные ниши в позиционировании, понять каким брендам потребители отдают предпочтения, в какой степени проявляется узнаваемость конкурентов среди вашей целевой аудитории. </w:t>
      </w:r>
    </w:p>
    <w:p w:rsidR="00897C93" w:rsidRPr="00471DC3" w:rsidRDefault="00897C93" w:rsidP="00897C93">
      <w:pPr>
        <w:spacing w:after="0" w:line="360" w:lineRule="auto"/>
        <w:ind w:left="-567" w:right="-283" w:firstLine="709"/>
        <w:jc w:val="both"/>
        <w:rPr>
          <w:rFonts w:ascii="Times New Roman" w:hAnsi="Times New Roman" w:cs="Times New Roman"/>
          <w:sz w:val="24"/>
          <w:szCs w:val="24"/>
        </w:rPr>
      </w:pPr>
      <w:r w:rsidRPr="00471DC3">
        <w:rPr>
          <w:rFonts w:ascii="Times New Roman" w:hAnsi="Times New Roman" w:cs="Times New Roman"/>
          <w:sz w:val="24"/>
          <w:szCs w:val="24"/>
        </w:rPr>
        <w:t>В качестве уточнения позиционирования можно сформировать его в ёмкую фразу, которая бы отражала его суть. Такую фразу принято называть «мантрой бренда»</w:t>
      </w:r>
      <w:r w:rsidRPr="00471DC3">
        <w:rPr>
          <w:rStyle w:val="a8"/>
          <w:rFonts w:ascii="Times New Roman" w:hAnsi="Times New Roman" w:cs="Times New Roman"/>
          <w:sz w:val="24"/>
          <w:szCs w:val="24"/>
        </w:rPr>
        <w:footnoteReference w:id="23"/>
      </w:r>
      <w:r w:rsidRPr="00471DC3">
        <w:rPr>
          <w:rFonts w:ascii="Times New Roman" w:hAnsi="Times New Roman" w:cs="Times New Roman"/>
          <w:sz w:val="24"/>
          <w:szCs w:val="24"/>
        </w:rPr>
        <w:t xml:space="preserve">. Значение создания данной фразы заключается в способности ее легкого запоминания сотрудниками, которые работают на бренд, она служит подсказкой к разработке всего, что может быть связано с </w:t>
      </w:r>
      <w:r w:rsidR="00A0123C" w:rsidRPr="00471DC3">
        <w:rPr>
          <w:rFonts w:ascii="Times New Roman" w:hAnsi="Times New Roman" w:cs="Times New Roman"/>
          <w:sz w:val="24"/>
          <w:szCs w:val="24"/>
        </w:rPr>
        <w:t>брендом, в</w:t>
      </w:r>
      <w:r w:rsidRPr="00471DC3">
        <w:rPr>
          <w:rFonts w:ascii="Times New Roman" w:hAnsi="Times New Roman" w:cs="Times New Roman"/>
          <w:sz w:val="24"/>
          <w:szCs w:val="24"/>
        </w:rPr>
        <w:t xml:space="preserve"> том числе его коммуникацией. Объяснить это можно тем, что короткая мантра легче запоминается и способна оказывать более сильное эмоционально воздействие, чем объяснение элементов системы позиционирования. Если адаптировать мантру на внешнюю аудиторию, то возникает девиз бренда. Мантра должна сообщать о принадлежности продукта к категории, должна легко запоминаться, и, безусловно, должна мотивировать. Однако мантра – лишь элемент позиционирования, она не может заменить его в полной мере, также, как и ее существование не является обязательным. Ее идея может родиться значительно позже позиционирования.</w:t>
      </w:r>
    </w:p>
    <w:p w:rsidR="00897C93" w:rsidRPr="00471DC3" w:rsidRDefault="00897C93" w:rsidP="00897C93">
      <w:pPr>
        <w:spacing w:after="0"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Эффективное позиционирование отличают такие черты</w:t>
      </w:r>
      <w:r w:rsidRPr="00471DC3">
        <w:rPr>
          <w:rStyle w:val="a8"/>
          <w:rFonts w:ascii="Times New Roman" w:hAnsi="Times New Roman" w:cs="Times New Roman"/>
          <w:sz w:val="24"/>
          <w:szCs w:val="24"/>
        </w:rPr>
        <w:footnoteReference w:id="24"/>
      </w:r>
      <w:r w:rsidRPr="00471DC3">
        <w:rPr>
          <w:rFonts w:ascii="Times New Roman" w:hAnsi="Times New Roman" w:cs="Times New Roman"/>
          <w:sz w:val="24"/>
          <w:szCs w:val="24"/>
        </w:rPr>
        <w:t>, как: актуальность, а следовательно соответствие времени и запросам потребителя; простота – позиционирование должно быть понятно потребителю; наличие уникальных черт и заявление о них (иначе суть позиционирования для бренда будет упущена); последовательность – позиционирование должно обладать конкретной логикой, не содержать в себе противоречий и взаимоисключений, а маркетинговые коммуникации должны полностью ему соответствовать; постоянство – позиционирование должно закрепиться за брендом и просуществовать на рынке определенный период времени, слишком резкие и быстрые смены позиционирования могут быть не поняты и не приняты потребителем.</w:t>
      </w:r>
    </w:p>
    <w:p w:rsidR="00897C93" w:rsidRDefault="00897C93" w:rsidP="00897C93">
      <w:pPr>
        <w:spacing w:after="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 xml:space="preserve">По итогу проведенных исследований рынка, выявлению точек паритета и дифференциации бренда, составлению карт восприятия и выбору направления позиционирования разрабатывается концепция стратегии позиционирования. Концепция стратегии позиционирования – результат его </w:t>
      </w:r>
      <w:r w:rsidRPr="00471DC3">
        <w:rPr>
          <w:rFonts w:ascii="Times New Roman" w:hAnsi="Times New Roman" w:cs="Times New Roman"/>
          <w:sz w:val="24"/>
          <w:szCs w:val="24"/>
        </w:rPr>
        <w:lastRenderedPageBreak/>
        <w:t>разработки, представляющий «системный документ, включающий управленческие решения по активизации маркетинговой коммуникации».</w:t>
      </w:r>
      <w:r w:rsidRPr="00471DC3">
        <w:rPr>
          <w:rStyle w:val="a8"/>
          <w:rFonts w:ascii="Times New Roman" w:hAnsi="Times New Roman" w:cs="Times New Roman"/>
          <w:sz w:val="24"/>
          <w:szCs w:val="24"/>
        </w:rPr>
        <w:footnoteReference w:id="25"/>
      </w:r>
      <w:r w:rsidRPr="00471DC3">
        <w:rPr>
          <w:rFonts w:ascii="Times New Roman" w:hAnsi="Times New Roman" w:cs="Times New Roman"/>
          <w:sz w:val="24"/>
          <w:szCs w:val="24"/>
        </w:rPr>
        <w:t xml:space="preserve"> </w:t>
      </w:r>
    </w:p>
    <w:p w:rsidR="00AB36E3" w:rsidRDefault="00AB36E3" w:rsidP="00AB36E3">
      <w:pPr>
        <w:spacing w:after="0" w:line="360" w:lineRule="auto"/>
        <w:ind w:right="-284"/>
        <w:rPr>
          <w:noProof/>
          <w:lang w:eastAsia="ru-RU"/>
        </w:rPr>
      </w:pPr>
    </w:p>
    <w:p w:rsidR="00AB36E3" w:rsidRPr="00AB36E3" w:rsidRDefault="00AB36E3" w:rsidP="00AB36E3">
      <w:pPr>
        <w:spacing w:after="0" w:line="360" w:lineRule="auto"/>
        <w:ind w:right="-284"/>
        <w:rPr>
          <w:rFonts w:ascii="Times New Roman" w:hAnsi="Times New Roman" w:cs="Times New Roman"/>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-441960</wp:posOffset>
                </wp:positionH>
                <wp:positionV relativeFrom="paragraph">
                  <wp:posOffset>241934</wp:posOffset>
                </wp:positionV>
                <wp:extent cx="6553200" cy="9525"/>
                <wp:effectExtent l="0" t="0" r="19050" b="2857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65532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D31807" id="Прямая соединительная линия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9.05pt" to="481.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" strokecolor="black [3200]" strokeweight=".5pt">
                <v:stroke joinstyle="miter"/>
              </v:line>
            </w:pict>
          </mc:Fallback>
        </mc:AlternateContent>
      </w:r>
      <w:r w:rsidR="00B47031">
        <w:rPr>
          <w:rFonts w:ascii="Times New Roman" w:hAnsi="Times New Roman" w:cs="Times New Roman"/>
          <w:i/>
        </w:rPr>
        <w:t>Рис 6</w:t>
      </w:r>
      <w:r w:rsidRPr="00AB36E3">
        <w:rPr>
          <w:rFonts w:ascii="Times New Roman" w:hAnsi="Times New Roman" w:cs="Times New Roman"/>
        </w:rPr>
        <w:t>. Алгоритм разработки позиционирования бренда</w:t>
      </w:r>
    </w:p>
    <w:p w:rsidR="00D06FFE" w:rsidRDefault="00D06FFE" w:rsidP="00D06FFE">
      <w:pPr>
        <w:spacing w:after="0" w:line="360" w:lineRule="auto"/>
        <w:ind w:right="-283"/>
        <w:rPr>
          <w:noProof/>
          <w:lang w:eastAsia="ru-RU"/>
        </w:rPr>
      </w:pPr>
    </w:p>
    <w:p w:rsidR="000E714A" w:rsidRDefault="00D06FFE" w:rsidP="00AB36E3">
      <w:pPr>
        <w:spacing w:after="0" w:line="360" w:lineRule="auto"/>
        <w:ind w:left="-567" w:right="-283" w:firstLine="360"/>
        <w:jc w:val="center"/>
        <w:rPr>
          <w:noProof/>
          <w:lang w:eastAsia="ru-RU"/>
        </w:rPr>
      </w:pPr>
      <w:r>
        <w:rPr>
          <w:noProof/>
          <w:lang w:eastAsia="ru-RU"/>
        </w:rPr>
        <w:drawing>
          <wp:inline distT="0" distB="0" distL="0" distR="0" wp14:anchorId="750E1953" wp14:editId="1FFDE3A0">
            <wp:extent cx="3354868" cy="3248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010" t="23954" r="32816" b="32700"/>
                    <a:stretch/>
                  </pic:blipFill>
                  <pic:spPr bwMode="auto">
                    <a:xfrm>
                      <a:off x="0" y="0"/>
                      <a:ext cx="3370737" cy="3263388"/>
                    </a:xfrm>
                    <a:prstGeom prst="rect">
                      <a:avLst/>
                    </a:prstGeom>
                    <a:ln>
                      <a:noFill/>
                    </a:ln>
                    <a:extLst>
                      <a:ext uri="{53640926-AAD7-44D8-BBD7-CCE9431645EC}">
                        <a14:shadowObscured xmlns:a14="http://schemas.microsoft.com/office/drawing/2010/main"/>
                      </a:ext>
                    </a:extLst>
                  </pic:spPr>
                </pic:pic>
              </a:graphicData>
            </a:graphic>
          </wp:inline>
        </w:drawing>
      </w:r>
    </w:p>
    <w:p w:rsidR="00AB36E3" w:rsidRDefault="00AB36E3" w:rsidP="00AB36E3">
      <w:pPr>
        <w:spacing w:after="0" w:line="360" w:lineRule="auto"/>
        <w:ind w:left="-567" w:right="-283" w:firstLine="360"/>
        <w:jc w:val="center"/>
        <w:rPr>
          <w:noProof/>
          <w:lang w:eastAsia="ru-RU"/>
        </w:rPr>
      </w:pPr>
      <w:r>
        <w:rPr>
          <w:noProof/>
          <w:lang w:eastAsia="ru-RU"/>
        </w:rPr>
        <mc:AlternateContent>
          <mc:Choice Requires="wps">
            <w:drawing>
              <wp:anchor distT="0" distB="0" distL="114300" distR="114300" simplePos="0" relativeHeight="251670528" behindDoc="0" locked="0" layoutInCell="1" allowOverlap="1" wp14:anchorId="14AECD78" wp14:editId="110D229A">
                <wp:simplePos x="0" y="0"/>
                <wp:positionH relativeFrom="margin">
                  <wp:posOffset>-356235</wp:posOffset>
                </wp:positionH>
                <wp:positionV relativeFrom="paragraph">
                  <wp:posOffset>154939</wp:posOffset>
                </wp:positionV>
                <wp:extent cx="6457950" cy="0"/>
                <wp:effectExtent l="0" t="0" r="19050"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645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DDDE06" id="Прямая соединительная линия 19"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05pt,12.2pt" to="480.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" strokecolor="black [3200]" strokeweight=".5pt">
                <v:stroke joinstyle="miter"/>
                <w10:wrap anchorx="margin"/>
              </v:line>
            </w:pict>
          </mc:Fallback>
        </mc:AlternateContent>
      </w:r>
    </w:p>
    <w:p w:rsidR="00AB36E3" w:rsidRDefault="00AB36E3" w:rsidP="00AB36E3">
      <w:pPr>
        <w:spacing w:after="0" w:line="360" w:lineRule="auto"/>
        <w:ind w:left="-567" w:right="-284"/>
        <w:rPr>
          <w:rFonts w:ascii="Times New Roman" w:hAnsi="Times New Roman" w:cs="Times New Roman"/>
        </w:rPr>
      </w:pPr>
      <w:r w:rsidRPr="00AB36E3">
        <w:rPr>
          <w:rFonts w:ascii="Times New Roman" w:hAnsi="Times New Roman" w:cs="Times New Roman"/>
          <w:i/>
        </w:rPr>
        <w:t>Источник:</w:t>
      </w:r>
      <w:r w:rsidRPr="00AB36E3">
        <w:rPr>
          <w:rFonts w:ascii="Times New Roman" w:hAnsi="Times New Roman" w:cs="Times New Roman"/>
        </w:rPr>
        <w:t xml:space="preserve"> составлено автором на основе работы Ф.Котлера {1}</w:t>
      </w:r>
    </w:p>
    <w:p w:rsidR="00AB36E3" w:rsidRDefault="00AB36E3" w:rsidP="00AB36E3">
      <w:pPr>
        <w:spacing w:after="0" w:line="360" w:lineRule="auto"/>
        <w:ind w:left="-567" w:right="-284"/>
        <w:rPr>
          <w:noProof/>
          <w:lang w:eastAsia="ru-RU"/>
        </w:rPr>
      </w:pPr>
    </w:p>
    <w:p w:rsidR="00AB36E3" w:rsidRDefault="00B9408F" w:rsidP="00D30D68">
      <w:pPr>
        <w:spacing w:after="100" w:afterAutospacing="1" w:line="360" w:lineRule="auto"/>
        <w:ind w:left="-567"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Стоит уделять отдельное внимание проблемам, которые могут возникнуть на каждом из этапов разработки позиционирования бренда, и стараться нивелировать их или минимизировать их негативное влияние на выстраивание взаимоотношений с потребителем. </w:t>
      </w:r>
    </w:p>
    <w:p w:rsidR="00B9408F" w:rsidRDefault="00B47031" w:rsidP="00B9408F">
      <w:pPr>
        <w:spacing w:after="0" w:line="360" w:lineRule="auto"/>
        <w:ind w:left="-567" w:right="-284"/>
        <w:jc w:val="center"/>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Таблица 4</w:t>
      </w:r>
      <w:r w:rsidR="00B9408F" w:rsidRPr="00B9408F">
        <w:rPr>
          <w:rFonts w:ascii="Times New Roman" w:hAnsi="Times New Roman" w:cs="Times New Roman"/>
          <w:b/>
          <w:noProof/>
          <w:sz w:val="24"/>
          <w:szCs w:val="24"/>
          <w:lang w:eastAsia="ru-RU"/>
        </w:rPr>
        <w:t>.</w:t>
      </w:r>
      <w:r w:rsidR="00B9408F">
        <w:rPr>
          <w:rFonts w:ascii="Times New Roman" w:hAnsi="Times New Roman" w:cs="Times New Roman"/>
          <w:noProof/>
          <w:sz w:val="24"/>
          <w:szCs w:val="24"/>
          <w:lang w:eastAsia="ru-RU"/>
        </w:rPr>
        <w:t xml:space="preserve"> Соотнесение проблем и этапов разработки позиционирования бренда</w:t>
      </w:r>
    </w:p>
    <w:tbl>
      <w:tblPr>
        <w:tblStyle w:val="a5"/>
        <w:tblW w:w="10127" w:type="dxa"/>
        <w:tblInd w:w="-572" w:type="dxa"/>
        <w:tblLook w:val="04A0" w:firstRow="1" w:lastRow="0" w:firstColumn="1" w:lastColumn="0" w:noHBand="0" w:noVBand="1"/>
      </w:tblPr>
      <w:tblGrid>
        <w:gridCol w:w="445"/>
        <w:gridCol w:w="4233"/>
        <w:gridCol w:w="5449"/>
      </w:tblGrid>
      <w:tr w:rsidR="00B9408F" w:rsidTr="0036275F">
        <w:trPr>
          <w:trHeight w:val="475"/>
        </w:trPr>
        <w:tc>
          <w:tcPr>
            <w:tcW w:w="445" w:type="dxa"/>
          </w:tcPr>
          <w:p w:rsidR="00B9408F" w:rsidRDefault="00B9408F"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c>
          <w:tcPr>
            <w:tcW w:w="4233" w:type="dxa"/>
            <w:vAlign w:val="center"/>
          </w:tcPr>
          <w:p w:rsidR="00B9408F" w:rsidRDefault="00B9408F" w:rsidP="0036275F">
            <w:pPr>
              <w:ind w:right="-284"/>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Этап разработки позиционирования бренда</w:t>
            </w:r>
          </w:p>
        </w:tc>
        <w:tc>
          <w:tcPr>
            <w:tcW w:w="5449" w:type="dxa"/>
            <w:vAlign w:val="center"/>
          </w:tcPr>
          <w:p w:rsidR="00B9408F" w:rsidRDefault="00D77292" w:rsidP="0036275F">
            <w:pPr>
              <w:ind w:right="-284"/>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Проблемы</w:t>
            </w:r>
          </w:p>
        </w:tc>
      </w:tr>
      <w:tr w:rsidR="00B9408F" w:rsidTr="00155868">
        <w:trPr>
          <w:trHeight w:val="383"/>
        </w:trPr>
        <w:tc>
          <w:tcPr>
            <w:tcW w:w="445" w:type="dxa"/>
          </w:tcPr>
          <w:p w:rsidR="00D77292"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1</w:t>
            </w:r>
          </w:p>
        </w:tc>
        <w:tc>
          <w:tcPr>
            <w:tcW w:w="4233"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Определение целевого рынка, целевой аудитории</w:t>
            </w:r>
          </w:p>
        </w:tc>
        <w:tc>
          <w:tcPr>
            <w:tcW w:w="5449" w:type="dxa"/>
          </w:tcPr>
          <w:p w:rsidR="00B9408F" w:rsidRPr="00D77292" w:rsidRDefault="00D77292"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Pr="00D77292">
              <w:rPr>
                <w:rFonts w:ascii="Times New Roman" w:hAnsi="Times New Roman" w:cs="Times New Roman"/>
                <w:noProof/>
                <w:sz w:val="24"/>
                <w:szCs w:val="24"/>
                <w:lang w:eastAsia="ru-RU"/>
              </w:rPr>
              <w:t>Обобщенность описания целевой аудитории, не учитывающая</w:t>
            </w:r>
            <w:r>
              <w:rPr>
                <w:rFonts w:ascii="Times New Roman" w:hAnsi="Times New Roman" w:cs="Times New Roman"/>
                <w:noProof/>
                <w:sz w:val="24"/>
                <w:szCs w:val="24"/>
                <w:lang w:eastAsia="ru-RU"/>
              </w:rPr>
              <w:t xml:space="preserve"> ряда </w:t>
            </w:r>
            <w:r w:rsidRPr="00D77292">
              <w:rPr>
                <w:rFonts w:ascii="Times New Roman" w:hAnsi="Times New Roman" w:cs="Times New Roman"/>
                <w:noProof/>
                <w:sz w:val="24"/>
                <w:szCs w:val="24"/>
                <w:lang w:eastAsia="ru-RU"/>
              </w:rPr>
              <w:t xml:space="preserve"> важных факторов</w:t>
            </w:r>
            <w:r>
              <w:rPr>
                <w:rFonts w:ascii="Times New Roman" w:hAnsi="Times New Roman" w:cs="Times New Roman"/>
                <w:noProof/>
                <w:sz w:val="24"/>
                <w:szCs w:val="24"/>
                <w:lang w:eastAsia="ru-RU"/>
              </w:rPr>
              <w:t>;</w:t>
            </w:r>
          </w:p>
          <w:p w:rsidR="00D77292" w:rsidRPr="00D77292" w:rsidRDefault="00D77292"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Определение слишком узкой группы </w:t>
            </w:r>
            <w:r w:rsidR="0036275F">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потребителей, которая не сможет обеспечить планируемую реализацию продукта на рынке</w:t>
            </w:r>
            <w:r w:rsidR="004027E6">
              <w:rPr>
                <w:rFonts w:ascii="Times New Roman" w:hAnsi="Times New Roman" w:cs="Times New Roman"/>
                <w:noProof/>
                <w:sz w:val="24"/>
                <w:szCs w:val="24"/>
                <w:lang w:eastAsia="ru-RU"/>
              </w:rPr>
              <w:t>;</w:t>
            </w:r>
          </w:p>
        </w:tc>
      </w:tr>
      <w:tr w:rsidR="00B9408F" w:rsidTr="00155868">
        <w:trPr>
          <w:trHeight w:val="383"/>
        </w:trPr>
        <w:tc>
          <w:tcPr>
            <w:tcW w:w="445"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2</w:t>
            </w:r>
          </w:p>
        </w:tc>
        <w:tc>
          <w:tcPr>
            <w:tcW w:w="4233" w:type="dxa"/>
          </w:tcPr>
          <w:p w:rsidR="00B9408F" w:rsidRDefault="00D06FFE"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Изучение конкурентной среды бренда</w:t>
            </w:r>
          </w:p>
        </w:tc>
        <w:tc>
          <w:tcPr>
            <w:tcW w:w="5449" w:type="dxa"/>
          </w:tcPr>
          <w:p w:rsidR="00D06FFE" w:rsidRDefault="00D06FFE"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недооценка преимуществ компаний-конкурентов;</w:t>
            </w:r>
          </w:p>
          <w:p w:rsidR="00C85C2B" w:rsidRDefault="00C85C2B"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учет только прямых конкурентов и </w:t>
            </w:r>
            <w:r w:rsidR="0036275F">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пренебрежение косвенными;</w:t>
            </w:r>
          </w:p>
          <w:p w:rsidR="00C85C2B" w:rsidRPr="00C85C2B" w:rsidRDefault="00C85C2B"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субъективные расчеты </w:t>
            </w:r>
            <w:r>
              <w:rPr>
                <w:rFonts w:ascii="Times New Roman" w:hAnsi="Times New Roman" w:cs="Times New Roman"/>
                <w:noProof/>
                <w:sz w:val="24"/>
                <w:szCs w:val="24"/>
                <w:lang w:val="en-US" w:eastAsia="ru-RU"/>
              </w:rPr>
              <w:t>CSI</w:t>
            </w:r>
          </w:p>
        </w:tc>
      </w:tr>
      <w:tr w:rsidR="00B9408F" w:rsidTr="00155868">
        <w:trPr>
          <w:trHeight w:val="398"/>
        </w:trPr>
        <w:tc>
          <w:tcPr>
            <w:tcW w:w="445"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3</w:t>
            </w:r>
          </w:p>
        </w:tc>
        <w:tc>
          <w:tcPr>
            <w:tcW w:w="4233" w:type="dxa"/>
          </w:tcPr>
          <w:p w:rsidR="00B9408F" w:rsidRDefault="00D06FFE"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Разработка сегментирования рынка</w:t>
            </w:r>
          </w:p>
        </w:tc>
        <w:tc>
          <w:tcPr>
            <w:tcW w:w="5449" w:type="dxa"/>
          </w:tcPr>
          <w:p w:rsidR="00B9408F" w:rsidRDefault="00DF56B8"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обобщенное сегментирование</w:t>
            </w:r>
          </w:p>
          <w:p w:rsidR="00DF56B8" w:rsidRDefault="00DF56B8"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выбор нескольких стратегий; </w:t>
            </w:r>
          </w:p>
          <w:p w:rsidR="00DF56B8" w:rsidRDefault="00DF56B8" w:rsidP="00DF56B8">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сегментаций, которые могут привести к путанице;</w:t>
            </w:r>
          </w:p>
        </w:tc>
      </w:tr>
      <w:tr w:rsidR="00B9408F" w:rsidTr="00155868">
        <w:trPr>
          <w:trHeight w:val="383"/>
        </w:trPr>
        <w:tc>
          <w:tcPr>
            <w:tcW w:w="445"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4</w:t>
            </w:r>
          </w:p>
        </w:tc>
        <w:tc>
          <w:tcPr>
            <w:tcW w:w="4233" w:type="dxa"/>
          </w:tcPr>
          <w:p w:rsidR="00B9408F" w:rsidRDefault="00D06FFE"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Определение точек дифференциации и паритета</w:t>
            </w:r>
          </w:p>
        </w:tc>
        <w:tc>
          <w:tcPr>
            <w:tcW w:w="5449" w:type="dxa"/>
          </w:tcPr>
          <w:p w:rsidR="00B9408F" w:rsidRDefault="00C85C2B" w:rsidP="00C85C2B">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выбор точек дифференциации, не </w:t>
            </w:r>
            <w:r w:rsidR="009B57E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соответствующих компании;</w:t>
            </w:r>
          </w:p>
          <w:p w:rsidR="00C85C2B" w:rsidRDefault="00C85C2B" w:rsidP="00C85C2B">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учет не всех основных точек паритета</w:t>
            </w:r>
          </w:p>
          <w:p w:rsidR="00C85C2B" w:rsidRDefault="00C85C2B" w:rsidP="00AB36E3">
            <w:pPr>
              <w:spacing w:line="360" w:lineRule="auto"/>
              <w:ind w:right="-284"/>
              <w:rPr>
                <w:rFonts w:ascii="Times New Roman" w:hAnsi="Times New Roman" w:cs="Times New Roman"/>
                <w:noProof/>
                <w:sz w:val="24"/>
                <w:szCs w:val="24"/>
                <w:lang w:eastAsia="ru-RU"/>
              </w:rPr>
            </w:pPr>
          </w:p>
        </w:tc>
      </w:tr>
      <w:tr w:rsidR="00B9408F" w:rsidTr="00155868">
        <w:trPr>
          <w:trHeight w:val="383"/>
        </w:trPr>
        <w:tc>
          <w:tcPr>
            <w:tcW w:w="445"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5</w:t>
            </w:r>
          </w:p>
        </w:tc>
        <w:tc>
          <w:tcPr>
            <w:tcW w:w="4233" w:type="dxa"/>
          </w:tcPr>
          <w:p w:rsidR="00B9408F" w:rsidRDefault="00D06FFE"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Построение перцептивных карт восприятия</w:t>
            </w:r>
          </w:p>
        </w:tc>
        <w:tc>
          <w:tcPr>
            <w:tcW w:w="5449" w:type="dxa"/>
          </w:tcPr>
          <w:p w:rsidR="00B9408F" w:rsidRDefault="00C85C2B" w:rsidP="00841BDE">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построение карт восприятия в двумерном пространстве </w:t>
            </w:r>
            <w:r w:rsidR="005A3FDB">
              <w:rPr>
                <w:rFonts w:ascii="Times New Roman" w:hAnsi="Times New Roman" w:cs="Times New Roman"/>
                <w:noProof/>
                <w:sz w:val="24"/>
                <w:szCs w:val="24"/>
                <w:lang w:eastAsia="ru-RU"/>
              </w:rPr>
              <w:t>может дать неточную оценку потребителей;</w:t>
            </w:r>
          </w:p>
          <w:p w:rsidR="005A3FDB" w:rsidRDefault="005A3FDB" w:rsidP="00AB36E3">
            <w:pPr>
              <w:spacing w:line="360" w:lineRule="auto"/>
              <w:ind w:right="-284"/>
              <w:rPr>
                <w:rFonts w:ascii="Times New Roman" w:hAnsi="Times New Roman" w:cs="Times New Roman"/>
                <w:noProof/>
                <w:sz w:val="24"/>
                <w:szCs w:val="24"/>
                <w:lang w:eastAsia="ru-RU"/>
              </w:rPr>
            </w:pPr>
          </w:p>
        </w:tc>
      </w:tr>
      <w:tr w:rsidR="00B9408F" w:rsidTr="00155868">
        <w:trPr>
          <w:trHeight w:val="383"/>
        </w:trPr>
        <w:tc>
          <w:tcPr>
            <w:tcW w:w="445"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6</w:t>
            </w:r>
          </w:p>
        </w:tc>
        <w:tc>
          <w:tcPr>
            <w:tcW w:w="4233" w:type="dxa"/>
          </w:tcPr>
          <w:p w:rsidR="00B9408F" w:rsidRDefault="00D06FFE"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Выбор направления позиционирования</w:t>
            </w:r>
          </w:p>
        </w:tc>
        <w:tc>
          <w:tcPr>
            <w:tcW w:w="5449" w:type="dxa"/>
          </w:tcPr>
          <w:p w:rsidR="00B9408F" w:rsidRDefault="00E311AE" w:rsidP="00E311AE">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недопозионирование, которое не даст </w:t>
            </w:r>
            <w:r w:rsidR="009B57E4">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потребителю четкого представления о бренде </w:t>
            </w:r>
          </w:p>
          <w:p w:rsidR="00E311AE" w:rsidRDefault="00E311AE" w:rsidP="00E311AE">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позиционирование, направленное на слишком узкий круг представлений </w:t>
            </w:r>
          </w:p>
          <w:p w:rsidR="00E311AE" w:rsidRPr="00E311AE" w:rsidRDefault="00E311AE" w:rsidP="00E311AE">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выбор направления, противоречащее ценностям бренда, его идентичности </w:t>
            </w:r>
          </w:p>
        </w:tc>
      </w:tr>
      <w:tr w:rsidR="00B9408F" w:rsidTr="00155868">
        <w:trPr>
          <w:trHeight w:val="383"/>
        </w:trPr>
        <w:tc>
          <w:tcPr>
            <w:tcW w:w="445" w:type="dxa"/>
          </w:tcPr>
          <w:p w:rsidR="00B9408F" w:rsidRDefault="00D77292"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7</w:t>
            </w:r>
          </w:p>
        </w:tc>
        <w:tc>
          <w:tcPr>
            <w:tcW w:w="4233" w:type="dxa"/>
          </w:tcPr>
          <w:p w:rsidR="00B9408F" w:rsidRDefault="00D06FFE" w:rsidP="00AB36E3">
            <w:pPr>
              <w:spacing w:line="360"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Разработка концепции стратегии позиционирования</w:t>
            </w:r>
          </w:p>
        </w:tc>
        <w:tc>
          <w:tcPr>
            <w:tcW w:w="5449" w:type="dxa"/>
          </w:tcPr>
          <w:p w:rsidR="009B57E4" w:rsidRDefault="009B57E4" w:rsidP="009B57E4">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разработка одной концепции и начало ее реализации;</w:t>
            </w:r>
          </w:p>
          <w:p w:rsidR="00B9408F" w:rsidRDefault="009B57E4" w:rsidP="009B57E4">
            <w:pPr>
              <w:spacing w:line="276" w:lineRule="auto"/>
              <w:ind w:right="-284"/>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неправильный подбор инструментов  коммуникации с потребителями</w:t>
            </w:r>
          </w:p>
        </w:tc>
      </w:tr>
    </w:tbl>
    <w:p w:rsidR="00B9408F" w:rsidRDefault="00C776D2" w:rsidP="00AB36E3">
      <w:pPr>
        <w:spacing w:after="0" w:line="360" w:lineRule="auto"/>
        <w:ind w:left="-567" w:right="-284"/>
        <w:rPr>
          <w:rFonts w:ascii="Times New Roman" w:hAnsi="Times New Roman" w:cs="Times New Roman"/>
          <w:noProof/>
          <w:lang w:eastAsia="ru-RU"/>
        </w:rPr>
      </w:pPr>
      <w:r w:rsidRPr="00C776D2">
        <w:rPr>
          <w:rFonts w:ascii="Times New Roman" w:hAnsi="Times New Roman" w:cs="Times New Roman"/>
          <w:i/>
          <w:noProof/>
          <w:lang w:eastAsia="ru-RU"/>
        </w:rPr>
        <w:t>Источник:</w:t>
      </w:r>
      <w:r w:rsidRPr="00C776D2">
        <w:rPr>
          <w:rFonts w:ascii="Times New Roman" w:hAnsi="Times New Roman" w:cs="Times New Roman"/>
          <w:noProof/>
          <w:lang w:eastAsia="ru-RU"/>
        </w:rPr>
        <w:t xml:space="preserve"> составлено автором</w:t>
      </w:r>
    </w:p>
    <w:p w:rsidR="00D30D68" w:rsidRDefault="00D30D68" w:rsidP="00AB36E3">
      <w:pPr>
        <w:spacing w:after="0" w:line="360" w:lineRule="auto"/>
        <w:ind w:left="-567" w:right="-284"/>
        <w:rPr>
          <w:rFonts w:ascii="Times New Roman" w:hAnsi="Times New Roman" w:cs="Times New Roman"/>
          <w:noProof/>
          <w:lang w:eastAsia="ru-RU"/>
        </w:rPr>
      </w:pPr>
    </w:p>
    <w:p w:rsidR="00D30D68" w:rsidRPr="00D30D68" w:rsidRDefault="00D30D68" w:rsidP="00D30D68">
      <w:pPr>
        <w:spacing w:after="0" w:line="360" w:lineRule="auto"/>
        <w:ind w:left="-567" w:right="-284" w:firstLine="709"/>
        <w:rPr>
          <w:rFonts w:ascii="Times New Roman" w:hAnsi="Times New Roman" w:cs="Times New Roman"/>
          <w:noProof/>
          <w:sz w:val="24"/>
          <w:szCs w:val="24"/>
          <w:lang w:eastAsia="ru-RU"/>
        </w:rPr>
      </w:pPr>
      <w:r w:rsidRPr="00D30D68">
        <w:rPr>
          <w:rFonts w:ascii="Times New Roman" w:hAnsi="Times New Roman" w:cs="Times New Roman"/>
          <w:noProof/>
          <w:sz w:val="24"/>
          <w:szCs w:val="24"/>
          <w:lang w:eastAsia="ru-RU"/>
        </w:rPr>
        <w:t xml:space="preserve">Позиционирование бренда является трудоемким процессом, требующим много времени, так как на каждом из его этапов можно совершить ошибки, которые впоследствии приведут к появлению проблем на других фазах выстраивания концепции и как итог: неправильное восприятие бренда потребителем. На каждом шаге необходимо выстраивать несколько возможных вариантов, анализируя каждый из них и подбирать наиболее подходящий в конкретном случае. </w:t>
      </w:r>
    </w:p>
    <w:p w:rsidR="00897C93" w:rsidRPr="00471DC3" w:rsidRDefault="00897C93" w:rsidP="00897C93">
      <w:pPr>
        <w:spacing w:after="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В условиях меняющегося рынка необходимо корректировать позиционирование бренда, для того чтобы оно отвечало требованию актуальности. Процесс, целью которого является адаптация существующего позиционирования к условиям рынка, называется репозиционированием. Принято выделять две формы репозиционирования бренда</w:t>
      </w:r>
      <w:r w:rsidRPr="00471DC3">
        <w:rPr>
          <w:rStyle w:val="a8"/>
          <w:rFonts w:ascii="Times New Roman" w:hAnsi="Times New Roman" w:cs="Times New Roman"/>
          <w:sz w:val="24"/>
          <w:szCs w:val="24"/>
        </w:rPr>
        <w:footnoteReference w:id="26"/>
      </w:r>
      <w:r w:rsidRPr="00471DC3">
        <w:rPr>
          <w:rFonts w:ascii="Times New Roman" w:hAnsi="Times New Roman" w:cs="Times New Roman"/>
          <w:sz w:val="24"/>
          <w:szCs w:val="24"/>
        </w:rPr>
        <w:t>:</w:t>
      </w:r>
    </w:p>
    <w:p w:rsidR="00897C93" w:rsidRPr="00471DC3" w:rsidRDefault="00897C93" w:rsidP="00904F14">
      <w:pPr>
        <w:pStyle w:val="a3"/>
        <w:numPr>
          <w:ilvl w:val="0"/>
          <w:numId w:val="16"/>
        </w:numPr>
        <w:spacing w:after="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Реальное репозиционирование, предполагающее использование новых технологий в процессе создания продукции, внедрение новых функций, а также изменения дизайна продукции.</w:t>
      </w:r>
      <w:r w:rsidR="00DE5467">
        <w:rPr>
          <w:rFonts w:ascii="Times New Roman" w:hAnsi="Times New Roman" w:cs="Times New Roman"/>
          <w:sz w:val="24"/>
          <w:szCs w:val="24"/>
        </w:rPr>
        <w:t xml:space="preserve"> Например, с появлением современных тенденций вести здоровый образ жизни, правильно </w:t>
      </w:r>
      <w:r w:rsidR="00DE5467">
        <w:rPr>
          <w:rFonts w:ascii="Times New Roman" w:hAnsi="Times New Roman" w:cs="Times New Roman"/>
          <w:sz w:val="24"/>
          <w:szCs w:val="24"/>
        </w:rPr>
        <w:lastRenderedPageBreak/>
        <w:t>питаться компания «</w:t>
      </w:r>
      <w:r w:rsidR="00DE5467">
        <w:rPr>
          <w:rFonts w:ascii="Times New Roman" w:hAnsi="Times New Roman" w:cs="Times New Roman"/>
          <w:sz w:val="24"/>
          <w:szCs w:val="24"/>
          <w:lang w:val="en-US"/>
        </w:rPr>
        <w:t>Lay</w:t>
      </w:r>
      <w:r w:rsidR="00DE5467" w:rsidRPr="00DE5467">
        <w:rPr>
          <w:rFonts w:ascii="Times New Roman" w:hAnsi="Times New Roman" w:cs="Times New Roman"/>
          <w:sz w:val="24"/>
          <w:szCs w:val="24"/>
        </w:rPr>
        <w:t>’</w:t>
      </w:r>
      <w:r w:rsidR="00DE5467">
        <w:rPr>
          <w:rFonts w:ascii="Times New Roman" w:hAnsi="Times New Roman" w:cs="Times New Roman"/>
          <w:sz w:val="24"/>
          <w:szCs w:val="24"/>
          <w:lang w:val="en-US"/>
        </w:rPr>
        <w:t>s</w:t>
      </w:r>
      <w:r w:rsidR="00DE5467">
        <w:rPr>
          <w:rFonts w:ascii="Times New Roman" w:hAnsi="Times New Roman" w:cs="Times New Roman"/>
          <w:sz w:val="24"/>
          <w:szCs w:val="24"/>
        </w:rPr>
        <w:t xml:space="preserve">», представляющая бренд картофельных чипсов, ощутившая падение спроса на свою продукцию, выпустила линейку </w:t>
      </w:r>
      <w:r w:rsidR="00DE5467">
        <w:rPr>
          <w:rFonts w:ascii="Times New Roman" w:hAnsi="Times New Roman" w:cs="Times New Roman"/>
          <w:sz w:val="24"/>
          <w:szCs w:val="24"/>
          <w:lang w:val="en-US"/>
        </w:rPr>
        <w:t>Lay</w:t>
      </w:r>
      <w:r w:rsidR="00DE5467" w:rsidRPr="00DE5467">
        <w:rPr>
          <w:rFonts w:ascii="Times New Roman" w:hAnsi="Times New Roman" w:cs="Times New Roman"/>
          <w:sz w:val="24"/>
          <w:szCs w:val="24"/>
        </w:rPr>
        <w:t>’</w:t>
      </w:r>
      <w:r w:rsidR="00DE5467">
        <w:rPr>
          <w:rFonts w:ascii="Times New Roman" w:hAnsi="Times New Roman" w:cs="Times New Roman"/>
          <w:sz w:val="24"/>
          <w:szCs w:val="24"/>
          <w:lang w:val="en-US"/>
        </w:rPr>
        <w:t>s</w:t>
      </w:r>
      <w:r w:rsidR="00DE5467" w:rsidRPr="00DE5467">
        <w:rPr>
          <w:rFonts w:ascii="Times New Roman" w:hAnsi="Times New Roman" w:cs="Times New Roman"/>
          <w:sz w:val="24"/>
          <w:szCs w:val="24"/>
        </w:rPr>
        <w:t xml:space="preserve"> </w:t>
      </w:r>
      <w:r w:rsidR="00DE5467">
        <w:rPr>
          <w:rFonts w:ascii="Times New Roman" w:hAnsi="Times New Roman" w:cs="Times New Roman"/>
          <w:sz w:val="24"/>
          <w:szCs w:val="24"/>
        </w:rPr>
        <w:t xml:space="preserve">из печи, зарекомендовав новую технологию приготовления продукта и снижения за счет этого его жирности на 50%. </w:t>
      </w:r>
    </w:p>
    <w:p w:rsidR="00DE5467" w:rsidRDefault="00897C93" w:rsidP="00904F14">
      <w:pPr>
        <w:pStyle w:val="a3"/>
        <w:numPr>
          <w:ilvl w:val="0"/>
          <w:numId w:val="16"/>
        </w:numPr>
        <w:spacing w:after="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 xml:space="preserve">Психологическое репозиционирование, которое предполагает работу с мнением потребителей о продукте бренда (его статусе, свойствах) без внедрения существенных изменений непосредственно в продукт. Такая форма репозиционирования может включать в себя такие методы, как: </w:t>
      </w:r>
    </w:p>
    <w:p w:rsidR="00DE5467" w:rsidRDefault="00897C93" w:rsidP="00904F14">
      <w:pPr>
        <w:pStyle w:val="a3"/>
        <w:numPr>
          <w:ilvl w:val="0"/>
          <w:numId w:val="22"/>
        </w:numPr>
        <w:spacing w:after="0" w:line="360" w:lineRule="auto"/>
        <w:ind w:right="-283"/>
        <w:jc w:val="both"/>
        <w:rPr>
          <w:rFonts w:ascii="Times New Roman" w:hAnsi="Times New Roman" w:cs="Times New Roman"/>
          <w:sz w:val="24"/>
          <w:szCs w:val="24"/>
        </w:rPr>
      </w:pPr>
      <w:r w:rsidRPr="00471DC3">
        <w:rPr>
          <w:rFonts w:ascii="Times New Roman" w:hAnsi="Times New Roman" w:cs="Times New Roman"/>
          <w:sz w:val="24"/>
          <w:szCs w:val="24"/>
        </w:rPr>
        <w:t>конкурентное депозиционирование (при использовании данного метода важно опираться на законодательство стра</w:t>
      </w:r>
      <w:r w:rsidR="00DE5467">
        <w:rPr>
          <w:rFonts w:ascii="Times New Roman" w:hAnsi="Times New Roman" w:cs="Times New Roman"/>
          <w:sz w:val="24"/>
          <w:szCs w:val="24"/>
        </w:rPr>
        <w:t xml:space="preserve">ны, в которой оно применяется). Например, пару лет назад </w:t>
      </w:r>
      <w:r w:rsidR="00DE5467">
        <w:rPr>
          <w:rFonts w:ascii="Times New Roman" w:hAnsi="Times New Roman" w:cs="Times New Roman"/>
          <w:sz w:val="24"/>
          <w:szCs w:val="24"/>
          <w:lang w:val="en-US"/>
        </w:rPr>
        <w:t>Burger</w:t>
      </w:r>
      <w:r w:rsidR="00DE5467" w:rsidRPr="00DE5467">
        <w:rPr>
          <w:rFonts w:ascii="Times New Roman" w:hAnsi="Times New Roman" w:cs="Times New Roman"/>
          <w:sz w:val="24"/>
          <w:szCs w:val="24"/>
        </w:rPr>
        <w:t xml:space="preserve"> </w:t>
      </w:r>
      <w:r w:rsidR="00DE5467">
        <w:rPr>
          <w:rFonts w:ascii="Times New Roman" w:hAnsi="Times New Roman" w:cs="Times New Roman"/>
          <w:sz w:val="24"/>
          <w:szCs w:val="24"/>
          <w:lang w:val="en-US"/>
        </w:rPr>
        <w:t>King</w:t>
      </w:r>
      <w:r w:rsidR="00DE5467">
        <w:rPr>
          <w:rFonts w:ascii="Times New Roman" w:hAnsi="Times New Roman" w:cs="Times New Roman"/>
          <w:sz w:val="24"/>
          <w:szCs w:val="24"/>
        </w:rPr>
        <w:t xml:space="preserve"> в своих рекламных роликах</w:t>
      </w:r>
      <w:r w:rsidR="001E0BDD">
        <w:rPr>
          <w:rFonts w:ascii="Times New Roman" w:hAnsi="Times New Roman" w:cs="Times New Roman"/>
          <w:sz w:val="24"/>
          <w:szCs w:val="24"/>
        </w:rPr>
        <w:t xml:space="preserve"> на российском телевидении</w:t>
      </w:r>
      <w:r w:rsidR="00DE5467">
        <w:rPr>
          <w:rFonts w:ascii="Times New Roman" w:hAnsi="Times New Roman" w:cs="Times New Roman"/>
          <w:sz w:val="24"/>
          <w:szCs w:val="24"/>
        </w:rPr>
        <w:t xml:space="preserve"> сравнивал себя с </w:t>
      </w:r>
      <w:r w:rsidR="00DE5467">
        <w:rPr>
          <w:rFonts w:ascii="Times New Roman" w:hAnsi="Times New Roman" w:cs="Times New Roman"/>
          <w:sz w:val="24"/>
          <w:szCs w:val="24"/>
          <w:lang w:val="en-US"/>
        </w:rPr>
        <w:t>McDonald</w:t>
      </w:r>
      <w:r w:rsidR="00DE5467" w:rsidRPr="00DE5467">
        <w:rPr>
          <w:rFonts w:ascii="Times New Roman" w:hAnsi="Times New Roman" w:cs="Times New Roman"/>
          <w:sz w:val="24"/>
          <w:szCs w:val="24"/>
        </w:rPr>
        <w:t>’</w:t>
      </w:r>
      <w:r w:rsidR="00DE5467">
        <w:rPr>
          <w:rFonts w:ascii="Times New Roman" w:hAnsi="Times New Roman" w:cs="Times New Roman"/>
          <w:sz w:val="24"/>
          <w:szCs w:val="24"/>
          <w:lang w:val="en-US"/>
        </w:rPr>
        <w:t>s</w:t>
      </w:r>
      <w:r w:rsidR="001E0BDD">
        <w:rPr>
          <w:rFonts w:ascii="Times New Roman" w:hAnsi="Times New Roman" w:cs="Times New Roman"/>
          <w:sz w:val="24"/>
          <w:szCs w:val="24"/>
        </w:rPr>
        <w:t>, заявляя о том, что еда у них дешевле и вкуснее.</w:t>
      </w:r>
    </w:p>
    <w:p w:rsidR="00DE5467" w:rsidRDefault="00897C93" w:rsidP="00904F14">
      <w:pPr>
        <w:pStyle w:val="a3"/>
        <w:numPr>
          <w:ilvl w:val="0"/>
          <w:numId w:val="22"/>
        </w:numPr>
        <w:spacing w:after="0" w:line="360" w:lineRule="auto"/>
        <w:ind w:right="-283"/>
        <w:jc w:val="both"/>
        <w:rPr>
          <w:rFonts w:ascii="Times New Roman" w:hAnsi="Times New Roman" w:cs="Times New Roman"/>
          <w:sz w:val="24"/>
          <w:szCs w:val="24"/>
        </w:rPr>
      </w:pPr>
      <w:r w:rsidRPr="00DE5467">
        <w:rPr>
          <w:rFonts w:ascii="Times New Roman" w:hAnsi="Times New Roman" w:cs="Times New Roman"/>
          <w:sz w:val="24"/>
          <w:szCs w:val="24"/>
        </w:rPr>
        <w:t>перераспределение ценностей (позиционирование акцентируется на других характеристиках товара, ранее в нем не заявлен</w:t>
      </w:r>
      <w:r w:rsidR="001E0BDD">
        <w:rPr>
          <w:rFonts w:ascii="Times New Roman" w:hAnsi="Times New Roman" w:cs="Times New Roman"/>
          <w:sz w:val="24"/>
          <w:szCs w:val="24"/>
        </w:rPr>
        <w:t xml:space="preserve">ных, но существующих). Например, компания </w:t>
      </w:r>
      <w:r w:rsidR="001E0BDD">
        <w:rPr>
          <w:rFonts w:ascii="Times New Roman" w:hAnsi="Times New Roman" w:cs="Times New Roman"/>
          <w:sz w:val="24"/>
          <w:szCs w:val="24"/>
          <w:lang w:val="en-US"/>
        </w:rPr>
        <w:t>Quaker</w:t>
      </w:r>
      <w:r w:rsidR="001E0BDD" w:rsidRPr="001E0BDD">
        <w:rPr>
          <w:rFonts w:ascii="Times New Roman" w:hAnsi="Times New Roman" w:cs="Times New Roman"/>
          <w:sz w:val="24"/>
          <w:szCs w:val="24"/>
        </w:rPr>
        <w:t xml:space="preserve"> </w:t>
      </w:r>
      <w:r w:rsidR="001E0BDD">
        <w:rPr>
          <w:rFonts w:ascii="Times New Roman" w:hAnsi="Times New Roman" w:cs="Times New Roman"/>
          <w:sz w:val="24"/>
          <w:szCs w:val="24"/>
          <w:lang w:val="en-US"/>
        </w:rPr>
        <w:t>Oats</w:t>
      </w:r>
      <w:r w:rsidR="001E0BDD" w:rsidRPr="001E0BDD">
        <w:rPr>
          <w:rFonts w:ascii="Times New Roman" w:hAnsi="Times New Roman" w:cs="Times New Roman"/>
          <w:sz w:val="24"/>
          <w:szCs w:val="24"/>
        </w:rPr>
        <w:t xml:space="preserve"> </w:t>
      </w:r>
      <w:r w:rsidR="001E0BDD">
        <w:rPr>
          <w:rFonts w:ascii="Times New Roman" w:hAnsi="Times New Roman" w:cs="Times New Roman"/>
          <w:sz w:val="24"/>
          <w:szCs w:val="24"/>
        </w:rPr>
        <w:t>репозиционировала свою продукцию, заявляя о ее дополнительной полезности</w:t>
      </w:r>
      <w:r w:rsidR="00757C17">
        <w:rPr>
          <w:rFonts w:ascii="Times New Roman" w:hAnsi="Times New Roman" w:cs="Times New Roman"/>
          <w:sz w:val="24"/>
          <w:szCs w:val="24"/>
        </w:rPr>
        <w:t>, способствующей укреплению</w:t>
      </w:r>
      <w:r w:rsidR="001E0BDD">
        <w:rPr>
          <w:rFonts w:ascii="Times New Roman" w:hAnsi="Times New Roman" w:cs="Times New Roman"/>
          <w:sz w:val="24"/>
          <w:szCs w:val="24"/>
        </w:rPr>
        <w:t xml:space="preserve"> </w:t>
      </w:r>
      <w:r w:rsidR="00757C17">
        <w:rPr>
          <w:rFonts w:ascii="Times New Roman" w:hAnsi="Times New Roman" w:cs="Times New Roman"/>
          <w:sz w:val="24"/>
          <w:szCs w:val="24"/>
        </w:rPr>
        <w:t>мышц сердца.</w:t>
      </w:r>
      <w:r w:rsidR="001E0BDD">
        <w:rPr>
          <w:rFonts w:ascii="Times New Roman" w:hAnsi="Times New Roman" w:cs="Times New Roman"/>
          <w:sz w:val="24"/>
          <w:szCs w:val="24"/>
        </w:rPr>
        <w:t xml:space="preserve"> </w:t>
      </w:r>
    </w:p>
    <w:p w:rsidR="00897C93" w:rsidRPr="00DE5467" w:rsidRDefault="00897C93" w:rsidP="00904F14">
      <w:pPr>
        <w:pStyle w:val="a3"/>
        <w:numPr>
          <w:ilvl w:val="0"/>
          <w:numId w:val="22"/>
        </w:numPr>
        <w:spacing w:after="0" w:line="360" w:lineRule="auto"/>
        <w:ind w:right="-283"/>
        <w:jc w:val="both"/>
        <w:rPr>
          <w:rFonts w:ascii="Times New Roman" w:hAnsi="Times New Roman" w:cs="Times New Roman"/>
          <w:sz w:val="24"/>
          <w:szCs w:val="24"/>
        </w:rPr>
      </w:pPr>
      <w:r w:rsidRPr="00DE5467">
        <w:rPr>
          <w:rFonts w:ascii="Times New Roman" w:hAnsi="Times New Roman" w:cs="Times New Roman"/>
          <w:sz w:val="24"/>
          <w:szCs w:val="24"/>
        </w:rPr>
        <w:t xml:space="preserve"> изменений предпочтений (разрушение стереотипов, заявление об изменении качественных характеристик товара).</w:t>
      </w:r>
      <w:r w:rsidR="001E0BDD">
        <w:rPr>
          <w:rFonts w:ascii="Times New Roman" w:hAnsi="Times New Roman" w:cs="Times New Roman"/>
          <w:sz w:val="24"/>
          <w:szCs w:val="24"/>
        </w:rPr>
        <w:t xml:space="preserve"> Например, </w:t>
      </w:r>
      <w:r w:rsidR="005F1189">
        <w:rPr>
          <w:rFonts w:ascii="Times New Roman" w:hAnsi="Times New Roman" w:cs="Times New Roman"/>
          <w:sz w:val="24"/>
          <w:szCs w:val="24"/>
        </w:rPr>
        <w:t xml:space="preserve">компания </w:t>
      </w:r>
      <w:r w:rsidR="005F1189">
        <w:rPr>
          <w:rFonts w:ascii="Times New Roman" w:hAnsi="Times New Roman" w:cs="Times New Roman"/>
          <w:sz w:val="24"/>
          <w:szCs w:val="24"/>
          <w:lang w:val="en-US"/>
        </w:rPr>
        <w:t>Ginza</w:t>
      </w:r>
      <w:r w:rsidR="005F1189" w:rsidRPr="001E184E">
        <w:rPr>
          <w:rFonts w:ascii="Times New Roman" w:hAnsi="Times New Roman" w:cs="Times New Roman"/>
          <w:sz w:val="24"/>
          <w:szCs w:val="24"/>
        </w:rPr>
        <w:t xml:space="preserve"> </w:t>
      </w:r>
      <w:r w:rsidR="005F1189">
        <w:rPr>
          <w:rFonts w:ascii="Times New Roman" w:hAnsi="Times New Roman" w:cs="Times New Roman"/>
          <w:sz w:val="24"/>
          <w:szCs w:val="24"/>
          <w:lang w:val="en-US"/>
        </w:rPr>
        <w:t>Project</w:t>
      </w:r>
      <w:r w:rsidR="005F1189">
        <w:rPr>
          <w:rFonts w:ascii="Times New Roman" w:hAnsi="Times New Roman" w:cs="Times New Roman"/>
          <w:sz w:val="24"/>
          <w:szCs w:val="24"/>
        </w:rPr>
        <w:t xml:space="preserve"> изначально </w:t>
      </w:r>
      <w:r w:rsidR="001E184E">
        <w:rPr>
          <w:rFonts w:ascii="Times New Roman" w:hAnsi="Times New Roman" w:cs="Times New Roman"/>
          <w:sz w:val="24"/>
          <w:szCs w:val="24"/>
        </w:rPr>
        <w:t xml:space="preserve">позиционировала себя как рестораны премиум-класса. Позднее она провела репозиционирование, начав открывать заведения для людей с разными уровнями доходов. </w:t>
      </w:r>
    </w:p>
    <w:p w:rsidR="00897C93" w:rsidRDefault="00897C93" w:rsidP="002B1F3D">
      <w:pPr>
        <w:spacing w:line="360" w:lineRule="auto"/>
        <w:ind w:left="-567" w:right="-283"/>
        <w:jc w:val="both"/>
        <w:rPr>
          <w:rFonts w:ascii="Times New Roman" w:hAnsi="Times New Roman" w:cs="Times New Roman"/>
          <w:sz w:val="24"/>
          <w:szCs w:val="24"/>
        </w:rPr>
      </w:pPr>
      <w:r w:rsidRPr="002B1F3D">
        <w:rPr>
          <w:rFonts w:ascii="Times New Roman" w:hAnsi="Times New Roman" w:cs="Times New Roman"/>
          <w:sz w:val="24"/>
          <w:szCs w:val="24"/>
        </w:rPr>
        <w:t>Безусловно, репозиционирование необходимо проводить на основе маретинговых исследований. Чаще всего репозиционирование проводится при условии выявленной неэффективности существующего позиционирования, которая может заключаться в негативном имидже бренда и его продукции. Кроме того, репозиционирование может быть проведено в следующих случаях: при падении (или недостаточном объеме) продаж; объем целевой аудитории оказался незначительным/не совпал с ожидаемым ранее; была найдена возможность к расширению целевой аудитории; в вашей нише стало слишком много конкурентов и предложение вашего бренда уже не является уникальным, даже проигры</w:t>
      </w:r>
      <w:r w:rsidR="007849F1">
        <w:rPr>
          <w:rFonts w:ascii="Times New Roman" w:hAnsi="Times New Roman" w:cs="Times New Roman"/>
          <w:sz w:val="24"/>
          <w:szCs w:val="24"/>
        </w:rPr>
        <w:t xml:space="preserve">вает конкурентам, точки </w:t>
      </w:r>
      <w:r w:rsidRPr="002B1F3D">
        <w:rPr>
          <w:rFonts w:ascii="Times New Roman" w:hAnsi="Times New Roman" w:cs="Times New Roman"/>
          <w:sz w:val="24"/>
          <w:szCs w:val="24"/>
        </w:rPr>
        <w:t>дифференциации созданные вами были переняты и стали точками паритета для всей категории. Важно установить, что проблема была именно в существующем позиционировании.</w:t>
      </w:r>
      <w:r w:rsidRPr="002B1F3D">
        <w:rPr>
          <w:rStyle w:val="a8"/>
          <w:rFonts w:ascii="Times New Roman" w:hAnsi="Times New Roman" w:cs="Times New Roman"/>
          <w:sz w:val="24"/>
          <w:szCs w:val="24"/>
        </w:rPr>
        <w:footnoteReference w:id="27"/>
      </w:r>
    </w:p>
    <w:p w:rsidR="006D3D14" w:rsidRDefault="006D3D14" w:rsidP="002B1F3D">
      <w:pPr>
        <w:spacing w:line="360" w:lineRule="auto"/>
        <w:ind w:left="-567" w:right="-283"/>
        <w:jc w:val="both"/>
        <w:rPr>
          <w:rFonts w:ascii="Times New Roman" w:hAnsi="Times New Roman" w:cs="Times New Roman"/>
          <w:sz w:val="24"/>
          <w:szCs w:val="24"/>
        </w:rPr>
      </w:pPr>
      <w:r>
        <w:rPr>
          <w:rFonts w:ascii="Times New Roman" w:hAnsi="Times New Roman" w:cs="Times New Roman"/>
          <w:sz w:val="24"/>
          <w:szCs w:val="24"/>
        </w:rPr>
        <w:t>Стоит отметить, что что процессы цифровизации, входящие в современное развитие всех сфер жизни человека, так</w:t>
      </w:r>
      <w:r w:rsidR="003C3DB0" w:rsidRPr="003C3DB0">
        <w:rPr>
          <w:rFonts w:ascii="Times New Roman" w:hAnsi="Times New Roman" w:cs="Times New Roman"/>
          <w:sz w:val="24"/>
          <w:szCs w:val="24"/>
        </w:rPr>
        <w:t xml:space="preserve"> </w:t>
      </w:r>
      <w:r>
        <w:rPr>
          <w:rFonts w:ascii="Times New Roman" w:hAnsi="Times New Roman" w:cs="Times New Roman"/>
          <w:sz w:val="24"/>
          <w:szCs w:val="24"/>
        </w:rPr>
        <w:t xml:space="preserve">же </w:t>
      </w:r>
      <w:r w:rsidR="003C3DB0">
        <w:rPr>
          <w:rFonts w:ascii="Times New Roman" w:hAnsi="Times New Roman" w:cs="Times New Roman"/>
          <w:sz w:val="24"/>
          <w:szCs w:val="24"/>
        </w:rPr>
        <w:t>активно охватывают и процессы, связанные с позиционированием</w:t>
      </w:r>
      <w:r w:rsidR="00DC0717">
        <w:rPr>
          <w:rFonts w:ascii="Times New Roman" w:hAnsi="Times New Roman" w:cs="Times New Roman"/>
          <w:sz w:val="24"/>
          <w:szCs w:val="24"/>
        </w:rPr>
        <w:t xml:space="preserve"> и репозиционированием</w:t>
      </w:r>
      <w:r w:rsidR="003C3DB0">
        <w:rPr>
          <w:rFonts w:ascii="Times New Roman" w:hAnsi="Times New Roman" w:cs="Times New Roman"/>
          <w:sz w:val="24"/>
          <w:szCs w:val="24"/>
        </w:rPr>
        <w:t>:</w:t>
      </w:r>
    </w:p>
    <w:p w:rsidR="003C3DB0" w:rsidRDefault="003C3DB0" w:rsidP="00904F14">
      <w:pPr>
        <w:pStyle w:val="a3"/>
        <w:numPr>
          <w:ilvl w:val="0"/>
          <w:numId w:val="23"/>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lastRenderedPageBreak/>
        <w:t>возможность проводить более детальный анализ конкурентов за счет наличия всей необходимой информации на сайтах компаний, специализированных сайтах, проводящих анализ существующих фирм на рынке;</w:t>
      </w:r>
    </w:p>
    <w:p w:rsidR="003C3DB0" w:rsidRDefault="003C3DB0" w:rsidP="00904F14">
      <w:pPr>
        <w:pStyle w:val="a3"/>
        <w:numPr>
          <w:ilvl w:val="0"/>
          <w:numId w:val="23"/>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ускорение процессов обработки информации, </w:t>
      </w:r>
      <w:r w:rsidR="00DC0717">
        <w:rPr>
          <w:rFonts w:ascii="Times New Roman" w:hAnsi="Times New Roman" w:cs="Times New Roman"/>
          <w:sz w:val="24"/>
          <w:szCs w:val="24"/>
        </w:rPr>
        <w:t>внесения</w:t>
      </w:r>
      <w:r>
        <w:rPr>
          <w:rFonts w:ascii="Times New Roman" w:hAnsi="Times New Roman" w:cs="Times New Roman"/>
          <w:sz w:val="24"/>
          <w:szCs w:val="24"/>
        </w:rPr>
        <w:t xml:space="preserve"> правок за счет проведения аналитики в цифровом формате, разработка нескольких сценариев</w:t>
      </w:r>
      <w:r w:rsidR="00DC0717">
        <w:rPr>
          <w:rStyle w:val="a8"/>
          <w:rFonts w:ascii="Times New Roman" w:hAnsi="Times New Roman" w:cs="Times New Roman"/>
          <w:sz w:val="24"/>
          <w:szCs w:val="24"/>
        </w:rPr>
        <w:footnoteReference w:id="28"/>
      </w:r>
      <w:r>
        <w:rPr>
          <w:rFonts w:ascii="Times New Roman" w:hAnsi="Times New Roman" w:cs="Times New Roman"/>
          <w:sz w:val="24"/>
          <w:szCs w:val="24"/>
        </w:rPr>
        <w:t>;</w:t>
      </w:r>
    </w:p>
    <w:p w:rsidR="00DC0717" w:rsidRPr="007849F1" w:rsidRDefault="003C3DB0" w:rsidP="00904F14">
      <w:pPr>
        <w:pStyle w:val="a3"/>
        <w:numPr>
          <w:ilvl w:val="0"/>
          <w:numId w:val="23"/>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улучшение коммуникаций </w:t>
      </w:r>
      <w:r w:rsidR="007849F1">
        <w:rPr>
          <w:rFonts w:ascii="Times New Roman" w:hAnsi="Times New Roman" w:cs="Times New Roman"/>
          <w:sz w:val="24"/>
          <w:szCs w:val="24"/>
        </w:rPr>
        <w:t xml:space="preserve">между компанией и </w:t>
      </w:r>
      <w:r>
        <w:rPr>
          <w:rFonts w:ascii="Times New Roman" w:hAnsi="Times New Roman" w:cs="Times New Roman"/>
          <w:sz w:val="24"/>
          <w:szCs w:val="24"/>
        </w:rPr>
        <w:t>потребителями ввиду упрощения</w:t>
      </w:r>
      <w:r w:rsidR="007849F1">
        <w:rPr>
          <w:rFonts w:ascii="Times New Roman" w:hAnsi="Times New Roman" w:cs="Times New Roman"/>
          <w:sz w:val="24"/>
          <w:szCs w:val="24"/>
        </w:rPr>
        <w:t xml:space="preserve"> взаимодействия</w:t>
      </w:r>
      <w:r>
        <w:rPr>
          <w:rFonts w:ascii="Times New Roman" w:hAnsi="Times New Roman" w:cs="Times New Roman"/>
          <w:sz w:val="24"/>
          <w:szCs w:val="24"/>
        </w:rPr>
        <w:t xml:space="preserve"> по средствам социальных сетей и платформ; возможность проводить опросы, анализ на основе большой выборки людей, так как они могут взаимодействовать </w:t>
      </w:r>
      <w:r w:rsidR="00DC0717">
        <w:rPr>
          <w:rFonts w:ascii="Times New Roman" w:hAnsi="Times New Roman" w:cs="Times New Roman"/>
          <w:sz w:val="24"/>
          <w:szCs w:val="24"/>
        </w:rPr>
        <w:t>с брендом в онлайн-формате</w:t>
      </w:r>
      <w:r w:rsidR="007849F1">
        <w:rPr>
          <w:rFonts w:ascii="Times New Roman" w:hAnsi="Times New Roman" w:cs="Times New Roman"/>
          <w:sz w:val="24"/>
          <w:szCs w:val="24"/>
        </w:rPr>
        <w:t>.</w:t>
      </w:r>
    </w:p>
    <w:p w:rsidR="00C32713" w:rsidRDefault="00897C93" w:rsidP="00C32713">
      <w:pPr>
        <w:spacing w:line="360" w:lineRule="auto"/>
        <w:ind w:left="-567" w:right="-283"/>
        <w:jc w:val="both"/>
      </w:pPr>
      <w:r w:rsidRPr="002B1F3D">
        <w:rPr>
          <w:rFonts w:ascii="Times New Roman" w:hAnsi="Times New Roman" w:cs="Times New Roman"/>
          <w:sz w:val="24"/>
          <w:szCs w:val="24"/>
        </w:rPr>
        <w:t>Таким образом, создание концепции позиционирования – неотъемлемая часть успешного существования бренда на рынке, делающая его конкурентоспособным. Кроме того, позиционирование является основой маркетинговых коммуникаций бренда и в определенной степени упрощает процесс их разработки и реализации, позволяет компании идти по четкому курсу, не растрачивая ресурсов. Важно осуществлять аудит маркетинговых коммуникаций и рынка, на котором существует бренд, для осуществления своевременного репозиционирования.</w:t>
      </w:r>
      <w:r w:rsidRPr="00471DC3">
        <w:t xml:space="preserve"> </w:t>
      </w:r>
      <w:bookmarkStart w:id="10" w:name="_Toc40208741"/>
    </w:p>
    <w:p w:rsidR="00897C93" w:rsidRPr="00C32713" w:rsidRDefault="00E72547" w:rsidP="00C32713">
      <w:pPr>
        <w:pStyle w:val="3"/>
        <w:numPr>
          <w:ilvl w:val="1"/>
          <w:numId w:val="16"/>
        </w:numPr>
        <w:rPr>
          <w:sz w:val="26"/>
          <w:szCs w:val="26"/>
        </w:rPr>
      </w:pPr>
      <w:bookmarkStart w:id="11" w:name="_Toc41494667"/>
      <w:r w:rsidRPr="00C32713">
        <w:rPr>
          <w:sz w:val="26"/>
          <w:szCs w:val="26"/>
        </w:rPr>
        <w:t>Стратегии</w:t>
      </w:r>
      <w:r w:rsidR="00897C93" w:rsidRPr="00C32713">
        <w:rPr>
          <w:sz w:val="26"/>
          <w:szCs w:val="26"/>
        </w:rPr>
        <w:t xml:space="preserve"> позиционирования</w:t>
      </w:r>
      <w:bookmarkEnd w:id="10"/>
      <w:bookmarkEnd w:id="11"/>
      <w:r w:rsidR="00897C93" w:rsidRPr="00C32713">
        <w:rPr>
          <w:sz w:val="26"/>
          <w:szCs w:val="26"/>
        </w:rPr>
        <w:t xml:space="preserve"> </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Разработка концепции стратегии позиционирования является важнейшим элементом конкурентного существования бренда на рынке, однако недостаточно просто придумать ее, о ней необходимо внедрить и активно заявить о ней, необходимо продумать то, как будут строиться сообщения, составляющие коммуникацию между брендом и потребителями. Все это позволяет сделать модель позиционирования – способ заявления о позиционировании, отраженный в маркетинговой коммуникации, который является своеобразным «сценарием» сообщений.  В работе проанализируем модели позиционирования, предст</w:t>
      </w:r>
      <w:r w:rsidR="009E4D92">
        <w:rPr>
          <w:rFonts w:ascii="Times New Roman" w:hAnsi="Times New Roman" w:cs="Times New Roman"/>
          <w:sz w:val="24"/>
          <w:szCs w:val="24"/>
        </w:rPr>
        <w:t xml:space="preserve">авленные несколькими авторами, </w:t>
      </w:r>
      <w:r w:rsidRPr="00471DC3">
        <w:rPr>
          <w:rFonts w:ascii="Times New Roman" w:hAnsi="Times New Roman" w:cs="Times New Roman"/>
          <w:sz w:val="24"/>
          <w:szCs w:val="24"/>
        </w:rPr>
        <w:t>выделим их преимущества и недостатки.</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Дж. Винд разработал шесть различных моделей позиционирования</w:t>
      </w:r>
      <w:r w:rsidRPr="00471DC3">
        <w:rPr>
          <w:rStyle w:val="a8"/>
          <w:rFonts w:ascii="Times New Roman" w:hAnsi="Times New Roman" w:cs="Times New Roman"/>
          <w:sz w:val="24"/>
          <w:szCs w:val="24"/>
        </w:rPr>
        <w:footnoteReference w:id="29"/>
      </w:r>
      <w:r w:rsidRPr="00471DC3">
        <w:rPr>
          <w:rFonts w:ascii="Times New Roman" w:hAnsi="Times New Roman" w:cs="Times New Roman"/>
          <w:sz w:val="24"/>
          <w:szCs w:val="24"/>
        </w:rPr>
        <w:t>, в основах которых соответственно заложены такие факторы, как: качество товара, решение проблемы потребителя, ситуация потребления, категория потребителей, отношение к конкурирующей марке и разрыв с категорией товаров. Ключевым преимуществом применения данных моделей позиционирования является их предельная понятность в содержании и исполнении. Каждое из представленных автором оснований з</w:t>
      </w:r>
      <w:r w:rsidR="007849F1">
        <w:rPr>
          <w:rFonts w:ascii="Times New Roman" w:hAnsi="Times New Roman" w:cs="Times New Roman"/>
          <w:sz w:val="24"/>
          <w:szCs w:val="24"/>
        </w:rPr>
        <w:t>акладывается в позиционировании</w:t>
      </w:r>
      <w:r w:rsidRPr="00471DC3">
        <w:rPr>
          <w:rFonts w:ascii="Times New Roman" w:hAnsi="Times New Roman" w:cs="Times New Roman"/>
          <w:sz w:val="24"/>
          <w:szCs w:val="24"/>
        </w:rPr>
        <w:t xml:space="preserve"> на этапах его разработки (в качестве точек </w:t>
      </w:r>
      <w:r w:rsidRPr="00471DC3">
        <w:rPr>
          <w:rFonts w:ascii="Times New Roman" w:hAnsi="Times New Roman" w:cs="Times New Roman"/>
          <w:sz w:val="24"/>
          <w:szCs w:val="24"/>
        </w:rPr>
        <w:lastRenderedPageBreak/>
        <w:t xml:space="preserve">паритета и дифференциации), соответственно для коммуникации определяется основание и разрабатывается, преобразуясь в сообщение. Важно учитывать, что один тип сообщений от бренда может негативно сказаться на отношении к нему аудитории. Данная система является однонаправленной, не прорабатывает варианты сочетания разных моделей применительно к одному позиционированию, что сказывается на понижении ее конкурентоспособности. Модель позиционирования Дж. Винда больше всего подходит локальным брендам; брендам, которые недавно вышли на рынок и еще не известны аудитории, не запомнились ей. </w:t>
      </w:r>
    </w:p>
    <w:p w:rsidR="00897C93" w:rsidRPr="00471DC3" w:rsidRDefault="00897C93" w:rsidP="00897C93">
      <w:pPr>
        <w:spacing w:line="360" w:lineRule="auto"/>
        <w:ind w:left="-567" w:right="-283"/>
        <w:jc w:val="both"/>
        <w:rPr>
          <w:rFonts w:ascii="Times New Roman" w:hAnsi="Times New Roman" w:cs="Times New Roman"/>
          <w:sz w:val="24"/>
          <w:szCs w:val="24"/>
        </w:rPr>
      </w:pPr>
      <w:r w:rsidRPr="00471DC3">
        <w:rPr>
          <w:rFonts w:ascii="Times New Roman" w:hAnsi="Times New Roman" w:cs="Times New Roman"/>
          <w:sz w:val="24"/>
          <w:szCs w:val="24"/>
        </w:rPr>
        <w:tab/>
        <w:t>Также над вопросом разработки моделей позиционирования работал Д. Аакер, который предлагал строить их на взаимосвязи положения бренда на рынке и его предложении.</w:t>
      </w:r>
      <w:r w:rsidRPr="00471DC3">
        <w:rPr>
          <w:rStyle w:val="a8"/>
          <w:rFonts w:ascii="Times New Roman" w:hAnsi="Times New Roman" w:cs="Times New Roman"/>
          <w:sz w:val="24"/>
          <w:szCs w:val="24"/>
        </w:rPr>
        <w:footnoteReference w:id="30"/>
      </w:r>
      <w:r w:rsidRPr="00471DC3">
        <w:rPr>
          <w:rFonts w:ascii="Times New Roman" w:hAnsi="Times New Roman" w:cs="Times New Roman"/>
          <w:sz w:val="24"/>
          <w:szCs w:val="24"/>
        </w:rPr>
        <w:t xml:space="preserve"> Объясним его классификацию на примере известных брендов косметики. </w:t>
      </w:r>
    </w:p>
    <w:p w:rsidR="00897C93" w:rsidRPr="00471DC3" w:rsidRDefault="00897C93" w:rsidP="00904F14">
      <w:pPr>
        <w:pStyle w:val="a3"/>
        <w:numPr>
          <w:ilvl w:val="0"/>
          <w:numId w:val="17"/>
        </w:numPr>
        <w:spacing w:after="20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 xml:space="preserve">Лидерство в категории – бренд, который отличается качеством продукции. Например, продолжительное время продукция канадского бренда </w:t>
      </w:r>
      <w:r w:rsidRPr="00471DC3">
        <w:rPr>
          <w:rFonts w:ascii="Times New Roman" w:hAnsi="Times New Roman" w:cs="Times New Roman"/>
          <w:sz w:val="24"/>
          <w:szCs w:val="24"/>
          <w:lang w:val="en-US"/>
        </w:rPr>
        <w:t>MAC</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Cosmetics</w:t>
      </w:r>
      <w:r w:rsidRPr="00471DC3">
        <w:rPr>
          <w:rFonts w:ascii="Times New Roman" w:hAnsi="Times New Roman" w:cs="Times New Roman"/>
          <w:sz w:val="24"/>
          <w:szCs w:val="24"/>
        </w:rPr>
        <w:t xml:space="preserve"> считается лучшей для использования в профессиональных фотосессиях. Товары компании отличаютс</w:t>
      </w:r>
      <w:r w:rsidR="009E4D92">
        <w:rPr>
          <w:rFonts w:ascii="Times New Roman" w:hAnsi="Times New Roman" w:cs="Times New Roman"/>
          <w:sz w:val="24"/>
          <w:szCs w:val="24"/>
        </w:rPr>
        <w:t>я высоким качеством, стойкостью</w:t>
      </w:r>
      <w:r w:rsidRPr="00471DC3">
        <w:rPr>
          <w:rFonts w:ascii="Times New Roman" w:hAnsi="Times New Roman" w:cs="Times New Roman"/>
          <w:sz w:val="24"/>
          <w:szCs w:val="24"/>
        </w:rPr>
        <w:t xml:space="preserve"> и способностью сохранять яркость цвета на изображениях. Данное позиционирование позволило бренду закрепить за собой а</w:t>
      </w:r>
      <w:r w:rsidR="009E4D92">
        <w:rPr>
          <w:rFonts w:ascii="Times New Roman" w:hAnsi="Times New Roman" w:cs="Times New Roman"/>
          <w:sz w:val="24"/>
          <w:szCs w:val="24"/>
        </w:rPr>
        <w:t>ссоциации надежности, прочности</w:t>
      </w:r>
      <w:r w:rsidRPr="00471DC3">
        <w:rPr>
          <w:rFonts w:ascii="Times New Roman" w:hAnsi="Times New Roman" w:cs="Times New Roman"/>
          <w:sz w:val="24"/>
          <w:szCs w:val="24"/>
        </w:rPr>
        <w:t xml:space="preserve"> и поднять продажи на рынке косметики не только профессиональной, но и подходящей для широкого круга потребителей (к которому, например, относятся девушки, любящие фотографироваться). </w:t>
      </w:r>
    </w:p>
    <w:p w:rsidR="00897C93" w:rsidRPr="00471DC3" w:rsidRDefault="00897C93" w:rsidP="00904F14">
      <w:pPr>
        <w:pStyle w:val="a3"/>
        <w:numPr>
          <w:ilvl w:val="0"/>
          <w:numId w:val="17"/>
        </w:numPr>
        <w:spacing w:after="20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 xml:space="preserve">Ценное предложение – бренд, который в коммуникации делает акцент на выгоду его использования. В предыдущем параграфе мы говорили о том, что слоганы (девизы бренда) рождаются из его мантры, а значит являются полным отражением его позиционирования. Вспоминаем слоганы двух известных косметических брендов. «Ведь Вы этого достойны» - </w:t>
      </w:r>
      <w:r w:rsidRPr="00471DC3">
        <w:rPr>
          <w:rFonts w:ascii="Times New Roman" w:hAnsi="Times New Roman" w:cs="Times New Roman"/>
          <w:sz w:val="24"/>
          <w:szCs w:val="24"/>
          <w:lang w:val="en-US"/>
        </w:rPr>
        <w:t>L</w:t>
      </w:r>
      <w:r w:rsidRPr="00471DC3">
        <w:rPr>
          <w:rFonts w:ascii="Times New Roman" w:hAnsi="Times New Roman" w:cs="Times New Roman"/>
          <w:sz w:val="24"/>
          <w:szCs w:val="24"/>
        </w:rPr>
        <w:t>’</w:t>
      </w:r>
      <w:r w:rsidRPr="00471DC3">
        <w:rPr>
          <w:rFonts w:ascii="Times New Roman" w:hAnsi="Times New Roman" w:cs="Times New Roman"/>
          <w:sz w:val="24"/>
          <w:szCs w:val="24"/>
          <w:lang w:val="en-US"/>
        </w:rPr>
        <w:t>oreal</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Paris</w:t>
      </w:r>
      <w:r w:rsidRPr="00471DC3">
        <w:rPr>
          <w:rFonts w:ascii="Times New Roman" w:hAnsi="Times New Roman" w:cs="Times New Roman"/>
          <w:sz w:val="24"/>
          <w:szCs w:val="24"/>
        </w:rPr>
        <w:t xml:space="preserve">; и «Все в восторге от тебя, а ты от </w:t>
      </w:r>
      <w:r w:rsidRPr="00471DC3">
        <w:rPr>
          <w:rFonts w:ascii="Times New Roman" w:hAnsi="Times New Roman" w:cs="Times New Roman"/>
          <w:sz w:val="24"/>
          <w:szCs w:val="24"/>
          <w:lang w:val="en-US"/>
        </w:rPr>
        <w:t>Maybelline</w:t>
      </w:r>
      <w:r w:rsidRPr="00471DC3">
        <w:rPr>
          <w:rFonts w:ascii="Times New Roman" w:hAnsi="Times New Roman" w:cs="Times New Roman"/>
          <w:sz w:val="24"/>
          <w:szCs w:val="24"/>
        </w:rPr>
        <w:t>» (</w:t>
      </w:r>
      <w:r w:rsidRPr="00471DC3">
        <w:rPr>
          <w:rFonts w:ascii="Times New Roman" w:hAnsi="Times New Roman" w:cs="Times New Roman"/>
          <w:sz w:val="24"/>
          <w:szCs w:val="24"/>
          <w:lang w:val="en-US"/>
        </w:rPr>
        <w:t>Maybelline</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NY</w:t>
      </w:r>
      <w:r w:rsidRPr="00471DC3">
        <w:rPr>
          <w:rFonts w:ascii="Times New Roman" w:hAnsi="Times New Roman" w:cs="Times New Roman"/>
          <w:sz w:val="24"/>
          <w:szCs w:val="24"/>
        </w:rPr>
        <w:t xml:space="preserve"> является одним из элементов портфеля брендов </w:t>
      </w:r>
      <w:r w:rsidRPr="00471DC3">
        <w:rPr>
          <w:rFonts w:ascii="Times New Roman" w:hAnsi="Times New Roman" w:cs="Times New Roman"/>
          <w:sz w:val="24"/>
          <w:szCs w:val="24"/>
          <w:lang w:val="en-US"/>
        </w:rPr>
        <w:t>L</w:t>
      </w:r>
      <w:r w:rsidRPr="00471DC3">
        <w:rPr>
          <w:rFonts w:ascii="Times New Roman" w:hAnsi="Times New Roman" w:cs="Times New Roman"/>
          <w:sz w:val="24"/>
          <w:szCs w:val="24"/>
        </w:rPr>
        <w:t>’</w:t>
      </w:r>
      <w:r w:rsidRPr="00471DC3">
        <w:rPr>
          <w:rFonts w:ascii="Times New Roman" w:hAnsi="Times New Roman" w:cs="Times New Roman"/>
          <w:sz w:val="24"/>
          <w:szCs w:val="24"/>
          <w:lang w:val="en-US"/>
        </w:rPr>
        <w:t>oreal</w:t>
      </w:r>
      <w:r w:rsidRPr="00471DC3">
        <w:rPr>
          <w:rFonts w:ascii="Times New Roman" w:hAnsi="Times New Roman" w:cs="Times New Roman"/>
          <w:sz w:val="24"/>
          <w:szCs w:val="24"/>
        </w:rPr>
        <w:t xml:space="preserve"> в сегменте продукции широкого спроса). Позиционирование представленных брендов основано на удовлетворении потребностей целевой аудитории. Кроме того, ценность предложения объясняется не только через рациональные, но и с помощью эмоциональных характеристик. Эмоциональное воздействие отличается силой, сообщения, которые используют его, хорошо запоминаются аудитории и, как следствие, можно наблюдать рост знающих о бренде потребителей, дальнейшая грамотная коммуникация с ними приведет и к росту покупателей бренда.</w:t>
      </w:r>
    </w:p>
    <w:p w:rsidR="00897C93" w:rsidRPr="00471DC3" w:rsidRDefault="00897C93" w:rsidP="00904F14">
      <w:pPr>
        <w:pStyle w:val="a3"/>
        <w:numPr>
          <w:ilvl w:val="0"/>
          <w:numId w:val="17"/>
        </w:numPr>
        <w:spacing w:after="20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 xml:space="preserve">Пионер – такую модель позиционирования может позволить себе бренд, заявляющий об инновациях, внедренных в продукт, либо создающий новую товарную категорию. После того, как бренд закрепляется на рынке, в своей коммуникации должен постоянно поддерживать образ </w:t>
      </w:r>
      <w:r w:rsidRPr="00471DC3">
        <w:rPr>
          <w:rFonts w:ascii="Times New Roman" w:hAnsi="Times New Roman" w:cs="Times New Roman"/>
          <w:sz w:val="24"/>
          <w:szCs w:val="24"/>
        </w:rPr>
        <w:lastRenderedPageBreak/>
        <w:t xml:space="preserve">«первопроходца». Такое позиционирование больше всего распространено среди брендов, продукция которых сосредоточена в рамках технологий, однако и на других категориях может хорошо себя проявлять. Компания </w:t>
      </w:r>
      <w:r w:rsidRPr="00471DC3">
        <w:rPr>
          <w:rFonts w:ascii="Times New Roman" w:hAnsi="Times New Roman" w:cs="Times New Roman"/>
          <w:sz w:val="24"/>
          <w:szCs w:val="24"/>
          <w:lang w:val="en-US"/>
        </w:rPr>
        <w:t>Shiseido</w:t>
      </w:r>
      <w:r w:rsidRPr="00471DC3">
        <w:rPr>
          <w:rFonts w:ascii="Times New Roman" w:hAnsi="Times New Roman" w:cs="Times New Roman"/>
          <w:sz w:val="24"/>
          <w:szCs w:val="24"/>
        </w:rPr>
        <w:t xml:space="preserve"> в 1897 году создала первое косметическое средство для увлажнения кожи, а в 1917 на рынок появилась первая тональная основа, которая бы подходила к разным типам и цветам кожи.</w:t>
      </w:r>
      <w:r w:rsidRPr="00471DC3">
        <w:rPr>
          <w:rStyle w:val="a8"/>
          <w:rFonts w:ascii="Times New Roman" w:hAnsi="Times New Roman" w:cs="Times New Roman"/>
          <w:sz w:val="24"/>
          <w:szCs w:val="24"/>
        </w:rPr>
        <w:footnoteReference w:id="31"/>
      </w:r>
      <w:r w:rsidRPr="00471DC3">
        <w:rPr>
          <w:rFonts w:ascii="Times New Roman" w:hAnsi="Times New Roman" w:cs="Times New Roman"/>
          <w:sz w:val="24"/>
          <w:szCs w:val="24"/>
        </w:rPr>
        <w:t xml:space="preserve"> Текст официального сайта бренда говорит о том, что до сих пор компания разрабатывает свои продукты, совмещая инновации и творчество. Позиционирование «пионер» заставляет бренд быть в центре внимания потребителя, следовательно, бренду, чтобы не потерять доверие аудитории, надо отвечать ее ожиданиям и каждый раз подтверждать свою позицию, внедряя новейшие технологии в продукцию.</w:t>
      </w:r>
    </w:p>
    <w:p w:rsidR="00897C93" w:rsidRPr="00471DC3" w:rsidRDefault="00897C93" w:rsidP="00904F14">
      <w:pPr>
        <w:pStyle w:val="a3"/>
        <w:numPr>
          <w:ilvl w:val="0"/>
          <w:numId w:val="17"/>
        </w:numPr>
        <w:spacing w:after="20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 xml:space="preserve">Фокусирование на товаре. Сфокусировав внимание на узкой товарной линейке, бренд заявляет о себе как о профессионале. В рамках такой модели позиционирования важно не осуществлять необоснованного расширения, так как это снизит уровень доверия аудитории. Бренд </w:t>
      </w:r>
      <w:r w:rsidRPr="00471DC3">
        <w:rPr>
          <w:rFonts w:ascii="Times New Roman" w:hAnsi="Times New Roman" w:cs="Times New Roman"/>
          <w:sz w:val="24"/>
          <w:szCs w:val="24"/>
          <w:lang w:val="en-US"/>
        </w:rPr>
        <w:t>Anastasia</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Beverly</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Hills</w:t>
      </w:r>
      <w:r w:rsidRPr="00471DC3">
        <w:rPr>
          <w:rFonts w:ascii="Times New Roman" w:hAnsi="Times New Roman" w:cs="Times New Roman"/>
          <w:sz w:val="24"/>
          <w:szCs w:val="24"/>
        </w:rPr>
        <w:t>, продукция которого специализируется на косметике для бровей, выбрал для себя данное позиционирование и заслуженно считается профессионалом в сфере ухода за бровями, а его создательница Анастасия Суаре – королевой бровей. Такое позиционирование позволяет компании создавать большое количество лояльных к бренду потребителей, удерживать их на долгое время.</w:t>
      </w:r>
    </w:p>
    <w:p w:rsidR="00897C93" w:rsidRPr="00471DC3" w:rsidRDefault="00897C93" w:rsidP="00904F14">
      <w:pPr>
        <w:pStyle w:val="a3"/>
        <w:numPr>
          <w:ilvl w:val="0"/>
          <w:numId w:val="17"/>
        </w:numPr>
        <w:spacing w:after="200" w:line="360" w:lineRule="auto"/>
        <w:ind w:left="-567" w:right="-283" w:firstLine="360"/>
        <w:jc w:val="both"/>
        <w:rPr>
          <w:rFonts w:ascii="Times New Roman" w:hAnsi="Times New Roman" w:cs="Times New Roman"/>
          <w:sz w:val="24"/>
          <w:szCs w:val="24"/>
        </w:rPr>
      </w:pPr>
      <w:r w:rsidRPr="00471DC3">
        <w:rPr>
          <w:rFonts w:ascii="Times New Roman" w:hAnsi="Times New Roman" w:cs="Times New Roman"/>
          <w:sz w:val="24"/>
          <w:szCs w:val="24"/>
        </w:rPr>
        <w:t xml:space="preserve">Концентрация на целевом сегменте. Такой модели придерживается бренд </w:t>
      </w:r>
      <w:r w:rsidRPr="00471DC3">
        <w:rPr>
          <w:rFonts w:ascii="Times New Roman" w:hAnsi="Times New Roman" w:cs="Times New Roman"/>
          <w:sz w:val="24"/>
          <w:szCs w:val="24"/>
          <w:lang w:val="en-US"/>
        </w:rPr>
        <w:t>Filorga</w:t>
      </w:r>
      <w:r w:rsidRPr="00471DC3">
        <w:rPr>
          <w:rFonts w:ascii="Times New Roman" w:hAnsi="Times New Roman" w:cs="Times New Roman"/>
          <w:sz w:val="24"/>
          <w:szCs w:val="24"/>
        </w:rPr>
        <w:t>, продукция которого сконцентрирована на разработке и производстве противовозрастной косметики. Позиционирование фокусируется в рамках узкого сегмента потребителей, что позволяет компании досконально изучить его мотивацию, поведение, потребительские привычки, а также успешно проводить коммуникацию, ведь проблема адаптации каналов к аудитории в данном случае отсутствует. Кроме того, аудитория, выбранная брендом, зная, что он фокусируется исключительно на ней, также формирует к нему доверие.</w:t>
      </w:r>
    </w:p>
    <w:p w:rsidR="00C5255F" w:rsidRDefault="00897C93" w:rsidP="00C5255F">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 xml:space="preserve">На примере рынка косметики было показано, как потенциальные конкуренты отделяются друг от друга и занимают абсолютно разные ниши уже на уровне моделей позиционирования. Концепция моделей позиционирования Д. Аакера является одновременно достаточно простой для внедрения и понимания, </w:t>
      </w:r>
      <w:r w:rsidR="00645E25">
        <w:rPr>
          <w:rFonts w:ascii="Times New Roman" w:hAnsi="Times New Roman" w:cs="Times New Roman"/>
          <w:sz w:val="24"/>
          <w:szCs w:val="24"/>
        </w:rPr>
        <w:t>несмотря на то, что</w:t>
      </w:r>
      <w:r w:rsidRPr="00471DC3">
        <w:rPr>
          <w:rFonts w:ascii="Times New Roman" w:hAnsi="Times New Roman" w:cs="Times New Roman"/>
          <w:sz w:val="24"/>
          <w:szCs w:val="24"/>
        </w:rPr>
        <w:t xml:space="preserve"> охватывает гораздо больше аспектов коммуникации, чем концепция Дж. Винда. Однако, чтобы перенять модель позиционирования Д. Аакера ее необходимо дополнить вариантами развития концепции в будущем, а также предположить возможность ее изменения в условиях репозиционирования. Такое уточнение помогает компании в оценке рисков, связанных с выбором той или иной концепции.</w:t>
      </w:r>
      <w:r w:rsidR="00832F7A">
        <w:rPr>
          <w:rFonts w:ascii="Times New Roman" w:hAnsi="Times New Roman" w:cs="Times New Roman"/>
          <w:sz w:val="24"/>
          <w:szCs w:val="24"/>
        </w:rPr>
        <w:t xml:space="preserve"> Для возможности использования </w:t>
      </w:r>
      <w:r w:rsidR="00832F7A">
        <w:rPr>
          <w:rFonts w:ascii="Times New Roman" w:hAnsi="Times New Roman" w:cs="Times New Roman"/>
          <w:sz w:val="24"/>
          <w:szCs w:val="24"/>
        </w:rPr>
        <w:lastRenderedPageBreak/>
        <w:t>модели Д.А</w:t>
      </w:r>
      <w:r w:rsidR="00B41192">
        <w:rPr>
          <w:rFonts w:ascii="Times New Roman" w:hAnsi="Times New Roman" w:cs="Times New Roman"/>
          <w:sz w:val="24"/>
          <w:szCs w:val="24"/>
        </w:rPr>
        <w:t xml:space="preserve">акера </w:t>
      </w:r>
      <w:r w:rsidR="00C5255F">
        <w:rPr>
          <w:rFonts w:ascii="Times New Roman" w:hAnsi="Times New Roman" w:cs="Times New Roman"/>
          <w:sz w:val="24"/>
          <w:szCs w:val="24"/>
        </w:rPr>
        <w:t>в будущем и</w:t>
      </w:r>
      <w:r w:rsidR="00B41192">
        <w:rPr>
          <w:rFonts w:ascii="Times New Roman" w:hAnsi="Times New Roman" w:cs="Times New Roman"/>
          <w:sz w:val="24"/>
          <w:szCs w:val="24"/>
        </w:rPr>
        <w:t xml:space="preserve"> при изменении позиционирования представляется возможным добавить в классификацию </w:t>
      </w:r>
      <w:r w:rsidR="00C5255F">
        <w:rPr>
          <w:rFonts w:ascii="Times New Roman" w:hAnsi="Times New Roman" w:cs="Times New Roman"/>
          <w:sz w:val="24"/>
          <w:szCs w:val="24"/>
        </w:rPr>
        <w:t>еще несколько видов позиционирования. Например,</w:t>
      </w:r>
    </w:p>
    <w:p w:rsidR="00897C93" w:rsidRDefault="00C5255F" w:rsidP="00904F14">
      <w:pPr>
        <w:pStyle w:val="a3"/>
        <w:numPr>
          <w:ilvl w:val="0"/>
          <w:numId w:val="24"/>
        </w:numPr>
        <w:spacing w:line="360" w:lineRule="auto"/>
        <w:ind w:left="-207" w:right="-283"/>
        <w:jc w:val="both"/>
        <w:rPr>
          <w:rFonts w:ascii="Times New Roman" w:hAnsi="Times New Roman" w:cs="Times New Roman"/>
          <w:sz w:val="24"/>
          <w:szCs w:val="24"/>
        </w:rPr>
      </w:pPr>
      <w:r w:rsidRPr="00C5255F">
        <w:rPr>
          <w:rFonts w:ascii="Times New Roman" w:hAnsi="Times New Roman" w:cs="Times New Roman"/>
          <w:sz w:val="24"/>
          <w:szCs w:val="24"/>
        </w:rPr>
        <w:t xml:space="preserve"> </w:t>
      </w:r>
      <w:r>
        <w:rPr>
          <w:rFonts w:ascii="Times New Roman" w:hAnsi="Times New Roman" w:cs="Times New Roman"/>
          <w:sz w:val="24"/>
          <w:szCs w:val="24"/>
        </w:rPr>
        <w:t xml:space="preserve">эффект от обратного, предусматривающий </w:t>
      </w:r>
      <w:r w:rsidRPr="00C5255F">
        <w:rPr>
          <w:rFonts w:ascii="Times New Roman" w:hAnsi="Times New Roman" w:cs="Times New Roman"/>
          <w:sz w:val="24"/>
          <w:szCs w:val="24"/>
        </w:rPr>
        <w:t>отказ</w:t>
      </w:r>
      <w:r>
        <w:rPr>
          <w:rFonts w:ascii="Times New Roman" w:hAnsi="Times New Roman" w:cs="Times New Roman"/>
          <w:sz w:val="24"/>
          <w:szCs w:val="24"/>
        </w:rPr>
        <w:t xml:space="preserve"> компании</w:t>
      </w:r>
      <w:r w:rsidRPr="00C5255F">
        <w:rPr>
          <w:rFonts w:ascii="Times New Roman" w:hAnsi="Times New Roman" w:cs="Times New Roman"/>
          <w:sz w:val="24"/>
          <w:szCs w:val="24"/>
        </w:rPr>
        <w:t xml:space="preserve"> от своего продукта</w:t>
      </w:r>
      <w:r w:rsidR="00757C17">
        <w:rPr>
          <w:rFonts w:ascii="Times New Roman" w:hAnsi="Times New Roman" w:cs="Times New Roman"/>
          <w:sz w:val="24"/>
          <w:szCs w:val="24"/>
        </w:rPr>
        <w:t xml:space="preserve"> (возвращение к начальному положению)</w:t>
      </w:r>
      <w:r w:rsidRPr="00C5255F">
        <w:rPr>
          <w:rFonts w:ascii="Times New Roman" w:hAnsi="Times New Roman" w:cs="Times New Roman"/>
          <w:sz w:val="24"/>
          <w:szCs w:val="24"/>
        </w:rPr>
        <w:t xml:space="preserve"> и добавление нового а</w:t>
      </w:r>
      <w:r>
        <w:rPr>
          <w:rFonts w:ascii="Times New Roman" w:hAnsi="Times New Roman" w:cs="Times New Roman"/>
          <w:sz w:val="24"/>
          <w:szCs w:val="24"/>
        </w:rPr>
        <w:t>трибута, способствующего удовлетворению той же самой потребности, но по средствам более современных технологий;</w:t>
      </w:r>
    </w:p>
    <w:p w:rsidR="00C5255F" w:rsidRDefault="00C5255F" w:rsidP="00904F14">
      <w:pPr>
        <w:pStyle w:val="a3"/>
        <w:numPr>
          <w:ilvl w:val="0"/>
          <w:numId w:val="24"/>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выделение товара в другую категорию. То есть продукт, который конкурировал с определенной товарной категорией</w:t>
      </w:r>
      <w:r w:rsidR="00EB1D24">
        <w:rPr>
          <w:rFonts w:ascii="Times New Roman" w:hAnsi="Times New Roman" w:cs="Times New Roman"/>
          <w:sz w:val="24"/>
          <w:szCs w:val="24"/>
        </w:rPr>
        <w:t xml:space="preserve"> будет выделен из нее и заявлен как товар, являющийся чем-то уникальным и новым;</w:t>
      </w:r>
    </w:p>
    <w:p w:rsidR="00EB1D24" w:rsidRPr="00C5255F" w:rsidRDefault="00EB1D24" w:rsidP="00904F14">
      <w:pPr>
        <w:pStyle w:val="a3"/>
        <w:numPr>
          <w:ilvl w:val="0"/>
          <w:numId w:val="24"/>
        </w:numPr>
        <w:spacing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 xml:space="preserve">акцент на одной сфере использования – продукт активно продвигается в одной сфере, удовлетворяя определенные потребности, расширяя базу клиентов, и затем раскрывает остальные свои свойства и способы применения, способные удовлетворить потребности и в других сферах. </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В отечественной литературе ключевое место занимает подход С. А. Старова. Для</w:t>
      </w:r>
      <w:r w:rsidR="00D30D68">
        <w:rPr>
          <w:rFonts w:ascii="Times New Roman" w:hAnsi="Times New Roman" w:cs="Times New Roman"/>
          <w:sz w:val="24"/>
          <w:szCs w:val="24"/>
        </w:rPr>
        <w:t xml:space="preserve"> формирования позиционирования </w:t>
      </w:r>
      <w:r w:rsidRPr="00471DC3">
        <w:rPr>
          <w:rFonts w:ascii="Times New Roman" w:hAnsi="Times New Roman" w:cs="Times New Roman"/>
          <w:sz w:val="24"/>
          <w:szCs w:val="24"/>
        </w:rPr>
        <w:t>выбирается одно из следующих направлений</w:t>
      </w:r>
      <w:r w:rsidRPr="00471DC3">
        <w:rPr>
          <w:rStyle w:val="a8"/>
          <w:rFonts w:ascii="Times New Roman" w:hAnsi="Times New Roman" w:cs="Times New Roman"/>
          <w:sz w:val="24"/>
          <w:szCs w:val="24"/>
        </w:rPr>
        <w:footnoteReference w:id="32"/>
      </w:r>
      <w:r w:rsidRPr="00471DC3">
        <w:rPr>
          <w:rFonts w:ascii="Times New Roman" w:hAnsi="Times New Roman" w:cs="Times New Roman"/>
          <w:sz w:val="24"/>
          <w:szCs w:val="24"/>
        </w:rPr>
        <w:t>:</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направление на атрибуты марочного капитала; Бренд вызывает ассоциации с ключевыми свойствами товара;</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направление по выгодам для потребителя; Бренд акцентирует позиционирование на одном качестве, закрывающем потребительскую потребность;</w:t>
      </w:r>
    </w:p>
    <w:p w:rsidR="00897C93" w:rsidRPr="00471DC3" w:rsidRDefault="00D30D68" w:rsidP="00904F14">
      <w:pPr>
        <w:pStyle w:val="a3"/>
        <w:numPr>
          <w:ilvl w:val="0"/>
          <w:numId w:val="15"/>
        </w:numPr>
        <w:spacing w:after="200" w:line="360" w:lineRule="auto"/>
        <w:ind w:left="-207" w:right="-283"/>
        <w:jc w:val="both"/>
        <w:rPr>
          <w:rFonts w:ascii="Times New Roman" w:hAnsi="Times New Roman" w:cs="Times New Roman"/>
          <w:sz w:val="24"/>
          <w:szCs w:val="24"/>
        </w:rPr>
      </w:pPr>
      <w:r>
        <w:rPr>
          <w:rFonts w:ascii="Times New Roman" w:hAnsi="Times New Roman" w:cs="Times New Roman"/>
          <w:sz w:val="24"/>
          <w:szCs w:val="24"/>
        </w:rPr>
        <w:t>соотношение «цена»-</w:t>
      </w:r>
      <w:r w:rsidR="00897C93" w:rsidRPr="00471DC3">
        <w:rPr>
          <w:rFonts w:ascii="Times New Roman" w:hAnsi="Times New Roman" w:cs="Times New Roman"/>
          <w:sz w:val="24"/>
          <w:szCs w:val="24"/>
        </w:rPr>
        <w:t>«качество»; Направление такого позиционирования в основном преобладает у брендов премиум-класса;</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ситуации потребления; Подходит для узконаправленных категорий, объясняет, как продукт может быть полезен в применении в конкретной ситуации;</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 xml:space="preserve">стиль жизни потребителя; Акцент позиционирования ставится на привычки и взгляд на жизнь клиент. Как пример, бренд </w:t>
      </w:r>
      <w:r w:rsidRPr="00471DC3">
        <w:rPr>
          <w:rFonts w:ascii="Times New Roman" w:hAnsi="Times New Roman" w:cs="Times New Roman"/>
          <w:sz w:val="24"/>
          <w:szCs w:val="24"/>
          <w:lang w:val="en-US"/>
        </w:rPr>
        <w:t>Adidas</w:t>
      </w:r>
      <w:r w:rsidRPr="00471DC3">
        <w:rPr>
          <w:rFonts w:ascii="Times New Roman" w:hAnsi="Times New Roman" w:cs="Times New Roman"/>
          <w:sz w:val="24"/>
          <w:szCs w:val="24"/>
        </w:rPr>
        <w:t xml:space="preserve"> строит свое позиционирование вокруг потребителей, для которых спорт – часть жизни, а спортивный стиль плотно вошел в их гардероб;</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 xml:space="preserve">принадлежность к товарному классу; Бренд становится названием для целой категории. Как, например, произошло с компанией </w:t>
      </w:r>
      <w:r w:rsidRPr="00471DC3">
        <w:rPr>
          <w:rFonts w:ascii="Times New Roman" w:hAnsi="Times New Roman" w:cs="Times New Roman"/>
          <w:sz w:val="24"/>
          <w:szCs w:val="24"/>
          <w:lang w:val="en-US"/>
        </w:rPr>
        <w:t>Xerox</w:t>
      </w:r>
      <w:r w:rsidRPr="00471DC3">
        <w:rPr>
          <w:rFonts w:ascii="Times New Roman" w:hAnsi="Times New Roman" w:cs="Times New Roman"/>
          <w:sz w:val="24"/>
          <w:szCs w:val="24"/>
        </w:rPr>
        <w:t>, производящей копировальную технику;</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 xml:space="preserve">по конкурентам; Позиционирование строится на сравнении продуктов, либо на ссылке на конкурентов.  В данном направлении позиционирования важно не перейти черту рекламной этики, а также не противоречить требованиям законодательства о рекламе. Пример: </w:t>
      </w:r>
      <w:r w:rsidRPr="00471DC3">
        <w:rPr>
          <w:rFonts w:ascii="Times New Roman" w:hAnsi="Times New Roman" w:cs="Times New Roman"/>
          <w:sz w:val="24"/>
          <w:szCs w:val="24"/>
        </w:rPr>
        <w:lastRenderedPageBreak/>
        <w:t xml:space="preserve">противостояние </w:t>
      </w:r>
      <w:r w:rsidRPr="00471DC3">
        <w:rPr>
          <w:rFonts w:ascii="Times New Roman" w:hAnsi="Times New Roman" w:cs="Times New Roman"/>
          <w:sz w:val="24"/>
          <w:szCs w:val="24"/>
          <w:lang w:val="en-US"/>
        </w:rPr>
        <w:t>BMW</w:t>
      </w:r>
      <w:r w:rsidRPr="00471DC3">
        <w:rPr>
          <w:rFonts w:ascii="Times New Roman" w:hAnsi="Times New Roman" w:cs="Times New Roman"/>
          <w:sz w:val="24"/>
          <w:szCs w:val="24"/>
        </w:rPr>
        <w:t xml:space="preserve"> и </w:t>
      </w:r>
      <w:r w:rsidRPr="00471DC3">
        <w:rPr>
          <w:rFonts w:ascii="Times New Roman" w:hAnsi="Times New Roman" w:cs="Times New Roman"/>
          <w:sz w:val="24"/>
          <w:szCs w:val="24"/>
          <w:lang w:val="en-US"/>
        </w:rPr>
        <w:t>Mercedes</w:t>
      </w:r>
      <w:r w:rsidRPr="00471DC3">
        <w:rPr>
          <w:rStyle w:val="a8"/>
          <w:rFonts w:ascii="Times New Roman" w:hAnsi="Times New Roman" w:cs="Times New Roman"/>
          <w:sz w:val="24"/>
          <w:szCs w:val="24"/>
          <w:lang w:val="en-US"/>
        </w:rPr>
        <w:footnoteReference w:id="33"/>
      </w:r>
      <w:r w:rsidRPr="00471DC3">
        <w:rPr>
          <w:rFonts w:ascii="Times New Roman" w:hAnsi="Times New Roman" w:cs="Times New Roman"/>
          <w:sz w:val="24"/>
          <w:szCs w:val="24"/>
        </w:rPr>
        <w:t>, рекламные кампании которых часто строятся на «высмеивании» конкурента;</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 xml:space="preserve">по культурным символам; Образ бренда при этом направлении позиционирования строится за счет ассоциации с конкретным атрибутом или персонажем (выдуманным компанией или реально существующим). Например, торговая марка, принадлежащая </w:t>
      </w:r>
      <w:r w:rsidRPr="00471DC3">
        <w:rPr>
          <w:rFonts w:ascii="Times New Roman" w:hAnsi="Times New Roman" w:cs="Times New Roman"/>
          <w:sz w:val="24"/>
          <w:szCs w:val="24"/>
          <w:lang w:val="en-US"/>
        </w:rPr>
        <w:t>Procter</w:t>
      </w:r>
      <w:r w:rsidRPr="00471DC3">
        <w:rPr>
          <w:rFonts w:ascii="Times New Roman" w:hAnsi="Times New Roman" w:cs="Times New Roman"/>
          <w:sz w:val="24"/>
          <w:szCs w:val="24"/>
        </w:rPr>
        <w:t>&amp;</w:t>
      </w:r>
      <w:r w:rsidRPr="00471DC3">
        <w:rPr>
          <w:rFonts w:ascii="Times New Roman" w:hAnsi="Times New Roman" w:cs="Times New Roman"/>
          <w:sz w:val="24"/>
          <w:szCs w:val="24"/>
          <w:lang w:val="en-US"/>
        </w:rPr>
        <w:t>Gamble</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Mr</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Clean</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Mr</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Proper</w:t>
      </w:r>
      <w:r w:rsidRPr="00471DC3">
        <w:rPr>
          <w:rFonts w:ascii="Times New Roman" w:hAnsi="Times New Roman" w:cs="Times New Roman"/>
          <w:sz w:val="24"/>
          <w:szCs w:val="24"/>
        </w:rPr>
        <w:t>) активно использует данное позиционирование, создав героя, который осуществляет максимально быструю и при этом качественную уборку;</w:t>
      </w:r>
    </w:p>
    <w:p w:rsidR="00897C93" w:rsidRPr="00471DC3" w:rsidRDefault="00897C93" w:rsidP="00904F14">
      <w:pPr>
        <w:pStyle w:val="a3"/>
        <w:numPr>
          <w:ilvl w:val="0"/>
          <w:numId w:val="15"/>
        </w:numPr>
        <w:spacing w:after="200" w:line="360" w:lineRule="auto"/>
        <w:ind w:left="-207" w:right="-283"/>
        <w:jc w:val="both"/>
        <w:rPr>
          <w:rFonts w:ascii="Times New Roman" w:hAnsi="Times New Roman" w:cs="Times New Roman"/>
          <w:sz w:val="24"/>
          <w:szCs w:val="24"/>
        </w:rPr>
      </w:pPr>
      <w:r w:rsidRPr="00471DC3">
        <w:rPr>
          <w:rFonts w:ascii="Times New Roman" w:hAnsi="Times New Roman" w:cs="Times New Roman"/>
          <w:sz w:val="24"/>
          <w:szCs w:val="24"/>
        </w:rPr>
        <w:t>ассоциации со страной; бренд как конкурентное преимущество использует происхождение, в данном случае позиционирование опирается на позитивные ассоциации потребителя со страной и продукцией, которой она известна;</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Направление также необходимо выбирать, исходя из заданных точек паритета и дифференциации, и адаптировать его под продукт. После выбора направления позиционирования происходит переход к выбору модели позиционирования.</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 xml:space="preserve">Модель </w:t>
      </w:r>
      <w:r w:rsidRPr="00471DC3">
        <w:rPr>
          <w:rFonts w:ascii="Times New Roman" w:hAnsi="Times New Roman" w:cs="Times New Roman"/>
          <w:sz w:val="24"/>
          <w:szCs w:val="24"/>
          <w:lang w:val="en-US"/>
        </w:rPr>
        <w:t>USP</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Unique</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Selling</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Proposition</w:t>
      </w:r>
      <w:r w:rsidRPr="00471DC3">
        <w:rPr>
          <w:rFonts w:ascii="Times New Roman" w:hAnsi="Times New Roman" w:cs="Times New Roman"/>
          <w:sz w:val="24"/>
          <w:szCs w:val="24"/>
        </w:rPr>
        <w:t>, уникальное торговое предложение). Соответственно, бренд выбирает одно из указанных выше направлений и в модели коммуникации развивает исключительно его. Выбранное предложение должно соответствовать аудитории, ради которой оно создано, и быть выгодным для нее; должно соответствовать критерию уникальности – компания должна убедиться, что бренд не повторяет конкурентов.  Такая модель отлично подходит для нового бренда на рынке, потому что позволяет показать его уникальность и запомниться аудитории.</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 xml:space="preserve">Модель </w:t>
      </w:r>
      <w:r w:rsidRPr="00471DC3">
        <w:rPr>
          <w:rFonts w:ascii="Times New Roman" w:hAnsi="Times New Roman" w:cs="Times New Roman"/>
          <w:sz w:val="24"/>
          <w:szCs w:val="24"/>
          <w:lang w:val="en-US"/>
        </w:rPr>
        <w:t>ESP</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Emotional</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Selling</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Proposition</w:t>
      </w:r>
      <w:r w:rsidRPr="00471DC3">
        <w:rPr>
          <w:rFonts w:ascii="Times New Roman" w:hAnsi="Times New Roman" w:cs="Times New Roman"/>
          <w:sz w:val="24"/>
          <w:szCs w:val="24"/>
        </w:rPr>
        <w:t xml:space="preserve">, торговое предложение, основанное на эмоциональном воздействии). Коммуникация бренда с аудиторией строится на создании эмоционального «поля» вокруг него. Такая модель больше всего подходит для направлений «ситуация потребления» и «стиль жизни потребителя». В данном случае задачей коммуникации является задать в восприятии аудитории определенные смысловые образы, которые затем при упоминании бренда преобразовывались в стойкие положительные ассоциации. Позиционирование по модели эмоционального воздействия используют такие бренды, как </w:t>
      </w:r>
      <w:r w:rsidRPr="00471DC3">
        <w:rPr>
          <w:rFonts w:ascii="Times New Roman" w:hAnsi="Times New Roman" w:cs="Times New Roman"/>
          <w:sz w:val="24"/>
          <w:szCs w:val="24"/>
          <w:lang w:val="en-US"/>
        </w:rPr>
        <w:t>Coca</w:t>
      </w:r>
      <w:r w:rsidRPr="00471DC3">
        <w:rPr>
          <w:rFonts w:ascii="Times New Roman" w:hAnsi="Times New Roman" w:cs="Times New Roman"/>
          <w:sz w:val="24"/>
          <w:szCs w:val="24"/>
        </w:rPr>
        <w:t>-</w:t>
      </w:r>
      <w:r w:rsidRPr="00471DC3">
        <w:rPr>
          <w:rFonts w:ascii="Times New Roman" w:hAnsi="Times New Roman" w:cs="Times New Roman"/>
          <w:sz w:val="24"/>
          <w:szCs w:val="24"/>
          <w:lang w:val="en-US"/>
        </w:rPr>
        <w:t>Cola</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McDonalds</w:t>
      </w:r>
      <w:r w:rsidRPr="00471DC3">
        <w:rPr>
          <w:rFonts w:ascii="Times New Roman" w:hAnsi="Times New Roman" w:cs="Times New Roman"/>
          <w:sz w:val="24"/>
          <w:szCs w:val="24"/>
        </w:rPr>
        <w:t xml:space="preserve"> – они практически не акцентируют внимание на свойствах и качествах продукции, а показывают ситуации потребления и все, что с ними связано. Образ семьи, друзей, коллег, которые хорошо проводят время и пользуются продукцией этих брендов прочно закрепился в сознании аудитории. Данная модель позиционирования, безусловно, очень сильна, но ее применение возможно только на </w:t>
      </w:r>
      <w:r w:rsidRPr="00471DC3">
        <w:rPr>
          <w:rFonts w:ascii="Times New Roman" w:hAnsi="Times New Roman" w:cs="Times New Roman"/>
          <w:sz w:val="24"/>
          <w:szCs w:val="24"/>
          <w:lang w:val="en-US"/>
        </w:rPr>
        <w:t>B</w:t>
      </w:r>
      <w:r w:rsidRPr="00471DC3">
        <w:rPr>
          <w:rFonts w:ascii="Times New Roman" w:hAnsi="Times New Roman" w:cs="Times New Roman"/>
          <w:sz w:val="24"/>
          <w:szCs w:val="24"/>
        </w:rPr>
        <w:t>2</w:t>
      </w:r>
      <w:r w:rsidRPr="00471DC3">
        <w:rPr>
          <w:rFonts w:ascii="Times New Roman" w:hAnsi="Times New Roman" w:cs="Times New Roman"/>
          <w:sz w:val="24"/>
          <w:szCs w:val="24"/>
          <w:lang w:val="en-US"/>
        </w:rPr>
        <w:t>C</w:t>
      </w:r>
      <w:r w:rsidRPr="00471DC3">
        <w:rPr>
          <w:rFonts w:ascii="Times New Roman" w:hAnsi="Times New Roman" w:cs="Times New Roman"/>
          <w:sz w:val="24"/>
          <w:szCs w:val="24"/>
        </w:rPr>
        <w:t xml:space="preserve"> </w:t>
      </w:r>
      <w:r w:rsidRPr="00471DC3">
        <w:rPr>
          <w:rFonts w:ascii="Times New Roman" w:hAnsi="Times New Roman" w:cs="Times New Roman"/>
          <w:sz w:val="24"/>
          <w:szCs w:val="24"/>
        </w:rPr>
        <w:lastRenderedPageBreak/>
        <w:t xml:space="preserve">рынке. Для рынка </w:t>
      </w:r>
      <w:r w:rsidRPr="00471DC3">
        <w:rPr>
          <w:rFonts w:ascii="Times New Roman" w:hAnsi="Times New Roman" w:cs="Times New Roman"/>
          <w:sz w:val="24"/>
          <w:szCs w:val="24"/>
          <w:lang w:val="en-US"/>
        </w:rPr>
        <w:t>B</w:t>
      </w:r>
      <w:r w:rsidRPr="00471DC3">
        <w:rPr>
          <w:rFonts w:ascii="Times New Roman" w:hAnsi="Times New Roman" w:cs="Times New Roman"/>
          <w:sz w:val="24"/>
          <w:szCs w:val="24"/>
        </w:rPr>
        <w:t>2</w:t>
      </w:r>
      <w:r w:rsidRPr="00471DC3">
        <w:rPr>
          <w:rFonts w:ascii="Times New Roman" w:hAnsi="Times New Roman" w:cs="Times New Roman"/>
          <w:sz w:val="24"/>
          <w:szCs w:val="24"/>
          <w:lang w:val="en-US"/>
        </w:rPr>
        <w:t>B</w:t>
      </w:r>
      <w:r w:rsidRPr="00471DC3">
        <w:rPr>
          <w:rFonts w:ascii="Times New Roman" w:hAnsi="Times New Roman" w:cs="Times New Roman"/>
          <w:sz w:val="24"/>
          <w:szCs w:val="24"/>
        </w:rPr>
        <w:t xml:space="preserve"> излишняя эмоциональность в позиционировании может быть воспринята как недостаточная компетентность.</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 xml:space="preserve">Модель позиционирования </w:t>
      </w:r>
      <w:r w:rsidRPr="00471DC3">
        <w:rPr>
          <w:rFonts w:ascii="Times New Roman" w:hAnsi="Times New Roman" w:cs="Times New Roman"/>
          <w:sz w:val="24"/>
          <w:szCs w:val="24"/>
          <w:lang w:val="en-US"/>
        </w:rPr>
        <w:t>SSP</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Social</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Sales</w:t>
      </w:r>
      <w:r w:rsidRPr="00471DC3">
        <w:rPr>
          <w:rFonts w:ascii="Times New Roman" w:hAnsi="Times New Roman" w:cs="Times New Roman"/>
          <w:sz w:val="24"/>
          <w:szCs w:val="24"/>
        </w:rPr>
        <w:t xml:space="preserve"> </w:t>
      </w:r>
      <w:r w:rsidRPr="00471DC3">
        <w:rPr>
          <w:rFonts w:ascii="Times New Roman" w:hAnsi="Times New Roman" w:cs="Times New Roman"/>
          <w:sz w:val="24"/>
          <w:szCs w:val="24"/>
          <w:lang w:val="en-US"/>
        </w:rPr>
        <w:t>Proposition</w:t>
      </w:r>
      <w:r w:rsidRPr="00471DC3">
        <w:rPr>
          <w:rFonts w:ascii="Times New Roman" w:hAnsi="Times New Roman" w:cs="Times New Roman"/>
          <w:sz w:val="24"/>
          <w:szCs w:val="24"/>
        </w:rPr>
        <w:t>, социальное торговое предложение). Компании, которые решают идти по такой модели, в первую очередь продвигают свой бренд через социальную ответственность, показывая, как реализация его продукции или ее использование способны помочь в решении социально значимых вопросов. Бренд, позиционирование которого построено по этой модели, закрепляет за собой весомую положительную характеристику и приобретает лояльную аудиторию потребителей, неравнодушных к проблеме.</w:t>
      </w:r>
    </w:p>
    <w:p w:rsidR="00897C93" w:rsidRPr="00471DC3" w:rsidRDefault="00897C93" w:rsidP="00897C93">
      <w:pPr>
        <w:spacing w:line="360" w:lineRule="auto"/>
        <w:ind w:left="-567" w:right="-283" w:firstLine="708"/>
        <w:jc w:val="both"/>
        <w:rPr>
          <w:rFonts w:ascii="Times New Roman" w:hAnsi="Times New Roman" w:cs="Times New Roman"/>
          <w:sz w:val="24"/>
          <w:szCs w:val="24"/>
        </w:rPr>
      </w:pPr>
      <w:r w:rsidRPr="00471DC3">
        <w:rPr>
          <w:rFonts w:ascii="Times New Roman" w:hAnsi="Times New Roman" w:cs="Times New Roman"/>
          <w:sz w:val="24"/>
          <w:szCs w:val="24"/>
        </w:rPr>
        <w:t xml:space="preserve">С. А. Старов описывает также макромодель позиционирования – модель </w:t>
      </w:r>
      <w:r w:rsidRPr="00471DC3">
        <w:rPr>
          <w:rFonts w:ascii="Times New Roman" w:hAnsi="Times New Roman" w:cs="Times New Roman"/>
          <w:sz w:val="24"/>
          <w:szCs w:val="24"/>
          <w:lang w:val="en-US"/>
        </w:rPr>
        <w:t>X</w:t>
      </w:r>
      <w:r w:rsidRPr="00471DC3">
        <w:rPr>
          <w:rFonts w:ascii="Times New Roman" w:hAnsi="Times New Roman" w:cs="Times New Roman"/>
          <w:sz w:val="24"/>
          <w:szCs w:val="24"/>
        </w:rPr>
        <w:t xml:space="preserve"> – </w:t>
      </w:r>
      <w:r w:rsidRPr="00471DC3">
        <w:rPr>
          <w:rFonts w:ascii="Times New Roman" w:hAnsi="Times New Roman" w:cs="Times New Roman"/>
          <w:sz w:val="24"/>
          <w:szCs w:val="24"/>
          <w:lang w:val="en-US"/>
        </w:rPr>
        <w:t>YZ</w:t>
      </w:r>
      <w:r w:rsidRPr="00471DC3">
        <w:rPr>
          <w:rFonts w:ascii="Times New Roman" w:hAnsi="Times New Roman" w:cs="Times New Roman"/>
          <w:sz w:val="24"/>
          <w:szCs w:val="24"/>
        </w:rPr>
        <w:t xml:space="preserve">, в которой </w:t>
      </w:r>
      <w:r w:rsidRPr="00471DC3">
        <w:rPr>
          <w:rFonts w:ascii="Times New Roman" w:hAnsi="Times New Roman" w:cs="Times New Roman"/>
          <w:sz w:val="24"/>
          <w:szCs w:val="24"/>
          <w:lang w:val="en-US"/>
        </w:rPr>
        <w:t>X</w:t>
      </w:r>
      <w:r w:rsidRPr="00471DC3">
        <w:rPr>
          <w:rFonts w:ascii="Times New Roman" w:hAnsi="Times New Roman" w:cs="Times New Roman"/>
          <w:sz w:val="24"/>
          <w:szCs w:val="24"/>
        </w:rPr>
        <w:t xml:space="preserve"> – бренд. </w:t>
      </w:r>
      <w:r w:rsidRPr="00471DC3">
        <w:rPr>
          <w:rFonts w:ascii="Times New Roman" w:hAnsi="Times New Roman" w:cs="Times New Roman"/>
          <w:sz w:val="24"/>
          <w:szCs w:val="24"/>
          <w:lang w:val="en-US"/>
        </w:rPr>
        <w:t>Y</w:t>
      </w:r>
      <w:r w:rsidRPr="00471DC3">
        <w:rPr>
          <w:rFonts w:ascii="Times New Roman" w:hAnsi="Times New Roman" w:cs="Times New Roman"/>
          <w:sz w:val="24"/>
          <w:szCs w:val="24"/>
        </w:rPr>
        <w:t xml:space="preserve"> – потребитель, </w:t>
      </w:r>
      <w:r w:rsidRPr="00471DC3">
        <w:rPr>
          <w:rFonts w:ascii="Times New Roman" w:hAnsi="Times New Roman" w:cs="Times New Roman"/>
          <w:sz w:val="24"/>
          <w:szCs w:val="24"/>
          <w:lang w:val="en-US"/>
        </w:rPr>
        <w:t>Z</w:t>
      </w:r>
      <w:r w:rsidRPr="00471DC3">
        <w:rPr>
          <w:rFonts w:ascii="Times New Roman" w:hAnsi="Times New Roman" w:cs="Times New Roman"/>
          <w:sz w:val="24"/>
          <w:szCs w:val="24"/>
        </w:rPr>
        <w:t xml:space="preserve"> – выгоды, которые получает потребитель</w:t>
      </w:r>
      <w:r w:rsidRPr="00471DC3">
        <w:rPr>
          <w:rStyle w:val="a8"/>
          <w:rFonts w:ascii="Times New Roman" w:hAnsi="Times New Roman" w:cs="Times New Roman"/>
          <w:sz w:val="24"/>
          <w:szCs w:val="24"/>
        </w:rPr>
        <w:footnoteReference w:id="34"/>
      </w:r>
      <w:r w:rsidRPr="00471DC3">
        <w:rPr>
          <w:rFonts w:ascii="Times New Roman" w:hAnsi="Times New Roman" w:cs="Times New Roman"/>
          <w:sz w:val="24"/>
          <w:szCs w:val="24"/>
        </w:rPr>
        <w:t>. Соответственно, для построения данной модели компании важно определить содержания трех данных переменных, а затем понять, как они будут соотноситься между собой и отражаться в коммуникации. Можно сказать, что данная модель позиционирования находит отражение и в изначально разработанном позиционировании, и в его направлениях. Кроме того, она достаточно тяжела для внедрения и понимания, и если руководите</w:t>
      </w:r>
      <w:r w:rsidR="00645E25">
        <w:rPr>
          <w:rFonts w:ascii="Times New Roman" w:hAnsi="Times New Roman" w:cs="Times New Roman"/>
          <w:sz w:val="24"/>
          <w:szCs w:val="24"/>
        </w:rPr>
        <w:t>ли бренда смогут ее разработать</w:t>
      </w:r>
      <w:r w:rsidRPr="00471DC3">
        <w:rPr>
          <w:rFonts w:ascii="Times New Roman" w:hAnsi="Times New Roman" w:cs="Times New Roman"/>
          <w:sz w:val="24"/>
          <w:szCs w:val="24"/>
        </w:rPr>
        <w:t xml:space="preserve">, то грамотное ее донесение до сотрудников может стать трудозатратным. </w:t>
      </w:r>
    </w:p>
    <w:p w:rsidR="009E4D92" w:rsidRDefault="00897C93" w:rsidP="009E4D92">
      <w:pPr>
        <w:spacing w:line="360" w:lineRule="auto"/>
        <w:ind w:left="-567" w:right="-283"/>
        <w:jc w:val="both"/>
        <w:rPr>
          <w:rFonts w:ascii="Times New Roman" w:hAnsi="Times New Roman" w:cs="Times New Roman"/>
          <w:sz w:val="24"/>
          <w:szCs w:val="24"/>
        </w:rPr>
      </w:pPr>
      <w:r w:rsidRPr="00471DC3">
        <w:rPr>
          <w:rFonts w:ascii="Times New Roman" w:hAnsi="Times New Roman" w:cs="Times New Roman"/>
          <w:sz w:val="24"/>
          <w:szCs w:val="24"/>
        </w:rPr>
        <w:tab/>
        <w:t>Можно сказать, что в подходе С. А. Старова есть стремление к классификации моделей позиционирования и описанию поэтапного плана их реализации, чего не встречалось у Дж. Винда и Д. Аакера, однако подходы двух последних авторов являются более практико-ориентированными. Также, ни один из предложенных подходов к определению моделей позиционирования нельзя назвать комплексным. Принимая во внимание факт того, что бренд находится в постоянном развитии на рынке, адаптации к нему, может попадать в кризисные ситуации, соответственно и модель позиционирования должна содержать в с</w:t>
      </w:r>
      <w:r w:rsidR="009E4D92">
        <w:rPr>
          <w:rFonts w:ascii="Times New Roman" w:hAnsi="Times New Roman" w:cs="Times New Roman"/>
          <w:sz w:val="24"/>
          <w:szCs w:val="24"/>
        </w:rPr>
        <w:t>ебе возможные варианты развития.</w:t>
      </w:r>
    </w:p>
    <w:tbl>
      <w:tblPr>
        <w:tblStyle w:val="a5"/>
        <w:tblpPr w:leftFromText="180" w:rightFromText="180" w:vertAnchor="text" w:horzAnchor="margin" w:tblpXSpec="center" w:tblpY="397"/>
        <w:tblW w:w="10207" w:type="dxa"/>
        <w:tblLook w:val="04A0" w:firstRow="1" w:lastRow="0" w:firstColumn="1" w:lastColumn="0" w:noHBand="0" w:noVBand="1"/>
      </w:tblPr>
      <w:tblGrid>
        <w:gridCol w:w="2280"/>
        <w:gridCol w:w="2682"/>
        <w:gridCol w:w="2988"/>
        <w:gridCol w:w="2257"/>
      </w:tblGrid>
      <w:tr w:rsidR="00E04340" w:rsidTr="00155868">
        <w:tc>
          <w:tcPr>
            <w:tcW w:w="2280" w:type="dxa"/>
          </w:tcPr>
          <w:p w:rsidR="00E04340" w:rsidRDefault="00E04340" w:rsidP="00E04340">
            <w:pPr>
              <w:spacing w:line="276" w:lineRule="auto"/>
              <w:ind w:right="-283"/>
              <w:jc w:val="both"/>
              <w:rPr>
                <w:rFonts w:ascii="Times New Roman" w:hAnsi="Times New Roman" w:cs="Times New Roman"/>
                <w:sz w:val="24"/>
                <w:szCs w:val="24"/>
              </w:rPr>
            </w:pPr>
            <w:r>
              <w:rPr>
                <w:rFonts w:ascii="Times New Roman" w:hAnsi="Times New Roman" w:cs="Times New Roman"/>
                <w:sz w:val="24"/>
                <w:szCs w:val="24"/>
              </w:rPr>
              <w:t>Модель</w:t>
            </w:r>
          </w:p>
        </w:tc>
        <w:tc>
          <w:tcPr>
            <w:tcW w:w="2682" w:type="dxa"/>
          </w:tcPr>
          <w:p w:rsidR="00E04340" w:rsidRDefault="00E04340" w:rsidP="00E04340">
            <w:pPr>
              <w:spacing w:line="276" w:lineRule="auto"/>
              <w:ind w:right="-283"/>
              <w:jc w:val="both"/>
              <w:rPr>
                <w:rFonts w:ascii="Times New Roman" w:hAnsi="Times New Roman" w:cs="Times New Roman"/>
                <w:sz w:val="24"/>
                <w:szCs w:val="24"/>
              </w:rPr>
            </w:pPr>
            <w:r>
              <w:rPr>
                <w:rFonts w:ascii="Times New Roman" w:hAnsi="Times New Roman" w:cs="Times New Roman"/>
                <w:sz w:val="24"/>
                <w:szCs w:val="24"/>
              </w:rPr>
              <w:t>Преимущества</w:t>
            </w:r>
          </w:p>
        </w:tc>
        <w:tc>
          <w:tcPr>
            <w:tcW w:w="2988" w:type="dxa"/>
          </w:tcPr>
          <w:p w:rsidR="00E04340" w:rsidRDefault="00E04340" w:rsidP="00E04340">
            <w:pPr>
              <w:spacing w:line="276" w:lineRule="auto"/>
              <w:ind w:right="-283"/>
              <w:jc w:val="both"/>
              <w:rPr>
                <w:rFonts w:ascii="Times New Roman" w:hAnsi="Times New Roman" w:cs="Times New Roman"/>
                <w:sz w:val="24"/>
                <w:szCs w:val="24"/>
              </w:rPr>
            </w:pPr>
            <w:r>
              <w:rPr>
                <w:rFonts w:ascii="Times New Roman" w:hAnsi="Times New Roman" w:cs="Times New Roman"/>
                <w:sz w:val="24"/>
                <w:szCs w:val="24"/>
              </w:rPr>
              <w:t>Недостатки</w:t>
            </w:r>
          </w:p>
        </w:tc>
        <w:tc>
          <w:tcPr>
            <w:tcW w:w="2257" w:type="dxa"/>
          </w:tcPr>
          <w:p w:rsidR="00E04340" w:rsidRDefault="00E04340" w:rsidP="00E04340">
            <w:pPr>
              <w:spacing w:line="276"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Ограничения </w:t>
            </w:r>
          </w:p>
        </w:tc>
      </w:tr>
      <w:tr w:rsidR="00E04340" w:rsidTr="00155868">
        <w:tc>
          <w:tcPr>
            <w:tcW w:w="2280" w:type="dxa"/>
          </w:tcPr>
          <w:p w:rsidR="00E04340" w:rsidRDefault="00E04340" w:rsidP="00E04340">
            <w:pPr>
              <w:spacing w:line="276" w:lineRule="auto"/>
              <w:ind w:right="-283"/>
              <w:jc w:val="both"/>
              <w:rPr>
                <w:rFonts w:ascii="Times New Roman" w:hAnsi="Times New Roman" w:cs="Times New Roman"/>
                <w:sz w:val="24"/>
                <w:szCs w:val="24"/>
              </w:rPr>
            </w:pPr>
            <w:r>
              <w:rPr>
                <w:rFonts w:ascii="Times New Roman" w:hAnsi="Times New Roman" w:cs="Times New Roman"/>
                <w:sz w:val="24"/>
                <w:szCs w:val="24"/>
              </w:rPr>
              <w:t>Дж. Винд</w:t>
            </w:r>
          </w:p>
        </w:tc>
        <w:tc>
          <w:tcPr>
            <w:tcW w:w="2682"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xml:space="preserve">- предельная понятность в </w:t>
            </w:r>
            <w:r w:rsidRPr="009E4D92">
              <w:rPr>
                <w:rFonts w:ascii="Times New Roman" w:hAnsi="Times New Roman" w:cs="Times New Roman"/>
                <w:sz w:val="24"/>
                <w:szCs w:val="24"/>
              </w:rPr>
              <w:t xml:space="preserve">содержании и </w:t>
            </w:r>
            <w:r w:rsidRPr="002D5EEB">
              <w:rPr>
                <w:rFonts w:ascii="Times New Roman" w:hAnsi="Times New Roman" w:cs="Times New Roman"/>
                <w:sz w:val="24"/>
                <w:szCs w:val="24"/>
              </w:rPr>
              <w:t xml:space="preserve"> </w:t>
            </w:r>
            <w:r w:rsidRPr="009E4D92">
              <w:rPr>
                <w:rFonts w:ascii="Times New Roman" w:hAnsi="Times New Roman" w:cs="Times New Roman"/>
                <w:sz w:val="24"/>
                <w:szCs w:val="24"/>
              </w:rPr>
              <w:t>исполнении</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практико-ориентированная модель</w:t>
            </w:r>
          </w:p>
        </w:tc>
        <w:tc>
          <w:tcPr>
            <w:tcW w:w="2988"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xml:space="preserve">- однонаправленная </w:t>
            </w:r>
            <w:r w:rsidRPr="002D5EEB">
              <w:rPr>
                <w:rFonts w:ascii="Times New Roman" w:hAnsi="Times New Roman" w:cs="Times New Roman"/>
                <w:sz w:val="24"/>
                <w:szCs w:val="24"/>
              </w:rPr>
              <w:t xml:space="preserve">  </w:t>
            </w:r>
            <w:r>
              <w:rPr>
                <w:rFonts w:ascii="Times New Roman" w:hAnsi="Times New Roman" w:cs="Times New Roman"/>
                <w:sz w:val="24"/>
                <w:szCs w:val="24"/>
              </w:rPr>
              <w:t>система;</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отсутствие проработки вариантов</w:t>
            </w:r>
            <w:r w:rsidRPr="00471DC3">
              <w:rPr>
                <w:rFonts w:ascii="Times New Roman" w:hAnsi="Times New Roman" w:cs="Times New Roman"/>
                <w:sz w:val="24"/>
                <w:szCs w:val="24"/>
              </w:rPr>
              <w:t xml:space="preserve"> сочетания </w:t>
            </w:r>
            <w:r w:rsidRPr="002D5EEB">
              <w:rPr>
                <w:rFonts w:ascii="Times New Roman" w:hAnsi="Times New Roman" w:cs="Times New Roman"/>
                <w:sz w:val="24"/>
                <w:szCs w:val="24"/>
              </w:rPr>
              <w:t xml:space="preserve">   </w:t>
            </w:r>
            <w:r w:rsidRPr="00471DC3">
              <w:rPr>
                <w:rFonts w:ascii="Times New Roman" w:hAnsi="Times New Roman" w:cs="Times New Roman"/>
                <w:sz w:val="24"/>
                <w:szCs w:val="24"/>
              </w:rPr>
              <w:t>разных моделей применительно к одному позиционированию</w:t>
            </w:r>
          </w:p>
        </w:tc>
        <w:tc>
          <w:tcPr>
            <w:tcW w:w="2257"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xml:space="preserve">- </w:t>
            </w:r>
            <w:r w:rsidRPr="00471DC3">
              <w:rPr>
                <w:rFonts w:ascii="Times New Roman" w:hAnsi="Times New Roman" w:cs="Times New Roman"/>
                <w:sz w:val="24"/>
                <w:szCs w:val="24"/>
              </w:rPr>
              <w:t>подходит</w:t>
            </w:r>
            <w:r w:rsidRPr="00757C17">
              <w:rPr>
                <w:rFonts w:ascii="Times New Roman" w:hAnsi="Times New Roman" w:cs="Times New Roman"/>
                <w:sz w:val="24"/>
                <w:szCs w:val="24"/>
              </w:rPr>
              <w:t xml:space="preserve"> </w:t>
            </w:r>
            <w:r w:rsidRPr="00471DC3">
              <w:rPr>
                <w:rFonts w:ascii="Times New Roman" w:hAnsi="Times New Roman" w:cs="Times New Roman"/>
                <w:sz w:val="24"/>
                <w:szCs w:val="24"/>
              </w:rPr>
              <w:t xml:space="preserve"> локальным брендам;</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Pr="00471DC3">
              <w:rPr>
                <w:rFonts w:ascii="Times New Roman" w:hAnsi="Times New Roman" w:cs="Times New Roman"/>
                <w:sz w:val="24"/>
                <w:szCs w:val="24"/>
              </w:rPr>
              <w:t xml:space="preserve"> брендам, которые недавно вышли на рынок и еще не известны аудитории, не запомнились ей.</w:t>
            </w:r>
          </w:p>
        </w:tc>
      </w:tr>
      <w:tr w:rsidR="00E04340" w:rsidTr="00155868">
        <w:tc>
          <w:tcPr>
            <w:tcW w:w="2280" w:type="dxa"/>
          </w:tcPr>
          <w:p w:rsidR="00E04340" w:rsidRDefault="00E04340" w:rsidP="00E04340">
            <w:pPr>
              <w:spacing w:line="276" w:lineRule="auto"/>
              <w:ind w:right="-283"/>
              <w:jc w:val="both"/>
              <w:rPr>
                <w:rFonts w:ascii="Times New Roman" w:hAnsi="Times New Roman" w:cs="Times New Roman"/>
                <w:sz w:val="24"/>
                <w:szCs w:val="24"/>
              </w:rPr>
            </w:pPr>
            <w:r>
              <w:rPr>
                <w:rFonts w:ascii="Times New Roman" w:hAnsi="Times New Roman" w:cs="Times New Roman"/>
                <w:sz w:val="24"/>
                <w:szCs w:val="24"/>
              </w:rPr>
              <w:lastRenderedPageBreak/>
              <w:t>Д. Аакер</w:t>
            </w:r>
          </w:p>
        </w:tc>
        <w:tc>
          <w:tcPr>
            <w:tcW w:w="2682"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одновременно достаточно простая</w:t>
            </w:r>
            <w:r w:rsidRPr="00471DC3">
              <w:rPr>
                <w:rFonts w:ascii="Times New Roman" w:hAnsi="Times New Roman" w:cs="Times New Roman"/>
                <w:sz w:val="24"/>
                <w:szCs w:val="24"/>
              </w:rPr>
              <w:t xml:space="preserve"> для внедрения и понимания</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w:t>
            </w:r>
            <w:r w:rsidRPr="00471DC3">
              <w:rPr>
                <w:rFonts w:ascii="Times New Roman" w:hAnsi="Times New Roman" w:cs="Times New Roman"/>
                <w:sz w:val="24"/>
                <w:szCs w:val="24"/>
              </w:rPr>
              <w:t xml:space="preserve"> </w:t>
            </w:r>
            <w:r>
              <w:rPr>
                <w:rFonts w:ascii="Times New Roman" w:hAnsi="Times New Roman" w:cs="Times New Roman"/>
                <w:sz w:val="24"/>
                <w:szCs w:val="24"/>
              </w:rPr>
              <w:t>о</w:t>
            </w:r>
            <w:r w:rsidRPr="00471DC3">
              <w:rPr>
                <w:rFonts w:ascii="Times New Roman" w:hAnsi="Times New Roman" w:cs="Times New Roman"/>
                <w:sz w:val="24"/>
                <w:szCs w:val="24"/>
              </w:rPr>
              <w:t>хват</w:t>
            </w:r>
            <w:r>
              <w:rPr>
                <w:rFonts w:ascii="Times New Roman" w:hAnsi="Times New Roman" w:cs="Times New Roman"/>
                <w:sz w:val="24"/>
                <w:szCs w:val="24"/>
              </w:rPr>
              <w:t xml:space="preserve"> множества</w:t>
            </w:r>
            <w:r w:rsidRPr="00471DC3">
              <w:rPr>
                <w:rFonts w:ascii="Times New Roman" w:hAnsi="Times New Roman" w:cs="Times New Roman"/>
                <w:sz w:val="24"/>
                <w:szCs w:val="24"/>
              </w:rPr>
              <w:t xml:space="preserve"> аспектов коммуникации</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практико-ориентированная модель</w:t>
            </w:r>
          </w:p>
        </w:tc>
        <w:tc>
          <w:tcPr>
            <w:tcW w:w="2988"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недостаток вариантов развития концепции в будущем</w:t>
            </w:r>
          </w:p>
        </w:tc>
        <w:tc>
          <w:tcPr>
            <w:tcW w:w="2257"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не подходит к использованию компании   на</w:t>
            </w:r>
            <w:r w:rsidRPr="002D5EEB">
              <w:rPr>
                <w:rFonts w:ascii="Times New Roman" w:hAnsi="Times New Roman" w:cs="Times New Roman"/>
                <w:sz w:val="24"/>
                <w:szCs w:val="24"/>
              </w:rPr>
              <w:t xml:space="preserve">   </w:t>
            </w:r>
            <w:r>
              <w:rPr>
                <w:rFonts w:ascii="Times New Roman" w:hAnsi="Times New Roman" w:cs="Times New Roman"/>
                <w:sz w:val="24"/>
                <w:szCs w:val="24"/>
              </w:rPr>
              <w:t xml:space="preserve"> стадии зрелости, спада</w:t>
            </w:r>
          </w:p>
        </w:tc>
      </w:tr>
      <w:tr w:rsidR="00E04340" w:rsidTr="00155868">
        <w:tc>
          <w:tcPr>
            <w:tcW w:w="2280"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С.А. Старов</w:t>
            </w:r>
          </w:p>
        </w:tc>
        <w:tc>
          <w:tcPr>
            <w:tcW w:w="2682"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xml:space="preserve">- </w:t>
            </w:r>
            <w:r w:rsidRPr="00471DC3">
              <w:rPr>
                <w:rFonts w:ascii="Times New Roman" w:hAnsi="Times New Roman" w:cs="Times New Roman"/>
                <w:sz w:val="24"/>
                <w:szCs w:val="24"/>
              </w:rPr>
              <w:t>классифик</w:t>
            </w:r>
            <w:r>
              <w:rPr>
                <w:rFonts w:ascii="Times New Roman" w:hAnsi="Times New Roman" w:cs="Times New Roman"/>
                <w:sz w:val="24"/>
                <w:szCs w:val="24"/>
              </w:rPr>
              <w:t xml:space="preserve">ации </w:t>
            </w:r>
            <w:r w:rsidRPr="00757C17">
              <w:rPr>
                <w:rFonts w:ascii="Times New Roman" w:hAnsi="Times New Roman" w:cs="Times New Roman"/>
                <w:sz w:val="24"/>
                <w:szCs w:val="24"/>
              </w:rPr>
              <w:t xml:space="preserve">  </w:t>
            </w:r>
            <w:r>
              <w:rPr>
                <w:rFonts w:ascii="Times New Roman" w:hAnsi="Times New Roman" w:cs="Times New Roman"/>
                <w:sz w:val="24"/>
                <w:szCs w:val="24"/>
              </w:rPr>
              <w:t>моделей позиционирования;</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описание</w:t>
            </w:r>
            <w:r w:rsidRPr="00471DC3">
              <w:rPr>
                <w:rFonts w:ascii="Times New Roman" w:hAnsi="Times New Roman" w:cs="Times New Roman"/>
                <w:sz w:val="24"/>
                <w:szCs w:val="24"/>
              </w:rPr>
              <w:t xml:space="preserve"> поэтапного плана их реализации</w:t>
            </w:r>
          </w:p>
        </w:tc>
        <w:tc>
          <w:tcPr>
            <w:tcW w:w="2988"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теоретизированность подхода;</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сложность и трудоемкость его применения;</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xml:space="preserve">- может оказаться дорогостоящей для </w:t>
            </w:r>
            <w:r w:rsidRPr="002D5EEB">
              <w:rPr>
                <w:rFonts w:ascii="Times New Roman" w:hAnsi="Times New Roman" w:cs="Times New Roman"/>
                <w:sz w:val="24"/>
                <w:szCs w:val="24"/>
              </w:rPr>
              <w:t xml:space="preserve"> </w:t>
            </w:r>
            <w:r>
              <w:rPr>
                <w:rFonts w:ascii="Times New Roman" w:hAnsi="Times New Roman" w:cs="Times New Roman"/>
                <w:sz w:val="24"/>
                <w:szCs w:val="24"/>
              </w:rPr>
              <w:t>компании</w:t>
            </w:r>
          </w:p>
        </w:tc>
        <w:tc>
          <w:tcPr>
            <w:tcW w:w="2257" w:type="dxa"/>
          </w:tcPr>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сложность и дороговизна применения на практике</w:t>
            </w:r>
          </w:p>
          <w:p w:rsidR="00E04340" w:rsidRDefault="00E04340" w:rsidP="00E04340">
            <w:pPr>
              <w:spacing w:line="276" w:lineRule="auto"/>
              <w:ind w:right="-283"/>
              <w:rPr>
                <w:rFonts w:ascii="Times New Roman" w:hAnsi="Times New Roman" w:cs="Times New Roman"/>
                <w:sz w:val="24"/>
                <w:szCs w:val="24"/>
              </w:rPr>
            </w:pPr>
            <w:r>
              <w:rPr>
                <w:rFonts w:ascii="Times New Roman" w:hAnsi="Times New Roman" w:cs="Times New Roman"/>
                <w:sz w:val="24"/>
                <w:szCs w:val="24"/>
              </w:rPr>
              <w:t>- возможность использования</w:t>
            </w:r>
            <w:r w:rsidRPr="002D5EEB">
              <w:rPr>
                <w:rFonts w:ascii="Times New Roman" w:hAnsi="Times New Roman" w:cs="Times New Roman"/>
                <w:sz w:val="24"/>
                <w:szCs w:val="24"/>
              </w:rPr>
              <w:t xml:space="preserve"> </w:t>
            </w:r>
            <w:r>
              <w:rPr>
                <w:rFonts w:ascii="Times New Roman" w:hAnsi="Times New Roman" w:cs="Times New Roman"/>
                <w:sz w:val="24"/>
                <w:szCs w:val="24"/>
              </w:rPr>
              <w:t xml:space="preserve"> только крупным брендам, которые имеют большой </w:t>
            </w:r>
            <w:r w:rsidRPr="002D5EEB">
              <w:rPr>
                <w:rFonts w:ascii="Times New Roman" w:hAnsi="Times New Roman" w:cs="Times New Roman"/>
                <w:sz w:val="24"/>
                <w:szCs w:val="24"/>
              </w:rPr>
              <w:t xml:space="preserve">  </w:t>
            </w:r>
            <w:r>
              <w:rPr>
                <w:rFonts w:ascii="Times New Roman" w:hAnsi="Times New Roman" w:cs="Times New Roman"/>
                <w:sz w:val="24"/>
                <w:szCs w:val="24"/>
              </w:rPr>
              <w:t>опыт и могут позволить ее себе финансово</w:t>
            </w:r>
          </w:p>
        </w:tc>
      </w:tr>
    </w:tbl>
    <w:p w:rsidR="00873CA6" w:rsidRPr="00E04340" w:rsidRDefault="009E4D92" w:rsidP="00E04340">
      <w:pPr>
        <w:spacing w:after="0" w:line="360" w:lineRule="auto"/>
        <w:ind w:left="-567" w:right="-283"/>
        <w:jc w:val="center"/>
        <w:rPr>
          <w:rFonts w:ascii="Times New Roman" w:hAnsi="Times New Roman" w:cs="Times New Roman"/>
          <w:sz w:val="24"/>
          <w:szCs w:val="24"/>
        </w:rPr>
      </w:pPr>
      <w:r>
        <w:rPr>
          <w:rFonts w:ascii="Times New Roman" w:hAnsi="Times New Roman" w:cs="Times New Roman"/>
          <w:sz w:val="24"/>
          <w:szCs w:val="24"/>
        </w:rPr>
        <w:tab/>
      </w:r>
      <w:r w:rsidR="00B47031">
        <w:rPr>
          <w:rFonts w:ascii="Times New Roman" w:hAnsi="Times New Roman" w:cs="Times New Roman"/>
          <w:b/>
          <w:sz w:val="24"/>
          <w:szCs w:val="24"/>
        </w:rPr>
        <w:t>Таблица 5</w:t>
      </w:r>
      <w:r w:rsidRPr="00873CA6">
        <w:rPr>
          <w:rFonts w:ascii="Times New Roman" w:hAnsi="Times New Roman" w:cs="Times New Roman"/>
          <w:b/>
          <w:sz w:val="24"/>
          <w:szCs w:val="24"/>
        </w:rPr>
        <w:t>.</w:t>
      </w:r>
      <w:r>
        <w:rPr>
          <w:rFonts w:ascii="Times New Roman" w:hAnsi="Times New Roman" w:cs="Times New Roman"/>
          <w:sz w:val="24"/>
          <w:szCs w:val="24"/>
        </w:rPr>
        <w:t xml:space="preserve"> Сравнительный анализ моделей позиционирования</w:t>
      </w:r>
    </w:p>
    <w:p w:rsidR="002D5EEB" w:rsidRPr="002D5EEB" w:rsidRDefault="00897C93" w:rsidP="00897C93">
      <w:pPr>
        <w:spacing w:line="360" w:lineRule="auto"/>
        <w:ind w:left="-567" w:right="-283"/>
        <w:jc w:val="both"/>
        <w:rPr>
          <w:rFonts w:ascii="Times New Roman" w:hAnsi="Times New Roman" w:cs="Times New Roman"/>
        </w:rPr>
      </w:pPr>
      <w:r w:rsidRPr="00471DC3">
        <w:rPr>
          <w:rFonts w:ascii="Times New Roman" w:hAnsi="Times New Roman" w:cs="Times New Roman"/>
          <w:sz w:val="24"/>
          <w:szCs w:val="24"/>
        </w:rPr>
        <w:tab/>
      </w:r>
      <w:r w:rsidR="002D5EEB" w:rsidRPr="002D5EEB">
        <w:rPr>
          <w:rFonts w:ascii="Times New Roman" w:hAnsi="Times New Roman" w:cs="Times New Roman"/>
          <w:i/>
        </w:rPr>
        <w:t>Источник:</w:t>
      </w:r>
      <w:r w:rsidR="002D5EEB" w:rsidRPr="002D5EEB">
        <w:rPr>
          <w:rFonts w:ascii="Times New Roman" w:hAnsi="Times New Roman" w:cs="Times New Roman"/>
        </w:rPr>
        <w:t xml:space="preserve"> составлено автором</w:t>
      </w:r>
    </w:p>
    <w:p w:rsidR="00897C93" w:rsidRDefault="00897C93" w:rsidP="00897C93">
      <w:pPr>
        <w:spacing w:line="360" w:lineRule="auto"/>
        <w:ind w:left="-567" w:right="-283"/>
        <w:jc w:val="both"/>
        <w:rPr>
          <w:rFonts w:ascii="Times New Roman" w:hAnsi="Times New Roman" w:cs="Times New Roman"/>
          <w:sz w:val="24"/>
          <w:szCs w:val="24"/>
        </w:rPr>
      </w:pPr>
      <w:r w:rsidRPr="00471DC3">
        <w:rPr>
          <w:rFonts w:ascii="Times New Roman" w:hAnsi="Times New Roman" w:cs="Times New Roman"/>
          <w:sz w:val="24"/>
          <w:szCs w:val="24"/>
        </w:rPr>
        <w:t>Стоит отметить, что все перечисленные выше модели позиционирования относятся к единичным брендам, но позиционирование необходимо разрабатывать и для портфеля брендов. Для того чтобы это сделать, необходимо создать схему взаимного позиционирования брендов.</w:t>
      </w:r>
      <w:r w:rsidRPr="00471DC3">
        <w:rPr>
          <w:rStyle w:val="a8"/>
          <w:rFonts w:ascii="Times New Roman" w:hAnsi="Times New Roman" w:cs="Times New Roman"/>
          <w:sz w:val="24"/>
          <w:szCs w:val="24"/>
        </w:rPr>
        <w:footnoteReference w:id="35"/>
      </w:r>
      <w:r w:rsidRPr="00471DC3">
        <w:rPr>
          <w:rFonts w:ascii="Times New Roman" w:hAnsi="Times New Roman" w:cs="Times New Roman"/>
          <w:sz w:val="24"/>
          <w:szCs w:val="24"/>
        </w:rPr>
        <w:t xml:space="preserve"> Для этого анализируются взаимоотношения между брендами в портфеле, устанавливается существование возможных разрывов, которые могут заключаться в противоположной направленности аудиторий брендов в портфеле. После этого принимается во внимание возможность взаимодействия марок в общем пространстве, анализируются ресурсы, которыми обладают бренды и на основе этого принимается решение либо создать принципиально новый бренд, либо сохранить старый, либо соединить их. </w:t>
      </w:r>
      <w:r>
        <w:rPr>
          <w:rFonts w:ascii="Times New Roman" w:hAnsi="Times New Roman" w:cs="Times New Roman"/>
          <w:sz w:val="24"/>
          <w:szCs w:val="24"/>
        </w:rPr>
        <w:t xml:space="preserve">Однако данная концепция односложна и подходит далеко не каждому портфелю брендов. Для разработки более осознанного сосуществования брендов в портфеле можно использовать инновационные интегрированные стратегии: </w:t>
      </w:r>
      <w:r>
        <w:rPr>
          <w:rFonts w:ascii="Times New Roman" w:hAnsi="Times New Roman" w:cs="Times New Roman"/>
          <w:sz w:val="24"/>
          <w:szCs w:val="24"/>
          <w:lang w:val="en-US"/>
        </w:rPr>
        <w:t>pooling</w:t>
      </w:r>
      <w:r w:rsidRPr="00A45253">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trading</w:t>
      </w:r>
      <w:r>
        <w:rPr>
          <w:rFonts w:ascii="Times New Roman" w:hAnsi="Times New Roman" w:cs="Times New Roman"/>
          <w:sz w:val="24"/>
          <w:szCs w:val="24"/>
        </w:rPr>
        <w:t>, стратегия партнерства, стратегия консолидации, стратегия приобретения брендов.</w:t>
      </w:r>
      <w:r>
        <w:rPr>
          <w:rStyle w:val="a8"/>
          <w:rFonts w:ascii="Times New Roman" w:hAnsi="Times New Roman" w:cs="Times New Roman"/>
          <w:sz w:val="24"/>
          <w:szCs w:val="24"/>
        </w:rPr>
        <w:footnoteReference w:id="36"/>
      </w:r>
      <w:r>
        <w:rPr>
          <w:rFonts w:ascii="Times New Roman" w:hAnsi="Times New Roman" w:cs="Times New Roman"/>
          <w:sz w:val="24"/>
          <w:szCs w:val="24"/>
        </w:rPr>
        <w:t xml:space="preserve"> </w:t>
      </w:r>
    </w:p>
    <w:p w:rsidR="00897C93" w:rsidRPr="00DC121E" w:rsidRDefault="00897C93" w:rsidP="00897C93">
      <w:pPr>
        <w:spacing w:line="360" w:lineRule="auto"/>
        <w:ind w:left="-567" w:right="-283"/>
        <w:jc w:val="both"/>
        <w:rPr>
          <w:rFonts w:ascii="Times New Roman" w:hAnsi="Times New Roman" w:cs="Times New Roman"/>
          <w:sz w:val="24"/>
          <w:szCs w:val="24"/>
        </w:rPr>
      </w:pPr>
      <w:r>
        <w:rPr>
          <w:rFonts w:ascii="Times New Roman" w:hAnsi="Times New Roman" w:cs="Times New Roman"/>
          <w:sz w:val="24"/>
          <w:szCs w:val="24"/>
        </w:rPr>
        <w:tab/>
        <w:t xml:space="preserve">Рассмотрим стратегии </w:t>
      </w:r>
      <w:r>
        <w:rPr>
          <w:rFonts w:ascii="Times New Roman" w:hAnsi="Times New Roman" w:cs="Times New Roman"/>
          <w:sz w:val="24"/>
          <w:szCs w:val="24"/>
          <w:lang w:val="en-US"/>
        </w:rPr>
        <w:t>pooling</w:t>
      </w:r>
      <w:r w:rsidRPr="00DC121E">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trading</w:t>
      </w:r>
      <w:r>
        <w:rPr>
          <w:rFonts w:ascii="Times New Roman" w:hAnsi="Times New Roman" w:cs="Times New Roman"/>
          <w:sz w:val="24"/>
          <w:szCs w:val="24"/>
        </w:rPr>
        <w:t xml:space="preserve">, так как все остальные стратегии основаны на принципах взаимного позиционирования, указанных в работе раннее. Данные стратегии </w:t>
      </w:r>
      <w:r>
        <w:rPr>
          <w:rFonts w:ascii="Times New Roman" w:hAnsi="Times New Roman" w:cs="Times New Roman"/>
          <w:sz w:val="24"/>
          <w:szCs w:val="24"/>
        </w:rPr>
        <w:lastRenderedPageBreak/>
        <w:t xml:space="preserve">используются совместно и подразумевают объединение брендов с максимальной оптимизацией продаж, при этом уникальность единичного бренда и его место в определенном сегменте рынка сохраняются. Целью данной технологии является объединить бренды таким образом, чтобы они максимально удовлетворяли потребности аудитории. Стратегия позволяет улучшать предложение, осуществлять перекрестные продажи, при этом нарабатывая капитал бренда для всего портфеля. Особенно хорошо стратегия развивается при условии создания высокого уровня информированности потребителя о портфеле брендов в целом. </w:t>
      </w:r>
    </w:p>
    <w:p w:rsidR="00405D2C" w:rsidRDefault="00897C93" w:rsidP="00C32713">
      <w:pPr>
        <w:pStyle w:val="af1"/>
        <w:spacing w:line="360" w:lineRule="auto"/>
        <w:ind w:left="-567" w:right="-283"/>
        <w:jc w:val="both"/>
        <w:rPr>
          <w:rFonts w:ascii="Times New Roman" w:hAnsi="Times New Roman" w:cs="Times New Roman"/>
          <w:sz w:val="24"/>
          <w:szCs w:val="24"/>
        </w:rPr>
      </w:pPr>
      <w:r w:rsidRPr="002B1F3D">
        <w:tab/>
      </w:r>
      <w:bookmarkStart w:id="12" w:name="_Toc40208742"/>
      <w:r w:rsidRPr="00405D2C">
        <w:rPr>
          <w:rFonts w:ascii="Times New Roman" w:hAnsi="Times New Roman" w:cs="Times New Roman"/>
          <w:sz w:val="24"/>
          <w:szCs w:val="24"/>
        </w:rPr>
        <w:t>Таким образом, были рассмотрены основные подходы к моделям позиционирования брендов. Проведены сравнения данных подходов, обозначены их сильные и слабые стороны. Выделены бренды, к которым наиболее применимы те или иные модели, а также показана возможность разработки модели позиционирования не только для единичного бренда, но и для портфеля брендов.</w:t>
      </w:r>
    </w:p>
    <w:p w:rsidR="00897C93" w:rsidRPr="009524DA" w:rsidRDefault="00993811" w:rsidP="009524DA">
      <w:pPr>
        <w:pStyle w:val="3"/>
        <w:rPr>
          <w:rStyle w:val="30"/>
          <w:sz w:val="26"/>
          <w:szCs w:val="26"/>
        </w:rPr>
      </w:pPr>
      <w:bookmarkStart w:id="13" w:name="_Toc41494668"/>
      <w:bookmarkEnd w:id="12"/>
      <w:r w:rsidRPr="009524DA">
        <w:rPr>
          <w:rFonts w:eastAsiaTheme="minorHAnsi"/>
          <w:sz w:val="26"/>
          <w:szCs w:val="26"/>
        </w:rPr>
        <w:t xml:space="preserve">2.3. </w:t>
      </w:r>
      <w:r w:rsidRPr="009524DA">
        <w:rPr>
          <w:rStyle w:val="30"/>
          <w:rFonts w:eastAsiaTheme="minorHAnsi"/>
          <w:b/>
          <w:sz w:val="26"/>
          <w:szCs w:val="26"/>
        </w:rPr>
        <w:t>Интегрированные маркетинговые коммуникации в продвижении бренда</w:t>
      </w:r>
      <w:bookmarkEnd w:id="13"/>
    </w:p>
    <w:p w:rsidR="00757C17" w:rsidRDefault="00897C93" w:rsidP="00757C17">
      <w:pPr>
        <w:spacing w:line="360" w:lineRule="auto"/>
        <w:ind w:left="-567" w:right="-283" w:firstLine="360"/>
        <w:jc w:val="both"/>
        <w:rPr>
          <w:rFonts w:ascii="Times New Roman" w:hAnsi="Times New Roman" w:cs="Times New Roman"/>
          <w:sz w:val="24"/>
          <w:szCs w:val="24"/>
        </w:rPr>
      </w:pPr>
      <w:r>
        <w:rPr>
          <w:rFonts w:ascii="Times New Roman" w:hAnsi="Times New Roman" w:cs="Times New Roman"/>
          <w:sz w:val="24"/>
          <w:szCs w:val="24"/>
        </w:rPr>
        <w:t>Разработанное позиционирование и представление о модели, по которой оно будет развиваться, не имеет смысла без заявления потребителю. Маркетинговая коммуникация осуществляет важнейшую функцию – донесение информации о бренде потребителю. В 1990-х годах Д. Шульцем и Р. Лаутербоном была разработана концепция интегрированных маркетинговых коммуникаций</w:t>
      </w:r>
      <w:r>
        <w:rPr>
          <w:rStyle w:val="a8"/>
          <w:rFonts w:ascii="Times New Roman" w:hAnsi="Times New Roman" w:cs="Times New Roman"/>
          <w:sz w:val="24"/>
          <w:szCs w:val="24"/>
        </w:rPr>
        <w:footnoteReference w:id="37"/>
      </w:r>
      <w:r>
        <w:rPr>
          <w:rFonts w:ascii="Times New Roman" w:hAnsi="Times New Roman" w:cs="Times New Roman"/>
          <w:sz w:val="24"/>
          <w:szCs w:val="24"/>
        </w:rPr>
        <w:t xml:space="preserve">, которая включала в себя внутренние и внешние бизнес-коммуникации, маркетинг-микс, промоушн-микс, основанные на корпоративной миссии компании и разработанные согласно ее позиционированию. В основу данной концепции легло представление о том, что для осуществления эффективной маркетинговой коммуникации необходимо задействовать все существующие инструменты в совокупности, так, чтобы они дополняли друг друга; использовались максимально рационально. Ключевые преимущества данного подхода заключаются в удобстве проведения исследований, тестирования определенных концепций, силе сообщения и эмоционального воздействия на потребителя. В качестве недостатка можно выделить сложность в реализации и разработке материалов, наполняющих коммуникацию.  Впоследствии, с развитием инструментов маркетинговой коммуникации и сети Интернет, данная концепция видоизменилась.  Ее элементами стали: </w:t>
      </w:r>
      <w:r>
        <w:rPr>
          <w:rFonts w:ascii="Times New Roman" w:hAnsi="Times New Roman" w:cs="Times New Roman"/>
          <w:sz w:val="24"/>
          <w:szCs w:val="24"/>
          <w:lang w:val="en-US"/>
        </w:rPr>
        <w:t>pr</w:t>
      </w:r>
      <w:r w:rsidRPr="00075B8B">
        <w:rPr>
          <w:rFonts w:ascii="Times New Roman" w:hAnsi="Times New Roman" w:cs="Times New Roman"/>
          <w:sz w:val="24"/>
          <w:szCs w:val="24"/>
        </w:rPr>
        <w:t>-</w:t>
      </w:r>
      <w:r>
        <w:rPr>
          <w:rFonts w:ascii="Times New Roman" w:hAnsi="Times New Roman" w:cs="Times New Roman"/>
          <w:sz w:val="24"/>
          <w:szCs w:val="24"/>
        </w:rPr>
        <w:t xml:space="preserve">акции, прямые продажи, </w:t>
      </w:r>
      <w:r>
        <w:rPr>
          <w:rFonts w:ascii="Times New Roman" w:hAnsi="Times New Roman" w:cs="Times New Roman"/>
          <w:sz w:val="24"/>
          <w:szCs w:val="24"/>
          <w:lang w:val="en-US"/>
        </w:rPr>
        <w:t>sales</w:t>
      </w:r>
      <w:r w:rsidRPr="00075B8B">
        <w:rPr>
          <w:rFonts w:ascii="Times New Roman" w:hAnsi="Times New Roman" w:cs="Times New Roman"/>
          <w:sz w:val="24"/>
          <w:szCs w:val="24"/>
        </w:rPr>
        <w:t xml:space="preserve"> </w:t>
      </w:r>
      <w:r>
        <w:rPr>
          <w:rFonts w:ascii="Times New Roman" w:hAnsi="Times New Roman" w:cs="Times New Roman"/>
          <w:sz w:val="24"/>
          <w:szCs w:val="24"/>
          <w:lang w:val="en-US"/>
        </w:rPr>
        <w:t>promotion</w:t>
      </w:r>
      <w:r w:rsidRPr="00075B8B">
        <w:rPr>
          <w:rFonts w:ascii="Times New Roman" w:hAnsi="Times New Roman" w:cs="Times New Roman"/>
          <w:sz w:val="24"/>
          <w:szCs w:val="24"/>
        </w:rPr>
        <w:t xml:space="preserve"> </w:t>
      </w:r>
      <w:r>
        <w:rPr>
          <w:rFonts w:ascii="Times New Roman" w:hAnsi="Times New Roman" w:cs="Times New Roman"/>
          <w:sz w:val="24"/>
          <w:szCs w:val="24"/>
        </w:rPr>
        <w:t xml:space="preserve">(стимулирование сбыта), и реклама, включающая в себя </w:t>
      </w:r>
      <w:r>
        <w:rPr>
          <w:rFonts w:ascii="Times New Roman" w:hAnsi="Times New Roman" w:cs="Times New Roman"/>
          <w:sz w:val="24"/>
          <w:szCs w:val="24"/>
          <w:lang w:val="en-US"/>
        </w:rPr>
        <w:t>ATL</w:t>
      </w:r>
      <w:r w:rsidRPr="00075B8B">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BTL</w:t>
      </w:r>
      <w:r w:rsidRPr="00075B8B">
        <w:rPr>
          <w:rFonts w:ascii="Times New Roman" w:hAnsi="Times New Roman" w:cs="Times New Roman"/>
          <w:sz w:val="24"/>
          <w:szCs w:val="24"/>
        </w:rPr>
        <w:t xml:space="preserve"> </w:t>
      </w:r>
      <w:r>
        <w:rPr>
          <w:rFonts w:ascii="Times New Roman" w:hAnsi="Times New Roman" w:cs="Times New Roman"/>
          <w:sz w:val="24"/>
          <w:szCs w:val="24"/>
        </w:rPr>
        <w:t>коммуникации, внутри которых также выделяли Интернет коммуникации</w:t>
      </w:r>
      <w:r>
        <w:rPr>
          <w:rStyle w:val="a8"/>
          <w:rFonts w:ascii="Times New Roman" w:hAnsi="Times New Roman" w:cs="Times New Roman"/>
          <w:sz w:val="24"/>
          <w:szCs w:val="24"/>
        </w:rPr>
        <w:footnoteReference w:id="38"/>
      </w:r>
      <w:r>
        <w:rPr>
          <w:rFonts w:ascii="Times New Roman" w:hAnsi="Times New Roman" w:cs="Times New Roman"/>
          <w:sz w:val="24"/>
          <w:szCs w:val="24"/>
        </w:rPr>
        <w:t xml:space="preserve">. Также, в рамках данной концепции со временем стали классифицировать по среде распространения: </w:t>
      </w:r>
      <w:r>
        <w:rPr>
          <w:rFonts w:ascii="Times New Roman" w:hAnsi="Times New Roman" w:cs="Times New Roman"/>
          <w:sz w:val="24"/>
          <w:szCs w:val="24"/>
        </w:rPr>
        <w:lastRenderedPageBreak/>
        <w:t>на онлайн и офлайн коммуникации.</w:t>
      </w:r>
      <w:r>
        <w:rPr>
          <w:rStyle w:val="a8"/>
          <w:rFonts w:ascii="Times New Roman" w:hAnsi="Times New Roman" w:cs="Times New Roman"/>
          <w:sz w:val="24"/>
          <w:szCs w:val="24"/>
        </w:rPr>
        <w:footnoteReference w:id="39"/>
      </w:r>
      <w:r>
        <w:rPr>
          <w:rFonts w:ascii="Times New Roman" w:hAnsi="Times New Roman" w:cs="Times New Roman"/>
          <w:sz w:val="24"/>
          <w:szCs w:val="24"/>
        </w:rPr>
        <w:t xml:space="preserve"> </w:t>
      </w:r>
      <w:r w:rsidR="00757C17">
        <w:rPr>
          <w:rFonts w:ascii="Times New Roman" w:hAnsi="Times New Roman" w:cs="Times New Roman"/>
          <w:sz w:val="24"/>
          <w:szCs w:val="24"/>
        </w:rPr>
        <w:t xml:space="preserve">То есть можно выделить основные </w:t>
      </w:r>
      <w:r w:rsidR="00C26D85">
        <w:rPr>
          <w:rFonts w:ascii="Times New Roman" w:hAnsi="Times New Roman" w:cs="Times New Roman"/>
          <w:sz w:val="24"/>
          <w:szCs w:val="24"/>
        </w:rPr>
        <w:t>этапы разработки этой концепции, которые уже появились на данном этапе развития, и предположить следующий шаг в развитии продвижения:</w:t>
      </w:r>
    </w:p>
    <w:p w:rsidR="00757C17" w:rsidRDefault="00757C17" w:rsidP="00904F14">
      <w:pPr>
        <w:pStyle w:val="a3"/>
        <w:numPr>
          <w:ilvl w:val="0"/>
          <w:numId w:val="25"/>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Разрозненные маркетинговые коммуникации, стоявшие у истоков появления взаимоотношений между потребителем и компанией;</w:t>
      </w:r>
    </w:p>
    <w:p w:rsidR="00757C17" w:rsidRDefault="00757C17" w:rsidP="00904F14">
      <w:pPr>
        <w:pStyle w:val="a3"/>
        <w:numPr>
          <w:ilvl w:val="0"/>
          <w:numId w:val="25"/>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Интегрированные маркетинговые коммуникации, в которых появились различные микс модели для получения синергетического эффекта от продвижения;</w:t>
      </w:r>
    </w:p>
    <w:p w:rsidR="00C26D85" w:rsidRDefault="00757C17" w:rsidP="00904F14">
      <w:pPr>
        <w:pStyle w:val="a3"/>
        <w:numPr>
          <w:ilvl w:val="0"/>
          <w:numId w:val="25"/>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Интегрированные маркетинговые коммуникации с диджитал-технологиями, позволяющими все больше индивидуализировать подход к каждому </w:t>
      </w:r>
      <w:r w:rsidR="00C26D85">
        <w:rPr>
          <w:rFonts w:ascii="Times New Roman" w:hAnsi="Times New Roman" w:cs="Times New Roman"/>
          <w:sz w:val="24"/>
          <w:szCs w:val="24"/>
        </w:rPr>
        <w:t>потребителю</w:t>
      </w:r>
      <w:r>
        <w:rPr>
          <w:rFonts w:ascii="Times New Roman" w:hAnsi="Times New Roman" w:cs="Times New Roman"/>
          <w:sz w:val="24"/>
          <w:szCs w:val="24"/>
        </w:rPr>
        <w:t>, предлагая ему наибол</w:t>
      </w:r>
      <w:r w:rsidR="00C26D85">
        <w:rPr>
          <w:rFonts w:ascii="Times New Roman" w:hAnsi="Times New Roman" w:cs="Times New Roman"/>
          <w:sz w:val="24"/>
          <w:szCs w:val="24"/>
        </w:rPr>
        <w:t>ее подходящие продукты и услуги;</w:t>
      </w:r>
    </w:p>
    <w:p w:rsidR="00C26D85" w:rsidRPr="00C26D85" w:rsidRDefault="00C26D85" w:rsidP="00904F14">
      <w:pPr>
        <w:pStyle w:val="a3"/>
        <w:numPr>
          <w:ilvl w:val="0"/>
          <w:numId w:val="25"/>
        </w:num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 xml:space="preserve">Полная индивидуализация процессов интегрированных маркетинговых коммуникаций за счет развития цифровых технологий </w:t>
      </w:r>
      <w:r>
        <w:rPr>
          <w:rFonts w:ascii="Times New Roman" w:hAnsi="Times New Roman" w:cs="Times New Roman"/>
          <w:sz w:val="24"/>
          <w:szCs w:val="24"/>
          <w:lang w:val="en-US"/>
        </w:rPr>
        <w:t>Big</w:t>
      </w:r>
      <w:r w:rsidRPr="00C26D85">
        <w:rPr>
          <w:rFonts w:ascii="Times New Roman" w:hAnsi="Times New Roman" w:cs="Times New Roman"/>
          <w:sz w:val="24"/>
          <w:szCs w:val="24"/>
        </w:rPr>
        <w:t xml:space="preserve"> </w:t>
      </w:r>
      <w:r>
        <w:rPr>
          <w:rFonts w:ascii="Times New Roman" w:hAnsi="Times New Roman" w:cs="Times New Roman"/>
          <w:sz w:val="24"/>
          <w:szCs w:val="24"/>
          <w:lang w:val="en-US"/>
        </w:rPr>
        <w:t>Data</w:t>
      </w:r>
      <w:r>
        <w:rPr>
          <w:rFonts w:ascii="Times New Roman" w:hAnsi="Times New Roman" w:cs="Times New Roman"/>
          <w:sz w:val="24"/>
          <w:szCs w:val="24"/>
        </w:rPr>
        <w:t xml:space="preserve"> и других, способствующих проводить максимально точный анализ предпочтений потребителя и подстраиваться под него.</w:t>
      </w:r>
    </w:p>
    <w:p w:rsidR="00897C93" w:rsidRDefault="00897C93" w:rsidP="00897C93">
      <w:pPr>
        <w:spacing w:line="360" w:lineRule="auto"/>
        <w:ind w:left="-567" w:right="-283" w:firstLine="360"/>
        <w:jc w:val="both"/>
        <w:rPr>
          <w:rFonts w:ascii="Times New Roman" w:hAnsi="Times New Roman" w:cs="Times New Roman"/>
          <w:sz w:val="24"/>
          <w:szCs w:val="24"/>
        </w:rPr>
      </w:pPr>
      <w:r>
        <w:rPr>
          <w:rFonts w:ascii="Times New Roman" w:hAnsi="Times New Roman" w:cs="Times New Roman"/>
          <w:sz w:val="24"/>
          <w:szCs w:val="24"/>
        </w:rPr>
        <w:t>Далее в параграфе рассмотрим отдельные инструменты интегрированных маркетинговых коммуникаций для продвижения бренда, определим их специфику и представим план разработки коммуникационной стратегии.</w:t>
      </w:r>
    </w:p>
    <w:p w:rsidR="00FF5865" w:rsidRDefault="00B47031" w:rsidP="00765477">
      <w:pPr>
        <w:spacing w:line="360" w:lineRule="auto"/>
        <w:ind w:left="-567" w:right="-283" w:firstLine="360"/>
        <w:jc w:val="center"/>
        <w:rPr>
          <w:rFonts w:ascii="Times New Roman" w:hAnsi="Times New Roman" w:cs="Times New Roman"/>
          <w:sz w:val="24"/>
          <w:szCs w:val="24"/>
        </w:rPr>
      </w:pPr>
      <w:r>
        <w:rPr>
          <w:rFonts w:ascii="Times New Roman" w:hAnsi="Times New Roman" w:cs="Times New Roman"/>
          <w:b/>
          <w:sz w:val="24"/>
          <w:szCs w:val="24"/>
        </w:rPr>
        <w:t>Таблица 6</w:t>
      </w:r>
      <w:r w:rsidR="00C26D85" w:rsidRPr="00765477">
        <w:rPr>
          <w:rFonts w:ascii="Times New Roman" w:hAnsi="Times New Roman" w:cs="Times New Roman"/>
          <w:b/>
          <w:sz w:val="24"/>
          <w:szCs w:val="24"/>
        </w:rPr>
        <w:t>.</w:t>
      </w:r>
      <w:r w:rsidR="00C26D85">
        <w:rPr>
          <w:rFonts w:ascii="Times New Roman" w:hAnsi="Times New Roman" w:cs="Times New Roman"/>
          <w:sz w:val="24"/>
          <w:szCs w:val="24"/>
        </w:rPr>
        <w:t xml:space="preserve"> Инструменты интегрированных маркетинговых коммуникаций</w:t>
      </w:r>
    </w:p>
    <w:tbl>
      <w:tblPr>
        <w:tblW w:w="10490" w:type="dxa"/>
        <w:tblInd w:w="-714" w:type="dxa"/>
        <w:tblLayout w:type="fixed"/>
        <w:tblLook w:val="04A0" w:firstRow="1" w:lastRow="0" w:firstColumn="1" w:lastColumn="0" w:noHBand="0" w:noVBand="1"/>
      </w:tblPr>
      <w:tblGrid>
        <w:gridCol w:w="1702"/>
        <w:gridCol w:w="2268"/>
        <w:gridCol w:w="2268"/>
        <w:gridCol w:w="2409"/>
        <w:gridCol w:w="1843"/>
      </w:tblGrid>
      <w:tr w:rsidR="00C32713" w:rsidRPr="00C32713" w:rsidTr="00055F2A">
        <w:trPr>
          <w:trHeight w:val="291"/>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jc w:val="center"/>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Инструмент</w:t>
            </w:r>
          </w:p>
        </w:tc>
        <w:tc>
          <w:tcPr>
            <w:tcW w:w="2268"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jc w:val="center"/>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Характеристика инструмента </w:t>
            </w:r>
          </w:p>
        </w:tc>
        <w:tc>
          <w:tcPr>
            <w:tcW w:w="2268"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jc w:val="center"/>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Преимущества инструмента  </w:t>
            </w:r>
          </w:p>
        </w:tc>
        <w:tc>
          <w:tcPr>
            <w:tcW w:w="2409"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jc w:val="center"/>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Недостатки (ограничения)</w:t>
            </w:r>
          </w:p>
        </w:tc>
        <w:tc>
          <w:tcPr>
            <w:tcW w:w="1843"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jc w:val="center"/>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Условия применения </w:t>
            </w:r>
          </w:p>
        </w:tc>
      </w:tr>
      <w:tr w:rsidR="00C32713" w:rsidRPr="00C32713" w:rsidTr="00055F2A">
        <w:trPr>
          <w:trHeight w:val="75"/>
        </w:trPr>
        <w:tc>
          <w:tcPr>
            <w:tcW w:w="1702" w:type="dxa"/>
            <w:tcBorders>
              <w:top w:val="nil"/>
              <w:left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Реклама          (телевидение, радио, печатные СМИ, цифровая, наружная, полиграфическая реклама)</w:t>
            </w:r>
          </w:p>
        </w:tc>
        <w:tc>
          <w:tcPr>
            <w:tcW w:w="2268" w:type="dxa"/>
            <w:tcBorders>
              <w:top w:val="nil"/>
              <w:left w:val="nil"/>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 «информация, распространенную любым способом и направленную на привлечение внимания   к объекту рекламирования, формирование или поддержание интереса    к нему и его  продвижение на   рынке».   используется для преодоления барьера «незнания</w:t>
            </w:r>
            <w:r>
              <w:rPr>
                <w:rFonts w:ascii="Times New Roman" w:eastAsia="Times New Roman" w:hAnsi="Times New Roman" w:cs="Times New Roman"/>
                <w:color w:val="000000"/>
                <w:sz w:val="24"/>
                <w:szCs w:val="24"/>
                <w:lang w:eastAsia="ru-RU"/>
              </w:rPr>
              <w:t xml:space="preserve">» в коммуникации с потребителем. Сильное </w:t>
            </w:r>
            <w:r>
              <w:rPr>
                <w:rFonts w:ascii="Times New Roman" w:eastAsia="Times New Roman" w:hAnsi="Times New Roman" w:cs="Times New Roman"/>
                <w:color w:val="000000"/>
                <w:sz w:val="24"/>
                <w:szCs w:val="24"/>
                <w:lang w:eastAsia="ru-RU"/>
              </w:rPr>
              <w:lastRenderedPageBreak/>
              <w:t>воздействие на него.</w:t>
            </w:r>
          </w:p>
        </w:tc>
        <w:tc>
          <w:tcPr>
            <w:tcW w:w="2268" w:type="dxa"/>
            <w:tcBorders>
              <w:top w:val="nil"/>
              <w:left w:val="nil"/>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lastRenderedPageBreak/>
              <w:t>обладает сильным креативным потенциалом;       бренд может не только «продавать себя», но и напрямую транслировать свое позиционирование;    достижение максимального уровня его осознания в восприятии потребителя.</w:t>
            </w:r>
          </w:p>
        </w:tc>
        <w:tc>
          <w:tcPr>
            <w:tcW w:w="2409" w:type="dxa"/>
            <w:tcBorders>
              <w:top w:val="nil"/>
              <w:left w:val="nil"/>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высокая стоимость использования данного инструмента;  низкий уровень доверия потребителей к рекламе;               негибкость;                 применение на широкую аудиторию, которая может не являться целевой аудиторией.</w:t>
            </w:r>
          </w:p>
        </w:tc>
        <w:tc>
          <w:tcPr>
            <w:tcW w:w="1843" w:type="dxa"/>
            <w:tcBorders>
              <w:top w:val="nil"/>
              <w:left w:val="nil"/>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новая компания, которой необходимо представить свой продукт                        для бренда "дойная корова" или "звезда" </w:t>
            </w:r>
          </w:p>
        </w:tc>
      </w:tr>
      <w:tr w:rsidR="00C32713" w:rsidRPr="00C32713" w:rsidTr="00055F2A">
        <w:trPr>
          <w:trHeight w:val="7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Прямой маркетинг   direct mail, e-mail и sms-рассылка, доставка курьером, телемаркетинг)</w:t>
            </w:r>
          </w:p>
        </w:tc>
        <w:tc>
          <w:tcPr>
            <w:tcW w:w="2268"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комплекс мероприятий, которые позволяют устанавливать персональную связь компании с потребителем.</w:t>
            </w:r>
          </w:p>
        </w:tc>
        <w:tc>
          <w:tcPr>
            <w:tcW w:w="2268"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не требует больших вложений средств</w:t>
            </w:r>
          </w:p>
        </w:tc>
        <w:tc>
          <w:tcPr>
            <w:tcW w:w="2409"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данный инструмент несколько устарел       может вызывать негативные эмоции у потребителей, расценивающего его как спам</w:t>
            </w:r>
          </w:p>
        </w:tc>
        <w:tc>
          <w:tcPr>
            <w:tcW w:w="1843"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применяется на начальной стадии развития компании</w:t>
            </w:r>
          </w:p>
        </w:tc>
      </w:tr>
      <w:tr w:rsidR="00C32713" w:rsidRPr="00C32713" w:rsidTr="00055F2A">
        <w:trPr>
          <w:trHeight w:val="75"/>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PR                  (пресс-конференции, интервью, пресс-киты, издание собственных журналов компании, внутрикорпоративные PR-мероприятия, публичные выступления и т.д.)</w:t>
            </w:r>
          </w:p>
        </w:tc>
        <w:tc>
          <w:tcPr>
            <w:tcW w:w="2268"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система гармоничных коммуникаций организации с ее целевыми аудиториями на основе полной и объективной информированности в рамках достижения маркетинговых целей коммуникатора  продумана заранее   работа с репутацией и регулирование имиджа </w:t>
            </w:r>
          </w:p>
        </w:tc>
        <w:tc>
          <w:tcPr>
            <w:tcW w:w="2268"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низкая цена средств PR                                 доверие публики из-за узнавания о продукте через 3-их лиц, а не напрямую от компании</w:t>
            </w:r>
          </w:p>
        </w:tc>
        <w:tc>
          <w:tcPr>
            <w:tcW w:w="2409"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неличный характер коммуникации    отсроченность обратной связи </w:t>
            </w:r>
          </w:p>
        </w:tc>
        <w:tc>
          <w:tcPr>
            <w:tcW w:w="1843" w:type="dxa"/>
            <w:tcBorders>
              <w:top w:val="single" w:sz="4" w:space="0" w:color="auto"/>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есть необходимость в продвижении бренда организации               транслирование независимого мнения о продукте          </w:t>
            </w:r>
          </w:p>
        </w:tc>
      </w:tr>
      <w:tr w:rsidR="00C32713" w:rsidRPr="00C32713" w:rsidTr="00055F2A">
        <w:trPr>
          <w:trHeight w:val="75"/>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Sales promotion</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комплекс краткосрочных побудительных мер к покупке продукта.</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максимальное эмоциональное воздействие,    наличие разнообразных приемов (программы лояльности, скидки и акции, сэмплинг)</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краткосрочность действия              частое использование  данной коммуникации может негативно отражаться на позиционировании бренда, его ценности;             наличие постоянных скидок и акций не подчеркивает уникальность марки, а может принизить ее</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подходит больше брендам на B2C рынке</w:t>
            </w:r>
          </w:p>
        </w:tc>
      </w:tr>
      <w:tr w:rsidR="00C32713" w:rsidRPr="00C32713" w:rsidTr="00055F2A">
        <w:trPr>
          <w:trHeight w:val="75"/>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Спонсорство</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достижении целей коммуникатора через доступ к системе коммуникаций </w:t>
            </w:r>
            <w:r w:rsidRPr="00C32713">
              <w:rPr>
                <w:rFonts w:ascii="Times New Roman" w:eastAsia="Times New Roman" w:hAnsi="Times New Roman" w:cs="Times New Roman"/>
                <w:color w:val="000000"/>
                <w:sz w:val="24"/>
                <w:szCs w:val="24"/>
                <w:lang w:eastAsia="ru-RU"/>
              </w:rPr>
              <w:lastRenderedPageBreak/>
              <w:t>реципиента с условием обмена на определенные спонсорские ресурсы</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lastRenderedPageBreak/>
              <w:t xml:space="preserve">установление сильных бизнес-коммуникаций с партнерами; улучшение </w:t>
            </w:r>
            <w:r w:rsidRPr="00C32713">
              <w:rPr>
                <w:rFonts w:ascii="Times New Roman" w:eastAsia="Times New Roman" w:hAnsi="Times New Roman" w:cs="Times New Roman"/>
                <w:color w:val="000000"/>
                <w:sz w:val="24"/>
                <w:szCs w:val="24"/>
                <w:lang w:eastAsia="ru-RU"/>
              </w:rPr>
              <w:lastRenderedPageBreak/>
              <w:t xml:space="preserve">репутации компании на рынке; повышение числа откликов в СМИ; </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lastRenderedPageBreak/>
              <w:t xml:space="preserve">сложность оценки эффективности        выбор спонсирования мероприятий, не </w:t>
            </w:r>
            <w:r w:rsidRPr="00C32713">
              <w:rPr>
                <w:rFonts w:ascii="Times New Roman" w:eastAsia="Times New Roman" w:hAnsi="Times New Roman" w:cs="Times New Roman"/>
                <w:color w:val="000000"/>
                <w:sz w:val="24"/>
                <w:szCs w:val="24"/>
                <w:lang w:eastAsia="ru-RU"/>
              </w:rPr>
              <w:lastRenderedPageBreak/>
              <w:t xml:space="preserve">схожих с ценностями компании;               негативное отношение к мероприятию может перенестись на бренд;              требует крупных финсовых вложений </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lastRenderedPageBreak/>
              <w:t xml:space="preserve">крупная компания, располагающая необходимым бюджетом                </w:t>
            </w:r>
            <w:r w:rsidRPr="00C32713">
              <w:rPr>
                <w:rFonts w:ascii="Times New Roman" w:eastAsia="Times New Roman" w:hAnsi="Times New Roman" w:cs="Times New Roman"/>
                <w:color w:val="000000"/>
                <w:sz w:val="24"/>
                <w:szCs w:val="24"/>
                <w:lang w:eastAsia="ru-RU"/>
              </w:rPr>
              <w:lastRenderedPageBreak/>
              <w:t>совпадение ценностей потенциально спонсируемого мероприятия и бренда</w:t>
            </w:r>
          </w:p>
        </w:tc>
      </w:tr>
      <w:tr w:rsidR="00C32713" w:rsidRPr="00C32713" w:rsidTr="00055F2A">
        <w:trPr>
          <w:trHeight w:val="75"/>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Выставочная деятельность </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при грамотном использовании позволяет пройти по наиболее короткой дороге от производителя к потребителю, относящемуся к целевой аудитории компании</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 компания может закрепить свою позицию на рынке;    представление позиционирования бренда (либо о его трансформации)</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трудоемкий процесс, требущий длительной подготовки, вложений в рекламу и анализу результатов             требуедт значительных вложений </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бренд, проводящий репозиционирование; компания, которой необходимо заявить о себе</w:t>
            </w:r>
          </w:p>
        </w:tc>
      </w:tr>
      <w:tr w:rsidR="00C32713" w:rsidRPr="00C32713" w:rsidTr="00055F2A">
        <w:trPr>
          <w:trHeight w:val="75"/>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Сайт</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визитная карточка компании               база для генерации аналитических данных</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возможность подключения сервисов сквозной аналитики, которые будут отражать эффективность коммуникации, показывать охват среди аудитории, количество взаимодействий, переходов, совершений целевых действий;         возможность дополнительного заработка путем размещения рекламы партнеров;          гибкость системы, позволящей быстро меняться;                идентификатор солидности компании</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создание сайта и его раскрутка требует значительных финансовых вложений</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подходит для любых компаний, имеющих финансовые средства на создание и раскрутку сайта</w:t>
            </w:r>
          </w:p>
        </w:tc>
      </w:tr>
      <w:tr w:rsidR="00C32713" w:rsidRPr="00C32713" w:rsidTr="00055F2A">
        <w:trPr>
          <w:trHeight w:val="75"/>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Социальные сети </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так же, как и сайт являются визитной карточкой компании и могут служить базой для мониторинга </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не требует больших усилий для создания; большие возможности в использовании таргетированной </w:t>
            </w:r>
            <w:r w:rsidRPr="00C32713">
              <w:rPr>
                <w:rFonts w:ascii="Times New Roman" w:eastAsia="Times New Roman" w:hAnsi="Times New Roman" w:cs="Times New Roman"/>
                <w:color w:val="000000"/>
                <w:sz w:val="24"/>
                <w:szCs w:val="24"/>
                <w:lang w:eastAsia="ru-RU"/>
              </w:rPr>
              <w:lastRenderedPageBreak/>
              <w:t>рекламы;                 не нужны вложения для создания страницы;            рост количества целевой аудитории;   при отсутсвии средств для создания сайта, может заменить его, так как индексируется в поисковых системах</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lastRenderedPageBreak/>
              <w:t xml:space="preserve">ограниченность правилами социальной сети;      возможные затраты на продвижение по средствам блогеров </w:t>
            </w:r>
            <w:r w:rsidRPr="00C32713">
              <w:rPr>
                <w:rFonts w:ascii="Times New Roman" w:eastAsia="Times New Roman" w:hAnsi="Times New Roman" w:cs="Times New Roman"/>
                <w:color w:val="000000"/>
                <w:sz w:val="24"/>
                <w:szCs w:val="24"/>
                <w:lang w:eastAsia="ru-RU"/>
              </w:rPr>
              <w:lastRenderedPageBreak/>
              <w:t xml:space="preserve">высокая конкуренция </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lastRenderedPageBreak/>
              <w:t>больше подходит для использования на рынке B2C</w:t>
            </w:r>
          </w:p>
        </w:tc>
      </w:tr>
      <w:tr w:rsidR="00C32713" w:rsidRPr="00C32713" w:rsidTr="00055F2A">
        <w:trPr>
          <w:trHeight w:val="75"/>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Контекстная реклама</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вид размещения интернет-рекламы, в основе которой лежит принцип соответствия содержания рекламного материала содержанию интернет-страницы, на которой размещен материал.</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возможность планирования бюджета, расходуемый на нее;  анализ эффективности; направленность на уже заинтересованных в продукте пользователей;     возможность быстрого запуска</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моментальное прекращение показов, как только заканчиваются деньги на счету;      не дает возможности расширения круга потребителей, росту узнаваемости, так как появляется только у заданной целевой аудитории; влияние других факторов на показ рекламы;                 нестабильная цена</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подойдет индивиуальным предпринимателям малому и среднему, которые рекламируют и продают свои продукты и услуги через сайты;  крупным компаниям для поддержания имиджа</w:t>
            </w:r>
          </w:p>
        </w:tc>
      </w:tr>
      <w:tr w:rsidR="00C32713" w:rsidRPr="00C32713" w:rsidTr="00055F2A">
        <w:trPr>
          <w:trHeight w:val="70"/>
        </w:trPr>
        <w:tc>
          <w:tcPr>
            <w:tcW w:w="1702" w:type="dxa"/>
            <w:tcBorders>
              <w:top w:val="nil"/>
              <w:left w:val="single" w:sz="4" w:space="0" w:color="auto"/>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Промоигры</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 xml:space="preserve">процесс интеграции бренда с игрой </w:t>
            </w:r>
          </w:p>
        </w:tc>
        <w:tc>
          <w:tcPr>
            <w:tcW w:w="2268"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возможность адаптации под любой бизнес и любой бренд;             участие в игре вызывает у потребителя сильный эмоциональный отклик, который закрепляет его положительное отношение к используемому бренду;                    обучение сложным продуктам и процессам по средствам игры</w:t>
            </w:r>
          </w:p>
        </w:tc>
        <w:tc>
          <w:tcPr>
            <w:tcW w:w="2409"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отсутс</w:t>
            </w:r>
            <w:r w:rsidR="00055F2A">
              <w:rPr>
                <w:rFonts w:ascii="Times New Roman" w:eastAsia="Times New Roman" w:hAnsi="Times New Roman" w:cs="Times New Roman"/>
                <w:color w:val="000000"/>
                <w:sz w:val="24"/>
                <w:szCs w:val="24"/>
                <w:lang w:eastAsia="ru-RU"/>
              </w:rPr>
              <w:t>т</w:t>
            </w:r>
            <w:r w:rsidRPr="00C32713">
              <w:rPr>
                <w:rFonts w:ascii="Times New Roman" w:eastAsia="Times New Roman" w:hAnsi="Times New Roman" w:cs="Times New Roman"/>
                <w:color w:val="000000"/>
                <w:sz w:val="24"/>
                <w:szCs w:val="24"/>
                <w:lang w:eastAsia="ru-RU"/>
              </w:rPr>
              <w:t>вие специалистов, которые смогут грамотно и правильно создать игру;                      не развиты инструменты для решения шаблонных задач;                      некоторые потребители остро воспринимают проигрыш, что может негативно сказаться на бренде;                может требовать значи</w:t>
            </w:r>
            <w:r w:rsidR="00055F2A">
              <w:rPr>
                <w:rFonts w:ascii="Times New Roman" w:eastAsia="Times New Roman" w:hAnsi="Times New Roman" w:cs="Times New Roman"/>
                <w:color w:val="000000"/>
                <w:sz w:val="24"/>
                <w:szCs w:val="24"/>
                <w:lang w:eastAsia="ru-RU"/>
              </w:rPr>
              <w:t>те</w:t>
            </w:r>
            <w:r w:rsidRPr="00C32713">
              <w:rPr>
                <w:rFonts w:ascii="Times New Roman" w:eastAsia="Times New Roman" w:hAnsi="Times New Roman" w:cs="Times New Roman"/>
                <w:color w:val="000000"/>
                <w:sz w:val="24"/>
                <w:szCs w:val="24"/>
                <w:lang w:eastAsia="ru-RU"/>
              </w:rPr>
              <w:t>льных финансовых вложений</w:t>
            </w:r>
          </w:p>
        </w:tc>
        <w:tc>
          <w:tcPr>
            <w:tcW w:w="1843" w:type="dxa"/>
            <w:tcBorders>
              <w:top w:val="nil"/>
              <w:left w:val="nil"/>
              <w:bottom w:val="single" w:sz="4" w:space="0" w:color="auto"/>
              <w:right w:val="single" w:sz="4" w:space="0" w:color="auto"/>
            </w:tcBorders>
            <w:shd w:val="clear" w:color="auto" w:fill="auto"/>
            <w:hideMark/>
          </w:tcPr>
          <w:p w:rsidR="00C32713" w:rsidRPr="00C32713" w:rsidRDefault="00C32713" w:rsidP="00C32713">
            <w:pPr>
              <w:spacing w:after="0" w:line="240" w:lineRule="auto"/>
              <w:rPr>
                <w:rFonts w:ascii="Times New Roman" w:eastAsia="Times New Roman" w:hAnsi="Times New Roman" w:cs="Times New Roman"/>
                <w:color w:val="000000"/>
                <w:sz w:val="24"/>
                <w:szCs w:val="24"/>
                <w:lang w:eastAsia="ru-RU"/>
              </w:rPr>
            </w:pPr>
            <w:r w:rsidRPr="00C32713">
              <w:rPr>
                <w:rFonts w:ascii="Times New Roman" w:eastAsia="Times New Roman" w:hAnsi="Times New Roman" w:cs="Times New Roman"/>
                <w:color w:val="000000"/>
                <w:sz w:val="24"/>
                <w:szCs w:val="24"/>
                <w:lang w:eastAsia="ru-RU"/>
              </w:rPr>
              <w:t>компании, располагающие бюджетом для создания качественной игры</w:t>
            </w:r>
          </w:p>
        </w:tc>
      </w:tr>
    </w:tbl>
    <w:p w:rsidR="00C1762F" w:rsidRPr="00C745E3" w:rsidRDefault="00C745E3" w:rsidP="00055F2A">
      <w:pPr>
        <w:spacing w:line="360" w:lineRule="auto"/>
        <w:ind w:left="-567" w:right="-284"/>
        <w:jc w:val="both"/>
        <w:rPr>
          <w:rFonts w:ascii="Times New Roman" w:hAnsi="Times New Roman" w:cs="Times New Roman"/>
          <w:szCs w:val="24"/>
        </w:rPr>
      </w:pPr>
      <w:r w:rsidRPr="00C745E3">
        <w:rPr>
          <w:rFonts w:ascii="Times New Roman" w:hAnsi="Times New Roman" w:cs="Times New Roman"/>
          <w:i/>
          <w:szCs w:val="24"/>
        </w:rPr>
        <w:t>Источник:</w:t>
      </w:r>
      <w:r w:rsidRPr="00C745E3">
        <w:rPr>
          <w:rFonts w:ascii="Times New Roman" w:hAnsi="Times New Roman" w:cs="Times New Roman"/>
          <w:szCs w:val="24"/>
        </w:rPr>
        <w:t xml:space="preserve"> составлено автором</w:t>
      </w:r>
    </w:p>
    <w:p w:rsidR="00922168" w:rsidRPr="00922168" w:rsidRDefault="00897C93" w:rsidP="00E72547">
      <w:pPr>
        <w:spacing w:line="360" w:lineRule="auto"/>
        <w:ind w:left="-567" w:right="-283"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С каждым годом маркетинговые инструменты развиваются, видоизменяются, все чаще становится сложнее их разделять на отдельные виды. </w:t>
      </w:r>
      <w:r w:rsidR="00765477">
        <w:rPr>
          <w:rFonts w:ascii="Times New Roman" w:hAnsi="Times New Roman" w:cs="Times New Roman"/>
          <w:sz w:val="24"/>
          <w:szCs w:val="24"/>
        </w:rPr>
        <w:t xml:space="preserve">Стоит заострить отдельное внимание на инструментах коммуникации в цифровой экономике, так как их активное развитие способствует </w:t>
      </w:r>
      <w:r w:rsidR="00CF72B2">
        <w:rPr>
          <w:rFonts w:ascii="Times New Roman" w:hAnsi="Times New Roman" w:cs="Times New Roman"/>
          <w:sz w:val="24"/>
          <w:szCs w:val="24"/>
        </w:rPr>
        <w:t>более эффективному продвижению и возможности быстро адаптироваться к меняющимся условиям. Например,</w:t>
      </w:r>
      <w:r w:rsidR="00C0043E">
        <w:rPr>
          <w:rFonts w:ascii="Times New Roman" w:hAnsi="Times New Roman" w:cs="Times New Roman"/>
          <w:sz w:val="24"/>
          <w:szCs w:val="24"/>
        </w:rPr>
        <w:t xml:space="preserve"> бренд </w:t>
      </w:r>
      <w:r w:rsidR="00C0043E">
        <w:rPr>
          <w:rFonts w:ascii="Times New Roman" w:hAnsi="Times New Roman" w:cs="Times New Roman"/>
          <w:sz w:val="24"/>
          <w:szCs w:val="24"/>
          <w:lang w:val="en-US"/>
        </w:rPr>
        <w:t>Tommy</w:t>
      </w:r>
      <w:r w:rsidR="00C0043E" w:rsidRPr="00C0043E">
        <w:rPr>
          <w:rFonts w:ascii="Times New Roman" w:hAnsi="Times New Roman" w:cs="Times New Roman"/>
          <w:sz w:val="24"/>
          <w:szCs w:val="24"/>
        </w:rPr>
        <w:t xml:space="preserve"> </w:t>
      </w:r>
      <w:r w:rsidR="00C0043E">
        <w:rPr>
          <w:rFonts w:ascii="Times New Roman" w:hAnsi="Times New Roman" w:cs="Times New Roman"/>
          <w:sz w:val="24"/>
          <w:szCs w:val="24"/>
          <w:lang w:val="en-US"/>
        </w:rPr>
        <w:t>Hilfiger</w:t>
      </w:r>
      <w:r w:rsidR="00C0043E">
        <w:rPr>
          <w:rFonts w:ascii="Times New Roman" w:hAnsi="Times New Roman" w:cs="Times New Roman"/>
          <w:sz w:val="24"/>
          <w:szCs w:val="24"/>
        </w:rPr>
        <w:t xml:space="preserve"> активно взаимодействует с аудиторией через социальную сеть </w:t>
      </w:r>
      <w:r w:rsidR="00C0043E">
        <w:rPr>
          <w:rFonts w:ascii="Times New Roman" w:hAnsi="Times New Roman" w:cs="Times New Roman"/>
          <w:sz w:val="24"/>
          <w:szCs w:val="24"/>
          <w:lang w:val="en-US"/>
        </w:rPr>
        <w:t>Instagram</w:t>
      </w:r>
      <w:r w:rsidR="00C0043E">
        <w:rPr>
          <w:rFonts w:ascii="Times New Roman" w:hAnsi="Times New Roman" w:cs="Times New Roman"/>
          <w:sz w:val="24"/>
          <w:szCs w:val="24"/>
        </w:rPr>
        <w:t xml:space="preserve">, постоянно проявляя активность в </w:t>
      </w:r>
      <w:r w:rsidR="00C0043E">
        <w:rPr>
          <w:rFonts w:ascii="Times New Roman" w:hAnsi="Times New Roman" w:cs="Times New Roman"/>
          <w:sz w:val="24"/>
          <w:szCs w:val="24"/>
          <w:lang w:val="en-US"/>
        </w:rPr>
        <w:t>Stories</w:t>
      </w:r>
      <w:r w:rsidR="00C0043E">
        <w:rPr>
          <w:rFonts w:ascii="Times New Roman" w:hAnsi="Times New Roman" w:cs="Times New Roman"/>
          <w:sz w:val="24"/>
          <w:szCs w:val="24"/>
        </w:rPr>
        <w:t>, дополнительно рекламируя свою продукцию. Сейчас актуальны занятия спортом дома в период самоизоляции во всем мире, поэтому компания выложила ряд видео, где девушка занимается спортом дома в одежде их бренда, и предлагают выбрать, какой из спортивных костюмов нравится больше. Тем самым они активно взаимодействуют с аудиторией, подчеркивая значимость их мнения, а также движения в ногу со временем.</w:t>
      </w:r>
      <w:r w:rsidR="00476A16">
        <w:rPr>
          <w:rFonts w:ascii="Times New Roman" w:hAnsi="Times New Roman" w:cs="Times New Roman"/>
          <w:sz w:val="24"/>
          <w:szCs w:val="24"/>
        </w:rPr>
        <w:t xml:space="preserve"> Также они используют таргетированную рекламу, которая появляется в ленте у потенциального потребителя, который недавно делал запрос данного бренда или упоминал его где-то. </w:t>
      </w:r>
      <w:r w:rsidR="00C0043E">
        <w:rPr>
          <w:rFonts w:ascii="Times New Roman" w:hAnsi="Times New Roman" w:cs="Times New Roman"/>
          <w:sz w:val="24"/>
          <w:szCs w:val="24"/>
        </w:rPr>
        <w:t>Нельзя не отметить, что по средствам цифровых коммуникаций начало все больше появляться коллабораций между брендами, способствующих</w:t>
      </w:r>
      <w:r w:rsidR="00922168">
        <w:rPr>
          <w:rFonts w:ascii="Times New Roman" w:hAnsi="Times New Roman" w:cs="Times New Roman"/>
          <w:sz w:val="24"/>
          <w:szCs w:val="24"/>
        </w:rPr>
        <w:t xml:space="preserve"> их</w:t>
      </w:r>
      <w:r w:rsidR="00C0043E">
        <w:rPr>
          <w:rFonts w:ascii="Times New Roman" w:hAnsi="Times New Roman" w:cs="Times New Roman"/>
          <w:sz w:val="24"/>
          <w:szCs w:val="24"/>
        </w:rPr>
        <w:t xml:space="preserve"> </w:t>
      </w:r>
      <w:r w:rsidR="00922168">
        <w:rPr>
          <w:rFonts w:ascii="Times New Roman" w:hAnsi="Times New Roman" w:cs="Times New Roman"/>
          <w:sz w:val="24"/>
          <w:szCs w:val="24"/>
        </w:rPr>
        <w:t xml:space="preserve">совместному продвижению. Например, бренд </w:t>
      </w:r>
      <w:r w:rsidR="00922168">
        <w:rPr>
          <w:rFonts w:ascii="Times New Roman" w:hAnsi="Times New Roman" w:cs="Times New Roman"/>
          <w:sz w:val="24"/>
          <w:szCs w:val="24"/>
          <w:lang w:val="en-US"/>
        </w:rPr>
        <w:t>Sephora</w:t>
      </w:r>
      <w:r w:rsidR="00922168">
        <w:rPr>
          <w:rFonts w:ascii="Times New Roman" w:hAnsi="Times New Roman" w:cs="Times New Roman"/>
          <w:sz w:val="24"/>
          <w:szCs w:val="24"/>
        </w:rPr>
        <w:t xml:space="preserve">, занимающийся продажами косметики и парфюмерии, активно взаимодействует с косметическими марками в сети </w:t>
      </w:r>
      <w:r w:rsidR="00922168">
        <w:rPr>
          <w:rFonts w:ascii="Times New Roman" w:hAnsi="Times New Roman" w:cs="Times New Roman"/>
          <w:sz w:val="24"/>
          <w:szCs w:val="24"/>
          <w:lang w:val="en-US"/>
        </w:rPr>
        <w:t>Instagram</w:t>
      </w:r>
      <w:r w:rsidR="00922168">
        <w:rPr>
          <w:rFonts w:ascii="Times New Roman" w:hAnsi="Times New Roman" w:cs="Times New Roman"/>
          <w:sz w:val="24"/>
          <w:szCs w:val="24"/>
        </w:rPr>
        <w:t xml:space="preserve">. Недавно компания проводила прямой эфир, где визажист делал девушке макияж с использованием косметики бренда </w:t>
      </w:r>
      <w:r w:rsidR="00922168">
        <w:rPr>
          <w:rFonts w:ascii="Times New Roman" w:hAnsi="Times New Roman" w:cs="Times New Roman"/>
          <w:sz w:val="24"/>
          <w:szCs w:val="24"/>
          <w:lang w:val="en-US"/>
        </w:rPr>
        <w:t>Shiseido</w:t>
      </w:r>
      <w:r w:rsidR="00476A16">
        <w:rPr>
          <w:rFonts w:ascii="Times New Roman" w:hAnsi="Times New Roman" w:cs="Times New Roman"/>
          <w:sz w:val="24"/>
          <w:szCs w:val="24"/>
        </w:rPr>
        <w:t>, рассказывая о его истории, правильном использовании и основных достоинствах.</w:t>
      </w:r>
      <w:r w:rsidR="00922168">
        <w:rPr>
          <w:rFonts w:ascii="Times New Roman" w:hAnsi="Times New Roman" w:cs="Times New Roman"/>
          <w:sz w:val="24"/>
          <w:szCs w:val="24"/>
        </w:rPr>
        <w:t xml:space="preserve"> Данный бренд получает дополнительное продвижение и при этом </w:t>
      </w:r>
      <w:r w:rsidR="00922168">
        <w:rPr>
          <w:rFonts w:ascii="Times New Roman" w:hAnsi="Times New Roman" w:cs="Times New Roman"/>
          <w:sz w:val="24"/>
          <w:szCs w:val="24"/>
          <w:lang w:val="en-US"/>
        </w:rPr>
        <w:t>Sephora</w:t>
      </w:r>
      <w:r w:rsidR="00922168" w:rsidRPr="00922168">
        <w:rPr>
          <w:rFonts w:ascii="Times New Roman" w:hAnsi="Times New Roman" w:cs="Times New Roman"/>
          <w:sz w:val="24"/>
          <w:szCs w:val="24"/>
        </w:rPr>
        <w:t xml:space="preserve"> </w:t>
      </w:r>
      <w:r w:rsidR="00922168">
        <w:rPr>
          <w:rFonts w:ascii="Times New Roman" w:hAnsi="Times New Roman" w:cs="Times New Roman"/>
          <w:sz w:val="24"/>
          <w:szCs w:val="24"/>
        </w:rPr>
        <w:t xml:space="preserve">также рекламирует себя как единственный магазин, в котором можно получить скидку 10% при покупке косметики представленной марки. </w:t>
      </w:r>
    </w:p>
    <w:p w:rsidR="00897C93" w:rsidRDefault="00922168" w:rsidP="00E72547">
      <w:pPr>
        <w:spacing w:line="360" w:lineRule="auto"/>
        <w:ind w:left="-567" w:right="-283"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C0043E">
        <w:rPr>
          <w:rFonts w:ascii="Times New Roman" w:hAnsi="Times New Roman" w:cs="Times New Roman"/>
          <w:sz w:val="24"/>
          <w:szCs w:val="24"/>
        </w:rPr>
        <w:t xml:space="preserve"> </w:t>
      </w:r>
      <w:r w:rsidR="00CF72B2">
        <w:rPr>
          <w:rFonts w:ascii="Times New Roman" w:hAnsi="Times New Roman" w:cs="Times New Roman"/>
          <w:sz w:val="24"/>
          <w:szCs w:val="24"/>
        </w:rPr>
        <w:t xml:space="preserve"> С</w:t>
      </w:r>
      <w:r w:rsidR="00897C93">
        <w:rPr>
          <w:rFonts w:ascii="Times New Roman" w:hAnsi="Times New Roman" w:cs="Times New Roman"/>
          <w:sz w:val="24"/>
          <w:szCs w:val="24"/>
        </w:rPr>
        <w:t xml:space="preserve"> точки зрения менеджмента коммуникации компании необходимо разработать коммуникационную стратегию, которая бы отражала использование маркетинговых инструментов в соответствии с целями компании и позиционированием бренда.</w:t>
      </w:r>
    </w:p>
    <w:p w:rsidR="00476A16" w:rsidRDefault="00897C93" w:rsidP="00055F2A">
      <w:pPr>
        <w:spacing w:line="360" w:lineRule="auto"/>
        <w:ind w:left="-567" w:right="-283" w:firstLine="360"/>
        <w:jc w:val="both"/>
        <w:rPr>
          <w:rFonts w:ascii="Times New Roman" w:hAnsi="Times New Roman" w:cs="Times New Roman"/>
          <w:sz w:val="24"/>
          <w:szCs w:val="24"/>
        </w:rPr>
      </w:pPr>
      <w:r>
        <w:rPr>
          <w:rFonts w:ascii="Times New Roman" w:hAnsi="Times New Roman" w:cs="Times New Roman"/>
          <w:sz w:val="24"/>
          <w:szCs w:val="24"/>
        </w:rPr>
        <w:t>Коммуникационная стратегия - система</w:t>
      </w:r>
      <w:r w:rsidRPr="001F41E2">
        <w:rPr>
          <w:rFonts w:ascii="Times New Roman" w:hAnsi="Times New Roman" w:cs="Times New Roman"/>
          <w:sz w:val="24"/>
          <w:szCs w:val="24"/>
        </w:rPr>
        <w:t xml:space="preserve"> взаимодействия бренда</w:t>
      </w:r>
      <w:r>
        <w:rPr>
          <w:rFonts w:ascii="Times New Roman" w:hAnsi="Times New Roman" w:cs="Times New Roman"/>
          <w:sz w:val="24"/>
          <w:szCs w:val="24"/>
        </w:rPr>
        <w:t xml:space="preserve"> с потребителями</w:t>
      </w:r>
      <w:r w:rsidRPr="001F41E2">
        <w:rPr>
          <w:rFonts w:ascii="Times New Roman" w:hAnsi="Times New Roman" w:cs="Times New Roman"/>
          <w:sz w:val="24"/>
          <w:szCs w:val="24"/>
        </w:rPr>
        <w:t xml:space="preserve">, </w:t>
      </w:r>
      <w:r>
        <w:rPr>
          <w:rFonts w:ascii="Times New Roman" w:hAnsi="Times New Roman" w:cs="Times New Roman"/>
          <w:sz w:val="24"/>
          <w:szCs w:val="24"/>
        </w:rPr>
        <w:t>с помощью позиционирования, рекламной и медийной стратегий</w:t>
      </w:r>
      <w:r w:rsidRPr="001F41E2">
        <w:rPr>
          <w:rFonts w:ascii="Times New Roman" w:hAnsi="Times New Roman" w:cs="Times New Roman"/>
          <w:sz w:val="24"/>
          <w:szCs w:val="24"/>
        </w:rPr>
        <w:t xml:space="preserve">, а также </w:t>
      </w:r>
      <w:r>
        <w:rPr>
          <w:rFonts w:ascii="Times New Roman" w:hAnsi="Times New Roman" w:cs="Times New Roman"/>
          <w:sz w:val="24"/>
          <w:szCs w:val="24"/>
        </w:rPr>
        <w:t>является программой по использованию</w:t>
      </w:r>
      <w:r w:rsidRPr="001F41E2">
        <w:rPr>
          <w:rFonts w:ascii="Times New Roman" w:hAnsi="Times New Roman" w:cs="Times New Roman"/>
          <w:sz w:val="24"/>
          <w:szCs w:val="24"/>
        </w:rPr>
        <w:t xml:space="preserve"> </w:t>
      </w:r>
      <w:r>
        <w:rPr>
          <w:rFonts w:ascii="Times New Roman" w:hAnsi="Times New Roman" w:cs="Times New Roman"/>
          <w:sz w:val="24"/>
          <w:szCs w:val="24"/>
        </w:rPr>
        <w:t>инструментов интегрированной маркетинговой коммуникации.</w:t>
      </w:r>
      <w:r>
        <w:rPr>
          <w:rStyle w:val="a8"/>
          <w:rFonts w:ascii="Times New Roman" w:hAnsi="Times New Roman" w:cs="Times New Roman"/>
          <w:sz w:val="24"/>
          <w:szCs w:val="24"/>
        </w:rPr>
        <w:footnoteReference w:id="40"/>
      </w:r>
      <w:r>
        <w:rPr>
          <w:rFonts w:ascii="Times New Roman" w:hAnsi="Times New Roman" w:cs="Times New Roman"/>
          <w:sz w:val="24"/>
          <w:szCs w:val="24"/>
        </w:rPr>
        <w:t xml:space="preserve"> Коммуникационная стратегия разрабатывается по следующим этапам</w:t>
      </w:r>
      <w:r w:rsidR="00411C7F">
        <w:rPr>
          <w:rFonts w:ascii="Times New Roman" w:hAnsi="Times New Roman" w:cs="Times New Roman"/>
          <w:sz w:val="24"/>
          <w:szCs w:val="24"/>
        </w:rPr>
        <w:t>, представленным в таблице 5.</w:t>
      </w:r>
      <w:r>
        <w:rPr>
          <w:rStyle w:val="a8"/>
          <w:rFonts w:ascii="Times New Roman" w:hAnsi="Times New Roman" w:cs="Times New Roman"/>
          <w:sz w:val="24"/>
          <w:szCs w:val="24"/>
        </w:rPr>
        <w:footnoteReference w:id="41"/>
      </w:r>
    </w:p>
    <w:p w:rsidR="00476A16" w:rsidRDefault="00476A16" w:rsidP="00E72547">
      <w:pPr>
        <w:spacing w:line="360" w:lineRule="auto"/>
        <w:ind w:left="-567" w:right="-283" w:firstLine="360"/>
        <w:jc w:val="both"/>
        <w:rPr>
          <w:rFonts w:ascii="Times New Roman" w:hAnsi="Times New Roman" w:cs="Times New Roman"/>
          <w:sz w:val="24"/>
          <w:szCs w:val="24"/>
        </w:rPr>
      </w:pPr>
    </w:p>
    <w:p w:rsidR="00411C7F" w:rsidRDefault="00B47031" w:rsidP="00291AB6">
      <w:pPr>
        <w:spacing w:line="360" w:lineRule="auto"/>
        <w:ind w:left="-567" w:right="-283" w:firstLine="360"/>
        <w:jc w:val="center"/>
        <w:rPr>
          <w:rFonts w:ascii="Times New Roman" w:hAnsi="Times New Roman" w:cs="Times New Roman"/>
          <w:sz w:val="24"/>
          <w:szCs w:val="24"/>
        </w:rPr>
      </w:pPr>
      <w:r>
        <w:rPr>
          <w:rFonts w:ascii="Times New Roman" w:hAnsi="Times New Roman" w:cs="Times New Roman"/>
          <w:b/>
          <w:sz w:val="24"/>
          <w:szCs w:val="24"/>
        </w:rPr>
        <w:lastRenderedPageBreak/>
        <w:t>Таблица 7</w:t>
      </w:r>
      <w:r w:rsidR="00411C7F" w:rsidRPr="00291AB6">
        <w:rPr>
          <w:rFonts w:ascii="Times New Roman" w:hAnsi="Times New Roman" w:cs="Times New Roman"/>
          <w:b/>
          <w:sz w:val="24"/>
          <w:szCs w:val="24"/>
        </w:rPr>
        <w:t>.</w:t>
      </w:r>
      <w:r w:rsidR="00411C7F">
        <w:rPr>
          <w:rFonts w:ascii="Times New Roman" w:hAnsi="Times New Roman" w:cs="Times New Roman"/>
          <w:sz w:val="24"/>
          <w:szCs w:val="24"/>
        </w:rPr>
        <w:t xml:space="preserve"> Этапы разработки коммуникационной стратегии</w:t>
      </w:r>
    </w:p>
    <w:tbl>
      <w:tblPr>
        <w:tblW w:w="10065" w:type="dxa"/>
        <w:tblInd w:w="-572" w:type="dxa"/>
        <w:tblLook w:val="04A0" w:firstRow="1" w:lastRow="0" w:firstColumn="1" w:lastColumn="0" w:noHBand="0" w:noVBand="1"/>
      </w:tblPr>
      <w:tblGrid>
        <w:gridCol w:w="2507"/>
        <w:gridCol w:w="4014"/>
        <w:gridCol w:w="3544"/>
      </w:tblGrid>
      <w:tr w:rsidR="00155868" w:rsidRPr="00155868" w:rsidTr="00155868">
        <w:trPr>
          <w:trHeight w:val="315"/>
        </w:trPr>
        <w:tc>
          <w:tcPr>
            <w:tcW w:w="2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5868" w:rsidRPr="00155868" w:rsidRDefault="00155868" w:rsidP="00155868">
            <w:pPr>
              <w:spacing w:after="0" w:line="240" w:lineRule="auto"/>
              <w:jc w:val="center"/>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Этап</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rsidR="00155868" w:rsidRPr="00155868" w:rsidRDefault="00155868" w:rsidP="00155868">
            <w:pPr>
              <w:spacing w:after="0" w:line="240" w:lineRule="auto"/>
              <w:jc w:val="center"/>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 xml:space="preserve">Основные задачи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155868" w:rsidRPr="00155868" w:rsidRDefault="00155868" w:rsidP="00155868">
            <w:pPr>
              <w:spacing w:after="0" w:line="240" w:lineRule="auto"/>
              <w:jc w:val="center"/>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Проблемы на данном этапе</w:t>
            </w:r>
          </w:p>
        </w:tc>
      </w:tr>
      <w:tr w:rsidR="00155868" w:rsidRPr="00155868" w:rsidTr="00155868">
        <w:trPr>
          <w:trHeight w:val="3570"/>
        </w:trPr>
        <w:tc>
          <w:tcPr>
            <w:tcW w:w="2507" w:type="dxa"/>
            <w:tcBorders>
              <w:top w:val="nil"/>
              <w:left w:val="single" w:sz="4" w:space="0" w:color="auto"/>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Аналитический</w:t>
            </w:r>
          </w:p>
        </w:tc>
        <w:tc>
          <w:tcPr>
            <w:tcW w:w="4014" w:type="dxa"/>
            <w:tcBorders>
              <w:top w:val="nil"/>
              <w:left w:val="nil"/>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 xml:space="preserve">Подбор средств маркетинговой коммуникации в соответствии с позиционированием бренда, рынком присутствия (B2B или B2C). Определение целей, задачи и сроков реализации коммуникации, выделение бюджета. </w:t>
            </w:r>
          </w:p>
        </w:tc>
        <w:tc>
          <w:tcPr>
            <w:tcW w:w="3544" w:type="dxa"/>
            <w:tcBorders>
              <w:top w:val="nil"/>
              <w:left w:val="nil"/>
              <w:bottom w:val="single" w:sz="4" w:space="0" w:color="auto"/>
              <w:right w:val="single" w:sz="4" w:space="0" w:color="auto"/>
            </w:tcBorders>
            <w:shd w:val="clear" w:color="auto" w:fill="auto"/>
            <w:hideMark/>
          </w:tcPr>
          <w:p w:rsidR="009A290E" w:rsidRDefault="009A290E" w:rsidP="001558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55868" w:rsidRPr="00155868">
              <w:rPr>
                <w:rFonts w:ascii="Times New Roman" w:eastAsia="Times New Roman" w:hAnsi="Times New Roman" w:cs="Times New Roman"/>
                <w:color w:val="000000"/>
                <w:sz w:val="24"/>
                <w:szCs w:val="24"/>
                <w:lang w:eastAsia="ru-RU"/>
              </w:rPr>
              <w:t xml:space="preserve"> выбор наименее эффективных каналов марк</w:t>
            </w:r>
            <w:r w:rsidR="00155868">
              <w:rPr>
                <w:rFonts w:ascii="Times New Roman" w:eastAsia="Times New Roman" w:hAnsi="Times New Roman" w:cs="Times New Roman"/>
                <w:color w:val="000000"/>
                <w:sz w:val="24"/>
                <w:szCs w:val="24"/>
                <w:lang w:eastAsia="ru-RU"/>
              </w:rPr>
              <w:t>е</w:t>
            </w:r>
            <w:r w:rsidR="00155868" w:rsidRPr="00155868">
              <w:rPr>
                <w:rFonts w:ascii="Times New Roman" w:eastAsia="Times New Roman" w:hAnsi="Times New Roman" w:cs="Times New Roman"/>
                <w:color w:val="000000"/>
                <w:sz w:val="24"/>
                <w:szCs w:val="24"/>
                <w:lang w:eastAsia="ru-RU"/>
              </w:rPr>
              <w:t>тинговых коммуникаций ввиду отсутс</w:t>
            </w:r>
            <w:r w:rsidR="00155868">
              <w:rPr>
                <w:rFonts w:ascii="Times New Roman" w:eastAsia="Times New Roman" w:hAnsi="Times New Roman" w:cs="Times New Roman"/>
                <w:color w:val="000000"/>
                <w:sz w:val="24"/>
                <w:szCs w:val="24"/>
                <w:lang w:eastAsia="ru-RU"/>
              </w:rPr>
              <w:t>т</w:t>
            </w:r>
            <w:r w:rsidR="00155868" w:rsidRPr="00155868">
              <w:rPr>
                <w:rFonts w:ascii="Times New Roman" w:eastAsia="Times New Roman" w:hAnsi="Times New Roman" w:cs="Times New Roman"/>
                <w:color w:val="000000"/>
                <w:sz w:val="24"/>
                <w:szCs w:val="24"/>
                <w:lang w:eastAsia="ru-RU"/>
              </w:rPr>
              <w:t xml:space="preserve">вия тщательного анализа;                 </w:t>
            </w:r>
          </w:p>
          <w:p w:rsidR="00155868" w:rsidRPr="00155868" w:rsidRDefault="009A290E" w:rsidP="001558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отсутствие системности, определенной стратегии продвижения;              выделение слишком маленького бюджета или слишком большого</w:t>
            </w:r>
          </w:p>
        </w:tc>
      </w:tr>
      <w:tr w:rsidR="00155868" w:rsidRPr="00155868" w:rsidTr="00155868">
        <w:trPr>
          <w:trHeight w:val="3780"/>
        </w:trPr>
        <w:tc>
          <w:tcPr>
            <w:tcW w:w="2507" w:type="dxa"/>
            <w:tcBorders>
              <w:top w:val="nil"/>
              <w:left w:val="single" w:sz="4" w:space="0" w:color="auto"/>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Креативный</w:t>
            </w:r>
          </w:p>
        </w:tc>
        <w:tc>
          <w:tcPr>
            <w:tcW w:w="4014" w:type="dxa"/>
            <w:tcBorders>
              <w:top w:val="nil"/>
              <w:left w:val="nil"/>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14"/>
                <w:szCs w:val="14"/>
                <w:lang w:eastAsia="ru-RU"/>
              </w:rPr>
              <w:t> </w:t>
            </w:r>
            <w:r w:rsidRPr="00155868">
              <w:rPr>
                <w:rFonts w:ascii="Times New Roman" w:eastAsia="Times New Roman" w:hAnsi="Times New Roman" w:cs="Times New Roman"/>
                <w:color w:val="000000"/>
                <w:sz w:val="24"/>
                <w:szCs w:val="24"/>
                <w:lang w:eastAsia="ru-RU"/>
              </w:rPr>
              <w:t xml:space="preserve">Основываясь на позиционировании формируются сообщения, которые будут заложены в коммуникацию. Разрабатываются креативные концепции и решения. </w:t>
            </w:r>
          </w:p>
        </w:tc>
        <w:tc>
          <w:tcPr>
            <w:tcW w:w="3544" w:type="dxa"/>
            <w:tcBorders>
              <w:top w:val="nil"/>
              <w:left w:val="nil"/>
              <w:bottom w:val="single" w:sz="4" w:space="0" w:color="auto"/>
              <w:right w:val="single" w:sz="4" w:space="0" w:color="auto"/>
            </w:tcBorders>
            <w:shd w:val="clear" w:color="auto" w:fill="auto"/>
            <w:hideMark/>
          </w:tcPr>
          <w:p w:rsidR="009A290E" w:rsidRDefault="009A290E" w:rsidP="009A2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 xml:space="preserve">игнорирование основных трендов, существующих на рынке;                </w:t>
            </w:r>
          </w:p>
          <w:p w:rsidR="009A290E" w:rsidRDefault="009A290E" w:rsidP="009A2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 xml:space="preserve">использование в качестве креатива недобросовестную, провокационную рекламу;     </w:t>
            </w:r>
          </w:p>
          <w:p w:rsidR="00155868" w:rsidRPr="00155868" w:rsidRDefault="009A290E" w:rsidP="009A2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155868" w:rsidRPr="00155868">
              <w:rPr>
                <w:rFonts w:ascii="Times New Roman" w:eastAsia="Times New Roman" w:hAnsi="Times New Roman" w:cs="Times New Roman"/>
                <w:color w:val="000000"/>
                <w:sz w:val="24"/>
                <w:szCs w:val="24"/>
                <w:lang w:eastAsia="ru-RU"/>
              </w:rPr>
              <w:t xml:space="preserve">уход от основных идей бренда в угоду тенденциям на рынке;      </w:t>
            </w: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 xml:space="preserve">отсутствие ключевого отличия от конкурентов, которое бы выделяло бренд. </w:t>
            </w:r>
          </w:p>
        </w:tc>
      </w:tr>
      <w:tr w:rsidR="00155868" w:rsidRPr="00155868" w:rsidTr="00155868">
        <w:trPr>
          <w:trHeight w:val="2205"/>
        </w:trPr>
        <w:tc>
          <w:tcPr>
            <w:tcW w:w="2507" w:type="dxa"/>
            <w:tcBorders>
              <w:top w:val="nil"/>
              <w:left w:val="single" w:sz="4" w:space="0" w:color="auto"/>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Планирование и реализация</w:t>
            </w:r>
          </w:p>
        </w:tc>
        <w:tc>
          <w:tcPr>
            <w:tcW w:w="4014" w:type="dxa"/>
            <w:tcBorders>
              <w:top w:val="nil"/>
              <w:left w:val="nil"/>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14"/>
                <w:szCs w:val="14"/>
                <w:lang w:eastAsia="ru-RU"/>
              </w:rPr>
              <w:t xml:space="preserve"> </w:t>
            </w:r>
            <w:r w:rsidRPr="00155868">
              <w:rPr>
                <w:rFonts w:ascii="Times New Roman" w:eastAsia="Times New Roman" w:hAnsi="Times New Roman" w:cs="Times New Roman"/>
                <w:color w:val="000000"/>
                <w:sz w:val="24"/>
                <w:szCs w:val="24"/>
                <w:lang w:eastAsia="ru-RU"/>
              </w:rPr>
              <w:t>Распределение разработанных сообщений по каналам коммуникации.</w:t>
            </w:r>
          </w:p>
        </w:tc>
        <w:tc>
          <w:tcPr>
            <w:tcW w:w="3544" w:type="dxa"/>
            <w:tcBorders>
              <w:top w:val="nil"/>
              <w:left w:val="nil"/>
              <w:bottom w:val="single" w:sz="4" w:space="0" w:color="auto"/>
              <w:right w:val="single" w:sz="4" w:space="0" w:color="auto"/>
            </w:tcBorders>
            <w:shd w:val="clear" w:color="auto" w:fill="auto"/>
            <w:hideMark/>
          </w:tcPr>
          <w:p w:rsidR="009A290E" w:rsidRDefault="009A290E" w:rsidP="001558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 xml:space="preserve">желание побыстрее начать продвижение и работа с некачественным контентом;    </w:t>
            </w:r>
          </w:p>
          <w:p w:rsidR="00155868" w:rsidRPr="00155868" w:rsidRDefault="009A290E" w:rsidP="001558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неправильная передача посредниками ценностей бренда, его позиционирования</w:t>
            </w:r>
          </w:p>
        </w:tc>
      </w:tr>
      <w:tr w:rsidR="00155868" w:rsidRPr="00155868" w:rsidTr="00155868">
        <w:trPr>
          <w:trHeight w:val="2520"/>
        </w:trPr>
        <w:tc>
          <w:tcPr>
            <w:tcW w:w="2507" w:type="dxa"/>
            <w:tcBorders>
              <w:top w:val="nil"/>
              <w:left w:val="single" w:sz="4" w:space="0" w:color="auto"/>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Оценка эффективности</w:t>
            </w:r>
          </w:p>
        </w:tc>
        <w:tc>
          <w:tcPr>
            <w:tcW w:w="4014" w:type="dxa"/>
            <w:tcBorders>
              <w:top w:val="nil"/>
              <w:left w:val="nil"/>
              <w:bottom w:val="single" w:sz="4" w:space="0" w:color="auto"/>
              <w:right w:val="single" w:sz="4" w:space="0" w:color="auto"/>
            </w:tcBorders>
            <w:shd w:val="clear" w:color="auto" w:fill="auto"/>
            <w:hideMark/>
          </w:tcPr>
          <w:p w:rsidR="00155868" w:rsidRPr="00155868" w:rsidRDefault="00155868" w:rsidP="00155868">
            <w:pPr>
              <w:spacing w:after="0" w:line="240" w:lineRule="auto"/>
              <w:rPr>
                <w:rFonts w:ascii="Times New Roman" w:eastAsia="Times New Roman" w:hAnsi="Times New Roman" w:cs="Times New Roman"/>
                <w:color w:val="000000"/>
                <w:sz w:val="24"/>
                <w:szCs w:val="24"/>
                <w:lang w:eastAsia="ru-RU"/>
              </w:rPr>
            </w:pPr>
            <w:r w:rsidRPr="00155868">
              <w:rPr>
                <w:rFonts w:ascii="Times New Roman" w:eastAsia="Times New Roman" w:hAnsi="Times New Roman" w:cs="Times New Roman"/>
                <w:color w:val="000000"/>
                <w:sz w:val="24"/>
                <w:szCs w:val="24"/>
                <w:lang w:eastAsia="ru-RU"/>
              </w:rPr>
              <w:t>Осуществление проверки полученных результатов от коммуникации на соответствие заданным целям, возможная коррекция стратегии.</w:t>
            </w:r>
          </w:p>
        </w:tc>
        <w:tc>
          <w:tcPr>
            <w:tcW w:w="3544" w:type="dxa"/>
            <w:tcBorders>
              <w:top w:val="nil"/>
              <w:left w:val="nil"/>
              <w:bottom w:val="single" w:sz="4" w:space="0" w:color="auto"/>
              <w:right w:val="single" w:sz="4" w:space="0" w:color="auto"/>
            </w:tcBorders>
            <w:shd w:val="clear" w:color="auto" w:fill="auto"/>
            <w:hideMark/>
          </w:tcPr>
          <w:p w:rsidR="00155868" w:rsidRPr="00155868" w:rsidRDefault="009A290E" w:rsidP="00155868">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отсутс</w:t>
            </w:r>
            <w:r w:rsidR="00155868">
              <w:rPr>
                <w:rFonts w:ascii="Times New Roman" w:eastAsia="Times New Roman" w:hAnsi="Times New Roman" w:cs="Times New Roman"/>
                <w:color w:val="000000"/>
                <w:sz w:val="24"/>
                <w:szCs w:val="24"/>
                <w:lang w:eastAsia="ru-RU"/>
              </w:rPr>
              <w:t>т</w:t>
            </w:r>
            <w:r w:rsidR="00155868" w:rsidRPr="00155868">
              <w:rPr>
                <w:rFonts w:ascii="Times New Roman" w:eastAsia="Times New Roman" w:hAnsi="Times New Roman" w:cs="Times New Roman"/>
                <w:color w:val="000000"/>
                <w:sz w:val="24"/>
                <w:szCs w:val="24"/>
                <w:lang w:eastAsia="ru-RU"/>
              </w:rPr>
              <w:t>вие глубокого анализа результатов ввиду хорошей отдачи или ее отсутс</w:t>
            </w:r>
            <w:r w:rsidR="00155868">
              <w:rPr>
                <w:rFonts w:ascii="Times New Roman" w:eastAsia="Times New Roman" w:hAnsi="Times New Roman" w:cs="Times New Roman"/>
                <w:color w:val="000000"/>
                <w:sz w:val="24"/>
                <w:szCs w:val="24"/>
                <w:lang w:eastAsia="ru-RU"/>
              </w:rPr>
              <w:t>т</w:t>
            </w:r>
            <w:r w:rsidR="00B43A16">
              <w:rPr>
                <w:rFonts w:ascii="Times New Roman" w:eastAsia="Times New Roman" w:hAnsi="Times New Roman" w:cs="Times New Roman"/>
                <w:color w:val="000000"/>
                <w:sz w:val="24"/>
                <w:szCs w:val="24"/>
                <w:lang w:eastAsia="ru-RU"/>
              </w:rPr>
              <w:t>вия</w:t>
            </w:r>
            <w:r w:rsidR="00155868" w:rsidRPr="00155868">
              <w:rPr>
                <w:rFonts w:ascii="Times New Roman" w:eastAsia="Times New Roman" w:hAnsi="Times New Roman" w:cs="Times New Roman"/>
                <w:color w:val="000000"/>
                <w:sz w:val="24"/>
                <w:szCs w:val="24"/>
                <w:lang w:eastAsia="ru-RU"/>
              </w:rPr>
              <w:t xml:space="preserve">;    </w:t>
            </w:r>
            <w:r w:rsidR="00155868">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155868" w:rsidRPr="00155868">
              <w:rPr>
                <w:rFonts w:ascii="Times New Roman" w:eastAsia="Times New Roman" w:hAnsi="Times New Roman" w:cs="Times New Roman"/>
                <w:color w:val="000000"/>
                <w:sz w:val="24"/>
                <w:szCs w:val="24"/>
                <w:lang w:eastAsia="ru-RU"/>
              </w:rPr>
              <w:t>акцент только на неправильности в выборе каналов коммуникации без акцента на качество контента рекламы</w:t>
            </w:r>
          </w:p>
        </w:tc>
      </w:tr>
    </w:tbl>
    <w:p w:rsidR="00291AB6" w:rsidRPr="00155868" w:rsidRDefault="00155868" w:rsidP="00155868">
      <w:pPr>
        <w:spacing w:line="360" w:lineRule="auto"/>
        <w:ind w:left="-567" w:right="-283" w:firstLine="360"/>
        <w:rPr>
          <w:rFonts w:ascii="Times New Roman" w:hAnsi="Times New Roman" w:cs="Times New Roman"/>
          <w:szCs w:val="24"/>
        </w:rPr>
      </w:pPr>
      <w:r w:rsidRPr="00155868">
        <w:rPr>
          <w:rFonts w:ascii="Times New Roman" w:hAnsi="Times New Roman" w:cs="Times New Roman"/>
          <w:i/>
          <w:szCs w:val="24"/>
        </w:rPr>
        <w:t>Источник:</w:t>
      </w:r>
      <w:r w:rsidRPr="00155868">
        <w:rPr>
          <w:rFonts w:ascii="Times New Roman" w:hAnsi="Times New Roman" w:cs="Times New Roman"/>
          <w:szCs w:val="24"/>
        </w:rPr>
        <w:t xml:space="preserve"> составлено автором</w:t>
      </w:r>
    </w:p>
    <w:p w:rsidR="00E90E30" w:rsidRDefault="00897C93" w:rsidP="00E72547">
      <w:pPr>
        <w:spacing w:line="360" w:lineRule="auto"/>
        <w:ind w:left="-567" w:right="-283"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 последовательной разработке позиционирования, а затем коммуникационной стратегии, бренд может достичь серьезных успехов и занять наиболее выгодную для себя позицию, кроме того, через стратегию, сформировать круг лояльных потребителей. </w:t>
      </w:r>
    </w:p>
    <w:p w:rsidR="00897C93" w:rsidRDefault="00E90E30" w:rsidP="00E90E30">
      <w:pPr>
        <w:rPr>
          <w:rFonts w:ascii="Times New Roman" w:hAnsi="Times New Roman" w:cs="Times New Roman"/>
          <w:sz w:val="24"/>
          <w:szCs w:val="24"/>
        </w:rPr>
      </w:pPr>
      <w:r>
        <w:rPr>
          <w:rFonts w:ascii="Times New Roman" w:hAnsi="Times New Roman" w:cs="Times New Roman"/>
          <w:sz w:val="24"/>
          <w:szCs w:val="24"/>
        </w:rPr>
        <w:br w:type="page"/>
      </w:r>
    </w:p>
    <w:p w:rsidR="009A290E" w:rsidRPr="00E90E30" w:rsidRDefault="009A290E" w:rsidP="00E90E30">
      <w:pPr>
        <w:pStyle w:val="3"/>
        <w:jc w:val="center"/>
        <w:rPr>
          <w:sz w:val="26"/>
          <w:szCs w:val="26"/>
        </w:rPr>
      </w:pPr>
      <w:bookmarkStart w:id="14" w:name="_Toc41494669"/>
      <w:r w:rsidRPr="00E90E30">
        <w:rPr>
          <w:sz w:val="26"/>
          <w:szCs w:val="26"/>
        </w:rPr>
        <w:lastRenderedPageBreak/>
        <w:t>Выводы</w:t>
      </w:r>
      <w:bookmarkEnd w:id="14"/>
    </w:p>
    <w:p w:rsidR="0036275F" w:rsidRDefault="00897C93" w:rsidP="0036275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Для успешного пребывания бренда на рынке компании необходимо разработать его позиционирование, основываясь на сегментировании рынка и потребителей, разработке карт восприятия и выделения точек паритета и дифференциации. Позиционирование позволяет повысить видение компании уник</w:t>
      </w:r>
      <w:r w:rsidR="0036275F">
        <w:rPr>
          <w:rFonts w:ascii="Times New Roman" w:hAnsi="Times New Roman" w:cs="Times New Roman"/>
          <w:sz w:val="24"/>
          <w:szCs w:val="24"/>
        </w:rPr>
        <w:t xml:space="preserve">альности собственного продукта. При создании позиционирования </w:t>
      </w:r>
      <w:r w:rsidR="00433277">
        <w:rPr>
          <w:rFonts w:ascii="Times New Roman" w:hAnsi="Times New Roman" w:cs="Times New Roman"/>
          <w:sz w:val="24"/>
          <w:szCs w:val="24"/>
        </w:rPr>
        <w:t xml:space="preserve">лучше всего ориентироваться на алгоритм его разработки, представленный схематично в работе, а также </w:t>
      </w:r>
      <w:r w:rsidR="0036275F">
        <w:rPr>
          <w:rFonts w:ascii="Times New Roman" w:hAnsi="Times New Roman" w:cs="Times New Roman"/>
          <w:sz w:val="24"/>
          <w:szCs w:val="24"/>
        </w:rPr>
        <w:t>необходимо учитывать проблемы,</w:t>
      </w:r>
      <w:r w:rsidR="00433277">
        <w:rPr>
          <w:rFonts w:ascii="Times New Roman" w:hAnsi="Times New Roman" w:cs="Times New Roman"/>
          <w:sz w:val="24"/>
          <w:szCs w:val="24"/>
        </w:rPr>
        <w:t xml:space="preserve"> выделенные автором,</w:t>
      </w:r>
      <w:r w:rsidR="0036275F">
        <w:rPr>
          <w:rFonts w:ascii="Times New Roman" w:hAnsi="Times New Roman" w:cs="Times New Roman"/>
          <w:sz w:val="24"/>
          <w:szCs w:val="24"/>
        </w:rPr>
        <w:t xml:space="preserve"> которые могут встретиться на каждом этапе и стараться их минимизировать.</w:t>
      </w:r>
    </w:p>
    <w:p w:rsidR="0036275F" w:rsidRDefault="00897C93" w:rsidP="0036275F">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Также, для удобного управления брендом позиционирование должно развиваться по определенной модели. Модель позиционирования должна отвечать заданному направлению, при этом быть достаточно гибкой при условии ос</w:t>
      </w:r>
      <w:r w:rsidR="00433277">
        <w:rPr>
          <w:rFonts w:ascii="Times New Roman" w:hAnsi="Times New Roman" w:cs="Times New Roman"/>
          <w:sz w:val="24"/>
          <w:szCs w:val="24"/>
        </w:rPr>
        <w:t xml:space="preserve">уществления репозиционирования. Рассмотренная модель Д. Аакера является достаточно простой для внедрения и охватывает гораздо больше аспектов, чем также представленная модель Дж.Винда, но, по мнению автора работы, должна быть дополнена современными видами позиционирования для успешного ее внедрения нынешними компаниями. Были предложены такие виды, как: эффект от обратного, выделение товара в другую категорию, акцент на одной сфере использования, — позволяющие расширить возможности компании при выборе позиционирования. </w:t>
      </w:r>
      <w:r w:rsidR="009D15B2">
        <w:rPr>
          <w:rFonts w:ascii="Times New Roman" w:hAnsi="Times New Roman" w:cs="Times New Roman"/>
          <w:sz w:val="24"/>
          <w:szCs w:val="24"/>
        </w:rPr>
        <w:t>Сравнительный анализ моделей Дж. Винда, Дж.Аакера и С.А. Старова позволил выделить основные преимущества, недостатки и ограничения в использовании каждого из типов. Также стоит учитывать, что м</w:t>
      </w:r>
      <w:r>
        <w:rPr>
          <w:rFonts w:ascii="Times New Roman" w:hAnsi="Times New Roman" w:cs="Times New Roman"/>
          <w:sz w:val="24"/>
          <w:szCs w:val="24"/>
        </w:rPr>
        <w:t>одель позиционирования может применяться как к единичным бре</w:t>
      </w:r>
      <w:r w:rsidR="0036275F">
        <w:rPr>
          <w:rFonts w:ascii="Times New Roman" w:hAnsi="Times New Roman" w:cs="Times New Roman"/>
          <w:sz w:val="24"/>
          <w:szCs w:val="24"/>
        </w:rPr>
        <w:t xml:space="preserve">ндам, так и к портфелю брендов. </w:t>
      </w:r>
    </w:p>
    <w:p w:rsidR="008F795F" w:rsidRDefault="00897C93" w:rsidP="009D15B2">
      <w:pPr>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Для трансляции позиционирования потребителям компании необходимо разработать коммуникационную стратегию, основанную на использовании интегрированных маркетинговых коммуникаций, позволяющих осуществлять постоянное взаимодействие с аудиторией. </w:t>
      </w:r>
      <w:r w:rsidR="009D15B2">
        <w:rPr>
          <w:rFonts w:ascii="Times New Roman" w:hAnsi="Times New Roman" w:cs="Times New Roman"/>
          <w:sz w:val="24"/>
          <w:szCs w:val="24"/>
        </w:rPr>
        <w:t xml:space="preserve">Представленный в работе анализ характеристик, преимуществ, недостатков, условий применения каждого из инструментов ИМК может помочь в выборе наилучших способов продвижения для компании. Отдельное внимание уделяется инструментам, связанных с цифровой средой, так как они способствуют более эффективному продвижению и возможности быстро адаптироваться к меняющимся условиям. Представленные примеры применения данных способов продвижения позволяют наглядно рассмотреть преимущества современных инструментов. </w:t>
      </w:r>
      <w:r>
        <w:rPr>
          <w:rFonts w:ascii="Times New Roman" w:hAnsi="Times New Roman" w:cs="Times New Roman"/>
          <w:sz w:val="24"/>
          <w:szCs w:val="24"/>
        </w:rPr>
        <w:t>Осуществление маркетинговой коммуникации – динамический процесс, который нуждается в определенном контроле и трансформации в связи с постоянно меняющимся рынком. Разработка позиционирования и его эффективное продвижение, а также адаптация к рынку – неотъемлемые черты</w:t>
      </w:r>
      <w:r w:rsidR="009D15B2">
        <w:rPr>
          <w:rFonts w:ascii="Times New Roman" w:hAnsi="Times New Roman" w:cs="Times New Roman"/>
          <w:sz w:val="24"/>
          <w:szCs w:val="24"/>
        </w:rPr>
        <w:t xml:space="preserve"> успешного существования бренда.</w:t>
      </w:r>
    </w:p>
    <w:p w:rsidR="008F795F" w:rsidRPr="009D15B2" w:rsidRDefault="008F795F" w:rsidP="00B66D18">
      <w:pPr>
        <w:pStyle w:val="3"/>
      </w:pPr>
      <w:bookmarkStart w:id="15" w:name="_Toc41494670"/>
      <w:r w:rsidRPr="009D15B2">
        <w:lastRenderedPageBreak/>
        <w:t xml:space="preserve">Глава 3. Формирование стратегии позиционирования корпоративного бренда </w:t>
      </w:r>
      <w:r w:rsidRPr="009D15B2">
        <w:rPr>
          <w:lang w:val="en-US"/>
        </w:rPr>
        <w:t>SberX</w:t>
      </w:r>
      <w:bookmarkEnd w:id="15"/>
    </w:p>
    <w:p w:rsidR="008F795F" w:rsidRPr="00C335ED" w:rsidRDefault="008F795F" w:rsidP="00B66D18">
      <w:pPr>
        <w:pStyle w:val="3"/>
        <w:rPr>
          <w:sz w:val="26"/>
          <w:szCs w:val="26"/>
        </w:rPr>
      </w:pPr>
      <w:bookmarkStart w:id="16" w:name="_Toc38216420"/>
      <w:bookmarkStart w:id="17" w:name="_Toc40208743"/>
      <w:bookmarkStart w:id="18" w:name="_Toc41494671"/>
      <w:r w:rsidRPr="00C335ED">
        <w:rPr>
          <w:sz w:val="26"/>
          <w:szCs w:val="26"/>
        </w:rPr>
        <w:t xml:space="preserve">3.1. История появления бренда </w:t>
      </w:r>
      <w:r w:rsidRPr="00C335ED">
        <w:rPr>
          <w:sz w:val="26"/>
          <w:szCs w:val="26"/>
          <w:lang w:val="en-US"/>
        </w:rPr>
        <w:t>SberX</w:t>
      </w:r>
      <w:bookmarkEnd w:id="16"/>
      <w:bookmarkEnd w:id="17"/>
      <w:bookmarkEnd w:id="18"/>
    </w:p>
    <w:p w:rsidR="008F795F" w:rsidRPr="001C4B29" w:rsidRDefault="008F795F" w:rsidP="008F795F">
      <w:pPr>
        <w:spacing w:after="240" w:line="360" w:lineRule="auto"/>
        <w:ind w:left="-567" w:right="-113" w:firstLine="709"/>
        <w:jc w:val="both"/>
        <w:rPr>
          <w:rFonts w:ascii="Times New Roman" w:hAnsi="Times New Roman" w:cs="Times New Roman"/>
          <w:sz w:val="24"/>
          <w:szCs w:val="24"/>
        </w:rPr>
      </w:pPr>
      <w:r w:rsidRPr="001C4B29">
        <w:rPr>
          <w:rFonts w:ascii="Times New Roman" w:hAnsi="Times New Roman" w:cs="Times New Roman"/>
          <w:sz w:val="24"/>
          <w:szCs w:val="24"/>
        </w:rPr>
        <w:t>Бренд Сбербанка имеет очень интересную историю ст</w:t>
      </w:r>
      <w:r>
        <w:rPr>
          <w:rFonts w:ascii="Times New Roman" w:hAnsi="Times New Roman" w:cs="Times New Roman"/>
          <w:sz w:val="24"/>
          <w:szCs w:val="24"/>
        </w:rPr>
        <w:t>ановления и развития, идущую</w:t>
      </w:r>
      <w:r w:rsidRPr="001C4B29">
        <w:rPr>
          <w:rFonts w:ascii="Times New Roman" w:hAnsi="Times New Roman" w:cs="Times New Roman"/>
          <w:sz w:val="24"/>
          <w:szCs w:val="24"/>
        </w:rPr>
        <w:t xml:space="preserve"> в ногу со временем. Для того чтобы стать чем-то особенным для клиента, ему пришлось сформировать свои характерные особенности на всех четырех уровнях: социальном, личностном, культурном и функциональном. </w:t>
      </w:r>
    </w:p>
    <w:p w:rsidR="008F795F" w:rsidRPr="001C4B29" w:rsidRDefault="008F795F" w:rsidP="008F795F">
      <w:pPr>
        <w:spacing w:line="360" w:lineRule="auto"/>
        <w:ind w:left="-567" w:right="-113" w:firstLine="709"/>
        <w:jc w:val="both"/>
        <w:rPr>
          <w:rFonts w:ascii="Times New Roman" w:hAnsi="Times New Roman" w:cs="Times New Roman"/>
          <w:sz w:val="24"/>
          <w:szCs w:val="24"/>
        </w:rPr>
      </w:pPr>
      <w:r w:rsidRPr="001C4B29">
        <w:rPr>
          <w:rFonts w:ascii="Times New Roman" w:hAnsi="Times New Roman" w:cs="Times New Roman"/>
          <w:sz w:val="24"/>
          <w:szCs w:val="24"/>
        </w:rPr>
        <w:t xml:space="preserve">История «Сбербанка» начинается с 1841 года, когда только появился закон о сберегательных кассах. Трудно поверить, но история банка начинается с тех далеких времен, когда сберегательные кассы были единственными проводниками банковских услуг, сначала в виде двух маленьких учреждений в Санкт-Петербурге и Москве, а затем в виде уже сети по всей России. Затем с 1917 года произошла первая революция и глобальные перемены в политике Сбербанка. Сберкассы стали осуществлять переводы, выпускать собственные заемные сертификаты, проводить операции с ценными бумагами. </w:t>
      </w:r>
    </w:p>
    <w:p w:rsidR="008F795F" w:rsidRPr="001C4B29" w:rsidRDefault="008F795F" w:rsidP="008F795F">
      <w:pPr>
        <w:spacing w:line="360" w:lineRule="auto"/>
        <w:ind w:left="-567" w:right="-113" w:firstLine="709"/>
        <w:jc w:val="both"/>
        <w:rPr>
          <w:rFonts w:ascii="Times New Roman" w:hAnsi="Times New Roman" w:cs="Times New Roman"/>
          <w:sz w:val="24"/>
          <w:szCs w:val="24"/>
        </w:rPr>
      </w:pPr>
      <w:r w:rsidRPr="001C4B29">
        <w:rPr>
          <w:rFonts w:ascii="Times New Roman" w:hAnsi="Times New Roman" w:cs="Times New Roman"/>
          <w:sz w:val="24"/>
          <w:szCs w:val="24"/>
        </w:rPr>
        <w:t xml:space="preserve">Во времена СССР происходило активное развитие и преобразование банка, количество клиентов выросло в 12 раз, сеть выросла практически вдвое. В этот период как таковой речи о конкуренции не шло, потому что страна жила по правилам плановой экономики, поэтому брендинг, маркетинг не были </w:t>
      </w:r>
      <w:r>
        <w:rPr>
          <w:rFonts w:ascii="Times New Roman" w:hAnsi="Times New Roman" w:cs="Times New Roman"/>
          <w:sz w:val="24"/>
          <w:szCs w:val="24"/>
        </w:rPr>
        <w:t xml:space="preserve">развитыми </w:t>
      </w:r>
      <w:r w:rsidRPr="001C4B29">
        <w:rPr>
          <w:rFonts w:ascii="Times New Roman" w:hAnsi="Times New Roman" w:cs="Times New Roman"/>
          <w:sz w:val="24"/>
          <w:szCs w:val="24"/>
        </w:rPr>
        <w:t>инструментами</w:t>
      </w:r>
      <w:r>
        <w:rPr>
          <w:rFonts w:ascii="Times New Roman" w:hAnsi="Times New Roman" w:cs="Times New Roman"/>
          <w:sz w:val="24"/>
          <w:szCs w:val="24"/>
        </w:rPr>
        <w:t xml:space="preserve"> в российских реалиях</w:t>
      </w:r>
      <w:r w:rsidRPr="001C4B29">
        <w:rPr>
          <w:rFonts w:ascii="Times New Roman" w:hAnsi="Times New Roman" w:cs="Times New Roman"/>
          <w:sz w:val="24"/>
          <w:szCs w:val="24"/>
        </w:rPr>
        <w:t>, и Сбербанк сохранял позиции главного банка.</w:t>
      </w:r>
    </w:p>
    <w:p w:rsidR="008F795F" w:rsidRPr="001C4B29" w:rsidRDefault="008F795F" w:rsidP="008F795F">
      <w:pPr>
        <w:spacing w:line="360" w:lineRule="auto"/>
        <w:ind w:left="-567" w:right="-113" w:firstLine="709"/>
        <w:jc w:val="both"/>
        <w:rPr>
          <w:rFonts w:ascii="Times New Roman" w:hAnsi="Times New Roman" w:cs="Times New Roman"/>
          <w:sz w:val="24"/>
          <w:szCs w:val="24"/>
        </w:rPr>
      </w:pPr>
      <w:r w:rsidRPr="001C4B29">
        <w:rPr>
          <w:rFonts w:ascii="Times New Roman" w:hAnsi="Times New Roman" w:cs="Times New Roman"/>
          <w:sz w:val="24"/>
          <w:szCs w:val="24"/>
        </w:rPr>
        <w:t xml:space="preserve"> С 1991 года Сбербанк начал жить по новым экономическим законам. Наступила эпоха рыночной экономики, что повлекло за собой возникновение конкуренции. Начали появляться другие банки, готовые оказать финансовые услуги. Это повлекло за собой активное развитие банковского сектора, попыток внедрения новых технологий. Сначала появились банкоматы, был создан некоммерческий Пенсионный фонд. Прорывным шагом стало появление услуги «Сбербанк Онлайн»</w:t>
      </w:r>
      <w:r>
        <w:rPr>
          <w:rFonts w:ascii="Times New Roman" w:hAnsi="Times New Roman" w:cs="Times New Roman"/>
          <w:sz w:val="24"/>
          <w:szCs w:val="24"/>
        </w:rPr>
        <w:t xml:space="preserve"> в 2008 году</w:t>
      </w:r>
      <w:r w:rsidRPr="001C4B29">
        <w:rPr>
          <w:rFonts w:ascii="Times New Roman" w:hAnsi="Times New Roman" w:cs="Times New Roman"/>
          <w:sz w:val="24"/>
          <w:szCs w:val="24"/>
        </w:rPr>
        <w:t xml:space="preserve">. Этот сервис был впервые создан в банковском секторе и позволил Сбербанку выделяться на фоне традиционных банков. В это время стал актуальным брендинг, который является неотъемлемой частью в создании компании и ее устойчивом развитии. </w:t>
      </w:r>
    </w:p>
    <w:p w:rsidR="008F795F" w:rsidRPr="001C4B29" w:rsidRDefault="008F795F" w:rsidP="008F795F">
      <w:pPr>
        <w:spacing w:line="360" w:lineRule="auto"/>
        <w:ind w:left="-567" w:right="-113" w:firstLine="709"/>
        <w:jc w:val="both"/>
        <w:rPr>
          <w:rFonts w:ascii="Times New Roman" w:hAnsi="Times New Roman" w:cs="Times New Roman"/>
          <w:sz w:val="24"/>
          <w:szCs w:val="24"/>
        </w:rPr>
      </w:pPr>
      <w:r w:rsidRPr="001C4B29">
        <w:rPr>
          <w:rFonts w:ascii="Times New Roman" w:hAnsi="Times New Roman" w:cs="Times New Roman"/>
          <w:sz w:val="24"/>
          <w:szCs w:val="24"/>
        </w:rPr>
        <w:t xml:space="preserve">Бренд Сбербанка развивался очень активно на фоне других конкурентов. В 2009 году Банк окончательно сформировал свою позицию как «внешнюю», так и «внутреннюю». Для создания сильного бренда на тот момент у него был ряд преимуществ, выделяющий его на фоне конкурентов: </w:t>
      </w:r>
    </w:p>
    <w:p w:rsidR="008F795F" w:rsidRPr="001C4B29" w:rsidRDefault="008F795F" w:rsidP="00904F14">
      <w:pPr>
        <w:numPr>
          <w:ilvl w:val="0"/>
          <w:numId w:val="5"/>
        </w:numPr>
        <w:spacing w:line="240" w:lineRule="auto"/>
        <w:ind w:left="77"/>
        <w:jc w:val="both"/>
        <w:rPr>
          <w:rFonts w:ascii="Times New Roman" w:hAnsi="Times New Roman" w:cs="Times New Roman"/>
          <w:sz w:val="24"/>
          <w:szCs w:val="24"/>
        </w:rPr>
      </w:pPr>
      <w:r w:rsidRPr="001C4B29">
        <w:rPr>
          <w:rFonts w:ascii="Times New Roman" w:hAnsi="Times New Roman" w:cs="Times New Roman"/>
          <w:sz w:val="24"/>
          <w:szCs w:val="24"/>
        </w:rPr>
        <w:t>большая клиентская база;</w:t>
      </w:r>
    </w:p>
    <w:p w:rsidR="008F795F" w:rsidRPr="001C4B29" w:rsidRDefault="008F795F" w:rsidP="00904F14">
      <w:pPr>
        <w:numPr>
          <w:ilvl w:val="0"/>
          <w:numId w:val="5"/>
        </w:numPr>
        <w:spacing w:line="240" w:lineRule="auto"/>
        <w:ind w:left="77"/>
        <w:jc w:val="both"/>
        <w:rPr>
          <w:rFonts w:ascii="Times New Roman" w:hAnsi="Times New Roman" w:cs="Times New Roman"/>
          <w:sz w:val="24"/>
          <w:szCs w:val="24"/>
        </w:rPr>
      </w:pPr>
      <w:r w:rsidRPr="001C4B29">
        <w:rPr>
          <w:rFonts w:ascii="Times New Roman" w:hAnsi="Times New Roman" w:cs="Times New Roman"/>
          <w:sz w:val="24"/>
          <w:szCs w:val="24"/>
        </w:rPr>
        <w:lastRenderedPageBreak/>
        <w:t>управленческий опыт, полученный за долгий срок существования Банка;</w:t>
      </w:r>
    </w:p>
    <w:p w:rsidR="008F795F" w:rsidRPr="001C4B29" w:rsidRDefault="008F795F" w:rsidP="00904F14">
      <w:pPr>
        <w:numPr>
          <w:ilvl w:val="0"/>
          <w:numId w:val="5"/>
        </w:numPr>
        <w:spacing w:line="240" w:lineRule="auto"/>
        <w:ind w:left="77"/>
        <w:jc w:val="both"/>
        <w:rPr>
          <w:rFonts w:ascii="Times New Roman" w:hAnsi="Times New Roman" w:cs="Times New Roman"/>
          <w:sz w:val="24"/>
          <w:szCs w:val="24"/>
        </w:rPr>
      </w:pPr>
      <w:r w:rsidRPr="001C4B29">
        <w:rPr>
          <w:rFonts w:ascii="Times New Roman" w:hAnsi="Times New Roman" w:cs="Times New Roman"/>
          <w:sz w:val="24"/>
          <w:szCs w:val="24"/>
        </w:rPr>
        <w:t>огромный масштаб и количество операций;</w:t>
      </w:r>
    </w:p>
    <w:p w:rsidR="008F795F" w:rsidRPr="001C4B29" w:rsidRDefault="008F795F" w:rsidP="00904F14">
      <w:pPr>
        <w:numPr>
          <w:ilvl w:val="0"/>
          <w:numId w:val="5"/>
        </w:numPr>
        <w:spacing w:line="240" w:lineRule="auto"/>
        <w:ind w:left="77"/>
        <w:jc w:val="both"/>
        <w:rPr>
          <w:rFonts w:ascii="Times New Roman" w:hAnsi="Times New Roman" w:cs="Times New Roman"/>
          <w:sz w:val="24"/>
          <w:szCs w:val="24"/>
        </w:rPr>
      </w:pPr>
      <w:r w:rsidRPr="001C4B29">
        <w:rPr>
          <w:rFonts w:ascii="Times New Roman" w:hAnsi="Times New Roman" w:cs="Times New Roman"/>
          <w:sz w:val="24"/>
          <w:szCs w:val="24"/>
        </w:rPr>
        <w:t>репутация надежного и стабильного банка, прошедшего через многие изменения в России;</w:t>
      </w:r>
    </w:p>
    <w:p w:rsidR="008F795F" w:rsidRPr="001C4B29" w:rsidRDefault="008F795F" w:rsidP="00904F14">
      <w:pPr>
        <w:numPr>
          <w:ilvl w:val="0"/>
          <w:numId w:val="5"/>
        </w:numPr>
        <w:spacing w:line="240" w:lineRule="auto"/>
        <w:ind w:left="77"/>
        <w:jc w:val="both"/>
        <w:rPr>
          <w:rFonts w:ascii="Times New Roman" w:hAnsi="Times New Roman" w:cs="Times New Roman"/>
          <w:sz w:val="24"/>
          <w:szCs w:val="24"/>
        </w:rPr>
      </w:pPr>
      <w:r w:rsidRPr="001C4B29">
        <w:rPr>
          <w:rFonts w:ascii="Times New Roman" w:hAnsi="Times New Roman" w:cs="Times New Roman"/>
          <w:sz w:val="24"/>
          <w:szCs w:val="24"/>
        </w:rPr>
        <w:t>команда профессионалов, имеющих значительный опыт и квалификацию;</w:t>
      </w:r>
    </w:p>
    <w:p w:rsidR="008F795F" w:rsidRPr="001C4B29" w:rsidRDefault="008F795F" w:rsidP="00904F14">
      <w:pPr>
        <w:numPr>
          <w:ilvl w:val="0"/>
          <w:numId w:val="5"/>
        </w:numPr>
        <w:spacing w:line="240" w:lineRule="auto"/>
        <w:ind w:left="77"/>
        <w:jc w:val="both"/>
        <w:rPr>
          <w:rFonts w:ascii="Times New Roman" w:hAnsi="Times New Roman" w:cs="Times New Roman"/>
          <w:sz w:val="24"/>
          <w:szCs w:val="24"/>
        </w:rPr>
      </w:pPr>
      <w:r w:rsidRPr="001C4B29">
        <w:rPr>
          <w:rFonts w:ascii="Times New Roman" w:hAnsi="Times New Roman" w:cs="Times New Roman"/>
          <w:sz w:val="24"/>
          <w:szCs w:val="24"/>
        </w:rPr>
        <w:t xml:space="preserve">активное развитие в ногу со временем. </w:t>
      </w:r>
    </w:p>
    <w:p w:rsidR="008F795F" w:rsidRDefault="008F795F" w:rsidP="008F795F">
      <w:pPr>
        <w:spacing w:line="360" w:lineRule="auto"/>
        <w:ind w:left="-567" w:right="-113" w:firstLine="709"/>
        <w:jc w:val="both"/>
        <w:rPr>
          <w:rFonts w:ascii="Times New Roman" w:hAnsi="Times New Roman" w:cs="Times New Roman"/>
          <w:sz w:val="24"/>
          <w:szCs w:val="24"/>
        </w:rPr>
      </w:pPr>
      <w:r w:rsidRPr="001C4B29">
        <w:rPr>
          <w:rFonts w:ascii="Times New Roman" w:hAnsi="Times New Roman" w:cs="Times New Roman"/>
          <w:sz w:val="24"/>
          <w:szCs w:val="24"/>
        </w:rPr>
        <w:t xml:space="preserve">Занимая лидирующую позицию, стратегия банка была направлена на стремление к совершенству. Главной целью банка было стать максимально клиентоориентированным, способным удовлетворить все потребности клиентов, связанных с финансовыми услугами. Сбербанк выделил для себя основные ценности, </w:t>
      </w:r>
      <w:r>
        <w:rPr>
          <w:rFonts w:ascii="Times New Roman" w:hAnsi="Times New Roman" w:cs="Times New Roman"/>
          <w:sz w:val="24"/>
          <w:szCs w:val="24"/>
        </w:rPr>
        <w:t>на которых базируется вся идеология компании:</w:t>
      </w:r>
    </w:p>
    <w:p w:rsidR="008F795F" w:rsidRDefault="008F795F" w:rsidP="00904F14">
      <w:pPr>
        <w:pStyle w:val="a3"/>
        <w:numPr>
          <w:ilvl w:val="0"/>
          <w:numId w:val="7"/>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 xml:space="preserve">Я – лидер </w:t>
      </w:r>
    </w:p>
    <w:p w:rsidR="008F795F" w:rsidRDefault="008F795F" w:rsidP="00904F14">
      <w:pPr>
        <w:pStyle w:val="a3"/>
        <w:numPr>
          <w:ilvl w:val="0"/>
          <w:numId w:val="8"/>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Готовность делать лучшее, на что они способны.</w:t>
      </w:r>
    </w:p>
    <w:p w:rsidR="008F795F" w:rsidRDefault="008F795F" w:rsidP="00904F14">
      <w:pPr>
        <w:pStyle w:val="a3"/>
        <w:numPr>
          <w:ilvl w:val="0"/>
          <w:numId w:val="8"/>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Честность с клиентами.</w:t>
      </w:r>
    </w:p>
    <w:p w:rsidR="008F795F" w:rsidRDefault="008F795F" w:rsidP="00904F14">
      <w:pPr>
        <w:pStyle w:val="a3"/>
        <w:numPr>
          <w:ilvl w:val="0"/>
          <w:numId w:val="8"/>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Ответственность за себя и все, что происходит вокруг них.</w:t>
      </w:r>
    </w:p>
    <w:p w:rsidR="008F795F" w:rsidRPr="00E71B77" w:rsidRDefault="008F795F" w:rsidP="00904F14">
      <w:pPr>
        <w:pStyle w:val="a3"/>
        <w:numPr>
          <w:ilvl w:val="0"/>
          <w:numId w:val="8"/>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Беспрерывное развитие и совершенствование.</w:t>
      </w:r>
    </w:p>
    <w:p w:rsidR="008F795F" w:rsidRDefault="008F795F" w:rsidP="00904F14">
      <w:pPr>
        <w:pStyle w:val="a3"/>
        <w:numPr>
          <w:ilvl w:val="0"/>
          <w:numId w:val="7"/>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Мы – команда</w:t>
      </w:r>
    </w:p>
    <w:p w:rsidR="008F795F" w:rsidRDefault="008F795F" w:rsidP="00904F14">
      <w:pPr>
        <w:pStyle w:val="a3"/>
        <w:numPr>
          <w:ilvl w:val="0"/>
          <w:numId w:val="9"/>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Уважение друг к другу.</w:t>
      </w:r>
    </w:p>
    <w:p w:rsidR="008F795F" w:rsidRPr="00E71B77" w:rsidRDefault="008F795F" w:rsidP="00904F14">
      <w:pPr>
        <w:pStyle w:val="a3"/>
        <w:numPr>
          <w:ilvl w:val="0"/>
          <w:numId w:val="9"/>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 xml:space="preserve">Помощь в развитии и росте </w:t>
      </w:r>
      <w:r w:rsidRPr="00E71B77">
        <w:rPr>
          <w:rFonts w:ascii="Times New Roman" w:hAnsi="Times New Roman" w:cs="Times New Roman"/>
          <w:sz w:val="24"/>
          <w:szCs w:val="24"/>
        </w:rPr>
        <w:t xml:space="preserve">коллегам. </w:t>
      </w:r>
    </w:p>
    <w:p w:rsidR="008F795F" w:rsidRDefault="008F795F" w:rsidP="00904F14">
      <w:pPr>
        <w:pStyle w:val="a3"/>
        <w:numPr>
          <w:ilvl w:val="0"/>
          <w:numId w:val="9"/>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Совместная работа, нацеленная на результат.</w:t>
      </w:r>
    </w:p>
    <w:p w:rsidR="008F795F" w:rsidRPr="00E71B77" w:rsidRDefault="008F795F" w:rsidP="00904F14">
      <w:pPr>
        <w:pStyle w:val="a3"/>
        <w:numPr>
          <w:ilvl w:val="0"/>
          <w:numId w:val="9"/>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Открытость и доверие в команде.</w:t>
      </w:r>
    </w:p>
    <w:p w:rsidR="008F795F" w:rsidRDefault="008F795F" w:rsidP="00904F14">
      <w:pPr>
        <w:pStyle w:val="a3"/>
        <w:numPr>
          <w:ilvl w:val="0"/>
          <w:numId w:val="7"/>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Все</w:t>
      </w:r>
      <w:r w:rsidRPr="00E71B77">
        <w:rPr>
          <w:rFonts w:ascii="Times New Roman" w:hAnsi="Times New Roman" w:cs="Times New Roman"/>
          <w:sz w:val="24"/>
          <w:szCs w:val="24"/>
        </w:rPr>
        <w:t xml:space="preserve"> – </w:t>
      </w:r>
      <w:r>
        <w:rPr>
          <w:rFonts w:ascii="Times New Roman" w:hAnsi="Times New Roman" w:cs="Times New Roman"/>
          <w:sz w:val="24"/>
          <w:szCs w:val="24"/>
        </w:rPr>
        <w:t>для клиента</w:t>
      </w:r>
    </w:p>
    <w:p w:rsidR="008F795F" w:rsidRPr="00E71B77" w:rsidRDefault="008F795F" w:rsidP="00904F14">
      <w:pPr>
        <w:pStyle w:val="a3"/>
        <w:numPr>
          <w:ilvl w:val="0"/>
          <w:numId w:val="10"/>
        </w:numPr>
        <w:spacing w:line="360" w:lineRule="auto"/>
        <w:ind w:left="77"/>
        <w:jc w:val="both"/>
        <w:rPr>
          <w:rFonts w:ascii="Times New Roman" w:hAnsi="Times New Roman" w:cs="Times New Roman"/>
          <w:sz w:val="24"/>
          <w:szCs w:val="24"/>
        </w:rPr>
      </w:pPr>
      <w:r w:rsidRPr="00E71B77">
        <w:rPr>
          <w:rFonts w:ascii="Times New Roman" w:hAnsi="Times New Roman" w:cs="Times New Roman"/>
          <w:sz w:val="24"/>
          <w:szCs w:val="24"/>
        </w:rPr>
        <w:t>Качество услуг и отношение к клиенту, приносящие радость и удивляющие его.</w:t>
      </w:r>
    </w:p>
    <w:p w:rsidR="008F795F" w:rsidRDefault="008F795F" w:rsidP="00904F14">
      <w:pPr>
        <w:pStyle w:val="a3"/>
        <w:numPr>
          <w:ilvl w:val="0"/>
          <w:numId w:val="10"/>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 xml:space="preserve">Деятельность, построенная вокруг клиента и для него. </w:t>
      </w:r>
    </w:p>
    <w:p w:rsidR="008F795F" w:rsidRPr="00E71B77" w:rsidRDefault="008F795F" w:rsidP="00904F14">
      <w:pPr>
        <w:pStyle w:val="a3"/>
        <w:numPr>
          <w:ilvl w:val="0"/>
          <w:numId w:val="10"/>
        </w:numPr>
        <w:spacing w:line="360" w:lineRule="auto"/>
        <w:ind w:left="77"/>
        <w:jc w:val="both"/>
        <w:rPr>
          <w:rFonts w:ascii="Times New Roman" w:hAnsi="Times New Roman" w:cs="Times New Roman"/>
          <w:sz w:val="24"/>
          <w:szCs w:val="24"/>
        </w:rPr>
      </w:pPr>
      <w:r>
        <w:rPr>
          <w:rFonts w:ascii="Times New Roman" w:hAnsi="Times New Roman" w:cs="Times New Roman"/>
          <w:sz w:val="24"/>
          <w:szCs w:val="24"/>
        </w:rPr>
        <w:t>Превосходство ожиданий клиентов.</w:t>
      </w:r>
      <w:r>
        <w:rPr>
          <w:rStyle w:val="a8"/>
          <w:rFonts w:ascii="Times New Roman" w:hAnsi="Times New Roman" w:cs="Times New Roman"/>
          <w:sz w:val="24"/>
          <w:szCs w:val="24"/>
        </w:rPr>
        <w:footnoteReference w:id="42"/>
      </w:r>
    </w:p>
    <w:p w:rsidR="008F795F" w:rsidRPr="00597A47"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Они заложены в </w:t>
      </w:r>
      <w:r w:rsidRPr="00597A47">
        <w:rPr>
          <w:rFonts w:ascii="Times New Roman" w:hAnsi="Times New Roman" w:cs="Times New Roman"/>
          <w:sz w:val="24"/>
          <w:szCs w:val="24"/>
        </w:rPr>
        <w:t>бренд Банка</w:t>
      </w:r>
      <w:r>
        <w:rPr>
          <w:rFonts w:ascii="Times New Roman" w:hAnsi="Times New Roman" w:cs="Times New Roman"/>
          <w:sz w:val="24"/>
          <w:szCs w:val="24"/>
        </w:rPr>
        <w:t xml:space="preserve"> и способствуют </w:t>
      </w:r>
      <w:r w:rsidRPr="00597A47">
        <w:rPr>
          <w:rFonts w:ascii="Times New Roman" w:hAnsi="Times New Roman" w:cs="Times New Roman"/>
          <w:sz w:val="24"/>
          <w:szCs w:val="24"/>
        </w:rPr>
        <w:t xml:space="preserve">реализации задач по </w:t>
      </w:r>
      <w:r>
        <w:rPr>
          <w:rFonts w:ascii="Times New Roman" w:hAnsi="Times New Roman" w:cs="Times New Roman"/>
          <w:sz w:val="24"/>
          <w:szCs w:val="24"/>
        </w:rPr>
        <w:t xml:space="preserve">модернизации </w:t>
      </w:r>
      <w:r w:rsidRPr="00597A47">
        <w:rPr>
          <w:rFonts w:ascii="Times New Roman" w:hAnsi="Times New Roman" w:cs="Times New Roman"/>
          <w:sz w:val="24"/>
          <w:szCs w:val="24"/>
        </w:rPr>
        <w:t>Банка и передаю</w:t>
      </w:r>
      <w:r>
        <w:rPr>
          <w:rFonts w:ascii="Times New Roman" w:hAnsi="Times New Roman" w:cs="Times New Roman"/>
          <w:sz w:val="24"/>
          <w:szCs w:val="24"/>
        </w:rPr>
        <w:t>т</w:t>
      </w:r>
      <w:r w:rsidRPr="00597A47">
        <w:rPr>
          <w:rFonts w:ascii="Times New Roman" w:hAnsi="Times New Roman" w:cs="Times New Roman"/>
          <w:sz w:val="24"/>
          <w:szCs w:val="24"/>
        </w:rPr>
        <w:t xml:space="preserve"> представление о </w:t>
      </w:r>
      <w:r>
        <w:rPr>
          <w:rFonts w:ascii="Times New Roman" w:hAnsi="Times New Roman" w:cs="Times New Roman"/>
          <w:sz w:val="24"/>
          <w:szCs w:val="24"/>
        </w:rPr>
        <w:t>клиентоориентированном, стабильном</w:t>
      </w:r>
      <w:r w:rsidRPr="00597A47">
        <w:rPr>
          <w:rFonts w:ascii="Times New Roman" w:hAnsi="Times New Roman" w:cs="Times New Roman"/>
          <w:sz w:val="24"/>
          <w:szCs w:val="24"/>
        </w:rPr>
        <w:t xml:space="preserve"> и </w:t>
      </w:r>
      <w:r>
        <w:rPr>
          <w:rFonts w:ascii="Times New Roman" w:hAnsi="Times New Roman" w:cs="Times New Roman"/>
          <w:sz w:val="24"/>
          <w:szCs w:val="24"/>
        </w:rPr>
        <w:t>современном</w:t>
      </w:r>
      <w:r w:rsidRPr="00597A47">
        <w:rPr>
          <w:rFonts w:ascii="Times New Roman" w:hAnsi="Times New Roman" w:cs="Times New Roman"/>
          <w:sz w:val="24"/>
          <w:szCs w:val="24"/>
        </w:rPr>
        <w:t xml:space="preserve"> финансовом институте:</w:t>
      </w:r>
    </w:p>
    <w:p w:rsidR="008F795F" w:rsidRPr="00A66360" w:rsidRDefault="008F795F" w:rsidP="00904F14">
      <w:pPr>
        <w:pStyle w:val="a3"/>
        <w:numPr>
          <w:ilvl w:val="0"/>
          <w:numId w:val="6"/>
        </w:numPr>
        <w:spacing w:line="360" w:lineRule="auto"/>
        <w:ind w:left="-567" w:right="-113"/>
        <w:jc w:val="both"/>
        <w:rPr>
          <w:rFonts w:ascii="Times New Roman" w:eastAsia="Times New Roman" w:hAnsi="Times New Roman" w:cs="Times New Roman"/>
          <w:bCs/>
          <w:color w:val="000000" w:themeColor="text1"/>
          <w:sz w:val="24"/>
          <w:szCs w:val="24"/>
          <w:lang w:eastAsia="ru-RU"/>
        </w:rPr>
      </w:pPr>
      <w:r w:rsidRPr="00A66360">
        <w:rPr>
          <w:rFonts w:ascii="Times New Roman" w:hAnsi="Times New Roman" w:cs="Times New Roman"/>
          <w:sz w:val="24"/>
          <w:szCs w:val="24"/>
        </w:rPr>
        <w:t xml:space="preserve">Естественность и натуральность. Банк позиционирует себя как социально-ответственную компанию, которая будет участвовать в социально-важных проектах, использовать наиболее экологически чистые и современные технологии, улучшать качество жизни общества. Это отражено в выбранных цветах символа: природно-зеленый в сочетании с солнечными бликами. Нам важно развиваться и идти вперед в гармонии с собой, природой и обществом. </w:t>
      </w:r>
    </w:p>
    <w:p w:rsidR="008F795F" w:rsidRPr="00A66360" w:rsidRDefault="008F795F" w:rsidP="00904F14">
      <w:pPr>
        <w:pStyle w:val="a3"/>
        <w:numPr>
          <w:ilvl w:val="0"/>
          <w:numId w:val="6"/>
        </w:numPr>
        <w:spacing w:line="360" w:lineRule="auto"/>
        <w:ind w:left="-567" w:right="-113"/>
        <w:jc w:val="both"/>
        <w:rPr>
          <w:rFonts w:ascii="Times New Roman" w:hAnsi="Times New Roman" w:cs="Times New Roman"/>
          <w:sz w:val="24"/>
          <w:szCs w:val="24"/>
        </w:rPr>
      </w:pPr>
      <w:r w:rsidRPr="001C4B29">
        <w:rPr>
          <w:rFonts w:ascii="Times New Roman" w:hAnsi="Times New Roman" w:cs="Times New Roman"/>
          <w:sz w:val="24"/>
          <w:szCs w:val="24"/>
        </w:rPr>
        <w:lastRenderedPageBreak/>
        <w:t xml:space="preserve">Уважение к традициям и уверенность в </w:t>
      </w:r>
      <w:r>
        <w:rPr>
          <w:rFonts w:ascii="Times New Roman" w:hAnsi="Times New Roman" w:cs="Times New Roman"/>
          <w:sz w:val="24"/>
          <w:szCs w:val="24"/>
        </w:rPr>
        <w:t xml:space="preserve">своем выборе. Банк смог создать себе репутацию надежного и стабильного финансового института за счет своей истории и активной работы над улучшением банка. Прошлые поколения сформировали надежный фундамент для модернизации Банка. </w:t>
      </w:r>
      <w:r w:rsidRPr="001C4B29">
        <w:rPr>
          <w:rFonts w:ascii="Times New Roman" w:hAnsi="Times New Roman" w:cs="Times New Roman"/>
          <w:sz w:val="24"/>
          <w:szCs w:val="24"/>
        </w:rPr>
        <w:t xml:space="preserve">В логотипе </w:t>
      </w:r>
      <w:r>
        <w:rPr>
          <w:rFonts w:ascii="Times New Roman" w:hAnsi="Times New Roman" w:cs="Times New Roman"/>
          <w:sz w:val="24"/>
          <w:szCs w:val="24"/>
        </w:rPr>
        <w:t>сохранились основные элементы бренда, которые были раннее – всем известная круглая форма фирменного знака в зеленной цветовой гамме с нижним подчеркиванием названия.</w:t>
      </w:r>
    </w:p>
    <w:p w:rsidR="008F795F" w:rsidRPr="00A66360" w:rsidRDefault="008F795F" w:rsidP="00904F14">
      <w:pPr>
        <w:pStyle w:val="a3"/>
        <w:numPr>
          <w:ilvl w:val="0"/>
          <w:numId w:val="6"/>
        </w:numPr>
        <w:spacing w:line="360" w:lineRule="auto"/>
        <w:ind w:left="-567" w:right="-113"/>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Открытость, клиентоориентированность и доброжелательность передаются</w:t>
      </w:r>
      <w:r w:rsidRPr="00440559">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через объемную форму </w:t>
      </w:r>
      <w:r w:rsidRPr="00440559">
        <w:rPr>
          <w:rFonts w:ascii="Times New Roman" w:eastAsia="Times New Roman" w:hAnsi="Times New Roman" w:cs="Times New Roman"/>
          <w:bCs/>
          <w:color w:val="000000" w:themeColor="text1"/>
          <w:sz w:val="24"/>
          <w:szCs w:val="24"/>
          <w:lang w:eastAsia="ru-RU"/>
        </w:rPr>
        <w:t xml:space="preserve">логотипа, </w:t>
      </w:r>
      <w:r>
        <w:rPr>
          <w:rFonts w:ascii="Times New Roman" w:eastAsia="Times New Roman" w:hAnsi="Times New Roman" w:cs="Times New Roman"/>
          <w:bCs/>
          <w:color w:val="000000" w:themeColor="text1"/>
          <w:sz w:val="24"/>
          <w:szCs w:val="24"/>
          <w:lang w:eastAsia="ru-RU"/>
        </w:rPr>
        <w:t>которая показывает</w:t>
      </w:r>
      <w:r w:rsidRPr="00440559">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многообразие продуктовых предложений для клиентов. Это является одним из ключевых направлений, которое определяет Сбербанк как компанию, которая готова ежедневно оказывать помощь каждому своему клиенту в сфере финансов, выстраивать с ними партнерские отношения </w:t>
      </w:r>
    </w:p>
    <w:p w:rsidR="008F795F" w:rsidRPr="00597A47" w:rsidRDefault="008F795F" w:rsidP="00904F14">
      <w:pPr>
        <w:pStyle w:val="a3"/>
        <w:numPr>
          <w:ilvl w:val="0"/>
          <w:numId w:val="6"/>
        </w:numPr>
        <w:spacing w:line="360" w:lineRule="auto"/>
        <w:ind w:left="-567" w:right="-113"/>
        <w:jc w:val="both"/>
        <w:rPr>
          <w:rFonts w:ascii="Times New Roman" w:hAnsi="Times New Roman" w:cs="Times New Roman"/>
          <w:sz w:val="24"/>
          <w:szCs w:val="24"/>
        </w:rPr>
      </w:pPr>
      <w:r>
        <w:rPr>
          <w:rFonts w:ascii="Times New Roman" w:hAnsi="Times New Roman" w:cs="Times New Roman"/>
          <w:sz w:val="24"/>
          <w:szCs w:val="24"/>
        </w:rPr>
        <w:t>Прогрессивность и современность, постоянное стремление</w:t>
      </w:r>
      <w:r w:rsidRPr="00A66360">
        <w:rPr>
          <w:rFonts w:ascii="Times New Roman" w:eastAsia="Times New Roman" w:hAnsi="Times New Roman" w:cs="Times New Roman"/>
          <w:bCs/>
          <w:color w:val="000000" w:themeColor="text1"/>
          <w:sz w:val="24"/>
          <w:szCs w:val="24"/>
          <w:lang w:eastAsia="ru-RU"/>
        </w:rPr>
        <w:t xml:space="preserve"> </w:t>
      </w:r>
      <w:r>
        <w:rPr>
          <w:rFonts w:ascii="Times New Roman" w:eastAsia="Times New Roman" w:hAnsi="Times New Roman" w:cs="Times New Roman"/>
          <w:bCs/>
          <w:color w:val="000000" w:themeColor="text1"/>
          <w:sz w:val="24"/>
          <w:szCs w:val="24"/>
          <w:lang w:eastAsia="ru-RU"/>
        </w:rPr>
        <w:t xml:space="preserve">идти в ногу со временем отражено в </w:t>
      </w:r>
      <w:r w:rsidRPr="00A66360">
        <w:rPr>
          <w:rFonts w:ascii="Times New Roman" w:eastAsia="Times New Roman" w:hAnsi="Times New Roman" w:cs="Times New Roman"/>
          <w:bCs/>
          <w:color w:val="000000" w:themeColor="text1"/>
          <w:sz w:val="24"/>
          <w:szCs w:val="24"/>
          <w:lang w:eastAsia="ru-RU"/>
        </w:rPr>
        <w:t>лучах в верхней ча</w:t>
      </w:r>
      <w:r>
        <w:rPr>
          <w:rFonts w:ascii="Times New Roman" w:eastAsia="Times New Roman" w:hAnsi="Times New Roman" w:cs="Times New Roman"/>
          <w:bCs/>
          <w:color w:val="000000" w:themeColor="text1"/>
          <w:sz w:val="24"/>
          <w:szCs w:val="24"/>
          <w:lang w:eastAsia="ru-RU"/>
        </w:rPr>
        <w:t>сти фирменного знака, которого придали динамичности для олицетворения движения вперед, желание развиваться для достижения максимального результата.</w:t>
      </w:r>
      <w:r>
        <w:rPr>
          <w:rStyle w:val="a8"/>
          <w:rFonts w:ascii="Times New Roman" w:eastAsia="Times New Roman" w:hAnsi="Times New Roman" w:cs="Times New Roman"/>
          <w:bCs/>
          <w:color w:val="000000" w:themeColor="text1"/>
          <w:sz w:val="24"/>
          <w:szCs w:val="24"/>
          <w:lang w:eastAsia="ru-RU"/>
        </w:rPr>
        <w:footnoteReference w:id="43"/>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С 2018 года Банк решил поменять свою приоритетную стратегию в связи с чем начал свою кампанию по ребрендингу и постепенному репозиционированию своего бренда. Появился новый бренд </w:t>
      </w:r>
      <w:r>
        <w:rPr>
          <w:rFonts w:ascii="Times New Roman" w:hAnsi="Times New Roman" w:cs="Times New Roman"/>
          <w:sz w:val="24"/>
          <w:szCs w:val="24"/>
          <w:lang w:val="en-US"/>
        </w:rPr>
        <w:t>SberX</w:t>
      </w:r>
      <w:r>
        <w:rPr>
          <w:rFonts w:ascii="Times New Roman" w:hAnsi="Times New Roman" w:cs="Times New Roman"/>
          <w:sz w:val="24"/>
          <w:szCs w:val="24"/>
        </w:rPr>
        <w:t xml:space="preserve">, который представляет собой целую экосистему, состоящую из множества брендов, нацеленных на удовлетворение потребностей клиента как в финансовых услугах, так и в нефинансовых. </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сформировать стратегию позиционирования экосистемы </w:t>
      </w:r>
      <w:r>
        <w:rPr>
          <w:rFonts w:ascii="Times New Roman" w:hAnsi="Times New Roman" w:cs="Times New Roman"/>
          <w:sz w:val="24"/>
          <w:szCs w:val="24"/>
          <w:lang w:val="en-US"/>
        </w:rPr>
        <w:t>SberX</w:t>
      </w:r>
      <w:r w:rsidRPr="00F549BF">
        <w:rPr>
          <w:rFonts w:ascii="Times New Roman" w:hAnsi="Times New Roman" w:cs="Times New Roman"/>
          <w:sz w:val="24"/>
          <w:szCs w:val="24"/>
        </w:rPr>
        <w:t xml:space="preserve"> </w:t>
      </w:r>
      <w:r>
        <w:rPr>
          <w:rFonts w:ascii="Times New Roman" w:hAnsi="Times New Roman" w:cs="Times New Roman"/>
          <w:sz w:val="24"/>
          <w:szCs w:val="24"/>
        </w:rPr>
        <w:t>необходимо изучить изнутри, какие компании входят в нее, ее цели, как выстраивается в целом бизнес-модель, построить архитектуру бренда Сбербанк, выявив приоритетные направления.</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Экосистема Сбербанка была создана для расширения услуг банка, выхода на новые рынки небанковского сектора и его прямое взаимодействие с клиентами. В связи с тем, что изменились потребительские привычки ввиду изменения мировых тенденций, активной цифровизации на всех уровнях жизни людей, экосистема базируется на онлайн-бизнесе. Постепенно все переходит в электронный формат: онлайн-торговля, социальные сети, бесконтактные платежи, удаленная работа и т.д.</w:t>
      </w:r>
    </w:p>
    <w:p w:rsidR="008F795F" w:rsidRDefault="008F795F" w:rsidP="008F795F">
      <w:pPr>
        <w:spacing w:line="360" w:lineRule="auto"/>
        <w:ind w:left="360"/>
        <w:jc w:val="center"/>
        <w:rPr>
          <w:rFonts w:ascii="Times New Roman" w:hAnsi="Times New Roman" w:cs="Times New Roman"/>
          <w:b/>
          <w:sz w:val="24"/>
          <w:szCs w:val="24"/>
        </w:rPr>
      </w:pPr>
    </w:p>
    <w:p w:rsidR="00C335ED" w:rsidRDefault="00C335ED" w:rsidP="008F795F">
      <w:pPr>
        <w:spacing w:line="360" w:lineRule="auto"/>
        <w:ind w:left="360"/>
        <w:jc w:val="center"/>
        <w:rPr>
          <w:rFonts w:ascii="Times New Roman" w:hAnsi="Times New Roman" w:cs="Times New Roman"/>
          <w:b/>
          <w:sz w:val="24"/>
          <w:szCs w:val="24"/>
        </w:rPr>
      </w:pPr>
    </w:p>
    <w:p w:rsidR="008F795F" w:rsidRDefault="008F795F" w:rsidP="008F795F">
      <w:pPr>
        <w:spacing w:line="360" w:lineRule="auto"/>
        <w:ind w:left="360"/>
        <w:jc w:val="center"/>
        <w:rPr>
          <w:rFonts w:ascii="Times New Roman" w:hAnsi="Times New Roman" w:cs="Times New Roman"/>
          <w:b/>
          <w:sz w:val="24"/>
          <w:szCs w:val="24"/>
        </w:rPr>
      </w:pPr>
    </w:p>
    <w:p w:rsidR="008F795F" w:rsidRPr="007314CD" w:rsidRDefault="00B47031" w:rsidP="008F795F">
      <w:pPr>
        <w:spacing w:line="360" w:lineRule="auto"/>
        <w:ind w:left="360"/>
        <w:jc w:val="center"/>
        <w:rPr>
          <w:rFonts w:ascii="Times New Roman" w:hAnsi="Times New Roman" w:cs="Times New Roman"/>
          <w:sz w:val="24"/>
          <w:szCs w:val="24"/>
        </w:rPr>
      </w:pPr>
      <w:r>
        <w:rPr>
          <w:rFonts w:ascii="Times New Roman" w:hAnsi="Times New Roman" w:cs="Times New Roman"/>
          <w:b/>
          <w:sz w:val="24"/>
          <w:szCs w:val="24"/>
        </w:rPr>
        <w:lastRenderedPageBreak/>
        <w:t>Таблица 8</w:t>
      </w:r>
      <w:r w:rsidR="008F795F" w:rsidRPr="00733ECE">
        <w:rPr>
          <w:rFonts w:ascii="Times New Roman" w:hAnsi="Times New Roman" w:cs="Times New Roman"/>
          <w:b/>
          <w:sz w:val="24"/>
          <w:szCs w:val="24"/>
        </w:rPr>
        <w:t>.</w:t>
      </w:r>
      <w:r w:rsidR="008F795F" w:rsidRPr="007314CD">
        <w:rPr>
          <w:rFonts w:ascii="Times New Roman" w:hAnsi="Times New Roman" w:cs="Times New Roman"/>
          <w:sz w:val="24"/>
          <w:szCs w:val="24"/>
        </w:rPr>
        <w:t xml:space="preserve"> Изменения в жизни потребителей</w:t>
      </w:r>
    </w:p>
    <w:tbl>
      <w:tblPr>
        <w:tblStyle w:val="a5"/>
        <w:tblW w:w="10420" w:type="dxa"/>
        <w:tblInd w:w="-786" w:type="dxa"/>
        <w:tblLook w:val="04A0" w:firstRow="1" w:lastRow="0" w:firstColumn="1" w:lastColumn="0" w:noHBand="0" w:noVBand="1"/>
      </w:tblPr>
      <w:tblGrid>
        <w:gridCol w:w="3261"/>
        <w:gridCol w:w="3474"/>
        <w:gridCol w:w="3685"/>
      </w:tblGrid>
      <w:tr w:rsidR="008F795F" w:rsidTr="009B4191">
        <w:tc>
          <w:tcPr>
            <w:tcW w:w="3261" w:type="dxa"/>
          </w:tcPr>
          <w:p w:rsidR="008F795F" w:rsidRDefault="008F795F" w:rsidP="008F795F">
            <w:pPr>
              <w:spacing w:line="360" w:lineRule="auto"/>
              <w:jc w:val="both"/>
              <w:rPr>
                <w:rFonts w:ascii="Times New Roman" w:hAnsi="Times New Roman" w:cs="Times New Roman"/>
                <w:sz w:val="24"/>
                <w:szCs w:val="24"/>
              </w:rPr>
            </w:pPr>
          </w:p>
        </w:tc>
        <w:tc>
          <w:tcPr>
            <w:tcW w:w="3474" w:type="dxa"/>
          </w:tcPr>
          <w:p w:rsidR="008F795F" w:rsidRPr="00E06CCC" w:rsidRDefault="008F795F" w:rsidP="008F795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До 2007 г.</w:t>
            </w:r>
          </w:p>
        </w:tc>
        <w:tc>
          <w:tcPr>
            <w:tcW w:w="3685"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2014-2017 гг.</w:t>
            </w:r>
          </w:p>
        </w:tc>
      </w:tr>
      <w:tr w:rsidR="008F795F" w:rsidTr="009B4191">
        <w:tc>
          <w:tcPr>
            <w:tcW w:w="3261" w:type="dxa"/>
          </w:tcPr>
          <w:p w:rsidR="008F795F" w:rsidRPr="00E06CCC"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Увлечения</w:t>
            </w:r>
          </w:p>
        </w:tc>
        <w:tc>
          <w:tcPr>
            <w:tcW w:w="3474" w:type="dxa"/>
          </w:tcPr>
          <w:p w:rsidR="008F795F" w:rsidRDefault="008F795F" w:rsidP="009B4191">
            <w:pPr>
              <w:spacing w:line="360" w:lineRule="auto"/>
              <w:jc w:val="center"/>
              <w:rPr>
                <w:rFonts w:ascii="Times New Roman" w:hAnsi="Times New Roman" w:cs="Times New Roman"/>
                <w:sz w:val="24"/>
                <w:szCs w:val="24"/>
              </w:rPr>
            </w:pPr>
            <w:r>
              <w:rPr>
                <w:rFonts w:ascii="Times New Roman" w:hAnsi="Times New Roman" w:cs="Times New Roman"/>
                <w:sz w:val="24"/>
                <w:szCs w:val="24"/>
              </w:rPr>
              <w:t>друзья, футбол, спортплощадка</w:t>
            </w:r>
          </w:p>
        </w:tc>
        <w:tc>
          <w:tcPr>
            <w:tcW w:w="3685" w:type="dxa"/>
          </w:tcPr>
          <w:p w:rsidR="008F795F" w:rsidRDefault="008F795F" w:rsidP="009B4191">
            <w:pPr>
              <w:spacing w:line="360" w:lineRule="auto"/>
              <w:jc w:val="center"/>
              <w:rPr>
                <w:rFonts w:ascii="Times New Roman" w:hAnsi="Times New Roman" w:cs="Times New Roman"/>
                <w:sz w:val="24"/>
                <w:szCs w:val="24"/>
              </w:rPr>
            </w:pPr>
            <w:r>
              <w:rPr>
                <w:rFonts w:ascii="Times New Roman" w:hAnsi="Times New Roman" w:cs="Times New Roman"/>
                <w:sz w:val="24"/>
                <w:szCs w:val="24"/>
              </w:rPr>
              <w:t>социальные сети, блоги, «лайки»</w:t>
            </w:r>
          </w:p>
        </w:tc>
      </w:tr>
      <w:tr w:rsidR="008F795F" w:rsidTr="009B4191">
        <w:tc>
          <w:tcPr>
            <w:tcW w:w="3261"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Телефон</w:t>
            </w:r>
          </w:p>
        </w:tc>
        <w:tc>
          <w:tcPr>
            <w:tcW w:w="3474" w:type="dxa"/>
          </w:tcPr>
          <w:p w:rsidR="008F795F" w:rsidRDefault="008F795F" w:rsidP="009B4191">
            <w:pPr>
              <w:spacing w:line="360" w:lineRule="auto"/>
              <w:jc w:val="center"/>
              <w:rPr>
                <w:rFonts w:ascii="Times New Roman" w:hAnsi="Times New Roman" w:cs="Times New Roman"/>
                <w:sz w:val="24"/>
                <w:szCs w:val="24"/>
              </w:rPr>
            </w:pPr>
            <w:r>
              <w:rPr>
                <w:rFonts w:ascii="Times New Roman" w:hAnsi="Times New Roman" w:cs="Times New Roman"/>
                <w:sz w:val="24"/>
                <w:szCs w:val="24"/>
              </w:rPr>
              <w:t>простые игры, фотографии, звонки</w:t>
            </w:r>
          </w:p>
        </w:tc>
        <w:tc>
          <w:tcPr>
            <w:tcW w:w="3685" w:type="dxa"/>
          </w:tcPr>
          <w:p w:rsidR="008F795F" w:rsidRPr="00FF6A83" w:rsidRDefault="008F795F" w:rsidP="009B4191">
            <w:pPr>
              <w:spacing w:line="360" w:lineRule="auto"/>
              <w:jc w:val="center"/>
              <w:rPr>
                <w:rFonts w:ascii="Times New Roman" w:hAnsi="Times New Roman" w:cs="Times New Roman"/>
                <w:sz w:val="24"/>
                <w:szCs w:val="24"/>
              </w:rPr>
            </w:pPr>
            <w:r>
              <w:rPr>
                <w:rFonts w:ascii="Times New Roman" w:hAnsi="Times New Roman" w:cs="Times New Roman"/>
                <w:sz w:val="24"/>
                <w:szCs w:val="24"/>
              </w:rPr>
              <w:t>электронный кошелек, рабочая почта, фильмы, «жизнь»</w:t>
            </w:r>
          </w:p>
        </w:tc>
      </w:tr>
      <w:tr w:rsidR="008F795F" w:rsidTr="009B4191">
        <w:tc>
          <w:tcPr>
            <w:tcW w:w="3261" w:type="dxa"/>
          </w:tcPr>
          <w:p w:rsidR="008F795F" w:rsidRPr="007E798A"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Передача данных </w:t>
            </w:r>
          </w:p>
        </w:tc>
        <w:tc>
          <w:tcPr>
            <w:tcW w:w="3474" w:type="dxa"/>
          </w:tcPr>
          <w:p w:rsidR="008F795F" w:rsidRDefault="008F795F" w:rsidP="008F795F">
            <w:pPr>
              <w:spacing w:line="360" w:lineRule="auto"/>
              <w:jc w:val="both"/>
              <w:rPr>
                <w:rFonts w:ascii="Times New Roman" w:hAnsi="Times New Roman" w:cs="Times New Roman"/>
                <w:sz w:val="24"/>
                <w:szCs w:val="24"/>
              </w:rPr>
            </w:pPr>
            <w:r w:rsidRPr="007E798A">
              <w:rPr>
                <w:rFonts w:ascii="Times New Roman" w:hAnsi="Times New Roman" w:cs="Times New Roman"/>
                <w:sz w:val="24"/>
                <w:szCs w:val="24"/>
              </w:rPr>
              <w:t>~ 50 кбит / с</w:t>
            </w:r>
          </w:p>
        </w:tc>
        <w:tc>
          <w:tcPr>
            <w:tcW w:w="3685" w:type="dxa"/>
          </w:tcPr>
          <w:p w:rsidR="008F795F" w:rsidRDefault="008F795F" w:rsidP="008F795F">
            <w:pPr>
              <w:spacing w:line="360" w:lineRule="auto"/>
              <w:jc w:val="both"/>
              <w:rPr>
                <w:rFonts w:ascii="Times New Roman" w:hAnsi="Times New Roman" w:cs="Times New Roman"/>
                <w:sz w:val="24"/>
                <w:szCs w:val="24"/>
              </w:rPr>
            </w:pPr>
            <w:r w:rsidRPr="007E798A">
              <w:rPr>
                <w:rFonts w:ascii="Times New Roman" w:hAnsi="Times New Roman" w:cs="Times New Roman"/>
                <w:sz w:val="24"/>
                <w:szCs w:val="24"/>
              </w:rPr>
              <w:t>~ 50</w:t>
            </w:r>
            <w:r>
              <w:rPr>
                <w:rFonts w:ascii="Times New Roman" w:hAnsi="Times New Roman" w:cs="Times New Roman"/>
                <w:sz w:val="24"/>
                <w:szCs w:val="24"/>
              </w:rPr>
              <w:t xml:space="preserve"> 000</w:t>
            </w:r>
            <w:r w:rsidRPr="007E798A">
              <w:rPr>
                <w:rFonts w:ascii="Times New Roman" w:hAnsi="Times New Roman" w:cs="Times New Roman"/>
                <w:sz w:val="24"/>
                <w:szCs w:val="24"/>
              </w:rPr>
              <w:t xml:space="preserve"> кбит / с</w:t>
            </w:r>
          </w:p>
        </w:tc>
      </w:tr>
      <w:tr w:rsidR="008F795F" w:rsidTr="009B4191">
        <w:tc>
          <w:tcPr>
            <w:tcW w:w="3261" w:type="dxa"/>
          </w:tcPr>
          <w:p w:rsidR="008F795F" w:rsidRPr="007E798A"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Google </w:t>
            </w:r>
            <w:r>
              <w:rPr>
                <w:rFonts w:ascii="Times New Roman" w:hAnsi="Times New Roman" w:cs="Times New Roman"/>
                <w:sz w:val="24"/>
                <w:szCs w:val="24"/>
              </w:rPr>
              <w:t xml:space="preserve">в </w:t>
            </w:r>
            <w:r>
              <w:rPr>
                <w:rFonts w:ascii="Times New Roman" w:hAnsi="Times New Roman" w:cs="Times New Roman"/>
                <w:sz w:val="24"/>
                <w:szCs w:val="24"/>
                <w:lang w:val="en-US"/>
              </w:rPr>
              <w:t>минуту</w:t>
            </w:r>
          </w:p>
        </w:tc>
        <w:tc>
          <w:tcPr>
            <w:tcW w:w="3474"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150 000 запросов</w:t>
            </w:r>
          </w:p>
        </w:tc>
        <w:tc>
          <w:tcPr>
            <w:tcW w:w="3685"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3 500 000 запросов</w:t>
            </w:r>
          </w:p>
        </w:tc>
      </w:tr>
      <w:tr w:rsidR="008F795F" w:rsidTr="009B4191">
        <w:tc>
          <w:tcPr>
            <w:tcW w:w="3261" w:type="dxa"/>
          </w:tcPr>
          <w:p w:rsidR="008F795F" w:rsidRPr="007E798A"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Youtube </w:t>
            </w:r>
            <w:r>
              <w:rPr>
                <w:rFonts w:ascii="Times New Roman" w:hAnsi="Times New Roman" w:cs="Times New Roman"/>
                <w:sz w:val="24"/>
                <w:szCs w:val="24"/>
              </w:rPr>
              <w:t>в минуту</w:t>
            </w:r>
          </w:p>
        </w:tc>
        <w:tc>
          <w:tcPr>
            <w:tcW w:w="3474"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 просмотров </w:t>
            </w:r>
          </w:p>
        </w:tc>
        <w:tc>
          <w:tcPr>
            <w:tcW w:w="3685"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4 100 000 просмотров</w:t>
            </w:r>
          </w:p>
        </w:tc>
      </w:tr>
      <w:tr w:rsidR="008F795F" w:rsidTr="009B4191">
        <w:tc>
          <w:tcPr>
            <w:tcW w:w="3261" w:type="dxa"/>
          </w:tcPr>
          <w:p w:rsidR="008F795F" w:rsidRPr="007E798A"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Электронная торговля </w:t>
            </w:r>
            <w:r>
              <w:rPr>
                <w:rFonts w:ascii="Times New Roman" w:hAnsi="Times New Roman" w:cs="Times New Roman"/>
                <w:sz w:val="24"/>
                <w:szCs w:val="24"/>
                <w:lang w:val="en-US"/>
              </w:rPr>
              <w:t>B</w:t>
            </w:r>
            <w:r w:rsidRPr="007E798A">
              <w:rPr>
                <w:rFonts w:ascii="Times New Roman" w:hAnsi="Times New Roman" w:cs="Times New Roman"/>
                <w:sz w:val="24"/>
                <w:szCs w:val="24"/>
              </w:rPr>
              <w:t>2</w:t>
            </w:r>
            <w:r>
              <w:rPr>
                <w:rFonts w:ascii="Times New Roman" w:hAnsi="Times New Roman" w:cs="Times New Roman"/>
                <w:sz w:val="24"/>
                <w:szCs w:val="24"/>
                <w:lang w:val="en-US"/>
              </w:rPr>
              <w:t>C</w:t>
            </w:r>
            <w:r>
              <w:rPr>
                <w:rFonts w:ascii="Times New Roman" w:hAnsi="Times New Roman" w:cs="Times New Roman"/>
                <w:sz w:val="24"/>
                <w:szCs w:val="24"/>
              </w:rPr>
              <w:t xml:space="preserve"> в минуту</w:t>
            </w:r>
          </w:p>
        </w:tc>
        <w:tc>
          <w:tcPr>
            <w:tcW w:w="3474" w:type="dxa"/>
          </w:tcPr>
          <w:p w:rsidR="008F795F" w:rsidRPr="007E798A" w:rsidRDefault="008F795F" w:rsidP="008F795F">
            <w:pPr>
              <w:spacing w:line="360" w:lineRule="auto"/>
              <w:jc w:val="both"/>
              <w:rPr>
                <w:rFonts w:ascii="Times New Roman" w:hAnsi="Times New Roman" w:cs="Times New Roman"/>
                <w:sz w:val="24"/>
                <w:szCs w:val="24"/>
              </w:rPr>
            </w:pPr>
            <w:r w:rsidRPr="007E798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100, потраченных онлайн</w:t>
            </w:r>
          </w:p>
        </w:tc>
        <w:tc>
          <w:tcPr>
            <w:tcW w:w="3685" w:type="dxa"/>
          </w:tcPr>
          <w:p w:rsidR="008F795F" w:rsidRPr="007E798A" w:rsidRDefault="008F795F" w:rsidP="008F795F">
            <w:pPr>
              <w:spacing w:line="360" w:lineRule="auto"/>
              <w:jc w:val="both"/>
              <w:rPr>
                <w:rFonts w:ascii="Times New Roman" w:hAnsi="Times New Roman" w:cs="Times New Roman"/>
                <w:sz w:val="24"/>
                <w:szCs w:val="24"/>
              </w:rPr>
            </w:pPr>
            <w:r w:rsidRPr="007E798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800 000, потраченных онлайн </w:t>
            </w:r>
          </w:p>
        </w:tc>
      </w:tr>
    </w:tbl>
    <w:p w:rsidR="008F795F" w:rsidRPr="00713FA9" w:rsidRDefault="008F795F" w:rsidP="008F795F">
      <w:pPr>
        <w:spacing w:line="360" w:lineRule="auto"/>
        <w:jc w:val="both"/>
        <w:rPr>
          <w:rFonts w:ascii="Times New Roman" w:hAnsi="Times New Roman" w:cs="Times New Roman"/>
          <w:sz w:val="20"/>
          <w:szCs w:val="20"/>
        </w:rPr>
      </w:pPr>
      <w:r w:rsidRPr="00713FA9">
        <w:rPr>
          <w:rFonts w:ascii="Times New Roman" w:hAnsi="Times New Roman" w:cs="Times New Roman"/>
          <w:sz w:val="20"/>
          <w:szCs w:val="20"/>
        </w:rPr>
        <w:t>Источник:https://www.sberbank.com/common/img/uploaded/files/info/investor_day._strategy_2020.pdf</w:t>
      </w:r>
    </w:p>
    <w:p w:rsidR="008F795F" w:rsidRDefault="008F795F" w:rsidP="008F795F">
      <w:pPr>
        <w:spacing w:line="360" w:lineRule="auto"/>
        <w:ind w:left="-567" w:right="-113" w:firstLine="709"/>
        <w:jc w:val="both"/>
        <w:rPr>
          <w:rFonts w:ascii="Times New Roman" w:hAnsi="Times New Roman" w:cs="Times New Roman"/>
          <w:sz w:val="24"/>
          <w:szCs w:val="24"/>
        </w:rPr>
      </w:pPr>
      <w:r w:rsidRPr="00C44BE5">
        <w:rPr>
          <w:rFonts w:ascii="Times New Roman" w:hAnsi="Times New Roman" w:cs="Times New Roman"/>
          <w:sz w:val="24"/>
          <w:szCs w:val="24"/>
          <w:lang w:val="en-US"/>
        </w:rPr>
        <w:t>SberX</w:t>
      </w:r>
      <w:r w:rsidRPr="00C44BE5">
        <w:rPr>
          <w:rFonts w:ascii="Times New Roman" w:hAnsi="Times New Roman" w:cs="Times New Roman"/>
          <w:sz w:val="24"/>
          <w:szCs w:val="24"/>
        </w:rPr>
        <w:t xml:space="preserve"> – это </w:t>
      </w:r>
      <w:r>
        <w:rPr>
          <w:rFonts w:ascii="Times New Roman" w:hAnsi="Times New Roman" w:cs="Times New Roman"/>
          <w:sz w:val="24"/>
          <w:szCs w:val="24"/>
        </w:rPr>
        <w:t xml:space="preserve">новая бизнес-модель Группы </w:t>
      </w:r>
      <w:r w:rsidRPr="00C44BE5">
        <w:rPr>
          <w:rFonts w:ascii="Times New Roman" w:hAnsi="Times New Roman" w:cs="Times New Roman"/>
          <w:sz w:val="24"/>
          <w:szCs w:val="24"/>
        </w:rPr>
        <w:t xml:space="preserve">Сбербанк, которая нацелена на максимальное удовлетворение потребностей клиентов не только в банковских, но и в небанковских сервисах и продуктах. </w:t>
      </w:r>
      <w:r>
        <w:rPr>
          <w:rFonts w:ascii="Times New Roman" w:hAnsi="Times New Roman" w:cs="Times New Roman"/>
          <w:sz w:val="24"/>
          <w:szCs w:val="24"/>
        </w:rPr>
        <w:t xml:space="preserve">Она нацелена на создание комфортной, безопасной бесшовной среды, когда потребитель не испытывает никаких трудностей в работе с системой. </w:t>
      </w:r>
    </w:p>
    <w:p w:rsidR="008F795F" w:rsidRDefault="008F795F" w:rsidP="008F795F">
      <w:pPr>
        <w:spacing w:line="360" w:lineRule="auto"/>
        <w:ind w:left="57" w:right="-113"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Организационно система создается из компаний, которые </w:t>
      </w:r>
    </w:p>
    <w:p w:rsidR="008F795F" w:rsidRDefault="008F795F" w:rsidP="00904F14">
      <w:pPr>
        <w:pStyle w:val="a3"/>
        <w:numPr>
          <w:ilvl w:val="0"/>
          <w:numId w:val="11"/>
        </w:numPr>
        <w:spacing w:line="360" w:lineRule="auto"/>
        <w:ind w:left="57" w:right="-113" w:hanging="357"/>
        <w:mirrorIndents/>
        <w:jc w:val="both"/>
        <w:rPr>
          <w:rFonts w:ascii="Times New Roman" w:hAnsi="Times New Roman" w:cs="Times New Roman"/>
          <w:sz w:val="24"/>
          <w:szCs w:val="24"/>
        </w:rPr>
      </w:pPr>
      <w:r>
        <w:rPr>
          <w:rFonts w:ascii="Times New Roman" w:hAnsi="Times New Roman" w:cs="Times New Roman"/>
          <w:sz w:val="24"/>
          <w:szCs w:val="24"/>
        </w:rPr>
        <w:t>Группа Сбербанк создает компанию сама, если у них есть достаточно компетенции и времени;</w:t>
      </w:r>
    </w:p>
    <w:p w:rsidR="008F795F" w:rsidRDefault="008F795F" w:rsidP="00904F14">
      <w:pPr>
        <w:pStyle w:val="a3"/>
        <w:numPr>
          <w:ilvl w:val="0"/>
          <w:numId w:val="11"/>
        </w:numPr>
        <w:spacing w:line="360" w:lineRule="auto"/>
        <w:ind w:left="57" w:right="-113" w:hanging="357"/>
        <w:mirrorIndents/>
        <w:jc w:val="both"/>
        <w:rPr>
          <w:rFonts w:ascii="Times New Roman" w:hAnsi="Times New Roman" w:cs="Times New Roman"/>
          <w:sz w:val="24"/>
          <w:szCs w:val="24"/>
        </w:rPr>
      </w:pPr>
      <w:r>
        <w:rPr>
          <w:rFonts w:ascii="Times New Roman" w:hAnsi="Times New Roman" w:cs="Times New Roman"/>
          <w:sz w:val="24"/>
          <w:szCs w:val="24"/>
        </w:rPr>
        <w:t>Если нет возможности создать компанию самостоятельно в силу определенных ограничений, покупка доли компании или всей компании полностью;</w:t>
      </w:r>
    </w:p>
    <w:p w:rsidR="008F795F" w:rsidRDefault="008F795F" w:rsidP="00904F14">
      <w:pPr>
        <w:pStyle w:val="a3"/>
        <w:numPr>
          <w:ilvl w:val="0"/>
          <w:numId w:val="11"/>
        </w:numPr>
        <w:spacing w:line="360" w:lineRule="auto"/>
        <w:ind w:left="57" w:right="-113" w:hanging="357"/>
        <w:mirrorIndents/>
        <w:jc w:val="both"/>
        <w:rPr>
          <w:rFonts w:ascii="Times New Roman" w:hAnsi="Times New Roman" w:cs="Times New Roman"/>
          <w:sz w:val="24"/>
          <w:szCs w:val="24"/>
        </w:rPr>
      </w:pPr>
      <w:r>
        <w:rPr>
          <w:rFonts w:ascii="Times New Roman" w:hAnsi="Times New Roman" w:cs="Times New Roman"/>
          <w:sz w:val="24"/>
          <w:szCs w:val="24"/>
        </w:rPr>
        <w:t>Вступление в партнерские отношения, если создание компании или ее покупки являются нецелесообразными;</w:t>
      </w:r>
    </w:p>
    <w:p w:rsidR="008F795F" w:rsidRDefault="008F795F" w:rsidP="00904F14">
      <w:pPr>
        <w:pStyle w:val="a3"/>
        <w:numPr>
          <w:ilvl w:val="0"/>
          <w:numId w:val="11"/>
        </w:numPr>
        <w:spacing w:line="360" w:lineRule="auto"/>
        <w:ind w:left="57" w:right="-113" w:hanging="357"/>
        <w:mirrorIndents/>
        <w:jc w:val="both"/>
        <w:rPr>
          <w:rFonts w:ascii="Times New Roman" w:hAnsi="Times New Roman" w:cs="Times New Roman"/>
          <w:sz w:val="24"/>
          <w:szCs w:val="24"/>
        </w:rPr>
      </w:pPr>
      <w:r>
        <w:rPr>
          <w:rFonts w:ascii="Times New Roman" w:hAnsi="Times New Roman" w:cs="Times New Roman"/>
          <w:sz w:val="24"/>
          <w:szCs w:val="24"/>
        </w:rPr>
        <w:t>Часть инвестиций вкладывается в идеи, которые кажутся привлекательными и могли бы впоследствии быть востребованы на рынке, через акселератор;</w:t>
      </w:r>
    </w:p>
    <w:p w:rsidR="008F795F" w:rsidRDefault="008F795F" w:rsidP="00904F14">
      <w:pPr>
        <w:pStyle w:val="a3"/>
        <w:numPr>
          <w:ilvl w:val="0"/>
          <w:numId w:val="11"/>
        </w:numPr>
        <w:spacing w:line="360" w:lineRule="auto"/>
        <w:ind w:left="57" w:right="-113" w:hanging="357"/>
        <w:mirrorIndents/>
        <w:jc w:val="both"/>
        <w:rPr>
          <w:rFonts w:ascii="Times New Roman" w:hAnsi="Times New Roman" w:cs="Times New Roman"/>
          <w:sz w:val="24"/>
          <w:szCs w:val="24"/>
        </w:rPr>
      </w:pPr>
      <w:r>
        <w:rPr>
          <w:rFonts w:ascii="Times New Roman" w:hAnsi="Times New Roman" w:cs="Times New Roman"/>
          <w:sz w:val="24"/>
          <w:szCs w:val="24"/>
        </w:rPr>
        <w:t xml:space="preserve">Вклад денег в фонд в Силиконовой долине, чтобы идти в ногу с развитием западных идей, компаний. </w:t>
      </w:r>
    </w:p>
    <w:p w:rsidR="008F795F" w:rsidRPr="002155FD" w:rsidRDefault="008F795F" w:rsidP="008F795F">
      <w:pPr>
        <w:spacing w:line="360" w:lineRule="auto"/>
        <w:ind w:left="57" w:right="-567"/>
        <w:mirrorIndents/>
        <w:jc w:val="both"/>
        <w:rPr>
          <w:rFonts w:ascii="Times New Roman" w:hAnsi="Times New Roman" w:cs="Times New Roman"/>
          <w:sz w:val="24"/>
          <w:szCs w:val="24"/>
        </w:rPr>
      </w:pPr>
      <w:r w:rsidRPr="002155FD">
        <w:rPr>
          <w:rFonts w:ascii="Times New Roman" w:hAnsi="Times New Roman" w:cs="Times New Roman"/>
          <w:sz w:val="24"/>
          <w:szCs w:val="24"/>
        </w:rPr>
        <w:t xml:space="preserve">Так как Сбербанк является лидером в банковской сфере, для дальнейшего развития появилась необходимость в выходе на новые нефинансовые рынки ввиду того, что банк не хочет быть только посредником, платежным агентом между компанией и клиентом, он хочет быть лицом к лицу к потребителю. </w:t>
      </w:r>
    </w:p>
    <w:p w:rsidR="0036275F" w:rsidRDefault="008F795F" w:rsidP="008F795F">
      <w:p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lastRenderedPageBreak/>
        <w:t>Выбор новых компаний или партнеров в экосистеме происходит по принципу выбора лучшего соотношения между объемом рынка и частотой потребления. Для компании приоритетными являются те компании, которые являются важными для клиента.</w:t>
      </w:r>
    </w:p>
    <w:p w:rsidR="008F795F" w:rsidRDefault="009B4191" w:rsidP="00C46746">
      <w:pPr>
        <w:spacing w:after="240" w:line="360" w:lineRule="auto"/>
        <w:ind w:left="-170" w:right="-283"/>
        <w:mirrorIndent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DC034E7" wp14:editId="71BA5071">
                <wp:simplePos x="0" y="0"/>
                <wp:positionH relativeFrom="column">
                  <wp:posOffset>224790</wp:posOffset>
                </wp:positionH>
                <wp:positionV relativeFrom="paragraph">
                  <wp:posOffset>1764665</wp:posOffset>
                </wp:positionV>
                <wp:extent cx="1714500" cy="9525"/>
                <wp:effectExtent l="0" t="0" r="19050" b="2857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171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40FB8"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38.95pt" to="152.7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" strokecolor="black [3200]" strokeweight=".5pt">
                <v:stroke joinstyle="miter"/>
              </v:line>
            </w:pict>
          </mc:Fallback>
        </mc:AlternateContent>
      </w:r>
      <w:r w:rsidR="0036275F" w:rsidRPr="00C46746">
        <w:rPr>
          <w:i/>
          <w:noProof/>
          <w:sz w:val="20"/>
          <w:lang w:eastAsia="ru-RU"/>
        </w:rPr>
        <w:drawing>
          <wp:anchor distT="0" distB="0" distL="114300" distR="114300" simplePos="0" relativeHeight="251660288" behindDoc="0" locked="0" layoutInCell="1" allowOverlap="1" wp14:anchorId="208D1528" wp14:editId="5F716F1A">
            <wp:simplePos x="0" y="0"/>
            <wp:positionH relativeFrom="column">
              <wp:posOffset>-108585</wp:posOffset>
            </wp:positionH>
            <wp:positionV relativeFrom="paragraph">
              <wp:posOffset>379730</wp:posOffset>
            </wp:positionV>
            <wp:extent cx="2305050" cy="1704975"/>
            <wp:effectExtent l="0" t="0" r="0" b="9525"/>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6275F" w:rsidRPr="00C46746">
        <w:rPr>
          <w:rFonts w:ascii="Times New Roman" w:hAnsi="Times New Roman" w:cs="Times New Roman"/>
          <w:i/>
          <w:szCs w:val="24"/>
        </w:rPr>
        <w:t>Рис.7.</w:t>
      </w:r>
      <w:r w:rsidR="0036275F" w:rsidRPr="00C46746">
        <w:rPr>
          <w:rFonts w:ascii="Times New Roman" w:hAnsi="Times New Roman" w:cs="Times New Roman"/>
          <w:szCs w:val="24"/>
        </w:rPr>
        <w:t xml:space="preserve"> </w:t>
      </w:r>
      <w:r w:rsidR="00C46746" w:rsidRPr="00C46746">
        <w:rPr>
          <w:rFonts w:ascii="Times New Roman" w:hAnsi="Times New Roman" w:cs="Times New Roman"/>
          <w:szCs w:val="24"/>
        </w:rPr>
        <w:t>График компаний</w:t>
      </w:r>
      <w:r w:rsidR="00C46746">
        <w:rPr>
          <w:rFonts w:ascii="Times New Roman" w:hAnsi="Times New Roman" w:cs="Times New Roman"/>
          <w:sz w:val="24"/>
          <w:szCs w:val="24"/>
        </w:rPr>
        <w:t xml:space="preserve">                          </w:t>
      </w:r>
      <w:r w:rsidR="008F795F">
        <w:rPr>
          <w:noProof/>
          <w:lang w:eastAsia="ru-RU"/>
        </w:rPr>
        <mc:AlternateContent>
          <mc:Choice Requires="wps">
            <w:drawing>
              <wp:anchor distT="0" distB="0" distL="114300" distR="114300" simplePos="0" relativeHeight="251659264" behindDoc="0" locked="0" layoutInCell="1" allowOverlap="1" wp14:anchorId="13ACE6AE" wp14:editId="6B1A5CC7">
                <wp:simplePos x="0" y="0"/>
                <wp:positionH relativeFrom="column">
                  <wp:posOffset>567690</wp:posOffset>
                </wp:positionH>
                <wp:positionV relativeFrom="paragraph">
                  <wp:posOffset>1405890</wp:posOffset>
                </wp:positionV>
                <wp:extent cx="1809750" cy="0"/>
                <wp:effectExtent l="0" t="0" r="19050"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FDBE30" id="Прямая соединительная линия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7pt,110.7pt" to="187.2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" strokecolor="black [3200]" strokeweight=".5pt">
                <v:stroke joinstyle="miter"/>
              </v:line>
            </w:pict>
          </mc:Fallback>
        </mc:AlternateContent>
      </w:r>
      <w:r w:rsidR="008F795F">
        <w:rPr>
          <w:rFonts w:ascii="Times New Roman" w:hAnsi="Times New Roman" w:cs="Times New Roman"/>
          <w:sz w:val="24"/>
          <w:szCs w:val="24"/>
        </w:rPr>
        <w:t xml:space="preserve">Важно отметить, что здесь речь уже идет не об отдельном бренде, а о портфеле брендов, которые все находятся под </w:t>
      </w:r>
      <w:r w:rsidR="008F795F">
        <w:rPr>
          <w:rFonts w:ascii="Times New Roman" w:hAnsi="Times New Roman" w:cs="Times New Roman"/>
          <w:sz w:val="24"/>
          <w:szCs w:val="24"/>
          <w:lang w:val="en-US"/>
        </w:rPr>
        <w:t>SberX</w:t>
      </w:r>
      <w:r w:rsidR="008F795F">
        <w:rPr>
          <w:rFonts w:ascii="Times New Roman" w:hAnsi="Times New Roman" w:cs="Times New Roman"/>
          <w:sz w:val="24"/>
          <w:szCs w:val="24"/>
        </w:rPr>
        <w:t xml:space="preserve">. Часть из них напрямую относятся к бренду Сбербанк, имея в название приставу «сбер», зеленые оттенки в логотипе и полностью отожествляют себя с главным брендом в портфеле. Также есть и те, которые относятся к данной экосистеме, но </w:t>
      </w:r>
      <w:r w:rsidR="0036275F">
        <w:rPr>
          <w:rFonts w:ascii="Times New Roman" w:hAnsi="Times New Roman" w:cs="Times New Roman"/>
          <w:sz w:val="24"/>
          <w:szCs w:val="24"/>
        </w:rPr>
        <w:t xml:space="preserve"> </w:t>
      </w:r>
      <w:r w:rsidR="008F795F">
        <w:rPr>
          <w:rFonts w:ascii="Times New Roman" w:hAnsi="Times New Roman" w:cs="Times New Roman"/>
          <w:sz w:val="24"/>
          <w:szCs w:val="24"/>
        </w:rPr>
        <w:t>идентифициро</w:t>
      </w:r>
      <w:r w:rsidR="00C46746">
        <w:rPr>
          <w:rFonts w:ascii="Times New Roman" w:hAnsi="Times New Roman" w:cs="Times New Roman"/>
          <w:sz w:val="24"/>
          <w:szCs w:val="24"/>
        </w:rPr>
        <w:t xml:space="preserve">вать это невозможно по логотипу, </w:t>
      </w:r>
      <w:r w:rsidR="008F795F">
        <w:rPr>
          <w:rFonts w:ascii="Times New Roman" w:hAnsi="Times New Roman" w:cs="Times New Roman"/>
          <w:sz w:val="24"/>
          <w:szCs w:val="24"/>
        </w:rPr>
        <w:t xml:space="preserve">названию, </w:t>
      </w:r>
      <w:r w:rsidR="00C46746">
        <w:rPr>
          <w:rFonts w:ascii="Times New Roman" w:hAnsi="Times New Roman" w:cs="Times New Roman"/>
          <w:sz w:val="24"/>
          <w:szCs w:val="24"/>
        </w:rPr>
        <w:t xml:space="preserve">                             </w:t>
      </w:r>
      <w:r w:rsidR="00C46746" w:rsidRPr="00C46746">
        <w:rPr>
          <w:rFonts w:ascii="Times New Roman" w:hAnsi="Times New Roman" w:cs="Times New Roman"/>
          <w:i/>
          <w:szCs w:val="24"/>
        </w:rPr>
        <w:t>Источник</w:t>
      </w:r>
      <w:r w:rsidR="00C46746" w:rsidRPr="00C46746">
        <w:rPr>
          <w:rFonts w:ascii="Times New Roman" w:hAnsi="Times New Roman" w:cs="Times New Roman"/>
          <w:szCs w:val="24"/>
        </w:rPr>
        <w:t>: составлено автором</w:t>
      </w:r>
      <w:r w:rsidR="00C46746">
        <w:rPr>
          <w:rFonts w:ascii="Times New Roman" w:hAnsi="Times New Roman" w:cs="Times New Roman"/>
          <w:sz w:val="24"/>
          <w:szCs w:val="24"/>
        </w:rPr>
        <w:t xml:space="preserve">           </w:t>
      </w:r>
      <w:r w:rsidR="008F795F">
        <w:rPr>
          <w:rFonts w:ascii="Times New Roman" w:hAnsi="Times New Roman" w:cs="Times New Roman"/>
          <w:sz w:val="24"/>
          <w:szCs w:val="24"/>
        </w:rPr>
        <w:t xml:space="preserve">позиционированию себя на рынке.  </w:t>
      </w:r>
      <w:r w:rsidR="008F795F" w:rsidRPr="009152F4">
        <w:rPr>
          <w:rFonts w:ascii="Times New Roman" w:hAnsi="Times New Roman" w:cs="Times New Roman"/>
          <w:sz w:val="24"/>
          <w:szCs w:val="24"/>
        </w:rPr>
        <w:t>Главная цель – это охватить всевозможные сегменты на рынке и создать такую систему, которая смогла бы быть удобной и полезной для всех групп населения.</w:t>
      </w:r>
    </w:p>
    <w:p w:rsidR="008F795F" w:rsidRPr="007314CD" w:rsidRDefault="008F795F" w:rsidP="008F795F">
      <w:pPr>
        <w:spacing w:line="360" w:lineRule="auto"/>
        <w:ind w:left="-567" w:right="-113"/>
        <w:mirrorIndents/>
        <w:jc w:val="both"/>
        <w:rPr>
          <w:rFonts w:ascii="Times New Roman" w:hAnsi="Times New Roman" w:cs="Times New Roman"/>
          <w:sz w:val="24"/>
          <w:szCs w:val="24"/>
        </w:rPr>
      </w:pPr>
      <w:r>
        <w:rPr>
          <w:rFonts w:ascii="Times New Roman" w:hAnsi="Times New Roman" w:cs="Times New Roman"/>
          <w:sz w:val="24"/>
          <w:szCs w:val="24"/>
        </w:rPr>
        <w:t>Всего в экосистему входит 42 бренда, которые охватывают множество сфер:</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 xml:space="preserve">финансовые сервисы: </w:t>
      </w:r>
      <w:r w:rsidRPr="00463F38">
        <w:rPr>
          <w:rFonts w:ascii="Times New Roman" w:hAnsi="Times New Roman" w:cs="Times New Roman"/>
          <w:sz w:val="24"/>
          <w:szCs w:val="24"/>
        </w:rPr>
        <w:t>«СберКредо»,</w:t>
      </w:r>
      <w:r>
        <w:rPr>
          <w:rFonts w:ascii="Times New Roman" w:hAnsi="Times New Roman" w:cs="Times New Roman"/>
          <w:sz w:val="24"/>
          <w:szCs w:val="24"/>
        </w:rPr>
        <w:t xml:space="preserve"> </w:t>
      </w:r>
      <w:r w:rsidRPr="00463F38">
        <w:rPr>
          <w:rFonts w:ascii="Times New Roman" w:hAnsi="Times New Roman" w:cs="Times New Roman"/>
          <w:sz w:val="24"/>
          <w:szCs w:val="24"/>
        </w:rPr>
        <w:t>«Выдающиеся кредиты»</w:t>
      </w:r>
      <w:r>
        <w:rPr>
          <w:rFonts w:ascii="Times New Roman" w:hAnsi="Times New Roman" w:cs="Times New Roman"/>
          <w:sz w:val="24"/>
          <w:szCs w:val="24"/>
        </w:rPr>
        <w:t>,</w:t>
      </w:r>
      <w:r w:rsidRPr="00463F38">
        <w:rPr>
          <w:rFonts w:ascii="Times New Roman" w:hAnsi="Times New Roman" w:cs="Times New Roman"/>
          <w:sz w:val="24"/>
          <w:szCs w:val="24"/>
        </w:rPr>
        <w:t xml:space="preserve"> «Сбербанк Факторинг»</w:t>
      </w:r>
      <w:r>
        <w:rPr>
          <w:rFonts w:ascii="Times New Roman" w:hAnsi="Times New Roman" w:cs="Times New Roman"/>
          <w:sz w:val="24"/>
          <w:szCs w:val="24"/>
        </w:rPr>
        <w:t xml:space="preserve">, </w:t>
      </w:r>
      <w:r w:rsidRPr="00463F38">
        <w:rPr>
          <w:rFonts w:ascii="Times New Roman" w:hAnsi="Times New Roman" w:cs="Times New Roman"/>
          <w:sz w:val="24"/>
          <w:szCs w:val="24"/>
        </w:rPr>
        <w:t>«Сбербанк Лизинг»</w:t>
      </w:r>
      <w:r>
        <w:rPr>
          <w:rFonts w:ascii="Times New Roman" w:hAnsi="Times New Roman" w:cs="Times New Roman"/>
          <w:sz w:val="24"/>
          <w:szCs w:val="24"/>
        </w:rPr>
        <w:t>,</w:t>
      </w:r>
      <w:r w:rsidRPr="00463F38">
        <w:rPr>
          <w:rFonts w:ascii="Times New Roman" w:hAnsi="Times New Roman" w:cs="Times New Roman"/>
          <w:sz w:val="24"/>
          <w:szCs w:val="24"/>
        </w:rPr>
        <w:t xml:space="preserve"> «Объединенное кредитное бюро»</w:t>
      </w:r>
      <w:r>
        <w:rPr>
          <w:rFonts w:ascii="Times New Roman" w:hAnsi="Times New Roman" w:cs="Times New Roman"/>
          <w:sz w:val="24"/>
          <w:szCs w:val="24"/>
        </w:rPr>
        <w:t>,</w:t>
      </w:r>
      <w:r w:rsidRPr="00463F38">
        <w:rPr>
          <w:rFonts w:ascii="Times New Roman" w:hAnsi="Times New Roman" w:cs="Times New Roman"/>
          <w:sz w:val="24"/>
          <w:szCs w:val="24"/>
        </w:rPr>
        <w:t xml:space="preserve"> </w:t>
      </w:r>
      <w:r>
        <w:rPr>
          <w:rFonts w:ascii="Times New Roman" w:hAnsi="Times New Roman" w:cs="Times New Roman"/>
          <w:sz w:val="24"/>
          <w:szCs w:val="24"/>
        </w:rPr>
        <w:t>«Яндекс Деньги»;</w:t>
      </w:r>
    </w:p>
    <w:p w:rsidR="008F795F" w:rsidRPr="00463F38"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sidRPr="00463F38">
        <w:rPr>
          <w:rFonts w:ascii="Times New Roman" w:hAnsi="Times New Roman" w:cs="Times New Roman"/>
          <w:sz w:val="24"/>
          <w:szCs w:val="24"/>
        </w:rPr>
        <w:t>профессиональные сервисы: «</w:t>
      </w:r>
      <w:r w:rsidRPr="00463F38">
        <w:rPr>
          <w:rFonts w:ascii="Times New Roman" w:hAnsi="Times New Roman" w:cs="Times New Roman"/>
          <w:sz w:val="24"/>
          <w:szCs w:val="24"/>
          <w:lang w:val="en-US"/>
        </w:rPr>
        <w:t>Strategy</w:t>
      </w:r>
      <w:r w:rsidRPr="00463F38">
        <w:rPr>
          <w:rFonts w:ascii="Times New Roman" w:hAnsi="Times New Roman" w:cs="Times New Roman"/>
          <w:sz w:val="24"/>
          <w:szCs w:val="24"/>
        </w:rPr>
        <w:t xml:space="preserve"> </w:t>
      </w:r>
      <w:r w:rsidRPr="00463F38">
        <w:rPr>
          <w:rFonts w:ascii="Times New Roman" w:hAnsi="Times New Roman" w:cs="Times New Roman"/>
          <w:sz w:val="24"/>
          <w:szCs w:val="24"/>
          <w:lang w:val="en-US"/>
        </w:rPr>
        <w:t>Partners</w:t>
      </w:r>
      <w:r w:rsidRPr="00463F38">
        <w:rPr>
          <w:rFonts w:ascii="Times New Roman" w:hAnsi="Times New Roman" w:cs="Times New Roman"/>
          <w:sz w:val="24"/>
          <w:szCs w:val="24"/>
        </w:rPr>
        <w:t>»</w:t>
      </w:r>
      <w:r>
        <w:rPr>
          <w:rFonts w:ascii="Times New Roman" w:hAnsi="Times New Roman" w:cs="Times New Roman"/>
          <w:sz w:val="24"/>
          <w:szCs w:val="24"/>
        </w:rPr>
        <w:t>,</w:t>
      </w:r>
      <w:r w:rsidRPr="00463F38">
        <w:rPr>
          <w:rFonts w:ascii="Times New Roman" w:hAnsi="Times New Roman" w:cs="Times New Roman"/>
          <w:sz w:val="24"/>
          <w:szCs w:val="24"/>
        </w:rPr>
        <w:t xml:space="preserve"> «Эвотор»</w:t>
      </w:r>
      <w:r>
        <w:rPr>
          <w:rFonts w:ascii="Times New Roman" w:hAnsi="Times New Roman" w:cs="Times New Roman"/>
          <w:sz w:val="24"/>
          <w:szCs w:val="24"/>
        </w:rPr>
        <w:t>,</w:t>
      </w:r>
      <w:r w:rsidRPr="00463F38">
        <w:rPr>
          <w:rFonts w:ascii="Times New Roman" w:hAnsi="Times New Roman" w:cs="Times New Roman"/>
          <w:sz w:val="24"/>
          <w:szCs w:val="24"/>
        </w:rPr>
        <w:t xml:space="preserve"> «</w:t>
      </w:r>
      <w:r w:rsidRPr="00463F38">
        <w:rPr>
          <w:rFonts w:ascii="Times New Roman" w:hAnsi="Times New Roman" w:cs="Times New Roman"/>
          <w:sz w:val="24"/>
          <w:szCs w:val="24"/>
          <w:lang w:val="en-US"/>
        </w:rPr>
        <w:t>SberLegal</w:t>
      </w:r>
      <w:r w:rsidRPr="00463F38">
        <w:rPr>
          <w:rFonts w:ascii="Times New Roman" w:hAnsi="Times New Roman" w:cs="Times New Roman"/>
          <w:sz w:val="24"/>
          <w:szCs w:val="24"/>
        </w:rPr>
        <w:t>»</w:t>
      </w:r>
      <w:r>
        <w:rPr>
          <w:rFonts w:ascii="Times New Roman" w:hAnsi="Times New Roman" w:cs="Times New Roman"/>
          <w:sz w:val="24"/>
          <w:szCs w:val="24"/>
        </w:rPr>
        <w:t>,</w:t>
      </w:r>
      <w:r w:rsidRPr="00463F38">
        <w:rPr>
          <w:rFonts w:ascii="Times New Roman" w:hAnsi="Times New Roman" w:cs="Times New Roman"/>
          <w:sz w:val="24"/>
          <w:szCs w:val="24"/>
        </w:rPr>
        <w:t xml:space="preserve"> «Сбербанк-АСТ»</w:t>
      </w:r>
      <w:r>
        <w:rPr>
          <w:rFonts w:ascii="Times New Roman" w:hAnsi="Times New Roman" w:cs="Times New Roman"/>
          <w:sz w:val="24"/>
          <w:szCs w:val="24"/>
        </w:rPr>
        <w:t>,</w:t>
      </w:r>
      <w:r w:rsidRPr="00463F38">
        <w:rPr>
          <w:rFonts w:ascii="Times New Roman" w:hAnsi="Times New Roman" w:cs="Times New Roman"/>
          <w:sz w:val="24"/>
          <w:szCs w:val="24"/>
        </w:rPr>
        <w:t xml:space="preserve"> «</w:t>
      </w:r>
      <w:r w:rsidRPr="00463F38">
        <w:rPr>
          <w:rFonts w:ascii="Times New Roman" w:hAnsi="Times New Roman" w:cs="Times New Roman"/>
          <w:sz w:val="24"/>
          <w:szCs w:val="24"/>
          <w:lang w:val="en-US"/>
        </w:rPr>
        <w:t>bbp</w:t>
      </w:r>
      <w:r w:rsidRPr="00463F38">
        <w:rPr>
          <w:rFonts w:ascii="Times New Roman" w:hAnsi="Times New Roman" w:cs="Times New Roman"/>
          <w:sz w:val="24"/>
          <w:szCs w:val="24"/>
        </w:rPr>
        <w:t>»</w:t>
      </w:r>
      <w:r>
        <w:rPr>
          <w:rFonts w:ascii="Times New Roman" w:hAnsi="Times New Roman" w:cs="Times New Roman"/>
          <w:sz w:val="24"/>
          <w:szCs w:val="24"/>
        </w:rPr>
        <w:t xml:space="preserve">, </w:t>
      </w:r>
      <w:r w:rsidRPr="00463F38">
        <w:rPr>
          <w:rFonts w:ascii="Times New Roman" w:hAnsi="Times New Roman" w:cs="Times New Roman"/>
          <w:sz w:val="24"/>
          <w:szCs w:val="24"/>
        </w:rPr>
        <w:t>«Сбер Решения</w:t>
      </w:r>
      <w:r w:rsidR="0010443E">
        <w:rPr>
          <w:rFonts w:ascii="Times New Roman" w:hAnsi="Times New Roman" w:cs="Times New Roman"/>
          <w:sz w:val="24"/>
          <w:szCs w:val="24"/>
        </w:rPr>
        <w:t>»</w:t>
      </w:r>
      <w:r>
        <w:rPr>
          <w:rFonts w:ascii="Times New Roman" w:hAnsi="Times New Roman" w:cs="Times New Roman"/>
          <w:sz w:val="24"/>
          <w:szCs w:val="24"/>
        </w:rPr>
        <w:t>;</w:t>
      </w:r>
    </w:p>
    <w:p w:rsidR="008F795F" w:rsidRPr="00463F38"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 xml:space="preserve">облачные сервисы: </w:t>
      </w:r>
      <w:r w:rsidRPr="00463F38">
        <w:rPr>
          <w:rFonts w:ascii="Times New Roman" w:hAnsi="Times New Roman" w:cs="Times New Roman"/>
          <w:sz w:val="24"/>
          <w:szCs w:val="24"/>
        </w:rPr>
        <w:t>«</w:t>
      </w:r>
      <w:r w:rsidRPr="00463F38">
        <w:rPr>
          <w:rFonts w:ascii="Times New Roman" w:hAnsi="Times New Roman" w:cs="Times New Roman"/>
          <w:sz w:val="24"/>
          <w:szCs w:val="24"/>
          <w:lang w:val="en-US"/>
        </w:rPr>
        <w:t>SberCloud</w:t>
      </w:r>
      <w:r>
        <w:rPr>
          <w:rFonts w:ascii="Times New Roman" w:hAnsi="Times New Roman" w:cs="Times New Roman"/>
          <w:sz w:val="24"/>
          <w:szCs w:val="24"/>
        </w:rPr>
        <w:t>»;</w:t>
      </w:r>
    </w:p>
    <w:p w:rsidR="008F795F" w:rsidRPr="00463F38"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электронное образование: «Деловая среда»;</w:t>
      </w:r>
    </w:p>
    <w:p w:rsidR="008F795F" w:rsidRPr="00463F38"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lang w:val="en-US"/>
        </w:rPr>
      </w:pPr>
      <w:r>
        <w:rPr>
          <w:rFonts w:ascii="Times New Roman" w:hAnsi="Times New Roman" w:cs="Times New Roman"/>
          <w:sz w:val="24"/>
          <w:szCs w:val="24"/>
        </w:rPr>
        <w:t>ИТ</w:t>
      </w:r>
      <w:r>
        <w:rPr>
          <w:rFonts w:ascii="Times New Roman" w:hAnsi="Times New Roman" w:cs="Times New Roman"/>
          <w:sz w:val="24"/>
          <w:szCs w:val="24"/>
          <w:lang w:val="en-US"/>
        </w:rPr>
        <w:t>-</w:t>
      </w:r>
      <w:r>
        <w:rPr>
          <w:rFonts w:ascii="Times New Roman" w:hAnsi="Times New Roman" w:cs="Times New Roman"/>
          <w:sz w:val="24"/>
          <w:szCs w:val="24"/>
        </w:rPr>
        <w:t>сервисы</w:t>
      </w:r>
      <w:r w:rsidRPr="009745E5">
        <w:rPr>
          <w:rFonts w:ascii="Times New Roman" w:hAnsi="Times New Roman" w:cs="Times New Roman"/>
          <w:sz w:val="24"/>
          <w:szCs w:val="24"/>
          <w:lang w:val="en-US"/>
        </w:rPr>
        <w:t xml:space="preserve">: </w:t>
      </w:r>
      <w:r w:rsidRPr="00463F38">
        <w:rPr>
          <w:rFonts w:ascii="Times New Roman" w:hAnsi="Times New Roman" w:cs="Times New Roman"/>
          <w:sz w:val="24"/>
          <w:szCs w:val="24"/>
          <w:lang w:val="en-US"/>
        </w:rPr>
        <w:t>«Sberbank Service», «</w:t>
      </w:r>
      <w:r w:rsidRPr="00463F38">
        <w:rPr>
          <w:rFonts w:ascii="Times New Roman" w:hAnsi="Times New Roman" w:cs="Times New Roman"/>
          <w:sz w:val="24"/>
          <w:szCs w:val="24"/>
        </w:rPr>
        <w:t>Корус</w:t>
      </w:r>
      <w:r w:rsidRPr="00463F38">
        <w:rPr>
          <w:rFonts w:ascii="Times New Roman" w:hAnsi="Times New Roman" w:cs="Times New Roman"/>
          <w:sz w:val="24"/>
          <w:szCs w:val="24"/>
          <w:lang w:val="en-US"/>
        </w:rPr>
        <w:t xml:space="preserve">»; </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электронная коммерция: «беру!», «Яндекс Маркет»;</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биометрия: «</w:t>
      </w:r>
      <w:r>
        <w:rPr>
          <w:rFonts w:ascii="Times New Roman" w:hAnsi="Times New Roman" w:cs="Times New Roman"/>
          <w:sz w:val="24"/>
          <w:szCs w:val="24"/>
          <w:lang w:val="en-US"/>
        </w:rPr>
        <w:t>VisionLabs</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«ЦРТ»;</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маркетинговые технологии: «ТоТ», «</w:t>
      </w:r>
      <w:r>
        <w:rPr>
          <w:rFonts w:ascii="Times New Roman" w:hAnsi="Times New Roman" w:cs="Times New Roman"/>
          <w:sz w:val="24"/>
          <w:szCs w:val="24"/>
          <w:lang w:val="en-US"/>
        </w:rPr>
        <w:t>Segmento</w:t>
      </w:r>
      <w:r>
        <w:rPr>
          <w:rFonts w:ascii="Times New Roman" w:hAnsi="Times New Roman" w:cs="Times New Roman"/>
          <w:sz w:val="24"/>
          <w:szCs w:val="24"/>
        </w:rPr>
        <w:t>»</w:t>
      </w:r>
      <w:r w:rsidRPr="002C5A9A">
        <w:rPr>
          <w:rFonts w:ascii="Times New Roman" w:hAnsi="Times New Roman" w:cs="Times New Roman"/>
          <w:sz w:val="24"/>
          <w:szCs w:val="24"/>
        </w:rPr>
        <w:t xml:space="preserve">, </w:t>
      </w:r>
      <w:r>
        <w:rPr>
          <w:rFonts w:ascii="Times New Roman" w:hAnsi="Times New Roman" w:cs="Times New Roman"/>
          <w:sz w:val="24"/>
          <w:szCs w:val="24"/>
        </w:rPr>
        <w:t>«Сбер Маркетинг»;</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электронная медицина: «</w:t>
      </w:r>
      <w:r>
        <w:rPr>
          <w:rFonts w:ascii="Times New Roman" w:hAnsi="Times New Roman" w:cs="Times New Roman"/>
          <w:sz w:val="24"/>
          <w:szCs w:val="24"/>
          <w:lang w:val="en-US"/>
        </w:rPr>
        <w:t>docdoc</w:t>
      </w:r>
      <w:r>
        <w:rPr>
          <w:rFonts w:ascii="Times New Roman" w:hAnsi="Times New Roman" w:cs="Times New Roman"/>
          <w:sz w:val="24"/>
          <w:szCs w:val="24"/>
        </w:rPr>
        <w:t>»;</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логистика: «Сбер Логистика»;</w:t>
      </w:r>
    </w:p>
    <w:p w:rsidR="008F795F" w:rsidRPr="00B953FB"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коммуникации: «СберМобайл», «</w:t>
      </w:r>
      <w:r>
        <w:rPr>
          <w:rFonts w:ascii="Times New Roman" w:hAnsi="Times New Roman" w:cs="Times New Roman"/>
          <w:sz w:val="24"/>
          <w:szCs w:val="24"/>
          <w:lang w:val="en-US"/>
        </w:rPr>
        <w:t>dialog</w:t>
      </w:r>
      <w:r>
        <w:rPr>
          <w:rFonts w:ascii="Times New Roman" w:hAnsi="Times New Roman" w:cs="Times New Roman"/>
          <w:sz w:val="24"/>
          <w:szCs w:val="24"/>
        </w:rPr>
        <w:t>»;</w:t>
      </w:r>
    </w:p>
    <w:p w:rsidR="008F795F" w:rsidRPr="00F411A9"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lang w:val="en-US"/>
        </w:rPr>
      </w:pPr>
      <w:r>
        <w:rPr>
          <w:rFonts w:ascii="Times New Roman" w:hAnsi="Times New Roman" w:cs="Times New Roman"/>
          <w:sz w:val="24"/>
          <w:szCs w:val="24"/>
          <w:lang w:val="en-US"/>
        </w:rPr>
        <w:t>foodtech</w:t>
      </w:r>
      <w:r w:rsidRPr="00F411A9">
        <w:rPr>
          <w:rFonts w:ascii="Times New Roman" w:hAnsi="Times New Roman" w:cs="Times New Roman"/>
          <w:sz w:val="24"/>
          <w:szCs w:val="24"/>
          <w:lang w:val="en-US"/>
        </w:rPr>
        <w:t xml:space="preserve">: </w:t>
      </w:r>
      <w:r w:rsidRPr="009745E5">
        <w:rPr>
          <w:rFonts w:ascii="Times New Roman" w:hAnsi="Times New Roman" w:cs="Times New Roman"/>
          <w:sz w:val="24"/>
          <w:szCs w:val="24"/>
          <w:lang w:val="en-US"/>
        </w:rPr>
        <w:t>«</w:t>
      </w:r>
      <w:r>
        <w:rPr>
          <w:rFonts w:ascii="Times New Roman" w:hAnsi="Times New Roman" w:cs="Times New Roman"/>
          <w:sz w:val="24"/>
          <w:szCs w:val="24"/>
          <w:lang w:val="en-US"/>
        </w:rPr>
        <w:t>Delivery Club</w:t>
      </w:r>
      <w:r w:rsidRPr="009745E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745E5">
        <w:rPr>
          <w:rFonts w:ascii="Times New Roman" w:hAnsi="Times New Roman" w:cs="Times New Roman"/>
          <w:sz w:val="24"/>
          <w:szCs w:val="24"/>
          <w:lang w:val="en-US"/>
        </w:rPr>
        <w:t>«</w:t>
      </w:r>
      <w:r>
        <w:rPr>
          <w:rFonts w:ascii="Times New Roman" w:hAnsi="Times New Roman" w:cs="Times New Roman"/>
          <w:sz w:val="24"/>
          <w:szCs w:val="24"/>
          <w:lang w:val="en-US"/>
        </w:rPr>
        <w:t>R-keeper</w:t>
      </w:r>
      <w:r w:rsidRPr="009745E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745E5">
        <w:rPr>
          <w:rFonts w:ascii="Times New Roman" w:hAnsi="Times New Roman" w:cs="Times New Roman"/>
          <w:sz w:val="24"/>
          <w:szCs w:val="24"/>
          <w:lang w:val="en-US"/>
        </w:rPr>
        <w:t>«</w:t>
      </w:r>
      <w:r>
        <w:rPr>
          <w:rFonts w:ascii="Times New Roman" w:hAnsi="Times New Roman" w:cs="Times New Roman"/>
          <w:sz w:val="24"/>
          <w:szCs w:val="24"/>
          <w:lang w:val="en-US"/>
        </w:rPr>
        <w:t>SberFood</w:t>
      </w:r>
      <w:r w:rsidRPr="009745E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745E5">
        <w:rPr>
          <w:rFonts w:ascii="Times New Roman" w:hAnsi="Times New Roman" w:cs="Times New Roman"/>
          <w:sz w:val="24"/>
          <w:szCs w:val="24"/>
          <w:lang w:val="en-US"/>
        </w:rPr>
        <w:t>«</w:t>
      </w:r>
      <w:r>
        <w:rPr>
          <w:rFonts w:ascii="Times New Roman" w:hAnsi="Times New Roman" w:cs="Times New Roman"/>
          <w:sz w:val="24"/>
          <w:szCs w:val="24"/>
        </w:rPr>
        <w:t>Сбер</w:t>
      </w:r>
      <w:r w:rsidRPr="00F411A9">
        <w:rPr>
          <w:rFonts w:ascii="Times New Roman" w:hAnsi="Times New Roman" w:cs="Times New Roman"/>
          <w:sz w:val="24"/>
          <w:szCs w:val="24"/>
          <w:lang w:val="en-US"/>
        </w:rPr>
        <w:t xml:space="preserve"> </w:t>
      </w:r>
      <w:r>
        <w:rPr>
          <w:rFonts w:ascii="Times New Roman" w:hAnsi="Times New Roman" w:cs="Times New Roman"/>
          <w:sz w:val="24"/>
          <w:szCs w:val="24"/>
        </w:rPr>
        <w:t>Маркет</w:t>
      </w:r>
      <w:r w:rsidRPr="009745E5">
        <w:rPr>
          <w:rFonts w:ascii="Times New Roman" w:hAnsi="Times New Roman" w:cs="Times New Roman"/>
          <w:sz w:val="24"/>
          <w:szCs w:val="24"/>
          <w:lang w:val="en-US"/>
        </w:rPr>
        <w:t>»</w:t>
      </w:r>
      <w:r w:rsidRPr="00463F38">
        <w:rPr>
          <w:rFonts w:ascii="Times New Roman" w:hAnsi="Times New Roman" w:cs="Times New Roman"/>
          <w:sz w:val="24"/>
          <w:szCs w:val="24"/>
          <w:lang w:val="en-US"/>
        </w:rPr>
        <w:t>;</w:t>
      </w:r>
    </w:p>
    <w:p w:rsidR="008F795F" w:rsidRPr="009745E5"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объявления по работе: «Работу.ру»;</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lang w:val="en-US"/>
        </w:rPr>
      </w:pPr>
      <w:r>
        <w:rPr>
          <w:rFonts w:ascii="Times New Roman" w:hAnsi="Times New Roman" w:cs="Times New Roman"/>
          <w:sz w:val="24"/>
          <w:szCs w:val="24"/>
        </w:rPr>
        <w:t>медиа: «</w:t>
      </w:r>
      <w:r>
        <w:rPr>
          <w:rFonts w:ascii="Times New Roman" w:hAnsi="Times New Roman" w:cs="Times New Roman"/>
          <w:sz w:val="24"/>
          <w:szCs w:val="24"/>
          <w:lang w:val="en-US"/>
        </w:rPr>
        <w:t>okko</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Rambler&amp;Co</w:t>
      </w:r>
      <w:r>
        <w:rPr>
          <w:rFonts w:ascii="Times New Roman" w:hAnsi="Times New Roman" w:cs="Times New Roman"/>
          <w:sz w:val="24"/>
          <w:szCs w:val="24"/>
        </w:rPr>
        <w:t>»;</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lang w:val="en-US"/>
        </w:rPr>
      </w:pPr>
      <w:r>
        <w:rPr>
          <w:rFonts w:ascii="Times New Roman" w:hAnsi="Times New Roman" w:cs="Times New Roman"/>
          <w:sz w:val="24"/>
          <w:szCs w:val="24"/>
        </w:rPr>
        <w:t>компьютерная безопасность: «</w:t>
      </w:r>
      <w:r>
        <w:rPr>
          <w:rFonts w:ascii="Times New Roman" w:hAnsi="Times New Roman" w:cs="Times New Roman"/>
          <w:sz w:val="24"/>
          <w:szCs w:val="24"/>
          <w:lang w:val="en-US"/>
        </w:rPr>
        <w:t>Bi.Zone</w:t>
      </w:r>
      <w:r>
        <w:rPr>
          <w:rFonts w:ascii="Times New Roman" w:hAnsi="Times New Roman" w:cs="Times New Roman"/>
          <w:sz w:val="24"/>
          <w:szCs w:val="24"/>
        </w:rPr>
        <w:t>»;</w:t>
      </w:r>
    </w:p>
    <w:p w:rsidR="008F795F" w:rsidRPr="009745E5"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электронная недвижимость: «Современные технологии», «ДомКлик»;</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lang w:val="en-US"/>
        </w:rPr>
      </w:pPr>
      <w:r>
        <w:rPr>
          <w:rFonts w:ascii="Times New Roman" w:hAnsi="Times New Roman" w:cs="Times New Roman"/>
          <w:sz w:val="24"/>
          <w:szCs w:val="24"/>
        </w:rPr>
        <w:lastRenderedPageBreak/>
        <w:t>передвижение: «Ситимобил», «</w:t>
      </w:r>
      <w:r>
        <w:rPr>
          <w:rFonts w:ascii="Times New Roman" w:hAnsi="Times New Roman" w:cs="Times New Roman"/>
          <w:sz w:val="24"/>
          <w:szCs w:val="24"/>
          <w:lang w:val="en-US"/>
        </w:rPr>
        <w:t>YouDrive</w:t>
      </w:r>
      <w:r>
        <w:rPr>
          <w:rFonts w:ascii="Times New Roman" w:hAnsi="Times New Roman" w:cs="Times New Roman"/>
          <w:sz w:val="24"/>
          <w:szCs w:val="24"/>
        </w:rPr>
        <w:t>»;</w:t>
      </w:r>
    </w:p>
    <w:p w:rsidR="008F795F" w:rsidRPr="009745E5"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lang w:val="en-US"/>
        </w:rPr>
      </w:pPr>
      <w:r>
        <w:rPr>
          <w:rFonts w:ascii="Times New Roman" w:hAnsi="Times New Roman" w:cs="Times New Roman"/>
          <w:sz w:val="24"/>
          <w:szCs w:val="24"/>
          <w:lang w:val="en-US"/>
        </w:rPr>
        <w:t>eAuto</w:t>
      </w:r>
      <w:r>
        <w:rPr>
          <w:rFonts w:ascii="Times New Roman" w:hAnsi="Times New Roman" w:cs="Times New Roman"/>
          <w:sz w:val="24"/>
          <w:szCs w:val="24"/>
        </w:rPr>
        <w:t>: «</w:t>
      </w:r>
      <w:r>
        <w:rPr>
          <w:rFonts w:ascii="Times New Roman" w:hAnsi="Times New Roman" w:cs="Times New Roman"/>
          <w:sz w:val="24"/>
          <w:szCs w:val="24"/>
          <w:lang w:val="en-US"/>
        </w:rPr>
        <w:t>SberAuto</w:t>
      </w:r>
      <w:r>
        <w:rPr>
          <w:rFonts w:ascii="Times New Roman" w:hAnsi="Times New Roman" w:cs="Times New Roman"/>
          <w:sz w:val="24"/>
          <w:szCs w:val="24"/>
        </w:rPr>
        <w:t>», «Сетелем»;</w:t>
      </w:r>
    </w:p>
    <w:p w:rsidR="008F795F" w:rsidRDefault="008F795F" w:rsidP="00904F14">
      <w:pPr>
        <w:pStyle w:val="a3"/>
        <w:numPr>
          <w:ilvl w:val="0"/>
          <w:numId w:val="7"/>
        </w:numPr>
        <w:spacing w:line="360" w:lineRule="auto"/>
        <w:ind w:left="57" w:right="-113"/>
        <w:mirrorIndents/>
        <w:jc w:val="both"/>
        <w:rPr>
          <w:rFonts w:ascii="Times New Roman" w:hAnsi="Times New Roman" w:cs="Times New Roman"/>
          <w:sz w:val="24"/>
          <w:szCs w:val="24"/>
        </w:rPr>
      </w:pPr>
      <w:r>
        <w:rPr>
          <w:rFonts w:ascii="Times New Roman" w:hAnsi="Times New Roman" w:cs="Times New Roman"/>
          <w:sz w:val="24"/>
          <w:szCs w:val="24"/>
        </w:rPr>
        <w:t>бонусная программа: «Спасибо от Сбербанка».</w:t>
      </w:r>
    </w:p>
    <w:p w:rsidR="008F795F" w:rsidRPr="008A59E8" w:rsidRDefault="008F795F" w:rsidP="009B4191">
      <w:pPr>
        <w:spacing w:line="360" w:lineRule="auto"/>
        <w:ind w:left="-283" w:right="-170" w:firstLine="709"/>
        <w:mirrorIndents/>
        <w:jc w:val="both"/>
        <w:rPr>
          <w:rFonts w:ascii="Times New Roman" w:hAnsi="Times New Roman" w:cs="Times New Roman"/>
          <w:sz w:val="24"/>
          <w:szCs w:val="24"/>
        </w:rPr>
      </w:pPr>
      <w:r w:rsidRPr="00733ECE">
        <w:rPr>
          <w:rFonts w:ascii="Times New Roman" w:hAnsi="Times New Roman" w:cs="Times New Roman"/>
          <w:sz w:val="24"/>
          <w:szCs w:val="24"/>
        </w:rPr>
        <w:t>Все они в совокупности создают единую архитектуру портфеля брендов «</w:t>
      </w:r>
      <w:r w:rsidRPr="00733ECE">
        <w:rPr>
          <w:rFonts w:ascii="Times New Roman" w:hAnsi="Times New Roman" w:cs="Times New Roman"/>
          <w:sz w:val="24"/>
          <w:szCs w:val="24"/>
          <w:lang w:val="en-US"/>
        </w:rPr>
        <w:t>SberX</w:t>
      </w:r>
      <w:r w:rsidRPr="00733ECE">
        <w:rPr>
          <w:rFonts w:ascii="Times New Roman" w:hAnsi="Times New Roman" w:cs="Times New Roman"/>
          <w:sz w:val="24"/>
          <w:szCs w:val="24"/>
        </w:rPr>
        <w:t>», где мастер-брендом является бренд Сбербанка, а все остальные являются суббрендами. Но нельзя с уверенностью говорить о том, какой тип архитектуры используется рассматриваемой экосистемой, потому что она включает оба типа: брендовый дом и дом брендов. В дальнейшем это может помочь в формировании стратегии позиционирования для рассматриваемого бренда «</w:t>
      </w:r>
      <w:r w:rsidRPr="00733ECE">
        <w:rPr>
          <w:rFonts w:ascii="Times New Roman" w:hAnsi="Times New Roman" w:cs="Times New Roman"/>
          <w:sz w:val="24"/>
          <w:szCs w:val="24"/>
          <w:lang w:val="en-US"/>
        </w:rPr>
        <w:t>SberX</w:t>
      </w:r>
      <w:r w:rsidR="009B4191">
        <w:rPr>
          <w:rFonts w:ascii="Times New Roman" w:hAnsi="Times New Roman" w:cs="Times New Roman"/>
          <w:sz w:val="24"/>
          <w:szCs w:val="24"/>
        </w:rPr>
        <w:t>».</w:t>
      </w:r>
    </w:p>
    <w:p w:rsidR="008F795F" w:rsidRPr="00B66D18" w:rsidRDefault="008F795F" w:rsidP="00B66D18">
      <w:pPr>
        <w:pStyle w:val="3"/>
        <w:rPr>
          <w:sz w:val="26"/>
          <w:szCs w:val="26"/>
        </w:rPr>
      </w:pPr>
      <w:bookmarkStart w:id="19" w:name="_Toc38216421"/>
      <w:bookmarkStart w:id="20" w:name="_Toc40208744"/>
      <w:bookmarkStart w:id="21" w:name="_Toc41494672"/>
      <w:r w:rsidRPr="00B66D18">
        <w:rPr>
          <w:sz w:val="26"/>
          <w:szCs w:val="26"/>
        </w:rPr>
        <w:t xml:space="preserve">3.2. Текущее позиционирование </w:t>
      </w:r>
      <w:r w:rsidRPr="00B66D18">
        <w:rPr>
          <w:sz w:val="26"/>
          <w:szCs w:val="26"/>
          <w:lang w:val="en-US"/>
        </w:rPr>
        <w:t>SberX</w:t>
      </w:r>
      <w:r w:rsidRPr="00B66D18">
        <w:rPr>
          <w:sz w:val="26"/>
          <w:szCs w:val="26"/>
        </w:rPr>
        <w:t xml:space="preserve"> на рынке</w:t>
      </w:r>
      <w:bookmarkEnd w:id="19"/>
      <w:bookmarkEnd w:id="20"/>
      <w:bookmarkEnd w:id="21"/>
    </w:p>
    <w:p w:rsidR="008F795F" w:rsidRDefault="008F795F" w:rsidP="00C46746">
      <w:pPr>
        <w:spacing w:line="360" w:lineRule="auto"/>
        <w:ind w:left="-907" w:right="-567" w:firstLine="709"/>
        <w:mirrorIndents/>
        <w:jc w:val="both"/>
        <w:rPr>
          <w:rFonts w:ascii="Times New Roman" w:hAnsi="Times New Roman" w:cs="Times New Roman"/>
          <w:sz w:val="24"/>
          <w:szCs w:val="24"/>
        </w:rPr>
      </w:pPr>
      <w:r>
        <w:rPr>
          <w:rFonts w:ascii="Times New Roman" w:hAnsi="Times New Roman" w:cs="Times New Roman"/>
          <w:sz w:val="24"/>
          <w:szCs w:val="24"/>
        </w:rPr>
        <w:t xml:space="preserve">В наше время все более популярным становится создание компанией с известным брендом своей экосистемы, которая охватывает множество сфер деятельности человека. В России существенно развиваются в этом направлении пять брендов: «Сбербанк, «Яндекс», «МТС», «Тинькофф» и </w:t>
      </w:r>
      <w:r>
        <w:rPr>
          <w:rFonts w:ascii="Times New Roman" w:hAnsi="Times New Roman" w:cs="Times New Roman"/>
          <w:sz w:val="24"/>
          <w:szCs w:val="24"/>
          <w:lang w:val="en-US"/>
        </w:rPr>
        <w:t>Mail</w:t>
      </w:r>
      <w:r w:rsidRPr="007C2F7C">
        <w:rPr>
          <w:rFonts w:ascii="Times New Roman" w:hAnsi="Times New Roman" w:cs="Times New Roman"/>
          <w:sz w:val="24"/>
          <w:szCs w:val="24"/>
        </w:rPr>
        <w:t>.</w:t>
      </w:r>
      <w:r>
        <w:rPr>
          <w:rFonts w:ascii="Times New Roman" w:hAnsi="Times New Roman" w:cs="Times New Roman"/>
          <w:sz w:val="24"/>
          <w:szCs w:val="24"/>
          <w:lang w:val="en-US"/>
        </w:rPr>
        <w:t>ru</w:t>
      </w:r>
      <w:r w:rsidRPr="007C2F7C">
        <w:rPr>
          <w:rFonts w:ascii="Times New Roman" w:hAnsi="Times New Roman" w:cs="Times New Roman"/>
          <w:sz w:val="24"/>
          <w:szCs w:val="24"/>
        </w:rPr>
        <w:t xml:space="preserve"> </w:t>
      </w:r>
      <w:r>
        <w:rPr>
          <w:rFonts w:ascii="Times New Roman" w:hAnsi="Times New Roman" w:cs="Times New Roman"/>
          <w:sz w:val="24"/>
          <w:szCs w:val="24"/>
          <w:lang w:val="en-US"/>
        </w:rPr>
        <w:t>Group</w:t>
      </w:r>
      <w:r>
        <w:rPr>
          <w:rFonts w:ascii="Times New Roman" w:hAnsi="Times New Roman" w:cs="Times New Roman"/>
          <w:sz w:val="24"/>
          <w:szCs w:val="24"/>
        </w:rPr>
        <w:t>.</w:t>
      </w:r>
      <w:r>
        <w:rPr>
          <w:rStyle w:val="a8"/>
          <w:rFonts w:ascii="Times New Roman" w:hAnsi="Times New Roman" w:cs="Times New Roman"/>
          <w:sz w:val="24"/>
          <w:szCs w:val="24"/>
        </w:rPr>
        <w:footnoteReference w:id="44"/>
      </w:r>
      <w:r>
        <w:rPr>
          <w:rFonts w:ascii="Times New Roman" w:hAnsi="Times New Roman" w:cs="Times New Roman"/>
          <w:sz w:val="24"/>
          <w:szCs w:val="24"/>
        </w:rPr>
        <w:t xml:space="preserve"> Быстрее всего строят экосистемы «Сбербанк» и «Тинькофф»: они активно пытаются захватить как можно больше сфер. </w:t>
      </w:r>
    </w:p>
    <w:p w:rsidR="008F795F" w:rsidRDefault="008F795F" w:rsidP="00C46746">
      <w:pPr>
        <w:spacing w:line="360" w:lineRule="auto"/>
        <w:ind w:left="-907" w:right="-567" w:firstLine="709"/>
        <w:mirrorIndents/>
        <w:jc w:val="both"/>
        <w:rPr>
          <w:rFonts w:ascii="Times New Roman" w:hAnsi="Times New Roman" w:cs="Times New Roman"/>
          <w:sz w:val="24"/>
          <w:szCs w:val="24"/>
        </w:rPr>
      </w:pPr>
      <w:r>
        <w:rPr>
          <w:rFonts w:ascii="Times New Roman" w:hAnsi="Times New Roman" w:cs="Times New Roman"/>
          <w:sz w:val="24"/>
          <w:szCs w:val="24"/>
        </w:rPr>
        <w:t>Для того чтобы выстроить правильную стратегию позиционирования для «</w:t>
      </w:r>
      <w:r>
        <w:rPr>
          <w:rFonts w:ascii="Times New Roman" w:hAnsi="Times New Roman" w:cs="Times New Roman"/>
          <w:sz w:val="24"/>
          <w:szCs w:val="24"/>
          <w:lang w:val="en-US"/>
        </w:rPr>
        <w:t>SberX</w:t>
      </w:r>
      <w:r>
        <w:rPr>
          <w:rFonts w:ascii="Times New Roman" w:hAnsi="Times New Roman" w:cs="Times New Roman"/>
          <w:sz w:val="24"/>
          <w:szCs w:val="24"/>
        </w:rPr>
        <w:t>», на первом этапе необходимо определить текущее позиционирование на рынке бренда Сбербанк, так как экосистема на данном этапе ее развития более известна под названием «Экосистема Сбербанк». Новое название для бренда «</w:t>
      </w:r>
      <w:r>
        <w:rPr>
          <w:rFonts w:ascii="Times New Roman" w:hAnsi="Times New Roman" w:cs="Times New Roman"/>
          <w:sz w:val="24"/>
          <w:szCs w:val="24"/>
          <w:lang w:val="en-US"/>
        </w:rPr>
        <w:t>SberX</w:t>
      </w:r>
      <w:r>
        <w:rPr>
          <w:rFonts w:ascii="Times New Roman" w:hAnsi="Times New Roman" w:cs="Times New Roman"/>
          <w:sz w:val="24"/>
          <w:szCs w:val="24"/>
        </w:rPr>
        <w:t xml:space="preserve">» еще только начинает постепенно выходить на рынок и использоваться потребителями. В основном на данный момент — людьми, которые следят за новостями, активно развиваются в мире бизнеса. </w:t>
      </w:r>
    </w:p>
    <w:p w:rsidR="008F795F" w:rsidRDefault="008F795F" w:rsidP="00C46746">
      <w:pPr>
        <w:spacing w:line="360" w:lineRule="auto"/>
        <w:ind w:left="-907" w:right="-567" w:firstLine="709"/>
        <w:mirrorIndents/>
        <w:jc w:val="both"/>
        <w:rPr>
          <w:rFonts w:ascii="Times New Roman" w:hAnsi="Times New Roman" w:cs="Times New Roman"/>
          <w:sz w:val="24"/>
          <w:szCs w:val="24"/>
        </w:rPr>
      </w:pPr>
      <w:r>
        <w:rPr>
          <w:rFonts w:ascii="Times New Roman" w:hAnsi="Times New Roman" w:cs="Times New Roman"/>
          <w:sz w:val="24"/>
          <w:szCs w:val="24"/>
        </w:rPr>
        <w:t>Так как экосистема включается в себя множество брендов, связанных с разными видами деятельности, определение целевой аудитории может быть затруднительным. При определении сегмента потребителей, которые активнее всего вовлечены в экосистему, был использован специализированный сайт</w:t>
      </w:r>
      <w:r>
        <w:rPr>
          <w:rStyle w:val="a8"/>
          <w:rFonts w:ascii="Times New Roman" w:hAnsi="Times New Roman" w:cs="Times New Roman"/>
          <w:sz w:val="24"/>
          <w:szCs w:val="24"/>
        </w:rPr>
        <w:footnoteReference w:id="45"/>
      </w:r>
      <w:r>
        <w:rPr>
          <w:rFonts w:ascii="Times New Roman" w:hAnsi="Times New Roman" w:cs="Times New Roman"/>
          <w:sz w:val="24"/>
          <w:szCs w:val="24"/>
        </w:rPr>
        <w:t xml:space="preserve">, помогающий провести маркетинговый анализ сайта компании. Ознакомиться с результатами можно в приложении 1. По данным, полученным в ходе изучения брендов, входящих в </w:t>
      </w:r>
      <w:r>
        <w:rPr>
          <w:rFonts w:ascii="Times New Roman" w:hAnsi="Times New Roman" w:cs="Times New Roman"/>
          <w:sz w:val="24"/>
          <w:szCs w:val="24"/>
          <w:lang w:val="en-US"/>
        </w:rPr>
        <w:t>SberX</w:t>
      </w:r>
      <w:r>
        <w:rPr>
          <w:rFonts w:ascii="Times New Roman" w:hAnsi="Times New Roman" w:cs="Times New Roman"/>
          <w:sz w:val="24"/>
          <w:szCs w:val="24"/>
        </w:rPr>
        <w:t>, было выявлено, что основной аудиторией (более 40</w:t>
      </w:r>
      <w:r w:rsidRPr="007F1B32">
        <w:rPr>
          <w:rFonts w:ascii="Times New Roman" w:hAnsi="Times New Roman" w:cs="Times New Roman"/>
          <w:sz w:val="24"/>
          <w:szCs w:val="24"/>
        </w:rPr>
        <w:t>-50</w:t>
      </w:r>
      <w:r>
        <w:rPr>
          <w:rFonts w:ascii="Times New Roman" w:hAnsi="Times New Roman" w:cs="Times New Roman"/>
          <w:sz w:val="24"/>
          <w:szCs w:val="24"/>
        </w:rPr>
        <w:t xml:space="preserve">% посетителей сайтов) в общем и целом является группа потребителей в возрасте от 25 до </w:t>
      </w:r>
      <w:r w:rsidRPr="00FD5260">
        <w:rPr>
          <w:rFonts w:ascii="Times New Roman" w:hAnsi="Times New Roman" w:cs="Times New Roman"/>
          <w:sz w:val="24"/>
          <w:szCs w:val="24"/>
        </w:rPr>
        <w:t xml:space="preserve">34 </w:t>
      </w:r>
      <w:r>
        <w:rPr>
          <w:rFonts w:ascii="Times New Roman" w:hAnsi="Times New Roman" w:cs="Times New Roman"/>
          <w:sz w:val="24"/>
          <w:szCs w:val="24"/>
        </w:rPr>
        <w:t xml:space="preserve">лет. На втором месте (около 20%) – люди в возрасте 35-44. Проанализировав интересы клиентов, можно сделать вывод, что в основном это люди, имеющие активную </w:t>
      </w:r>
      <w:r>
        <w:rPr>
          <w:rFonts w:ascii="Times New Roman" w:hAnsi="Times New Roman" w:cs="Times New Roman"/>
          <w:sz w:val="24"/>
          <w:szCs w:val="24"/>
        </w:rPr>
        <w:lastRenderedPageBreak/>
        <w:t>жизненную позицию, развивающиеся в карьере и бизнесе, идущие в ногу со временем и поддерживающие любые инновационные решения. Также стоит отметить, что у некоторых брендов молодежь (18-24 лет) входит в целевую аудиторию (20% и более). Исходя из того, что работа экосистемы связано с множеством сфер, допускается, что могут быть вовлечены несколько сегментов. Это стоит учитывать при дальнейшем продвижении бренда.</w:t>
      </w:r>
    </w:p>
    <w:p w:rsidR="008F795F" w:rsidRDefault="008F795F" w:rsidP="00C46746">
      <w:pPr>
        <w:spacing w:line="360" w:lineRule="auto"/>
        <w:ind w:left="-850" w:right="-227" w:firstLine="709"/>
        <w:mirrorIndents/>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текущего позиционирования бренда, был проведен онлайн-опрос среди 103 участников, входящих в целевую аудиторию экосистемы, которые должны были выбрать из предложенного списка определений те, которые лучше всего описывают предложенный бренд. Также была возможность дописать свои определения, характеризующие, по мнению опрошенных, экосистему. С помощью анализа восприятия конкурентов можно будет выявить слабые и сильные стороны нашего бренда. Были предложены такие определения, как: надежный, динамичный, быстрый, инновационный, традиционный, устаревший, молодежный, удобный, доступный, клиентоориентированный. </w:t>
      </w:r>
    </w:p>
    <w:p w:rsidR="008F795F" w:rsidRPr="007314CD" w:rsidRDefault="00EB3BC3" w:rsidP="008F795F">
      <w:pPr>
        <w:spacing w:line="360" w:lineRule="auto"/>
        <w:ind w:left="-567" w:firstLine="709"/>
        <w:mirrorIndents/>
        <w:jc w:val="center"/>
        <w:rPr>
          <w:rFonts w:ascii="Times New Roman" w:hAnsi="Times New Roman" w:cs="Times New Roman"/>
          <w:sz w:val="24"/>
          <w:szCs w:val="24"/>
        </w:rPr>
      </w:pPr>
      <w:r>
        <w:rPr>
          <w:rFonts w:ascii="Times New Roman" w:hAnsi="Times New Roman" w:cs="Times New Roman"/>
          <w:b/>
          <w:sz w:val="24"/>
          <w:szCs w:val="24"/>
        </w:rPr>
        <w:t>Таблица 9</w:t>
      </w:r>
      <w:r w:rsidR="008F795F" w:rsidRPr="0015637E">
        <w:rPr>
          <w:rFonts w:ascii="Times New Roman" w:hAnsi="Times New Roman" w:cs="Times New Roman"/>
          <w:b/>
          <w:sz w:val="24"/>
          <w:szCs w:val="24"/>
        </w:rPr>
        <w:t>.</w:t>
      </w:r>
      <w:r w:rsidR="008F795F">
        <w:rPr>
          <w:rFonts w:ascii="Times New Roman" w:hAnsi="Times New Roman" w:cs="Times New Roman"/>
          <w:sz w:val="24"/>
          <w:szCs w:val="24"/>
        </w:rPr>
        <w:t xml:space="preserve"> Текущее восприятие брендов «Сбербанк», «Яндекс», «Тинькофф», «</w:t>
      </w:r>
      <w:r w:rsidR="008F795F">
        <w:rPr>
          <w:rFonts w:ascii="Times New Roman" w:hAnsi="Times New Roman" w:cs="Times New Roman"/>
          <w:sz w:val="24"/>
          <w:szCs w:val="24"/>
          <w:lang w:val="en-US"/>
        </w:rPr>
        <w:t>Mail</w:t>
      </w:r>
      <w:r w:rsidR="008F795F" w:rsidRPr="007314CD">
        <w:rPr>
          <w:rFonts w:ascii="Times New Roman" w:hAnsi="Times New Roman" w:cs="Times New Roman"/>
          <w:sz w:val="24"/>
          <w:szCs w:val="24"/>
        </w:rPr>
        <w:t>.</w:t>
      </w:r>
      <w:r w:rsidR="008F795F">
        <w:rPr>
          <w:rFonts w:ascii="Times New Roman" w:hAnsi="Times New Roman" w:cs="Times New Roman"/>
          <w:sz w:val="24"/>
          <w:szCs w:val="24"/>
          <w:lang w:val="en-US"/>
        </w:rPr>
        <w:t>ru</w:t>
      </w:r>
      <w:r w:rsidR="008F795F" w:rsidRPr="007314CD">
        <w:rPr>
          <w:rFonts w:ascii="Times New Roman" w:hAnsi="Times New Roman" w:cs="Times New Roman"/>
          <w:sz w:val="24"/>
          <w:szCs w:val="24"/>
        </w:rPr>
        <w:t xml:space="preserve"> </w:t>
      </w:r>
      <w:r w:rsidR="008F795F">
        <w:rPr>
          <w:rFonts w:ascii="Times New Roman" w:hAnsi="Times New Roman" w:cs="Times New Roman"/>
          <w:sz w:val="24"/>
          <w:szCs w:val="24"/>
          <w:lang w:val="en-US"/>
        </w:rPr>
        <w:t>Group</w:t>
      </w:r>
      <w:r w:rsidR="008F795F">
        <w:rPr>
          <w:rFonts w:ascii="Times New Roman" w:hAnsi="Times New Roman" w:cs="Times New Roman"/>
          <w:sz w:val="24"/>
          <w:szCs w:val="24"/>
        </w:rPr>
        <w:t>»</w:t>
      </w:r>
    </w:p>
    <w:tbl>
      <w:tblPr>
        <w:tblStyle w:val="a5"/>
        <w:tblW w:w="10348" w:type="dxa"/>
        <w:tblInd w:w="-572" w:type="dxa"/>
        <w:tblLayout w:type="fixed"/>
        <w:tblLook w:val="04A0" w:firstRow="1" w:lastRow="0" w:firstColumn="1" w:lastColumn="0" w:noHBand="0" w:noVBand="1"/>
      </w:tblPr>
      <w:tblGrid>
        <w:gridCol w:w="2410"/>
        <w:gridCol w:w="2977"/>
        <w:gridCol w:w="2977"/>
        <w:gridCol w:w="1984"/>
      </w:tblGrid>
      <w:tr w:rsidR="008F795F" w:rsidTr="0072709E">
        <w:tc>
          <w:tcPr>
            <w:tcW w:w="2410" w:type="dxa"/>
          </w:tcPr>
          <w:p w:rsidR="008F795F" w:rsidRPr="00253579" w:rsidRDefault="008F795F" w:rsidP="0072709E">
            <w:pPr>
              <w:spacing w:line="276" w:lineRule="auto"/>
              <w:mirrorIndents/>
              <w:jc w:val="center"/>
              <w:rPr>
                <w:rFonts w:ascii="Times New Roman" w:hAnsi="Times New Roman" w:cs="Times New Roman"/>
                <w:sz w:val="24"/>
                <w:szCs w:val="24"/>
              </w:rPr>
            </w:pPr>
            <w:r>
              <w:rPr>
                <w:rFonts w:ascii="Times New Roman" w:hAnsi="Times New Roman" w:cs="Times New Roman"/>
                <w:sz w:val="24"/>
                <w:szCs w:val="24"/>
              </w:rPr>
              <w:t>Текущее восприятие бренда «Сбербанк»</w:t>
            </w:r>
          </w:p>
        </w:tc>
        <w:tc>
          <w:tcPr>
            <w:tcW w:w="2977" w:type="dxa"/>
          </w:tcPr>
          <w:p w:rsidR="008F795F" w:rsidRPr="00253579" w:rsidRDefault="008F795F" w:rsidP="0072709E">
            <w:pPr>
              <w:spacing w:line="276" w:lineRule="auto"/>
              <w:mirrorIndents/>
              <w:jc w:val="center"/>
              <w:rPr>
                <w:rFonts w:ascii="Times New Roman" w:hAnsi="Times New Roman" w:cs="Times New Roman"/>
                <w:sz w:val="24"/>
                <w:szCs w:val="24"/>
              </w:rPr>
            </w:pPr>
            <w:r>
              <w:rPr>
                <w:rFonts w:ascii="Times New Roman" w:hAnsi="Times New Roman" w:cs="Times New Roman"/>
                <w:sz w:val="24"/>
                <w:szCs w:val="24"/>
              </w:rPr>
              <w:t>Текущее восприятие бренда «Яндекс»</w:t>
            </w:r>
          </w:p>
        </w:tc>
        <w:tc>
          <w:tcPr>
            <w:tcW w:w="2977" w:type="dxa"/>
          </w:tcPr>
          <w:p w:rsidR="008F795F" w:rsidRDefault="008F795F" w:rsidP="0072709E">
            <w:pPr>
              <w:spacing w:line="276" w:lineRule="auto"/>
              <w:mirrorIndents/>
              <w:jc w:val="center"/>
              <w:rPr>
                <w:rFonts w:ascii="Times New Roman" w:hAnsi="Times New Roman" w:cs="Times New Roman"/>
                <w:sz w:val="24"/>
                <w:szCs w:val="24"/>
              </w:rPr>
            </w:pPr>
            <w:r>
              <w:rPr>
                <w:rFonts w:ascii="Times New Roman" w:hAnsi="Times New Roman" w:cs="Times New Roman"/>
                <w:sz w:val="24"/>
                <w:szCs w:val="24"/>
              </w:rPr>
              <w:t>Текущее восприятие бренда «Тинькофф»</w:t>
            </w:r>
          </w:p>
        </w:tc>
        <w:tc>
          <w:tcPr>
            <w:tcW w:w="1984" w:type="dxa"/>
          </w:tcPr>
          <w:p w:rsidR="008F795F" w:rsidRPr="0079645A" w:rsidRDefault="008F795F" w:rsidP="0072709E">
            <w:pPr>
              <w:spacing w:line="276" w:lineRule="auto"/>
              <w:mirrorIndents/>
              <w:jc w:val="center"/>
              <w:rPr>
                <w:rFonts w:ascii="Times New Roman" w:hAnsi="Times New Roman" w:cs="Times New Roman"/>
                <w:sz w:val="24"/>
                <w:szCs w:val="24"/>
              </w:rPr>
            </w:pPr>
            <w:r>
              <w:rPr>
                <w:rFonts w:ascii="Times New Roman" w:hAnsi="Times New Roman" w:cs="Times New Roman"/>
                <w:sz w:val="24"/>
                <w:szCs w:val="24"/>
              </w:rPr>
              <w:t>Текущее восприятие бренда «</w:t>
            </w:r>
            <w:r>
              <w:rPr>
                <w:rFonts w:ascii="Times New Roman" w:hAnsi="Times New Roman" w:cs="Times New Roman"/>
                <w:sz w:val="24"/>
                <w:szCs w:val="24"/>
                <w:lang w:val="en-US"/>
              </w:rPr>
              <w:t>Mail</w:t>
            </w:r>
            <w:r w:rsidRPr="00253579">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lang w:val="en-US"/>
              </w:rPr>
            </w:pPr>
            <w:r w:rsidRPr="0072709E">
              <w:rPr>
                <w:rFonts w:ascii="Times New Roman" w:hAnsi="Times New Roman" w:cs="Times New Roman"/>
                <w:sz w:val="24"/>
                <w:szCs w:val="24"/>
              </w:rPr>
              <w:t>надежный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быстрый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sidRPr="007314CD">
              <w:rPr>
                <w:rFonts w:ascii="Times New Roman" w:hAnsi="Times New Roman" w:cs="Times New Roman"/>
                <w:sz w:val="24"/>
                <w:szCs w:val="24"/>
              </w:rPr>
              <w:t>инновационный</w:t>
            </w:r>
          </w:p>
        </w:tc>
        <w:tc>
          <w:tcPr>
            <w:tcW w:w="1984"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устаревший</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технологичный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доступный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дистанционный</w:t>
            </w:r>
          </w:p>
        </w:tc>
        <w:tc>
          <w:tcPr>
            <w:tcW w:w="1984"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неудобный</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современный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удобный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удобный</w:t>
            </w:r>
          </w:p>
        </w:tc>
        <w:tc>
          <w:tcPr>
            <w:tcW w:w="1984"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надежный</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удобный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безопасный</w:t>
            </w:r>
          </w:p>
        </w:tc>
        <w:tc>
          <w:tcPr>
            <w:tcW w:w="2977"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надежный</w:t>
            </w:r>
          </w:p>
        </w:tc>
        <w:tc>
          <w:tcPr>
            <w:tcW w:w="1984" w:type="dxa"/>
          </w:tcPr>
          <w:p w:rsidR="008F795F" w:rsidRPr="007314CD"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традиционный</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безопасный</w:t>
            </w:r>
          </w:p>
        </w:tc>
        <w:tc>
          <w:tcPr>
            <w:tcW w:w="2977" w:type="dxa"/>
          </w:tcPr>
          <w:p w:rsidR="008F795F" w:rsidRPr="0079645A" w:rsidRDefault="008F795F" w:rsidP="0072709E">
            <w:pPr>
              <w:spacing w:line="360" w:lineRule="auto"/>
              <w:mirrorIndents/>
              <w:jc w:val="center"/>
              <w:rPr>
                <w:rFonts w:ascii="Times New Roman" w:hAnsi="Times New Roman" w:cs="Times New Roman"/>
                <w:sz w:val="24"/>
                <w:szCs w:val="24"/>
              </w:rPr>
            </w:pPr>
            <w:r w:rsidRPr="0079645A">
              <w:rPr>
                <w:rFonts w:ascii="Times New Roman" w:hAnsi="Times New Roman" w:cs="Times New Roman"/>
                <w:sz w:val="24"/>
                <w:szCs w:val="24"/>
              </w:rPr>
              <w:t>динамичный</w:t>
            </w:r>
          </w:p>
        </w:tc>
        <w:tc>
          <w:tcPr>
            <w:tcW w:w="2977" w:type="dxa"/>
          </w:tcPr>
          <w:p w:rsidR="008F795F" w:rsidRPr="0079645A" w:rsidRDefault="008F795F" w:rsidP="0072709E">
            <w:pPr>
              <w:mirrorIndents/>
              <w:jc w:val="center"/>
              <w:rPr>
                <w:rFonts w:ascii="Times New Roman" w:hAnsi="Times New Roman" w:cs="Times New Roman"/>
                <w:sz w:val="24"/>
                <w:szCs w:val="24"/>
              </w:rPr>
            </w:pPr>
            <w:r>
              <w:rPr>
                <w:rFonts w:ascii="Times New Roman" w:hAnsi="Times New Roman" w:cs="Times New Roman"/>
                <w:sz w:val="24"/>
                <w:szCs w:val="24"/>
              </w:rPr>
              <w:t>клиентоориентированный</w:t>
            </w:r>
          </w:p>
        </w:tc>
        <w:tc>
          <w:tcPr>
            <w:tcW w:w="1984" w:type="dxa"/>
          </w:tcPr>
          <w:p w:rsidR="008F795F" w:rsidRPr="0079645A"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небезопасный</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государственный</w:t>
            </w:r>
          </w:p>
        </w:tc>
        <w:tc>
          <w:tcPr>
            <w:tcW w:w="2977" w:type="dxa"/>
          </w:tcPr>
          <w:p w:rsidR="008F795F" w:rsidRPr="0079645A" w:rsidRDefault="008F795F" w:rsidP="0072709E">
            <w:pPr>
              <w:spacing w:line="360" w:lineRule="auto"/>
              <w:mirrorIndents/>
              <w:jc w:val="center"/>
              <w:rPr>
                <w:rFonts w:ascii="Times New Roman" w:hAnsi="Times New Roman" w:cs="Times New Roman"/>
                <w:sz w:val="24"/>
                <w:szCs w:val="24"/>
              </w:rPr>
            </w:pPr>
            <w:r w:rsidRPr="0079645A">
              <w:rPr>
                <w:rFonts w:ascii="Times New Roman" w:hAnsi="Times New Roman" w:cs="Times New Roman"/>
                <w:sz w:val="24"/>
                <w:szCs w:val="24"/>
              </w:rPr>
              <w:t>всеохватывающий</w:t>
            </w:r>
          </w:p>
        </w:tc>
        <w:tc>
          <w:tcPr>
            <w:tcW w:w="2977" w:type="dxa"/>
          </w:tcPr>
          <w:p w:rsidR="008F795F" w:rsidRPr="0079645A"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дорогой</w:t>
            </w:r>
          </w:p>
        </w:tc>
        <w:tc>
          <w:tcPr>
            <w:tcW w:w="1984" w:type="dxa"/>
          </w:tcPr>
          <w:p w:rsidR="008F795F" w:rsidRPr="0079645A"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доступный</w:t>
            </w: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негибкий</w:t>
            </w:r>
          </w:p>
        </w:tc>
        <w:tc>
          <w:tcPr>
            <w:tcW w:w="2977" w:type="dxa"/>
          </w:tcPr>
          <w:p w:rsidR="008F795F" w:rsidRPr="0079645A"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клиентоориентированный</w:t>
            </w:r>
          </w:p>
        </w:tc>
        <w:tc>
          <w:tcPr>
            <w:tcW w:w="2977" w:type="dxa"/>
          </w:tcPr>
          <w:p w:rsidR="008F795F" w:rsidRPr="0079645A"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современный</w:t>
            </w:r>
          </w:p>
        </w:tc>
        <w:tc>
          <w:tcPr>
            <w:tcW w:w="1984" w:type="dxa"/>
          </w:tcPr>
          <w:p w:rsidR="008F795F" w:rsidRPr="0079645A" w:rsidRDefault="008F795F" w:rsidP="0072709E">
            <w:pPr>
              <w:spacing w:line="360" w:lineRule="auto"/>
              <w:mirrorIndents/>
              <w:jc w:val="center"/>
              <w:rPr>
                <w:rFonts w:ascii="Times New Roman" w:hAnsi="Times New Roman" w:cs="Times New Roman"/>
                <w:sz w:val="24"/>
                <w:szCs w:val="24"/>
              </w:rPr>
            </w:pPr>
          </w:p>
        </w:tc>
      </w:tr>
      <w:tr w:rsidR="008F795F" w:rsidTr="0072709E">
        <w:tc>
          <w:tcPr>
            <w:tcW w:w="2410" w:type="dxa"/>
          </w:tcPr>
          <w:p w:rsidR="008F795F" w:rsidRPr="0072709E" w:rsidRDefault="008F795F" w:rsidP="0072709E">
            <w:pPr>
              <w:spacing w:line="360" w:lineRule="auto"/>
              <w:mirrorIndents/>
              <w:jc w:val="center"/>
              <w:rPr>
                <w:rFonts w:ascii="Times New Roman" w:hAnsi="Times New Roman" w:cs="Times New Roman"/>
                <w:sz w:val="24"/>
                <w:szCs w:val="24"/>
              </w:rPr>
            </w:pPr>
            <w:r w:rsidRPr="0072709E">
              <w:rPr>
                <w:rFonts w:ascii="Times New Roman" w:hAnsi="Times New Roman" w:cs="Times New Roman"/>
                <w:sz w:val="24"/>
                <w:szCs w:val="24"/>
              </w:rPr>
              <w:t>популярный</w:t>
            </w:r>
          </w:p>
        </w:tc>
        <w:tc>
          <w:tcPr>
            <w:tcW w:w="2977" w:type="dxa"/>
          </w:tcPr>
          <w:p w:rsidR="008F795F"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инновационный</w:t>
            </w:r>
          </w:p>
        </w:tc>
        <w:tc>
          <w:tcPr>
            <w:tcW w:w="2977" w:type="dxa"/>
          </w:tcPr>
          <w:p w:rsidR="008F795F" w:rsidRPr="0079645A" w:rsidRDefault="008F795F" w:rsidP="0072709E">
            <w:pPr>
              <w:spacing w:line="360" w:lineRule="auto"/>
              <w:mirrorIndents/>
              <w:jc w:val="center"/>
              <w:rPr>
                <w:rFonts w:ascii="Times New Roman" w:hAnsi="Times New Roman" w:cs="Times New Roman"/>
                <w:sz w:val="24"/>
                <w:szCs w:val="24"/>
              </w:rPr>
            </w:pPr>
            <w:r>
              <w:rPr>
                <w:rFonts w:ascii="Times New Roman" w:hAnsi="Times New Roman" w:cs="Times New Roman"/>
                <w:sz w:val="24"/>
                <w:szCs w:val="24"/>
              </w:rPr>
              <w:t>быстрый</w:t>
            </w:r>
          </w:p>
        </w:tc>
        <w:tc>
          <w:tcPr>
            <w:tcW w:w="1984" w:type="dxa"/>
          </w:tcPr>
          <w:p w:rsidR="008F795F" w:rsidRPr="0079645A" w:rsidRDefault="008F795F" w:rsidP="0072709E">
            <w:pPr>
              <w:spacing w:line="360" w:lineRule="auto"/>
              <w:mirrorIndents/>
              <w:jc w:val="center"/>
              <w:rPr>
                <w:rFonts w:ascii="Times New Roman" w:hAnsi="Times New Roman" w:cs="Times New Roman"/>
                <w:sz w:val="24"/>
                <w:szCs w:val="24"/>
              </w:rPr>
            </w:pPr>
          </w:p>
        </w:tc>
      </w:tr>
      <w:tr w:rsidR="008F795F" w:rsidTr="0072709E">
        <w:tc>
          <w:tcPr>
            <w:tcW w:w="2410" w:type="dxa"/>
          </w:tcPr>
          <w:p w:rsidR="008F795F" w:rsidRPr="0072709E" w:rsidRDefault="008F795F" w:rsidP="008F795F">
            <w:pPr>
              <w:spacing w:line="360" w:lineRule="auto"/>
              <w:mirrorIndents/>
              <w:jc w:val="both"/>
              <w:rPr>
                <w:rFonts w:ascii="Times New Roman" w:hAnsi="Times New Roman" w:cs="Times New Roman"/>
                <w:sz w:val="24"/>
                <w:szCs w:val="24"/>
              </w:rPr>
            </w:pPr>
            <w:r w:rsidRPr="0072709E">
              <w:rPr>
                <w:rFonts w:ascii="Times New Roman" w:hAnsi="Times New Roman" w:cs="Times New Roman"/>
                <w:sz w:val="24"/>
                <w:szCs w:val="24"/>
              </w:rPr>
              <w:t>Популярный бренд, имеющий государственную поддержку</w:t>
            </w:r>
          </w:p>
        </w:tc>
        <w:tc>
          <w:tcPr>
            <w:tcW w:w="2977" w:type="dxa"/>
          </w:tcPr>
          <w:p w:rsidR="008F795F" w:rsidRDefault="008F795F" w:rsidP="008F795F">
            <w:pPr>
              <w:spacing w:line="36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Инновационный современный бренд, охватывающий множество сфер </w:t>
            </w:r>
          </w:p>
        </w:tc>
        <w:tc>
          <w:tcPr>
            <w:tcW w:w="2977" w:type="dxa"/>
          </w:tcPr>
          <w:p w:rsidR="008F795F" w:rsidRDefault="008F795F" w:rsidP="008F795F">
            <w:pPr>
              <w:spacing w:line="360" w:lineRule="auto"/>
              <w:mirrorIndents/>
              <w:jc w:val="both"/>
              <w:rPr>
                <w:rFonts w:ascii="Times New Roman" w:hAnsi="Times New Roman" w:cs="Times New Roman"/>
                <w:sz w:val="24"/>
                <w:szCs w:val="24"/>
              </w:rPr>
            </w:pPr>
            <w:r>
              <w:rPr>
                <w:rFonts w:ascii="Times New Roman" w:hAnsi="Times New Roman" w:cs="Times New Roman"/>
                <w:sz w:val="24"/>
                <w:szCs w:val="24"/>
              </w:rPr>
              <w:t>Мобильный, выгодный бренд, направленный на клиента</w:t>
            </w:r>
          </w:p>
        </w:tc>
        <w:tc>
          <w:tcPr>
            <w:tcW w:w="1984" w:type="dxa"/>
          </w:tcPr>
          <w:p w:rsidR="008F795F" w:rsidRPr="0079645A" w:rsidRDefault="008F795F" w:rsidP="008F795F">
            <w:pPr>
              <w:spacing w:line="360" w:lineRule="auto"/>
              <w:mirrorIndents/>
              <w:jc w:val="both"/>
              <w:rPr>
                <w:rFonts w:ascii="Times New Roman" w:hAnsi="Times New Roman" w:cs="Times New Roman"/>
                <w:sz w:val="24"/>
                <w:szCs w:val="24"/>
              </w:rPr>
            </w:pPr>
            <w:r>
              <w:rPr>
                <w:rFonts w:ascii="Times New Roman" w:hAnsi="Times New Roman" w:cs="Times New Roman"/>
                <w:sz w:val="24"/>
                <w:szCs w:val="24"/>
              </w:rPr>
              <w:t>Устаревший бренд</w:t>
            </w:r>
          </w:p>
        </w:tc>
      </w:tr>
    </w:tbl>
    <w:p w:rsidR="008F795F" w:rsidRPr="0015637E" w:rsidRDefault="008F795F" w:rsidP="0072709E">
      <w:pPr>
        <w:spacing w:line="276" w:lineRule="auto"/>
        <w:ind w:left="-567"/>
        <w:rPr>
          <w:rFonts w:ascii="Times New Roman" w:hAnsi="Times New Roman" w:cs="Times New Roman"/>
        </w:rPr>
      </w:pPr>
      <w:r w:rsidRPr="0015637E">
        <w:rPr>
          <w:rFonts w:ascii="Times New Roman" w:hAnsi="Times New Roman" w:cs="Times New Roman"/>
          <w:i/>
        </w:rPr>
        <w:t>Источник:</w:t>
      </w:r>
      <w:r w:rsidRPr="0015637E">
        <w:rPr>
          <w:rFonts w:ascii="Times New Roman" w:hAnsi="Times New Roman" w:cs="Times New Roman"/>
        </w:rPr>
        <w:t xml:space="preserve"> составлено автором на основе проведенного опроса</w:t>
      </w:r>
    </w:p>
    <w:p w:rsidR="008F795F" w:rsidRDefault="008F795F" w:rsidP="008F795F">
      <w:pPr>
        <w:spacing w:line="360" w:lineRule="auto"/>
        <w:ind w:left="-454" w:right="-113" w:firstLine="709"/>
        <w:jc w:val="both"/>
        <w:rPr>
          <w:rFonts w:ascii="Times New Roman" w:hAnsi="Times New Roman" w:cs="Times New Roman"/>
          <w:sz w:val="24"/>
          <w:szCs w:val="24"/>
        </w:rPr>
      </w:pPr>
      <w:r>
        <w:rPr>
          <w:rFonts w:ascii="Times New Roman" w:hAnsi="Times New Roman" w:cs="Times New Roman"/>
          <w:sz w:val="24"/>
          <w:szCs w:val="24"/>
        </w:rPr>
        <w:t xml:space="preserve">В таблице представлены основные характеристики, выбранные опрошенными для брендов. Самой популярный бренд экосистемы, не имеющий существенных недостатков по версии опрошенных, является Яндекс. Он оказался инновационным современным брендом, </w:t>
      </w:r>
      <w:r>
        <w:rPr>
          <w:rFonts w:ascii="Times New Roman" w:hAnsi="Times New Roman" w:cs="Times New Roman"/>
          <w:sz w:val="24"/>
          <w:szCs w:val="24"/>
        </w:rPr>
        <w:lastRenderedPageBreak/>
        <w:t xml:space="preserve">охватывающим множество сфер деятельности.  Вторым в рейтинге стоит бренд Тинькофф, который является достаточно молодым по сравнению с остальными компаниями. Исходя из полученных данных бренд </w:t>
      </w:r>
      <w:r>
        <w:rPr>
          <w:rFonts w:ascii="Times New Roman" w:hAnsi="Times New Roman" w:cs="Times New Roman"/>
          <w:sz w:val="24"/>
          <w:szCs w:val="24"/>
          <w:lang w:val="en-US"/>
        </w:rPr>
        <w:t>Mail</w:t>
      </w:r>
      <w:r w:rsidRPr="00CC1FAF">
        <w:rPr>
          <w:rFonts w:ascii="Times New Roman" w:hAnsi="Times New Roman" w:cs="Times New Roman"/>
          <w:sz w:val="24"/>
          <w:szCs w:val="24"/>
        </w:rPr>
        <w:t>.</w:t>
      </w:r>
      <w:r>
        <w:rPr>
          <w:rFonts w:ascii="Times New Roman" w:hAnsi="Times New Roman" w:cs="Times New Roman"/>
          <w:sz w:val="24"/>
          <w:szCs w:val="24"/>
          <w:lang w:val="en-US"/>
        </w:rPr>
        <w:t>ru</w:t>
      </w:r>
      <w:r w:rsidRPr="00CC1FAF">
        <w:rPr>
          <w:rFonts w:ascii="Times New Roman" w:hAnsi="Times New Roman" w:cs="Times New Roman"/>
          <w:sz w:val="24"/>
          <w:szCs w:val="24"/>
        </w:rPr>
        <w:t xml:space="preserve"> </w:t>
      </w:r>
      <w:r>
        <w:rPr>
          <w:rFonts w:ascii="Times New Roman" w:hAnsi="Times New Roman" w:cs="Times New Roman"/>
          <w:sz w:val="24"/>
          <w:szCs w:val="24"/>
          <w:lang w:val="en-US"/>
        </w:rPr>
        <w:t>Group</w:t>
      </w:r>
      <w:r w:rsidRPr="00CC1FAF">
        <w:rPr>
          <w:rFonts w:ascii="Times New Roman" w:hAnsi="Times New Roman" w:cs="Times New Roman"/>
          <w:sz w:val="24"/>
          <w:szCs w:val="24"/>
        </w:rPr>
        <w:t xml:space="preserve"> </w:t>
      </w:r>
      <w:r>
        <w:rPr>
          <w:rFonts w:ascii="Times New Roman" w:hAnsi="Times New Roman" w:cs="Times New Roman"/>
          <w:sz w:val="24"/>
          <w:szCs w:val="24"/>
        </w:rPr>
        <w:t xml:space="preserve">нуждается в обновлении и репозиционировании в связи с тем, что его экосистема не соответствует современным тенденциям и ожиданиям потребителей. </w:t>
      </w:r>
    </w:p>
    <w:p w:rsidR="008F795F" w:rsidRDefault="008F795F" w:rsidP="008F795F">
      <w:pPr>
        <w:spacing w:line="360" w:lineRule="auto"/>
        <w:ind w:left="-454" w:right="-113"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рассматриваемый для анализа бренд экосистемы Сбербанка «</w:t>
      </w:r>
      <w:r>
        <w:rPr>
          <w:rFonts w:ascii="Times New Roman" w:hAnsi="Times New Roman" w:cs="Times New Roman"/>
          <w:sz w:val="24"/>
          <w:szCs w:val="24"/>
          <w:lang w:val="en-US"/>
        </w:rPr>
        <w:t>SberX</w:t>
      </w:r>
      <w:r>
        <w:rPr>
          <w:rFonts w:ascii="Times New Roman" w:hAnsi="Times New Roman" w:cs="Times New Roman"/>
          <w:sz w:val="24"/>
          <w:szCs w:val="24"/>
        </w:rPr>
        <w:t xml:space="preserve">» на данном этапе своего развития имеет множество положительных определений, способных помочь в его дальнейшем развитии. Но также необходимо учесть недочеты в позиционировании для дальнейшего нивелирования их в будущем. </w:t>
      </w:r>
    </w:p>
    <w:p w:rsidR="008F795F" w:rsidRDefault="008F795F" w:rsidP="008F795F">
      <w:pPr>
        <w:spacing w:line="360" w:lineRule="auto"/>
        <w:ind w:left="-283" w:right="-113"/>
        <w:jc w:val="both"/>
        <w:rPr>
          <w:rFonts w:ascii="Times New Roman" w:hAnsi="Times New Roman" w:cs="Times New Roman"/>
          <w:sz w:val="24"/>
          <w:szCs w:val="24"/>
        </w:rPr>
      </w:pPr>
      <w:r>
        <w:rPr>
          <w:rFonts w:ascii="Times New Roman" w:hAnsi="Times New Roman" w:cs="Times New Roman"/>
          <w:sz w:val="24"/>
          <w:szCs w:val="24"/>
        </w:rPr>
        <w:t xml:space="preserve">При определении характеристик, наиболее подходящих рассматриваемым брендам, на ряду с положиельными были выявлены те, которые накладывают отрицательные краски в восприятии бренда «Сбербанк». </w:t>
      </w:r>
    </w:p>
    <w:p w:rsidR="008F795F" w:rsidRDefault="008F795F" w:rsidP="008F795F">
      <w:pPr>
        <w:spacing w:line="360" w:lineRule="auto"/>
        <w:ind w:left="-454" w:right="-113" w:firstLine="709"/>
        <w:jc w:val="both"/>
        <w:rPr>
          <w:rFonts w:ascii="Times New Roman" w:hAnsi="Times New Roman" w:cs="Times New Roman"/>
          <w:sz w:val="24"/>
          <w:szCs w:val="24"/>
        </w:rPr>
      </w:pPr>
      <w:r>
        <w:rPr>
          <w:rFonts w:ascii="Times New Roman" w:hAnsi="Times New Roman" w:cs="Times New Roman"/>
          <w:sz w:val="24"/>
          <w:szCs w:val="24"/>
        </w:rPr>
        <w:t>Если говорить про определение «безопасный», определенное большинством клиентом, часть из них отметило, что Сбербанк не обладает должным уровнем безопасности. И, правда, в практике банка и встречались случаи утечки данных клиентов или списания денежных средств мошенниками.</w:t>
      </w:r>
      <w:r>
        <w:rPr>
          <w:rStyle w:val="a8"/>
          <w:rFonts w:ascii="Times New Roman" w:hAnsi="Times New Roman" w:cs="Times New Roman"/>
          <w:sz w:val="24"/>
          <w:szCs w:val="24"/>
        </w:rPr>
        <w:footnoteReference w:id="46"/>
      </w:r>
      <w:r>
        <w:rPr>
          <w:rFonts w:ascii="Times New Roman" w:hAnsi="Times New Roman" w:cs="Times New Roman"/>
          <w:sz w:val="24"/>
          <w:szCs w:val="24"/>
        </w:rPr>
        <w:t xml:space="preserve"> Конечно, сейчас уровень безопасности банка значительно вырос, но остался след в памяти потребителей, которые когда-то попали в такую ситуацию. Также стоит учитывать, что в современных реалиях отожествление компании с государством не являются значительным достоинством. Она может ассоциироваться с надежностью, так как государственная поддержка играет значительную роль, но в то же время может накладывать отпечаток «негибкой» компании ввиду того, что государственная система напрямую связана с бюрократизацией и сложностью и долгой продолжительностью протекания процессов. Все это необходимо учитывать при репозицонировании бренда Сбербанка и становления его не просто финансовым институтом, а целой экосистемой с сильным брендом «</w:t>
      </w:r>
      <w:r>
        <w:rPr>
          <w:rFonts w:ascii="Times New Roman" w:hAnsi="Times New Roman" w:cs="Times New Roman"/>
          <w:sz w:val="24"/>
          <w:szCs w:val="24"/>
          <w:lang w:val="en-US"/>
        </w:rPr>
        <w:t>SberX</w:t>
      </w:r>
      <w:r>
        <w:rPr>
          <w:rFonts w:ascii="Times New Roman" w:hAnsi="Times New Roman" w:cs="Times New Roman"/>
          <w:sz w:val="24"/>
          <w:szCs w:val="24"/>
        </w:rPr>
        <w:t>», который будет в первую очередь ассоциироваться с цифровизацией, движением вперед и единой системой, оказывающей целый спектр услуг.</w:t>
      </w:r>
    </w:p>
    <w:p w:rsidR="008F795F" w:rsidRPr="003E3D81" w:rsidRDefault="008F795F" w:rsidP="008F795F">
      <w:pPr>
        <w:spacing w:line="360" w:lineRule="auto"/>
        <w:ind w:left="-454" w:right="-113"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проанализировать позиции на рынке рассматриваемого бренда также необходимо проанализировать конкурентов, строящих свои бренды на основе экосистемы, и выявить, каких характеристик не хватает </w:t>
      </w:r>
      <w:r w:rsidRPr="003E3D81">
        <w:rPr>
          <w:rFonts w:ascii="Times New Roman" w:hAnsi="Times New Roman" w:cs="Times New Roman"/>
          <w:sz w:val="24"/>
          <w:szCs w:val="24"/>
        </w:rPr>
        <w:t>«SberX»</w:t>
      </w:r>
      <w:r>
        <w:rPr>
          <w:rFonts w:ascii="Times New Roman" w:hAnsi="Times New Roman" w:cs="Times New Roman"/>
          <w:sz w:val="24"/>
          <w:szCs w:val="24"/>
        </w:rPr>
        <w:t xml:space="preserve"> для достижения правильного восприятия его бренда.</w:t>
      </w:r>
    </w:p>
    <w:p w:rsidR="008F795F" w:rsidRDefault="00EB3BC3" w:rsidP="008F795F">
      <w:pPr>
        <w:spacing w:line="360" w:lineRule="auto"/>
        <w:jc w:val="center"/>
        <w:rPr>
          <w:rFonts w:ascii="Times New Roman" w:hAnsi="Times New Roman" w:cs="Times New Roman"/>
          <w:sz w:val="24"/>
          <w:szCs w:val="24"/>
        </w:rPr>
      </w:pPr>
      <w:r>
        <w:rPr>
          <w:rFonts w:ascii="Times New Roman" w:hAnsi="Times New Roman" w:cs="Times New Roman"/>
          <w:b/>
          <w:sz w:val="24"/>
          <w:szCs w:val="24"/>
        </w:rPr>
        <w:t>Таблица 10</w:t>
      </w:r>
      <w:r w:rsidR="008F795F" w:rsidRPr="0015637E">
        <w:rPr>
          <w:rFonts w:ascii="Times New Roman" w:hAnsi="Times New Roman" w:cs="Times New Roman"/>
          <w:b/>
          <w:sz w:val="24"/>
          <w:szCs w:val="24"/>
        </w:rPr>
        <w:t>.</w:t>
      </w:r>
      <w:r w:rsidR="008F795F">
        <w:rPr>
          <w:rFonts w:ascii="Times New Roman" w:hAnsi="Times New Roman" w:cs="Times New Roman"/>
          <w:sz w:val="24"/>
          <w:szCs w:val="24"/>
        </w:rPr>
        <w:t xml:space="preserve"> Сравнение портфелей брендов по охвату сфер внутри экосистем Яндекса, </w:t>
      </w:r>
      <w:r w:rsidR="008F795F">
        <w:rPr>
          <w:rFonts w:ascii="Times New Roman" w:hAnsi="Times New Roman" w:cs="Times New Roman"/>
          <w:sz w:val="24"/>
          <w:szCs w:val="24"/>
          <w:lang w:val="en-US"/>
        </w:rPr>
        <w:t>Mail</w:t>
      </w:r>
      <w:r w:rsidR="008F795F" w:rsidRPr="00157CF0">
        <w:rPr>
          <w:rFonts w:ascii="Times New Roman" w:hAnsi="Times New Roman" w:cs="Times New Roman"/>
          <w:sz w:val="24"/>
          <w:szCs w:val="24"/>
        </w:rPr>
        <w:t>.</w:t>
      </w:r>
      <w:r w:rsidR="008F795F">
        <w:rPr>
          <w:rFonts w:ascii="Times New Roman" w:hAnsi="Times New Roman" w:cs="Times New Roman"/>
          <w:sz w:val="24"/>
          <w:szCs w:val="24"/>
          <w:lang w:val="en-US"/>
        </w:rPr>
        <w:t>ru</w:t>
      </w:r>
      <w:r w:rsidR="008F795F" w:rsidRPr="00157CF0">
        <w:rPr>
          <w:rFonts w:ascii="Times New Roman" w:hAnsi="Times New Roman" w:cs="Times New Roman"/>
          <w:sz w:val="24"/>
          <w:szCs w:val="24"/>
        </w:rPr>
        <w:t xml:space="preserve"> </w:t>
      </w:r>
      <w:r w:rsidR="008F795F">
        <w:rPr>
          <w:rFonts w:ascii="Times New Roman" w:hAnsi="Times New Roman" w:cs="Times New Roman"/>
          <w:sz w:val="24"/>
          <w:szCs w:val="24"/>
          <w:lang w:val="en-US"/>
        </w:rPr>
        <w:t>Group</w:t>
      </w:r>
      <w:r w:rsidR="008F795F" w:rsidRPr="00157CF0">
        <w:rPr>
          <w:rFonts w:ascii="Times New Roman" w:hAnsi="Times New Roman" w:cs="Times New Roman"/>
          <w:sz w:val="24"/>
          <w:szCs w:val="24"/>
        </w:rPr>
        <w:t xml:space="preserve">, </w:t>
      </w:r>
      <w:r w:rsidR="008F795F">
        <w:rPr>
          <w:rFonts w:ascii="Times New Roman" w:hAnsi="Times New Roman" w:cs="Times New Roman"/>
          <w:sz w:val="24"/>
          <w:szCs w:val="24"/>
        </w:rPr>
        <w:t>Сбербанка, Тинькофф</w:t>
      </w:r>
    </w:p>
    <w:tbl>
      <w:tblPr>
        <w:tblStyle w:val="a5"/>
        <w:tblW w:w="9924" w:type="dxa"/>
        <w:tblInd w:w="-431" w:type="dxa"/>
        <w:tblLook w:val="04A0" w:firstRow="1" w:lastRow="0" w:firstColumn="1" w:lastColumn="0" w:noHBand="0" w:noVBand="1"/>
      </w:tblPr>
      <w:tblGrid>
        <w:gridCol w:w="2553"/>
        <w:gridCol w:w="1842"/>
        <w:gridCol w:w="1843"/>
        <w:gridCol w:w="1843"/>
        <w:gridCol w:w="1843"/>
      </w:tblGrid>
      <w:tr w:rsidR="008F795F" w:rsidTr="0072709E">
        <w:tc>
          <w:tcPr>
            <w:tcW w:w="2553" w:type="dxa"/>
          </w:tcPr>
          <w:p w:rsidR="008F795F" w:rsidRDefault="008F795F" w:rsidP="008F795F">
            <w:pPr>
              <w:spacing w:line="360" w:lineRule="auto"/>
              <w:jc w:val="both"/>
              <w:rPr>
                <w:rFonts w:ascii="Times New Roman" w:hAnsi="Times New Roman" w:cs="Times New Roman"/>
                <w:sz w:val="24"/>
                <w:szCs w:val="24"/>
              </w:rPr>
            </w:pPr>
          </w:p>
        </w:tc>
        <w:tc>
          <w:tcPr>
            <w:tcW w:w="1842" w:type="dxa"/>
          </w:tcPr>
          <w:p w:rsidR="008F795F" w:rsidRPr="0048271F" w:rsidRDefault="008F795F" w:rsidP="008F795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SberX</w:t>
            </w:r>
          </w:p>
        </w:tc>
        <w:tc>
          <w:tcPr>
            <w:tcW w:w="1843"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Яндекс</w:t>
            </w:r>
          </w:p>
        </w:tc>
        <w:tc>
          <w:tcPr>
            <w:tcW w:w="1843" w:type="dxa"/>
          </w:tcPr>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sz w:val="24"/>
                <w:szCs w:val="24"/>
              </w:rPr>
              <w:t>Тинькофф</w:t>
            </w:r>
          </w:p>
        </w:tc>
        <w:tc>
          <w:tcPr>
            <w:tcW w:w="1843" w:type="dxa"/>
          </w:tcPr>
          <w:p w:rsidR="008F795F" w:rsidRPr="0048271F" w:rsidRDefault="008F795F" w:rsidP="008F795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Mail.ru Group</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Питание</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Автомобиль</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Путешествия</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Финансы</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Дети</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Коммуникации</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Медиа и развлечения</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Работа</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Здоровье</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Дом</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 xml:space="preserve">Программа лояльности </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Образование</w:t>
            </w:r>
          </w:p>
        </w:tc>
        <w:tc>
          <w:tcPr>
            <w:tcW w:w="1842" w:type="dxa"/>
          </w:tcPr>
          <w:p w:rsidR="008F795F" w:rsidRDefault="008F795F" w:rsidP="0072709E">
            <w:pPr>
              <w:spacing w:line="360" w:lineRule="auto"/>
              <w:jc w:val="center"/>
              <w:rPr>
                <w:rFonts w:ascii="Times New Roman" w:hAnsi="Times New Roman" w:cs="Times New Roman"/>
                <w:sz w:val="24"/>
                <w:szCs w:val="24"/>
              </w:rPr>
            </w:pP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Технологии</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Поиск и карты</w:t>
            </w:r>
          </w:p>
        </w:tc>
        <w:tc>
          <w:tcPr>
            <w:tcW w:w="1842" w:type="dxa"/>
          </w:tcPr>
          <w:p w:rsidR="008F795F" w:rsidRDefault="008F795F" w:rsidP="0072709E">
            <w:pPr>
              <w:spacing w:line="360" w:lineRule="auto"/>
              <w:jc w:val="center"/>
              <w:rPr>
                <w:rFonts w:ascii="Times New Roman" w:hAnsi="Times New Roman" w:cs="Times New Roman"/>
                <w:sz w:val="24"/>
                <w:szCs w:val="24"/>
              </w:rPr>
            </w:pP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Мобильность</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F795F" w:rsidTr="0072709E">
        <w:tc>
          <w:tcPr>
            <w:tcW w:w="2553" w:type="dxa"/>
          </w:tcPr>
          <w:p w:rsidR="008F795F" w:rsidRPr="007A2E81" w:rsidRDefault="008F795F" w:rsidP="008F795F">
            <w:pPr>
              <w:spacing w:line="360" w:lineRule="auto"/>
              <w:jc w:val="both"/>
              <w:rPr>
                <w:rFonts w:ascii="Times New Roman" w:hAnsi="Times New Roman" w:cs="Times New Roman"/>
                <w:sz w:val="24"/>
                <w:szCs w:val="24"/>
              </w:rPr>
            </w:pPr>
            <w:r w:rsidRPr="007A2E81">
              <w:rPr>
                <w:rFonts w:ascii="Times New Roman" w:hAnsi="Times New Roman" w:cs="Times New Roman"/>
                <w:sz w:val="24"/>
                <w:szCs w:val="24"/>
              </w:rPr>
              <w:t>Покупки</w:t>
            </w:r>
          </w:p>
        </w:tc>
        <w:tc>
          <w:tcPr>
            <w:tcW w:w="1842"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8F795F" w:rsidRDefault="008F795F" w:rsidP="0072709E">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8F795F" w:rsidRPr="0015637E" w:rsidRDefault="008F795F" w:rsidP="008F795F">
      <w:pPr>
        <w:spacing w:line="360" w:lineRule="auto"/>
        <w:jc w:val="both"/>
        <w:rPr>
          <w:rFonts w:ascii="Times New Roman" w:hAnsi="Times New Roman" w:cs="Times New Roman"/>
        </w:rPr>
      </w:pPr>
      <w:r w:rsidRPr="0015637E">
        <w:rPr>
          <w:rFonts w:ascii="Times New Roman" w:hAnsi="Times New Roman" w:cs="Times New Roman"/>
          <w:i/>
        </w:rPr>
        <w:t>Источник:</w:t>
      </w:r>
      <w:r w:rsidRPr="0015637E">
        <w:rPr>
          <w:rFonts w:ascii="Times New Roman" w:hAnsi="Times New Roman" w:cs="Times New Roman"/>
        </w:rPr>
        <w:t xml:space="preserve"> https://ict.moscow/research/karta-krupneishikh-rossiiskikh-ekosistem/</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lang w:val="en-US"/>
        </w:rPr>
        <w:t>SberX</w:t>
      </w:r>
      <w:r>
        <w:rPr>
          <w:rFonts w:ascii="Times New Roman" w:hAnsi="Times New Roman" w:cs="Times New Roman"/>
          <w:sz w:val="24"/>
          <w:szCs w:val="24"/>
        </w:rPr>
        <w:t xml:space="preserve"> имеет в своей портфеле множество брендов, связанных с различными сферами жизни человека. По сравнению с другими экосистемами, Сбербанк еще недостаточно развит в сфере образования для широкой аудитории и поисковых системах, так как нет отдельно созданных для них суббрендов. </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Стоит отметить, что Сбербанк находится в партнерстве с другими экосистемами. Бренды</w:t>
      </w:r>
      <w:r w:rsidRPr="00D871C4">
        <w:rPr>
          <w:rFonts w:ascii="Times New Roman" w:hAnsi="Times New Roman" w:cs="Times New Roman"/>
          <w:sz w:val="24"/>
          <w:szCs w:val="24"/>
        </w:rPr>
        <w:t xml:space="preserve"> </w:t>
      </w:r>
      <w:r>
        <w:rPr>
          <w:rFonts w:ascii="Times New Roman" w:hAnsi="Times New Roman" w:cs="Times New Roman"/>
          <w:sz w:val="24"/>
          <w:szCs w:val="24"/>
          <w:lang w:val="en-US"/>
        </w:rPr>
        <w:t>Delivery</w:t>
      </w:r>
      <w:r w:rsidRPr="00D871C4">
        <w:rPr>
          <w:rFonts w:ascii="Times New Roman" w:hAnsi="Times New Roman" w:cs="Times New Roman"/>
          <w:sz w:val="24"/>
          <w:szCs w:val="24"/>
        </w:rPr>
        <w:t xml:space="preserve"> </w:t>
      </w:r>
      <w:r>
        <w:rPr>
          <w:rFonts w:ascii="Times New Roman" w:hAnsi="Times New Roman" w:cs="Times New Roman"/>
          <w:sz w:val="24"/>
          <w:szCs w:val="24"/>
          <w:lang w:val="en-US"/>
        </w:rPr>
        <w:t>Club</w:t>
      </w:r>
      <w:r w:rsidRPr="00D871C4">
        <w:rPr>
          <w:rFonts w:ascii="Times New Roman" w:hAnsi="Times New Roman" w:cs="Times New Roman"/>
          <w:sz w:val="24"/>
          <w:szCs w:val="24"/>
        </w:rPr>
        <w:t xml:space="preserve">, </w:t>
      </w:r>
      <w:r>
        <w:rPr>
          <w:rFonts w:ascii="Times New Roman" w:hAnsi="Times New Roman" w:cs="Times New Roman"/>
          <w:sz w:val="24"/>
          <w:szCs w:val="24"/>
          <w:lang w:val="en-US"/>
        </w:rPr>
        <w:t>SberFood</w:t>
      </w:r>
      <w:r w:rsidRPr="00D871C4">
        <w:rPr>
          <w:rFonts w:ascii="Times New Roman" w:hAnsi="Times New Roman" w:cs="Times New Roman"/>
          <w:sz w:val="24"/>
          <w:szCs w:val="24"/>
        </w:rPr>
        <w:t xml:space="preserve">, </w:t>
      </w:r>
      <w:r>
        <w:rPr>
          <w:rFonts w:ascii="Times New Roman" w:hAnsi="Times New Roman" w:cs="Times New Roman"/>
          <w:sz w:val="24"/>
          <w:szCs w:val="24"/>
        </w:rPr>
        <w:t>СберМаркет</w:t>
      </w:r>
      <w:r w:rsidRPr="00D871C4">
        <w:rPr>
          <w:rFonts w:ascii="Times New Roman" w:hAnsi="Times New Roman" w:cs="Times New Roman"/>
          <w:sz w:val="24"/>
          <w:szCs w:val="24"/>
        </w:rPr>
        <w:t xml:space="preserve">, </w:t>
      </w:r>
      <w:r>
        <w:rPr>
          <w:rFonts w:ascii="Times New Roman" w:hAnsi="Times New Roman" w:cs="Times New Roman"/>
          <w:sz w:val="24"/>
          <w:szCs w:val="24"/>
        </w:rPr>
        <w:t xml:space="preserve">Ситимобил и </w:t>
      </w:r>
      <w:r>
        <w:rPr>
          <w:rFonts w:ascii="Times New Roman" w:hAnsi="Times New Roman" w:cs="Times New Roman"/>
          <w:sz w:val="24"/>
          <w:szCs w:val="24"/>
          <w:lang w:val="en-US"/>
        </w:rPr>
        <w:t>Youdrive</w:t>
      </w:r>
      <w:r w:rsidRPr="00D871C4">
        <w:rPr>
          <w:rFonts w:ascii="Times New Roman" w:hAnsi="Times New Roman" w:cs="Times New Roman"/>
          <w:sz w:val="24"/>
          <w:szCs w:val="24"/>
        </w:rPr>
        <w:t xml:space="preserve"> </w:t>
      </w:r>
      <w:r>
        <w:rPr>
          <w:rFonts w:ascii="Times New Roman" w:hAnsi="Times New Roman" w:cs="Times New Roman"/>
          <w:sz w:val="24"/>
          <w:szCs w:val="24"/>
        </w:rPr>
        <w:t xml:space="preserve">были созданы совместно с экосистемой </w:t>
      </w:r>
      <w:r>
        <w:rPr>
          <w:rFonts w:ascii="Times New Roman" w:hAnsi="Times New Roman" w:cs="Times New Roman"/>
          <w:sz w:val="24"/>
          <w:szCs w:val="24"/>
          <w:lang w:val="en-US"/>
        </w:rPr>
        <w:t>Mail</w:t>
      </w:r>
      <w:r w:rsidRPr="00D871C4">
        <w:rPr>
          <w:rFonts w:ascii="Times New Roman" w:hAnsi="Times New Roman" w:cs="Times New Roman"/>
          <w:sz w:val="24"/>
          <w:szCs w:val="24"/>
        </w:rPr>
        <w:t>.</w:t>
      </w:r>
      <w:r>
        <w:rPr>
          <w:rFonts w:ascii="Times New Roman" w:hAnsi="Times New Roman" w:cs="Times New Roman"/>
          <w:sz w:val="24"/>
          <w:szCs w:val="24"/>
          <w:lang w:val="en-US"/>
        </w:rPr>
        <w:t>ru</w:t>
      </w:r>
      <w:r w:rsidRPr="00D871C4">
        <w:rPr>
          <w:rFonts w:ascii="Times New Roman" w:hAnsi="Times New Roman" w:cs="Times New Roman"/>
          <w:sz w:val="24"/>
          <w:szCs w:val="24"/>
        </w:rPr>
        <w:t xml:space="preserve"> </w:t>
      </w:r>
      <w:r>
        <w:rPr>
          <w:rFonts w:ascii="Times New Roman" w:hAnsi="Times New Roman" w:cs="Times New Roman"/>
          <w:sz w:val="24"/>
          <w:szCs w:val="24"/>
          <w:lang w:val="en-US"/>
        </w:rPr>
        <w:t>Group</w:t>
      </w:r>
      <w:r>
        <w:rPr>
          <w:rFonts w:ascii="Times New Roman" w:hAnsi="Times New Roman" w:cs="Times New Roman"/>
          <w:sz w:val="24"/>
          <w:szCs w:val="24"/>
        </w:rPr>
        <w:t xml:space="preserve">, с которой Сбербанк организовал совместное предприятие, а такие бренды, как беру!, Яндекс.Маркет, Яндекс.Деньги – совместно с экосистемой Яндекса. </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Важным преимуществом является то, что экосистема Сбербанка смогла создать единый </w:t>
      </w:r>
      <w:r>
        <w:rPr>
          <w:rFonts w:ascii="Times New Roman" w:hAnsi="Times New Roman" w:cs="Times New Roman"/>
          <w:sz w:val="24"/>
          <w:szCs w:val="24"/>
          <w:lang w:val="en-US"/>
        </w:rPr>
        <w:t>ID</w:t>
      </w:r>
      <w:r>
        <w:rPr>
          <w:rFonts w:ascii="Times New Roman" w:hAnsi="Times New Roman" w:cs="Times New Roman"/>
          <w:sz w:val="24"/>
          <w:szCs w:val="24"/>
        </w:rPr>
        <w:t>, через который потребитель может зайти на любой сайт, относящийся к «</w:t>
      </w:r>
      <w:r>
        <w:rPr>
          <w:rFonts w:ascii="Times New Roman" w:hAnsi="Times New Roman" w:cs="Times New Roman"/>
          <w:sz w:val="24"/>
          <w:szCs w:val="24"/>
          <w:lang w:val="en-US"/>
        </w:rPr>
        <w:t>SberX</w:t>
      </w:r>
      <w:r>
        <w:rPr>
          <w:rFonts w:ascii="Times New Roman" w:hAnsi="Times New Roman" w:cs="Times New Roman"/>
          <w:sz w:val="24"/>
          <w:szCs w:val="24"/>
        </w:rPr>
        <w:t xml:space="preserve">». Это один из ключевых инструментов, который помогает создать дополнительную ценность для клиента, а также позиционировать себя как бесшовную систему, не нуждающуюся в сторонних сервисах. Наилучшим образом Лев Хасис, заместитель председателя правления Сбербанка, описал то, как </w:t>
      </w:r>
      <w:r>
        <w:rPr>
          <w:rFonts w:ascii="Times New Roman" w:hAnsi="Times New Roman" w:cs="Times New Roman"/>
          <w:sz w:val="24"/>
          <w:szCs w:val="24"/>
          <w:lang w:val="en-US"/>
        </w:rPr>
        <w:t>SberX</w:t>
      </w:r>
      <w:r>
        <w:rPr>
          <w:rFonts w:ascii="Times New Roman" w:hAnsi="Times New Roman" w:cs="Times New Roman"/>
          <w:sz w:val="24"/>
          <w:szCs w:val="24"/>
        </w:rPr>
        <w:t xml:space="preserve"> хочет себя позиционировать: «</w:t>
      </w:r>
      <w:r w:rsidRPr="008446A0">
        <w:rPr>
          <w:rFonts w:ascii="Times New Roman" w:hAnsi="Times New Roman" w:cs="Times New Roman"/>
          <w:sz w:val="24"/>
          <w:szCs w:val="24"/>
        </w:rPr>
        <w:t xml:space="preserve">Вы не только смотрите фильм и получаете бургер, но и </w:t>
      </w:r>
      <w:r w:rsidRPr="008446A0">
        <w:rPr>
          <w:rFonts w:ascii="Times New Roman" w:hAnsi="Times New Roman" w:cs="Times New Roman"/>
          <w:sz w:val="24"/>
          <w:szCs w:val="24"/>
        </w:rPr>
        <w:lastRenderedPageBreak/>
        <w:t>останавливаете кадр и можете купить футболку, как у Роберта Де Ниро, и посмотреть, что за мебель в кадре — вот</w:t>
      </w:r>
      <w:r>
        <w:rPr>
          <w:rFonts w:ascii="Times New Roman" w:hAnsi="Times New Roman" w:cs="Times New Roman"/>
          <w:sz w:val="24"/>
          <w:szCs w:val="24"/>
        </w:rPr>
        <w:t xml:space="preserve"> так это как-то должно работать».</w:t>
      </w:r>
      <w:r>
        <w:rPr>
          <w:rStyle w:val="a8"/>
          <w:rFonts w:ascii="Times New Roman" w:hAnsi="Times New Roman" w:cs="Times New Roman"/>
          <w:sz w:val="24"/>
          <w:szCs w:val="24"/>
        </w:rPr>
        <w:footnoteReference w:id="47"/>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Также важным атрибутом в восприятии бренда экосистемы может стать наличие голосового помощника. Например, в 2018 году Яндекс запустила свой голосовой помощник «Алиса», который стал стержнем бренда. Теперь у него есть доступ к информации о своих потребителях, их предпочтениях.</w:t>
      </w:r>
      <w:r>
        <w:rPr>
          <w:rStyle w:val="a8"/>
          <w:rFonts w:ascii="Times New Roman" w:hAnsi="Times New Roman" w:cs="Times New Roman"/>
          <w:sz w:val="24"/>
          <w:szCs w:val="24"/>
        </w:rPr>
        <w:footnoteReference w:id="48"/>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Для лучшего понимания того, какую стратегию лучше применить для позиционирования бренда </w:t>
      </w:r>
      <w:r>
        <w:rPr>
          <w:rFonts w:ascii="Times New Roman" w:hAnsi="Times New Roman" w:cs="Times New Roman"/>
          <w:sz w:val="24"/>
          <w:szCs w:val="24"/>
          <w:lang w:val="en-US"/>
        </w:rPr>
        <w:t>SberX</w:t>
      </w:r>
      <w:r w:rsidRPr="00D968F0">
        <w:rPr>
          <w:rFonts w:ascii="Times New Roman" w:hAnsi="Times New Roman" w:cs="Times New Roman"/>
          <w:sz w:val="24"/>
          <w:szCs w:val="24"/>
        </w:rPr>
        <w:t xml:space="preserve"> </w:t>
      </w:r>
      <w:r>
        <w:rPr>
          <w:rFonts w:ascii="Times New Roman" w:hAnsi="Times New Roman" w:cs="Times New Roman"/>
          <w:sz w:val="24"/>
          <w:szCs w:val="24"/>
        </w:rPr>
        <w:t xml:space="preserve">как цельной экосистемы, необходимо провести </w:t>
      </w:r>
      <w:r>
        <w:rPr>
          <w:rFonts w:ascii="Times New Roman" w:hAnsi="Times New Roman" w:cs="Times New Roman"/>
          <w:sz w:val="24"/>
          <w:szCs w:val="24"/>
          <w:lang w:val="en-US"/>
        </w:rPr>
        <w:t>SWOT</w:t>
      </w:r>
      <w:r w:rsidRPr="00D968F0">
        <w:rPr>
          <w:rFonts w:ascii="Times New Roman" w:hAnsi="Times New Roman" w:cs="Times New Roman"/>
          <w:sz w:val="24"/>
          <w:szCs w:val="24"/>
        </w:rPr>
        <w:t>-</w:t>
      </w:r>
      <w:r w:rsidR="00B73082">
        <w:rPr>
          <w:rFonts w:ascii="Times New Roman" w:hAnsi="Times New Roman" w:cs="Times New Roman"/>
          <w:sz w:val="24"/>
          <w:szCs w:val="24"/>
        </w:rPr>
        <w:t>анализ его конкурентов</w:t>
      </w:r>
      <w:r>
        <w:rPr>
          <w:rFonts w:ascii="Times New Roman" w:hAnsi="Times New Roman" w:cs="Times New Roman"/>
          <w:sz w:val="24"/>
          <w:szCs w:val="24"/>
        </w:rPr>
        <w:t xml:space="preserve"> </w:t>
      </w:r>
      <w:r w:rsidR="00B73082">
        <w:rPr>
          <w:rFonts w:ascii="Times New Roman" w:hAnsi="Times New Roman" w:cs="Times New Roman"/>
          <w:sz w:val="24"/>
          <w:szCs w:val="24"/>
        </w:rPr>
        <w:t>и</w:t>
      </w:r>
      <w:r>
        <w:rPr>
          <w:rFonts w:ascii="Times New Roman" w:hAnsi="Times New Roman" w:cs="Times New Roman"/>
          <w:sz w:val="24"/>
          <w:szCs w:val="24"/>
        </w:rPr>
        <w:t xml:space="preserve"> самого Сбербанка, сравнив их сильные, слабые стороны, возможности и угрозы, на основе чего сделать выводы, с помощью которых появится возможность увидеть, в чем </w:t>
      </w:r>
      <w:r>
        <w:rPr>
          <w:rFonts w:ascii="Times New Roman" w:hAnsi="Times New Roman" w:cs="Times New Roman"/>
          <w:sz w:val="24"/>
          <w:szCs w:val="24"/>
          <w:lang w:val="en-US"/>
        </w:rPr>
        <w:t>SberX</w:t>
      </w:r>
      <w:r w:rsidRPr="00EE608D">
        <w:rPr>
          <w:rFonts w:ascii="Times New Roman" w:hAnsi="Times New Roman" w:cs="Times New Roman"/>
          <w:sz w:val="24"/>
          <w:szCs w:val="24"/>
        </w:rPr>
        <w:t xml:space="preserve"> </w:t>
      </w:r>
      <w:r>
        <w:rPr>
          <w:rFonts w:ascii="Times New Roman" w:hAnsi="Times New Roman" w:cs="Times New Roman"/>
          <w:sz w:val="24"/>
          <w:szCs w:val="24"/>
        </w:rPr>
        <w:t xml:space="preserve">уступает, а в чем превосходит </w:t>
      </w:r>
      <w:r w:rsidR="00B73082">
        <w:rPr>
          <w:rFonts w:ascii="Times New Roman" w:hAnsi="Times New Roman" w:cs="Times New Roman"/>
          <w:sz w:val="24"/>
          <w:szCs w:val="24"/>
        </w:rPr>
        <w:t>их.</w:t>
      </w:r>
    </w:p>
    <w:p w:rsidR="008F795F" w:rsidRDefault="00EB3BC3" w:rsidP="008F795F">
      <w:pPr>
        <w:spacing w:line="360" w:lineRule="auto"/>
        <w:jc w:val="center"/>
        <w:rPr>
          <w:rFonts w:ascii="Times New Roman" w:hAnsi="Times New Roman" w:cs="Times New Roman"/>
          <w:sz w:val="24"/>
          <w:szCs w:val="24"/>
        </w:rPr>
      </w:pPr>
      <w:r>
        <w:rPr>
          <w:rFonts w:ascii="Times New Roman" w:hAnsi="Times New Roman" w:cs="Times New Roman"/>
          <w:b/>
          <w:sz w:val="24"/>
          <w:szCs w:val="24"/>
        </w:rPr>
        <w:t>Таблица 11</w:t>
      </w:r>
      <w:r w:rsidR="008F795F">
        <w:rPr>
          <w:rFonts w:ascii="Times New Roman" w:hAnsi="Times New Roman" w:cs="Times New Roman"/>
          <w:sz w:val="24"/>
          <w:szCs w:val="24"/>
        </w:rPr>
        <w:t xml:space="preserve">. </w:t>
      </w:r>
      <w:r w:rsidR="008F795F">
        <w:rPr>
          <w:rFonts w:ascii="Times New Roman" w:hAnsi="Times New Roman" w:cs="Times New Roman"/>
          <w:sz w:val="24"/>
          <w:szCs w:val="24"/>
          <w:lang w:val="en-US"/>
        </w:rPr>
        <w:t>SWOT</w:t>
      </w:r>
      <w:r w:rsidR="008F795F">
        <w:rPr>
          <w:rFonts w:ascii="Times New Roman" w:hAnsi="Times New Roman" w:cs="Times New Roman"/>
          <w:sz w:val="24"/>
          <w:szCs w:val="24"/>
        </w:rPr>
        <w:t>-анализ бренда «Яндекс»</w:t>
      </w:r>
    </w:p>
    <w:tbl>
      <w:tblPr>
        <w:tblStyle w:val="a5"/>
        <w:tblW w:w="10206" w:type="dxa"/>
        <w:tblInd w:w="-572" w:type="dxa"/>
        <w:tblLook w:val="04A0" w:firstRow="1" w:lastRow="0" w:firstColumn="1" w:lastColumn="0" w:noHBand="0" w:noVBand="1"/>
      </w:tblPr>
      <w:tblGrid>
        <w:gridCol w:w="5111"/>
        <w:gridCol w:w="5095"/>
      </w:tblGrid>
      <w:tr w:rsidR="008F795F" w:rsidRPr="00EE608D" w:rsidTr="0072709E">
        <w:trPr>
          <w:trHeight w:val="300"/>
        </w:trPr>
        <w:tc>
          <w:tcPr>
            <w:tcW w:w="5111" w:type="dxa"/>
            <w:hideMark/>
          </w:tcPr>
          <w:p w:rsidR="008F795F" w:rsidRPr="00084320" w:rsidRDefault="008F795F" w:rsidP="00504315">
            <w:pPr>
              <w:jc w:val="center"/>
              <w:rPr>
                <w:rFonts w:ascii="Calibri" w:eastAsia="Times New Roman" w:hAnsi="Calibri" w:cs="Calibri"/>
                <w:b/>
                <w:color w:val="000000"/>
                <w:lang w:eastAsia="ru-RU"/>
              </w:rPr>
            </w:pPr>
            <w:r w:rsidRPr="00084320">
              <w:rPr>
                <w:rFonts w:ascii="Calibri" w:eastAsia="Times New Roman" w:hAnsi="Calibri" w:cs="Calibri"/>
                <w:b/>
                <w:color w:val="000000"/>
                <w:lang w:eastAsia="ru-RU"/>
              </w:rPr>
              <w:t>Сильные стороны</w:t>
            </w:r>
          </w:p>
        </w:tc>
        <w:tc>
          <w:tcPr>
            <w:tcW w:w="5095" w:type="dxa"/>
            <w:hideMark/>
          </w:tcPr>
          <w:p w:rsidR="008F795F" w:rsidRPr="00084320" w:rsidRDefault="008F795F" w:rsidP="00504315">
            <w:pPr>
              <w:jc w:val="center"/>
              <w:rPr>
                <w:rFonts w:ascii="Calibri" w:eastAsia="Times New Roman" w:hAnsi="Calibri" w:cs="Calibri"/>
                <w:b/>
                <w:color w:val="000000"/>
                <w:lang w:eastAsia="ru-RU"/>
              </w:rPr>
            </w:pPr>
            <w:r w:rsidRPr="00084320">
              <w:rPr>
                <w:rFonts w:ascii="Calibri" w:eastAsia="Times New Roman" w:hAnsi="Calibri" w:cs="Calibri"/>
                <w:b/>
                <w:color w:val="000000"/>
                <w:lang w:eastAsia="ru-RU"/>
              </w:rPr>
              <w:t>Слабые стороны</w:t>
            </w:r>
          </w:p>
        </w:tc>
      </w:tr>
      <w:tr w:rsidR="008F795F" w:rsidRPr="00EE608D" w:rsidTr="0072709E">
        <w:trPr>
          <w:trHeight w:val="3064"/>
        </w:trPr>
        <w:tc>
          <w:tcPr>
            <w:tcW w:w="5111" w:type="dxa"/>
            <w:hideMark/>
          </w:tcPr>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1. наличие собственной поисковой системы, с помощью которой можно проводить анализ потребителей и рекламировать свои сервисы</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2. сильное позиционирование бренда, которое поддерживает уровень имиджа на высоком уровне</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3. предложение широкого спектра сервисов и услуг</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4. "инфраструктуру новых проектов не нужно разрабатывать с нуля: когда запускается очередной сервис, все имеющиеся в компании технологии находятся в распоряжении внутреннего стартапа"</w:t>
            </w:r>
            <w:r w:rsidRPr="00370662">
              <w:rPr>
                <w:rStyle w:val="a8"/>
                <w:rFonts w:ascii="Times New Roman" w:eastAsia="Times New Roman" w:hAnsi="Times New Roman" w:cs="Times New Roman"/>
                <w:color w:val="000000"/>
                <w:sz w:val="24"/>
                <w:szCs w:val="24"/>
                <w:lang w:eastAsia="ru-RU"/>
              </w:rPr>
              <w:footnoteReference w:id="49"/>
            </w:r>
            <w:r w:rsidRPr="00370662">
              <w:rPr>
                <w:rFonts w:ascii="Times New Roman" w:eastAsia="Times New Roman" w:hAnsi="Times New Roman" w:cs="Times New Roman"/>
                <w:color w:val="000000"/>
                <w:sz w:val="24"/>
                <w:szCs w:val="24"/>
                <w:lang w:eastAsia="ru-RU"/>
              </w:rPr>
              <w:t xml:space="preserve">                                                        5. сильная технологическая экспертиза    </w:t>
            </w:r>
          </w:p>
        </w:tc>
        <w:tc>
          <w:tcPr>
            <w:tcW w:w="5095" w:type="dxa"/>
            <w:hideMark/>
          </w:tcPr>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 xml:space="preserve">1. наличие большого количества конкурентов, тормозящих активное расширение экосистемы, так как значительная доля затрат уходит на маркетинг и рекламу                              </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 xml:space="preserve">2. качество услуг остается на среднем уровне, несмотря на клиентоориентированность бренда                                                       </w:t>
            </w:r>
            <w:r w:rsidR="00370662">
              <w:rPr>
                <w:rFonts w:ascii="Times New Roman" w:eastAsia="Times New Roman" w:hAnsi="Times New Roman" w:cs="Times New Roman"/>
                <w:color w:val="000000"/>
                <w:sz w:val="24"/>
                <w:szCs w:val="24"/>
                <w:lang w:eastAsia="ru-RU"/>
              </w:rPr>
              <w:t xml:space="preserve">          </w:t>
            </w:r>
            <w:r w:rsidRPr="00370662">
              <w:rPr>
                <w:rFonts w:ascii="Times New Roman" w:eastAsia="Times New Roman" w:hAnsi="Times New Roman" w:cs="Times New Roman"/>
                <w:color w:val="000000"/>
                <w:sz w:val="24"/>
                <w:szCs w:val="24"/>
                <w:lang w:eastAsia="ru-RU"/>
              </w:rPr>
              <w:t xml:space="preserve">       3. </w:t>
            </w:r>
            <w:r w:rsidR="00370662" w:rsidRPr="00370662">
              <w:rPr>
                <w:rFonts w:ascii="Times New Roman" w:eastAsia="Times New Roman" w:hAnsi="Times New Roman" w:cs="Times New Roman"/>
                <w:color w:val="000000"/>
                <w:sz w:val="24"/>
                <w:szCs w:val="24"/>
                <w:lang w:eastAsia="ru-RU"/>
              </w:rPr>
              <w:t>С</w:t>
            </w:r>
            <w:r w:rsidRPr="00370662">
              <w:rPr>
                <w:rFonts w:ascii="Times New Roman" w:eastAsia="Times New Roman" w:hAnsi="Times New Roman" w:cs="Times New Roman"/>
                <w:color w:val="000000"/>
                <w:sz w:val="24"/>
                <w:szCs w:val="24"/>
                <w:lang w:eastAsia="ru-RU"/>
              </w:rPr>
              <w:t xml:space="preserve">тоимость услуг некоторых сервисов значительно дороже, чем у конкурентов   </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 xml:space="preserve">4. компания зарегистрирована в Нидерландах     </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5. невысокий уровень зарплат</w:t>
            </w:r>
            <w:r w:rsidRPr="00370662">
              <w:rPr>
                <w:rStyle w:val="a8"/>
                <w:rFonts w:ascii="Times New Roman" w:eastAsia="Times New Roman" w:hAnsi="Times New Roman" w:cs="Times New Roman"/>
                <w:color w:val="000000"/>
                <w:sz w:val="24"/>
                <w:szCs w:val="24"/>
                <w:lang w:eastAsia="ru-RU"/>
              </w:rPr>
              <w:footnoteReference w:id="50"/>
            </w:r>
            <w:r w:rsidRPr="00370662">
              <w:rPr>
                <w:rFonts w:ascii="Times New Roman" w:eastAsia="Times New Roman" w:hAnsi="Times New Roman" w:cs="Times New Roman"/>
                <w:color w:val="000000"/>
                <w:sz w:val="24"/>
                <w:szCs w:val="24"/>
                <w:lang w:eastAsia="ru-RU"/>
              </w:rPr>
              <w:t xml:space="preserve">                </w:t>
            </w:r>
          </w:p>
        </w:tc>
      </w:tr>
      <w:tr w:rsidR="008F795F" w:rsidRPr="00EE608D" w:rsidTr="0072709E">
        <w:trPr>
          <w:trHeight w:val="300"/>
        </w:trPr>
        <w:tc>
          <w:tcPr>
            <w:tcW w:w="5111" w:type="dxa"/>
            <w:hideMark/>
          </w:tcPr>
          <w:p w:rsidR="008F795F" w:rsidRPr="00370662" w:rsidRDefault="008F795F" w:rsidP="00504315">
            <w:pPr>
              <w:spacing w:line="276" w:lineRule="auto"/>
              <w:jc w:val="center"/>
              <w:rPr>
                <w:rFonts w:ascii="Times New Roman" w:eastAsia="Times New Roman" w:hAnsi="Times New Roman" w:cs="Times New Roman"/>
                <w:b/>
                <w:color w:val="000000"/>
                <w:sz w:val="24"/>
                <w:szCs w:val="24"/>
                <w:lang w:eastAsia="ru-RU"/>
              </w:rPr>
            </w:pPr>
            <w:r w:rsidRPr="00370662">
              <w:rPr>
                <w:rFonts w:ascii="Times New Roman" w:eastAsia="Times New Roman" w:hAnsi="Times New Roman" w:cs="Times New Roman"/>
                <w:b/>
                <w:color w:val="000000"/>
                <w:sz w:val="24"/>
                <w:szCs w:val="24"/>
                <w:lang w:eastAsia="ru-RU"/>
              </w:rPr>
              <w:t>Возможности</w:t>
            </w:r>
          </w:p>
        </w:tc>
        <w:tc>
          <w:tcPr>
            <w:tcW w:w="5095" w:type="dxa"/>
            <w:hideMark/>
          </w:tcPr>
          <w:p w:rsidR="008F795F" w:rsidRPr="00370662" w:rsidRDefault="008F795F" w:rsidP="00504315">
            <w:pPr>
              <w:jc w:val="center"/>
              <w:rPr>
                <w:rFonts w:ascii="Times New Roman" w:eastAsia="Times New Roman" w:hAnsi="Times New Roman" w:cs="Times New Roman"/>
                <w:b/>
                <w:color w:val="000000"/>
                <w:sz w:val="24"/>
                <w:szCs w:val="24"/>
                <w:lang w:eastAsia="ru-RU"/>
              </w:rPr>
            </w:pPr>
            <w:r w:rsidRPr="00370662">
              <w:rPr>
                <w:rFonts w:ascii="Times New Roman" w:eastAsia="Times New Roman" w:hAnsi="Times New Roman" w:cs="Times New Roman"/>
                <w:b/>
                <w:color w:val="000000"/>
                <w:sz w:val="24"/>
                <w:szCs w:val="24"/>
                <w:lang w:eastAsia="ru-RU"/>
              </w:rPr>
              <w:t>Угрозы</w:t>
            </w:r>
          </w:p>
        </w:tc>
      </w:tr>
      <w:tr w:rsidR="008F795F" w:rsidRPr="00EE608D" w:rsidTr="0072709E">
        <w:trPr>
          <w:trHeight w:val="1963"/>
        </w:trPr>
        <w:tc>
          <w:tcPr>
            <w:tcW w:w="5111" w:type="dxa"/>
            <w:hideMark/>
          </w:tcPr>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lastRenderedPageBreak/>
              <w:t>1. развитие новых улучшенных сервисов, которые уже существуют у конкурентов с целью привлечения новых клиентов</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2. рост привлекательности компании за счет роста цифровизации и привлекательности онлайн-сервисов</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 xml:space="preserve">3. благоприятный инвестиционный климат в высокотехнологичные компании                            </w:t>
            </w:r>
          </w:p>
        </w:tc>
        <w:tc>
          <w:tcPr>
            <w:tcW w:w="5095" w:type="dxa"/>
            <w:hideMark/>
          </w:tcPr>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1. высокий уровень конкуренции</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2. слияние с компанией-конкурентом</w:t>
            </w:r>
          </w:p>
          <w:p w:rsidR="008F795F" w:rsidRPr="00E90E30" w:rsidRDefault="00504315"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 xml:space="preserve">3. </w:t>
            </w:r>
            <w:r w:rsidR="008F795F" w:rsidRPr="00370662">
              <w:rPr>
                <w:rFonts w:ascii="Times New Roman" w:eastAsia="Times New Roman" w:hAnsi="Times New Roman" w:cs="Times New Roman"/>
                <w:color w:val="000000"/>
                <w:sz w:val="24"/>
                <w:szCs w:val="24"/>
                <w:lang w:eastAsia="ru-RU"/>
              </w:rPr>
              <w:t>переманивание хороших специалистов конкурентами</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4. снижение спроса на сервисы компании</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5. изменение действующего законодательства, препятствующего развитию новых сервисов или ограничивающие уже существующие</w:t>
            </w:r>
          </w:p>
          <w:p w:rsidR="008F795F" w:rsidRPr="00370662" w:rsidRDefault="008F795F" w:rsidP="00504315">
            <w:pPr>
              <w:spacing w:line="276" w:lineRule="auto"/>
              <w:rPr>
                <w:rFonts w:ascii="Times New Roman" w:eastAsia="Times New Roman" w:hAnsi="Times New Roman" w:cs="Times New Roman"/>
                <w:color w:val="000000"/>
                <w:sz w:val="24"/>
                <w:szCs w:val="24"/>
                <w:lang w:eastAsia="ru-RU"/>
              </w:rPr>
            </w:pPr>
            <w:r w:rsidRPr="00370662">
              <w:rPr>
                <w:rFonts w:ascii="Times New Roman" w:eastAsia="Times New Roman" w:hAnsi="Times New Roman" w:cs="Times New Roman"/>
                <w:color w:val="000000"/>
                <w:sz w:val="24"/>
                <w:szCs w:val="24"/>
                <w:lang w:eastAsia="ru-RU"/>
              </w:rPr>
              <w:t>6. мировые санкции</w:t>
            </w:r>
          </w:p>
        </w:tc>
      </w:tr>
    </w:tbl>
    <w:p w:rsidR="008F795F" w:rsidRPr="00134317" w:rsidRDefault="008F795F" w:rsidP="008F795F">
      <w:pPr>
        <w:spacing w:line="360" w:lineRule="auto"/>
        <w:jc w:val="both"/>
        <w:rPr>
          <w:rFonts w:ascii="Times New Roman" w:hAnsi="Times New Roman" w:cs="Times New Roman"/>
        </w:rPr>
      </w:pPr>
      <w:r w:rsidRPr="0015637E">
        <w:rPr>
          <w:rFonts w:ascii="Times New Roman" w:hAnsi="Times New Roman" w:cs="Times New Roman"/>
          <w:i/>
        </w:rPr>
        <w:t>Источник:</w:t>
      </w:r>
      <w:r w:rsidRPr="0015637E">
        <w:rPr>
          <w:rFonts w:ascii="Times New Roman" w:hAnsi="Times New Roman" w:cs="Times New Roman"/>
        </w:rPr>
        <w:t xml:space="preserve"> составлено автором</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представленного анализа можно увидеть, что Яндекс имеет много сильного сторон, связанных преимущественно с тем, что компания обладает высоким уровнем цифровизации своей компании, является в представлении потребителей ведущей российской </w:t>
      </w:r>
      <w:r>
        <w:rPr>
          <w:rFonts w:ascii="Times New Roman" w:hAnsi="Times New Roman" w:cs="Times New Roman"/>
          <w:sz w:val="24"/>
          <w:szCs w:val="24"/>
          <w:lang w:val="en-US"/>
        </w:rPr>
        <w:t>IT</w:t>
      </w:r>
      <w:r w:rsidRPr="00A4057E">
        <w:rPr>
          <w:rFonts w:ascii="Times New Roman" w:hAnsi="Times New Roman" w:cs="Times New Roman"/>
          <w:sz w:val="24"/>
          <w:szCs w:val="24"/>
        </w:rPr>
        <w:t>-</w:t>
      </w:r>
      <w:r>
        <w:rPr>
          <w:rFonts w:ascii="Times New Roman" w:hAnsi="Times New Roman" w:cs="Times New Roman"/>
          <w:sz w:val="24"/>
          <w:szCs w:val="24"/>
        </w:rPr>
        <w:t xml:space="preserve">компанией, имеет положительное и правильное восприятие их бренда и позиции. Также для компании существуют возможности, коррелирующие с ее преимуществами, для дальнейшего развития своих технологий и сервисов, используя в том числе опыт своих конкурентов. </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также у Яндекса существует и ряд слабостей, которые могут тормозить их развитие: уменьшение темпов роста компании, средний уровень предоставленных услуг, относительная дороговизна предоставленных услуг по сравнению с некоторыми конкурентами. Основные угрозы тесно взаимосвязаны с недостатками, которые есть у экосистемы: высокий уровень конкуренции на рынке, возможности ухода ценных сотрудников к конкурентам, снижение спроса потребителей, изменения в законодательстве, ограничивающие работу сервиса из-за регистрации компании за пределами РФ. </w:t>
      </w:r>
    </w:p>
    <w:p w:rsidR="00B73082" w:rsidRDefault="00EB3BC3" w:rsidP="00B73082">
      <w:pPr>
        <w:tabs>
          <w:tab w:val="left" w:pos="3195"/>
        </w:tabs>
        <w:spacing w:line="360" w:lineRule="auto"/>
        <w:ind w:left="-567" w:right="-113" w:firstLine="709"/>
        <w:jc w:val="center"/>
        <w:rPr>
          <w:rFonts w:ascii="Times New Roman" w:hAnsi="Times New Roman" w:cs="Times New Roman"/>
          <w:sz w:val="24"/>
          <w:szCs w:val="24"/>
        </w:rPr>
      </w:pPr>
      <w:r w:rsidRPr="00887CB3">
        <w:rPr>
          <w:rFonts w:ascii="Times New Roman" w:hAnsi="Times New Roman" w:cs="Times New Roman"/>
          <w:b/>
          <w:sz w:val="24"/>
          <w:szCs w:val="24"/>
        </w:rPr>
        <w:t>Таблица 12</w:t>
      </w:r>
      <w:r w:rsidR="00B73082" w:rsidRPr="00887CB3">
        <w:rPr>
          <w:rFonts w:ascii="Times New Roman" w:hAnsi="Times New Roman" w:cs="Times New Roman"/>
          <w:b/>
          <w:sz w:val="24"/>
          <w:szCs w:val="24"/>
        </w:rPr>
        <w:t>.</w:t>
      </w:r>
      <w:r w:rsidR="00B73082">
        <w:rPr>
          <w:rFonts w:ascii="Times New Roman" w:hAnsi="Times New Roman" w:cs="Times New Roman"/>
          <w:sz w:val="24"/>
          <w:szCs w:val="24"/>
        </w:rPr>
        <w:t xml:space="preserve"> </w:t>
      </w:r>
      <w:r w:rsidR="00B73082">
        <w:rPr>
          <w:rFonts w:ascii="Times New Roman" w:hAnsi="Times New Roman" w:cs="Times New Roman"/>
          <w:sz w:val="24"/>
          <w:szCs w:val="24"/>
          <w:lang w:val="en-US"/>
        </w:rPr>
        <w:t>SWOT</w:t>
      </w:r>
      <w:r w:rsidR="00B73082">
        <w:rPr>
          <w:rFonts w:ascii="Times New Roman" w:hAnsi="Times New Roman" w:cs="Times New Roman"/>
          <w:sz w:val="24"/>
          <w:szCs w:val="24"/>
        </w:rPr>
        <w:t>-анализ бренда «Тинькофф»</w:t>
      </w:r>
    </w:p>
    <w:tbl>
      <w:tblPr>
        <w:tblStyle w:val="a5"/>
        <w:tblW w:w="10206" w:type="dxa"/>
        <w:tblInd w:w="-572" w:type="dxa"/>
        <w:tblLook w:val="04A0" w:firstRow="1" w:lastRow="0" w:firstColumn="1" w:lastColumn="0" w:noHBand="0" w:noVBand="1"/>
      </w:tblPr>
      <w:tblGrid>
        <w:gridCol w:w="5103"/>
        <w:gridCol w:w="5103"/>
      </w:tblGrid>
      <w:tr w:rsidR="00B73082" w:rsidRPr="00370662" w:rsidTr="00370662">
        <w:trPr>
          <w:trHeight w:val="349"/>
        </w:trPr>
        <w:tc>
          <w:tcPr>
            <w:tcW w:w="5103" w:type="dxa"/>
          </w:tcPr>
          <w:p w:rsidR="00B73082" w:rsidRPr="00370662" w:rsidRDefault="00B73082" w:rsidP="00370662">
            <w:pPr>
              <w:tabs>
                <w:tab w:val="left" w:pos="3195"/>
              </w:tabs>
              <w:spacing w:line="276" w:lineRule="auto"/>
              <w:ind w:right="-113"/>
              <w:jc w:val="center"/>
              <w:rPr>
                <w:rFonts w:ascii="Times New Roman" w:hAnsi="Times New Roman" w:cs="Times New Roman"/>
                <w:b/>
                <w:sz w:val="24"/>
                <w:szCs w:val="24"/>
              </w:rPr>
            </w:pPr>
            <w:r w:rsidRPr="00370662">
              <w:rPr>
                <w:rFonts w:ascii="Times New Roman" w:hAnsi="Times New Roman" w:cs="Times New Roman"/>
                <w:b/>
                <w:sz w:val="24"/>
                <w:szCs w:val="24"/>
              </w:rPr>
              <w:t>Сильные стороны</w:t>
            </w:r>
          </w:p>
        </w:tc>
        <w:tc>
          <w:tcPr>
            <w:tcW w:w="5103" w:type="dxa"/>
          </w:tcPr>
          <w:p w:rsidR="00B73082" w:rsidRPr="00370662" w:rsidRDefault="00B73082" w:rsidP="00370662">
            <w:pPr>
              <w:tabs>
                <w:tab w:val="left" w:pos="3195"/>
              </w:tabs>
              <w:spacing w:line="276" w:lineRule="auto"/>
              <w:ind w:right="-113"/>
              <w:jc w:val="center"/>
              <w:rPr>
                <w:rFonts w:ascii="Times New Roman" w:hAnsi="Times New Roman" w:cs="Times New Roman"/>
                <w:b/>
                <w:sz w:val="24"/>
                <w:szCs w:val="24"/>
              </w:rPr>
            </w:pPr>
            <w:r w:rsidRPr="00370662">
              <w:rPr>
                <w:rFonts w:ascii="Times New Roman" w:hAnsi="Times New Roman" w:cs="Times New Roman"/>
                <w:b/>
                <w:sz w:val="24"/>
                <w:szCs w:val="24"/>
              </w:rPr>
              <w:t>Слабые стороны</w:t>
            </w:r>
          </w:p>
        </w:tc>
      </w:tr>
      <w:tr w:rsidR="00B73082" w:rsidRPr="00370662" w:rsidTr="00370662">
        <w:trPr>
          <w:trHeight w:val="1034"/>
        </w:trPr>
        <w:tc>
          <w:tcPr>
            <w:tcW w:w="5103" w:type="dxa"/>
          </w:tcPr>
          <w:p w:rsidR="00B73082" w:rsidRPr="00370662" w:rsidRDefault="00662A4B" w:rsidP="00370662">
            <w:pPr>
              <w:tabs>
                <w:tab w:val="left" w:pos="3195"/>
              </w:tabs>
              <w:spacing w:line="276" w:lineRule="auto"/>
              <w:ind w:right="-113"/>
              <w:rPr>
                <w:rFonts w:ascii="Times New Roman" w:hAnsi="Times New Roman" w:cs="Times New Roman"/>
                <w:sz w:val="24"/>
                <w:szCs w:val="24"/>
              </w:rPr>
            </w:pPr>
            <w:r w:rsidRPr="00370662">
              <w:rPr>
                <w:rFonts w:ascii="Times New Roman" w:hAnsi="Times New Roman" w:cs="Times New Roman"/>
                <w:sz w:val="24"/>
                <w:szCs w:val="24"/>
              </w:rPr>
              <w:t xml:space="preserve">1. </w:t>
            </w:r>
            <w:r w:rsidR="00370662" w:rsidRPr="00370662">
              <w:rPr>
                <w:rFonts w:ascii="Times New Roman" w:hAnsi="Times New Roman" w:cs="Times New Roman"/>
                <w:sz w:val="24"/>
                <w:szCs w:val="24"/>
              </w:rPr>
              <w:t>к</w:t>
            </w:r>
            <w:r w:rsidRPr="00370662">
              <w:rPr>
                <w:rFonts w:ascii="Times New Roman" w:hAnsi="Times New Roman" w:cs="Times New Roman"/>
                <w:sz w:val="24"/>
                <w:szCs w:val="24"/>
              </w:rPr>
              <w:t>омпания, построенная на инновациях, у которая решает все вопросы онлайн;</w:t>
            </w:r>
          </w:p>
          <w:p w:rsidR="00662A4B" w:rsidRPr="00370662" w:rsidRDefault="00370662" w:rsidP="00370662">
            <w:pPr>
              <w:tabs>
                <w:tab w:val="left" w:pos="3195"/>
              </w:tabs>
              <w:spacing w:line="276" w:lineRule="auto"/>
              <w:ind w:right="-113"/>
              <w:rPr>
                <w:rFonts w:ascii="Times New Roman" w:hAnsi="Times New Roman" w:cs="Times New Roman"/>
                <w:sz w:val="24"/>
                <w:szCs w:val="24"/>
              </w:rPr>
            </w:pPr>
            <w:r w:rsidRPr="00370662">
              <w:rPr>
                <w:rFonts w:ascii="Times New Roman" w:hAnsi="Times New Roman" w:cs="Times New Roman"/>
                <w:sz w:val="24"/>
                <w:szCs w:val="24"/>
              </w:rPr>
              <w:t>2. п</w:t>
            </w:r>
            <w:r w:rsidR="00662A4B" w:rsidRPr="00370662">
              <w:rPr>
                <w:rFonts w:ascii="Times New Roman" w:hAnsi="Times New Roman" w:cs="Times New Roman"/>
                <w:sz w:val="24"/>
                <w:szCs w:val="24"/>
              </w:rPr>
              <w:t>опулярность бренда за счет активного продвижения по средствам современных методов;</w:t>
            </w:r>
          </w:p>
          <w:p w:rsidR="00662A4B" w:rsidRPr="00370662" w:rsidRDefault="00370662" w:rsidP="00370662">
            <w:pPr>
              <w:tabs>
                <w:tab w:val="left" w:pos="3195"/>
              </w:tabs>
              <w:spacing w:line="276" w:lineRule="auto"/>
              <w:ind w:right="-113"/>
              <w:rPr>
                <w:rFonts w:ascii="Times New Roman" w:hAnsi="Times New Roman" w:cs="Times New Roman"/>
                <w:sz w:val="24"/>
                <w:szCs w:val="24"/>
              </w:rPr>
            </w:pPr>
            <w:r w:rsidRPr="00370662">
              <w:rPr>
                <w:rFonts w:ascii="Times New Roman" w:hAnsi="Times New Roman" w:cs="Times New Roman"/>
                <w:sz w:val="24"/>
                <w:szCs w:val="24"/>
              </w:rPr>
              <w:t>3. п</w:t>
            </w:r>
            <w:r w:rsidR="00662A4B" w:rsidRPr="00370662">
              <w:rPr>
                <w:rFonts w:ascii="Times New Roman" w:hAnsi="Times New Roman" w:cs="Times New Roman"/>
                <w:sz w:val="24"/>
                <w:szCs w:val="24"/>
              </w:rPr>
              <w:t>риближенность к людям во взаимоотношениях между брендом и потребителем;</w:t>
            </w:r>
          </w:p>
          <w:p w:rsidR="00662A4B" w:rsidRPr="00370662" w:rsidRDefault="00370662" w:rsidP="00370662">
            <w:pPr>
              <w:tabs>
                <w:tab w:val="left" w:pos="3195"/>
              </w:tabs>
              <w:spacing w:line="276" w:lineRule="auto"/>
              <w:ind w:right="-113"/>
              <w:rPr>
                <w:rFonts w:ascii="Times New Roman" w:hAnsi="Times New Roman" w:cs="Times New Roman"/>
                <w:sz w:val="24"/>
                <w:szCs w:val="24"/>
              </w:rPr>
            </w:pPr>
            <w:r w:rsidRPr="00370662">
              <w:rPr>
                <w:rFonts w:ascii="Times New Roman" w:hAnsi="Times New Roman" w:cs="Times New Roman"/>
                <w:sz w:val="24"/>
                <w:szCs w:val="24"/>
              </w:rPr>
              <w:t>4. с</w:t>
            </w:r>
            <w:r w:rsidR="00662A4B" w:rsidRPr="00370662">
              <w:rPr>
                <w:rFonts w:ascii="Times New Roman" w:hAnsi="Times New Roman" w:cs="Times New Roman"/>
                <w:sz w:val="24"/>
                <w:szCs w:val="24"/>
              </w:rPr>
              <w:t xml:space="preserve">ильное позиционирование бренда, </w:t>
            </w:r>
            <w:r w:rsidR="00AD1C89">
              <w:rPr>
                <w:rFonts w:ascii="Times New Roman" w:hAnsi="Times New Roman" w:cs="Times New Roman"/>
                <w:sz w:val="24"/>
                <w:szCs w:val="24"/>
              </w:rPr>
              <w:t xml:space="preserve">которое поспособствовало быстрому росту </w:t>
            </w:r>
            <w:r w:rsidR="00662A4B" w:rsidRPr="00370662">
              <w:rPr>
                <w:rFonts w:ascii="Times New Roman" w:hAnsi="Times New Roman" w:cs="Times New Roman"/>
                <w:sz w:val="24"/>
                <w:szCs w:val="24"/>
              </w:rPr>
              <w:t>бренд</w:t>
            </w:r>
            <w:r w:rsidR="00AD1C89">
              <w:rPr>
                <w:rFonts w:ascii="Times New Roman" w:hAnsi="Times New Roman" w:cs="Times New Roman"/>
                <w:sz w:val="24"/>
                <w:szCs w:val="24"/>
              </w:rPr>
              <w:t>а</w:t>
            </w:r>
            <w:r w:rsidR="00662A4B" w:rsidRPr="00370662">
              <w:rPr>
                <w:rFonts w:ascii="Times New Roman" w:hAnsi="Times New Roman" w:cs="Times New Roman"/>
                <w:sz w:val="24"/>
                <w:szCs w:val="24"/>
              </w:rPr>
              <w:t>-конкурент</w:t>
            </w:r>
            <w:r w:rsidR="00AD1C89">
              <w:rPr>
                <w:rFonts w:ascii="Times New Roman" w:hAnsi="Times New Roman" w:cs="Times New Roman"/>
                <w:sz w:val="24"/>
                <w:szCs w:val="24"/>
              </w:rPr>
              <w:t>а</w:t>
            </w:r>
            <w:r w:rsidR="00662A4B" w:rsidRPr="00370662">
              <w:rPr>
                <w:rFonts w:ascii="Times New Roman" w:hAnsi="Times New Roman" w:cs="Times New Roman"/>
                <w:sz w:val="24"/>
                <w:szCs w:val="24"/>
              </w:rPr>
              <w:t xml:space="preserve"> для крупных компаний, давно существующих на рынке; </w:t>
            </w:r>
          </w:p>
          <w:p w:rsidR="00370662" w:rsidRDefault="00370662" w:rsidP="00370662">
            <w:pPr>
              <w:tabs>
                <w:tab w:val="left" w:pos="3195"/>
              </w:tabs>
              <w:spacing w:line="276" w:lineRule="auto"/>
              <w:ind w:right="-113"/>
              <w:rPr>
                <w:rFonts w:ascii="Times New Roman" w:hAnsi="Times New Roman" w:cs="Times New Roman"/>
                <w:sz w:val="24"/>
                <w:szCs w:val="24"/>
              </w:rPr>
            </w:pPr>
            <w:r w:rsidRPr="00370662">
              <w:rPr>
                <w:rFonts w:ascii="Times New Roman" w:hAnsi="Times New Roman" w:cs="Times New Roman"/>
                <w:sz w:val="24"/>
                <w:szCs w:val="24"/>
              </w:rPr>
              <w:t>5. активное развитие</w:t>
            </w:r>
            <w:r>
              <w:rPr>
                <w:rFonts w:ascii="Times New Roman" w:hAnsi="Times New Roman" w:cs="Times New Roman"/>
                <w:sz w:val="24"/>
                <w:szCs w:val="24"/>
              </w:rPr>
              <w:t xml:space="preserve"> в небанковском секторе;</w:t>
            </w:r>
          </w:p>
          <w:p w:rsid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lastRenderedPageBreak/>
              <w:t>6. техническая оснащенность</w:t>
            </w:r>
          </w:p>
          <w:p w:rsidR="00370662" w:rsidRP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7. создание приложения Суперапп, которое объединяет в себе все услуги компании</w:t>
            </w:r>
          </w:p>
        </w:tc>
        <w:tc>
          <w:tcPr>
            <w:tcW w:w="5103" w:type="dxa"/>
          </w:tcPr>
          <w:p w:rsidR="00B7308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lastRenderedPageBreak/>
              <w:t>1. негибкая система управления;</w:t>
            </w:r>
          </w:p>
          <w:p w:rsid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2. испорченная репутация главы компании может нанести урон имиджу бренда и замедлить его развитие;</w:t>
            </w:r>
          </w:p>
          <w:p w:rsid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3. дороговизна предлагаемых услуг;</w:t>
            </w:r>
          </w:p>
          <w:p w:rsid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4. </w:t>
            </w:r>
            <w:r w:rsidR="00570E81">
              <w:rPr>
                <w:rFonts w:ascii="Times New Roman" w:hAnsi="Times New Roman" w:cs="Times New Roman"/>
                <w:sz w:val="24"/>
                <w:szCs w:val="24"/>
              </w:rPr>
              <w:t>отношение к бренду с осторожностью ввиду недоверия к личности владе</w:t>
            </w:r>
            <w:r w:rsidR="0096327B">
              <w:rPr>
                <w:rFonts w:ascii="Times New Roman" w:hAnsi="Times New Roman" w:cs="Times New Roman"/>
                <w:sz w:val="24"/>
                <w:szCs w:val="24"/>
              </w:rPr>
              <w:t>льца бренда.</w:t>
            </w:r>
          </w:p>
          <w:p w:rsidR="00570E81" w:rsidRPr="00570E81" w:rsidRDefault="00570E81" w:rsidP="00570E81">
            <w:pPr>
              <w:tabs>
                <w:tab w:val="left" w:pos="3195"/>
              </w:tabs>
              <w:spacing w:line="276" w:lineRule="auto"/>
              <w:ind w:right="-113"/>
              <w:rPr>
                <w:rFonts w:ascii="Times New Roman" w:hAnsi="Times New Roman" w:cs="Times New Roman"/>
                <w:sz w:val="24"/>
                <w:szCs w:val="24"/>
              </w:rPr>
            </w:pPr>
          </w:p>
        </w:tc>
      </w:tr>
      <w:tr w:rsidR="00B73082" w:rsidRPr="00370662" w:rsidTr="00370662">
        <w:trPr>
          <w:trHeight w:val="273"/>
        </w:trPr>
        <w:tc>
          <w:tcPr>
            <w:tcW w:w="5103" w:type="dxa"/>
          </w:tcPr>
          <w:p w:rsidR="00B73082" w:rsidRPr="00370662" w:rsidRDefault="00B73082" w:rsidP="00370662">
            <w:pPr>
              <w:tabs>
                <w:tab w:val="left" w:pos="3195"/>
              </w:tabs>
              <w:spacing w:line="276" w:lineRule="auto"/>
              <w:ind w:right="-113"/>
              <w:jc w:val="center"/>
              <w:rPr>
                <w:rFonts w:ascii="Times New Roman" w:hAnsi="Times New Roman" w:cs="Times New Roman"/>
                <w:b/>
                <w:sz w:val="24"/>
                <w:szCs w:val="24"/>
              </w:rPr>
            </w:pPr>
            <w:r w:rsidRPr="00370662">
              <w:rPr>
                <w:rFonts w:ascii="Times New Roman" w:hAnsi="Times New Roman" w:cs="Times New Roman"/>
                <w:b/>
                <w:sz w:val="24"/>
                <w:szCs w:val="24"/>
              </w:rPr>
              <w:t xml:space="preserve">Возможности </w:t>
            </w:r>
          </w:p>
        </w:tc>
        <w:tc>
          <w:tcPr>
            <w:tcW w:w="5103" w:type="dxa"/>
          </w:tcPr>
          <w:p w:rsidR="00B73082" w:rsidRPr="00370662" w:rsidRDefault="00B73082" w:rsidP="00370662">
            <w:pPr>
              <w:tabs>
                <w:tab w:val="left" w:pos="3195"/>
              </w:tabs>
              <w:spacing w:line="276" w:lineRule="auto"/>
              <w:ind w:right="-113"/>
              <w:jc w:val="center"/>
              <w:rPr>
                <w:rFonts w:ascii="Times New Roman" w:hAnsi="Times New Roman" w:cs="Times New Roman"/>
                <w:b/>
                <w:sz w:val="24"/>
                <w:szCs w:val="24"/>
              </w:rPr>
            </w:pPr>
            <w:r w:rsidRPr="00370662">
              <w:rPr>
                <w:rFonts w:ascii="Times New Roman" w:hAnsi="Times New Roman" w:cs="Times New Roman"/>
                <w:b/>
                <w:sz w:val="24"/>
                <w:szCs w:val="24"/>
              </w:rPr>
              <w:t>Угрозы</w:t>
            </w:r>
          </w:p>
        </w:tc>
      </w:tr>
      <w:tr w:rsidR="00B73082" w:rsidRPr="00370662" w:rsidTr="00570E81">
        <w:trPr>
          <w:trHeight w:val="1124"/>
        </w:trPr>
        <w:tc>
          <w:tcPr>
            <w:tcW w:w="5103" w:type="dxa"/>
          </w:tcPr>
          <w:p w:rsidR="00B73082" w:rsidRDefault="00370662" w:rsidP="00370662">
            <w:pPr>
              <w:tabs>
                <w:tab w:val="left" w:pos="3195"/>
              </w:tabs>
              <w:spacing w:line="276" w:lineRule="auto"/>
              <w:ind w:right="-113"/>
              <w:rPr>
                <w:rFonts w:ascii="Times New Roman" w:hAnsi="Times New Roman" w:cs="Times New Roman"/>
                <w:sz w:val="24"/>
                <w:szCs w:val="24"/>
              </w:rPr>
            </w:pPr>
            <w:r w:rsidRPr="00370662">
              <w:rPr>
                <w:rFonts w:ascii="Times New Roman" w:hAnsi="Times New Roman" w:cs="Times New Roman"/>
                <w:sz w:val="24"/>
                <w:szCs w:val="24"/>
              </w:rPr>
              <w:t>1.</w:t>
            </w:r>
            <w:r>
              <w:rPr>
                <w:rFonts w:ascii="Times New Roman" w:hAnsi="Times New Roman" w:cs="Times New Roman"/>
                <w:sz w:val="24"/>
                <w:szCs w:val="24"/>
              </w:rPr>
              <w:t>быстрое развитие своей масштабной экосистемы;</w:t>
            </w:r>
          </w:p>
          <w:p w:rsid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2. повышение лояльности к бренду за счет становления его более опытным игроком на рынке;</w:t>
            </w:r>
          </w:p>
          <w:p w:rsid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3. активное инвестирование в компании, у которых цифровые технологии являются приоритетным направлением развития;</w:t>
            </w:r>
          </w:p>
          <w:p w:rsidR="00370662" w:rsidRPr="00370662" w:rsidRDefault="00370662" w:rsidP="00370662">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4. возможность расширения базы потребителей. </w:t>
            </w:r>
          </w:p>
        </w:tc>
        <w:tc>
          <w:tcPr>
            <w:tcW w:w="5103" w:type="dxa"/>
          </w:tcPr>
          <w:p w:rsidR="00B73082" w:rsidRDefault="00570E81" w:rsidP="00570E81">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1. высокий уровень конкуренции среди крупных и опытных игроков на рынке;</w:t>
            </w:r>
          </w:p>
          <w:p w:rsidR="00570E81" w:rsidRDefault="00570E81" w:rsidP="00570E81">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2. поглощение сильными игроками;</w:t>
            </w:r>
          </w:p>
          <w:p w:rsidR="00570E81" w:rsidRDefault="00570E81" w:rsidP="00570E81">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3. риски, связанные с ухудшением конъюнктуры рынка;</w:t>
            </w:r>
          </w:p>
          <w:p w:rsidR="00570E81" w:rsidRPr="00370662" w:rsidRDefault="00570E81" w:rsidP="00570E81">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4. падение спроса за счет изменения потребите</w:t>
            </w:r>
            <w:r w:rsidR="0096327B">
              <w:rPr>
                <w:rFonts w:ascii="Times New Roman" w:hAnsi="Times New Roman" w:cs="Times New Roman"/>
                <w:sz w:val="24"/>
                <w:szCs w:val="24"/>
              </w:rPr>
              <w:t>льских предпочтений.</w:t>
            </w:r>
          </w:p>
        </w:tc>
      </w:tr>
    </w:tbl>
    <w:p w:rsidR="00B73082" w:rsidRDefault="00570E81" w:rsidP="00570E81">
      <w:pPr>
        <w:tabs>
          <w:tab w:val="left" w:pos="3195"/>
        </w:tabs>
        <w:spacing w:line="276" w:lineRule="auto"/>
        <w:ind w:left="-567" w:right="-113"/>
        <w:rPr>
          <w:rFonts w:ascii="Times New Roman" w:hAnsi="Times New Roman" w:cs="Times New Roman"/>
          <w:szCs w:val="24"/>
        </w:rPr>
      </w:pPr>
      <w:r w:rsidRPr="00570E81">
        <w:rPr>
          <w:rFonts w:ascii="Times New Roman" w:hAnsi="Times New Roman" w:cs="Times New Roman"/>
          <w:i/>
          <w:szCs w:val="24"/>
        </w:rPr>
        <w:t>Источник:</w:t>
      </w:r>
      <w:r w:rsidRPr="00570E81">
        <w:rPr>
          <w:rFonts w:ascii="Times New Roman" w:hAnsi="Times New Roman" w:cs="Times New Roman"/>
          <w:szCs w:val="24"/>
        </w:rPr>
        <w:t xml:space="preserve"> составлено автором</w:t>
      </w:r>
    </w:p>
    <w:p w:rsidR="00AD1C89" w:rsidRPr="00AD1C89" w:rsidRDefault="0096327B" w:rsidP="00AD1C89">
      <w:pPr>
        <w:tabs>
          <w:tab w:val="left" w:pos="3195"/>
        </w:tabs>
        <w:spacing w:line="360" w:lineRule="auto"/>
        <w:ind w:left="-567" w:right="-113"/>
        <w:jc w:val="both"/>
        <w:rPr>
          <w:rFonts w:ascii="Times New Roman" w:hAnsi="Times New Roman" w:cs="Times New Roman"/>
          <w:sz w:val="24"/>
          <w:szCs w:val="24"/>
        </w:rPr>
      </w:pPr>
      <w:r>
        <w:rPr>
          <w:rFonts w:ascii="Times New Roman" w:hAnsi="Times New Roman" w:cs="Times New Roman"/>
          <w:sz w:val="24"/>
          <w:szCs w:val="24"/>
        </w:rPr>
        <w:t>Д</w:t>
      </w:r>
      <w:r w:rsidR="00AD1C89">
        <w:rPr>
          <w:rFonts w:ascii="Times New Roman" w:hAnsi="Times New Roman" w:cs="Times New Roman"/>
          <w:sz w:val="24"/>
          <w:szCs w:val="24"/>
        </w:rPr>
        <w:t xml:space="preserve">елая выводы на основе вышеприведенного </w:t>
      </w:r>
      <w:r w:rsidR="00AD1C89">
        <w:rPr>
          <w:rFonts w:ascii="Times New Roman" w:hAnsi="Times New Roman" w:cs="Times New Roman"/>
          <w:sz w:val="24"/>
          <w:szCs w:val="24"/>
          <w:lang w:val="en-US"/>
        </w:rPr>
        <w:t>SWOT</w:t>
      </w:r>
      <w:r w:rsidR="00AD1C89" w:rsidRPr="00AD1C89">
        <w:rPr>
          <w:rFonts w:ascii="Times New Roman" w:hAnsi="Times New Roman" w:cs="Times New Roman"/>
          <w:sz w:val="24"/>
          <w:szCs w:val="24"/>
        </w:rPr>
        <w:t>-</w:t>
      </w:r>
      <w:r w:rsidR="00AD1C89">
        <w:rPr>
          <w:rFonts w:ascii="Times New Roman" w:hAnsi="Times New Roman" w:cs="Times New Roman"/>
          <w:sz w:val="24"/>
          <w:szCs w:val="24"/>
        </w:rPr>
        <w:t xml:space="preserve">анализа компании Тинькофф, </w:t>
      </w:r>
      <w:r>
        <w:rPr>
          <w:rFonts w:ascii="Times New Roman" w:hAnsi="Times New Roman" w:cs="Times New Roman"/>
          <w:sz w:val="24"/>
          <w:szCs w:val="24"/>
        </w:rPr>
        <w:t>можно сделать акцент на том, чт</w:t>
      </w:r>
      <w:r w:rsidR="00AD1C89">
        <w:rPr>
          <w:rFonts w:ascii="Times New Roman" w:hAnsi="Times New Roman" w:cs="Times New Roman"/>
          <w:sz w:val="24"/>
          <w:szCs w:val="24"/>
        </w:rPr>
        <w:t>о бренд имеет множество преимуществ</w:t>
      </w:r>
      <w:r>
        <w:rPr>
          <w:rFonts w:ascii="Times New Roman" w:hAnsi="Times New Roman" w:cs="Times New Roman"/>
          <w:sz w:val="24"/>
          <w:szCs w:val="24"/>
        </w:rPr>
        <w:t xml:space="preserve"> и возможностей </w:t>
      </w:r>
      <w:r w:rsidR="00AD1C89">
        <w:rPr>
          <w:rFonts w:ascii="Times New Roman" w:hAnsi="Times New Roman" w:cs="Times New Roman"/>
          <w:sz w:val="24"/>
          <w:szCs w:val="24"/>
        </w:rPr>
        <w:t xml:space="preserve">по сравнению </w:t>
      </w:r>
      <w:r>
        <w:rPr>
          <w:rFonts w:ascii="Times New Roman" w:hAnsi="Times New Roman" w:cs="Times New Roman"/>
          <w:sz w:val="24"/>
          <w:szCs w:val="24"/>
        </w:rPr>
        <w:t>с другими экосистемами</w:t>
      </w:r>
      <w:r w:rsidR="00AD1C89">
        <w:rPr>
          <w:rFonts w:ascii="Times New Roman" w:hAnsi="Times New Roman" w:cs="Times New Roman"/>
          <w:sz w:val="24"/>
          <w:szCs w:val="24"/>
        </w:rPr>
        <w:t xml:space="preserve">: сильная позиция </w:t>
      </w:r>
      <w:r>
        <w:rPr>
          <w:rFonts w:ascii="Times New Roman" w:hAnsi="Times New Roman" w:cs="Times New Roman"/>
          <w:sz w:val="24"/>
          <w:szCs w:val="24"/>
        </w:rPr>
        <w:t xml:space="preserve">на рынке </w:t>
      </w:r>
      <w:r w:rsidR="00AD1C89">
        <w:rPr>
          <w:rFonts w:ascii="Times New Roman" w:hAnsi="Times New Roman" w:cs="Times New Roman"/>
          <w:sz w:val="24"/>
          <w:szCs w:val="24"/>
        </w:rPr>
        <w:t>как высокотехнологичной компании, которая быстрыми темпами развивает собственную экосистему и может составить конкуренцию крупным компаниям, д</w:t>
      </w:r>
      <w:r>
        <w:rPr>
          <w:rFonts w:ascii="Times New Roman" w:hAnsi="Times New Roman" w:cs="Times New Roman"/>
          <w:sz w:val="24"/>
          <w:szCs w:val="24"/>
        </w:rPr>
        <w:t>авно ведущих свою деятельность; создание Суперапп, которое объединяет все услуги бренда; сильное позиционирование бренда, позволяющего расширять свою долю рынка. Слабыми сторонами компании являются относительная дороговизна ее услуг по сравнению с конкурентами, негибкость системы управления, наносимый бренду урон за счет испорченной репутации владельца бренда. Данные недостатки могут говорить о наличии таких угроз для компании, как</w:t>
      </w:r>
      <w:r w:rsidR="006D527C">
        <w:rPr>
          <w:rFonts w:ascii="Times New Roman" w:hAnsi="Times New Roman" w:cs="Times New Roman"/>
          <w:sz w:val="24"/>
          <w:szCs w:val="24"/>
        </w:rPr>
        <w:t>:</w:t>
      </w:r>
      <w:r>
        <w:rPr>
          <w:rFonts w:ascii="Times New Roman" w:hAnsi="Times New Roman" w:cs="Times New Roman"/>
          <w:sz w:val="24"/>
          <w:szCs w:val="24"/>
        </w:rPr>
        <w:t xml:space="preserve"> ее поглощение более сильными и опытными игроками, падение спроса со стороны потребителей, невозможность конкурировать с крупными компаниями.</w:t>
      </w:r>
    </w:p>
    <w:p w:rsidR="00B73082" w:rsidRDefault="00EB3BC3" w:rsidP="00B73082">
      <w:pPr>
        <w:tabs>
          <w:tab w:val="left" w:pos="3195"/>
        </w:tabs>
        <w:spacing w:line="360" w:lineRule="auto"/>
        <w:ind w:left="-567" w:right="-113" w:firstLine="709"/>
        <w:jc w:val="center"/>
        <w:rPr>
          <w:rFonts w:ascii="Times New Roman" w:hAnsi="Times New Roman" w:cs="Times New Roman"/>
          <w:sz w:val="24"/>
          <w:szCs w:val="24"/>
        </w:rPr>
      </w:pPr>
      <w:r w:rsidRPr="00887CB3">
        <w:rPr>
          <w:rFonts w:ascii="Times New Roman" w:hAnsi="Times New Roman" w:cs="Times New Roman"/>
          <w:b/>
          <w:sz w:val="24"/>
          <w:szCs w:val="24"/>
        </w:rPr>
        <w:t>Таблица 13</w:t>
      </w:r>
      <w:r w:rsidR="00B73082" w:rsidRPr="00887CB3">
        <w:rPr>
          <w:rFonts w:ascii="Times New Roman" w:hAnsi="Times New Roman" w:cs="Times New Roman"/>
          <w:b/>
          <w:sz w:val="24"/>
          <w:szCs w:val="24"/>
        </w:rPr>
        <w:t>.</w:t>
      </w:r>
      <w:r w:rsidR="00B73082">
        <w:rPr>
          <w:rFonts w:ascii="Times New Roman" w:hAnsi="Times New Roman" w:cs="Times New Roman"/>
          <w:sz w:val="24"/>
          <w:szCs w:val="24"/>
        </w:rPr>
        <w:t xml:space="preserve"> </w:t>
      </w:r>
      <w:r w:rsidR="00B73082">
        <w:rPr>
          <w:rFonts w:ascii="Times New Roman" w:hAnsi="Times New Roman" w:cs="Times New Roman"/>
          <w:sz w:val="24"/>
          <w:szCs w:val="24"/>
          <w:lang w:val="en-US"/>
        </w:rPr>
        <w:t>SWOT</w:t>
      </w:r>
      <w:r w:rsidR="00B73082">
        <w:rPr>
          <w:rFonts w:ascii="Times New Roman" w:hAnsi="Times New Roman" w:cs="Times New Roman"/>
          <w:sz w:val="24"/>
          <w:szCs w:val="24"/>
        </w:rPr>
        <w:t>-анализ бренда «</w:t>
      </w:r>
      <w:r w:rsidR="00B73082">
        <w:rPr>
          <w:rFonts w:ascii="Times New Roman" w:hAnsi="Times New Roman" w:cs="Times New Roman"/>
          <w:sz w:val="24"/>
          <w:szCs w:val="24"/>
          <w:lang w:val="en-US"/>
        </w:rPr>
        <w:t>Mail</w:t>
      </w:r>
      <w:r w:rsidR="00B73082" w:rsidRPr="00B73082">
        <w:rPr>
          <w:rFonts w:ascii="Times New Roman" w:hAnsi="Times New Roman" w:cs="Times New Roman"/>
          <w:sz w:val="24"/>
          <w:szCs w:val="24"/>
        </w:rPr>
        <w:t>.</w:t>
      </w:r>
      <w:r w:rsidR="00B73082">
        <w:rPr>
          <w:rFonts w:ascii="Times New Roman" w:hAnsi="Times New Roman" w:cs="Times New Roman"/>
          <w:sz w:val="24"/>
          <w:szCs w:val="24"/>
          <w:lang w:val="en-US"/>
        </w:rPr>
        <w:t>ru</w:t>
      </w:r>
      <w:r w:rsidR="00B73082">
        <w:rPr>
          <w:rFonts w:ascii="Times New Roman" w:hAnsi="Times New Roman" w:cs="Times New Roman"/>
          <w:sz w:val="24"/>
          <w:szCs w:val="24"/>
        </w:rPr>
        <w:t>»</w:t>
      </w:r>
    </w:p>
    <w:tbl>
      <w:tblPr>
        <w:tblStyle w:val="a5"/>
        <w:tblW w:w="10206" w:type="dxa"/>
        <w:tblInd w:w="-572" w:type="dxa"/>
        <w:tblLook w:val="04A0" w:firstRow="1" w:lastRow="0" w:firstColumn="1" w:lastColumn="0" w:noHBand="0" w:noVBand="1"/>
      </w:tblPr>
      <w:tblGrid>
        <w:gridCol w:w="5103"/>
        <w:gridCol w:w="5103"/>
      </w:tblGrid>
      <w:tr w:rsidR="00B73082" w:rsidTr="00570E81">
        <w:trPr>
          <w:trHeight w:val="349"/>
        </w:trPr>
        <w:tc>
          <w:tcPr>
            <w:tcW w:w="5103" w:type="dxa"/>
          </w:tcPr>
          <w:p w:rsidR="00B73082" w:rsidRPr="00887CB3" w:rsidRDefault="00B73082" w:rsidP="0069321A">
            <w:pPr>
              <w:tabs>
                <w:tab w:val="left" w:pos="3195"/>
              </w:tabs>
              <w:spacing w:line="360" w:lineRule="auto"/>
              <w:ind w:right="-113"/>
              <w:jc w:val="center"/>
              <w:rPr>
                <w:rFonts w:ascii="Times New Roman" w:hAnsi="Times New Roman" w:cs="Times New Roman"/>
                <w:b/>
                <w:sz w:val="24"/>
                <w:szCs w:val="24"/>
              </w:rPr>
            </w:pPr>
            <w:r w:rsidRPr="00887CB3">
              <w:rPr>
                <w:rFonts w:ascii="Times New Roman" w:hAnsi="Times New Roman" w:cs="Times New Roman"/>
                <w:b/>
                <w:sz w:val="24"/>
                <w:szCs w:val="24"/>
              </w:rPr>
              <w:t>Сильные стороны</w:t>
            </w:r>
          </w:p>
        </w:tc>
        <w:tc>
          <w:tcPr>
            <w:tcW w:w="5103" w:type="dxa"/>
          </w:tcPr>
          <w:p w:rsidR="00B73082" w:rsidRPr="00887CB3" w:rsidRDefault="00B73082" w:rsidP="0069321A">
            <w:pPr>
              <w:tabs>
                <w:tab w:val="left" w:pos="3195"/>
              </w:tabs>
              <w:spacing w:line="360" w:lineRule="auto"/>
              <w:ind w:right="-113"/>
              <w:jc w:val="center"/>
              <w:rPr>
                <w:rFonts w:ascii="Times New Roman" w:hAnsi="Times New Roman" w:cs="Times New Roman"/>
                <w:b/>
                <w:sz w:val="24"/>
                <w:szCs w:val="24"/>
              </w:rPr>
            </w:pPr>
            <w:r w:rsidRPr="00887CB3">
              <w:rPr>
                <w:rFonts w:ascii="Times New Roman" w:hAnsi="Times New Roman" w:cs="Times New Roman"/>
                <w:b/>
                <w:sz w:val="24"/>
                <w:szCs w:val="24"/>
              </w:rPr>
              <w:t>Слабые стороны</w:t>
            </w:r>
          </w:p>
        </w:tc>
      </w:tr>
      <w:tr w:rsidR="00B73082" w:rsidTr="00570E81">
        <w:trPr>
          <w:trHeight w:val="1034"/>
        </w:trPr>
        <w:tc>
          <w:tcPr>
            <w:tcW w:w="5103" w:type="dxa"/>
          </w:tcPr>
          <w:p w:rsidR="00B73082" w:rsidRDefault="00570E81" w:rsidP="00BC413C">
            <w:pPr>
              <w:tabs>
                <w:tab w:val="left" w:pos="3195"/>
              </w:tabs>
              <w:spacing w:line="276" w:lineRule="auto"/>
              <w:ind w:right="-113"/>
              <w:rPr>
                <w:rFonts w:ascii="Times New Roman" w:hAnsi="Times New Roman" w:cs="Times New Roman"/>
                <w:sz w:val="24"/>
                <w:szCs w:val="24"/>
              </w:rPr>
            </w:pPr>
            <w:r w:rsidRPr="00570E81">
              <w:rPr>
                <w:rFonts w:ascii="Times New Roman" w:hAnsi="Times New Roman" w:cs="Times New Roman"/>
                <w:sz w:val="24"/>
                <w:szCs w:val="24"/>
              </w:rPr>
              <w:t>1.</w:t>
            </w:r>
            <w:r>
              <w:rPr>
                <w:rFonts w:ascii="Times New Roman" w:hAnsi="Times New Roman" w:cs="Times New Roman"/>
                <w:sz w:val="24"/>
                <w:szCs w:val="24"/>
              </w:rPr>
              <w:t xml:space="preserve"> </w:t>
            </w:r>
            <w:r w:rsidR="00BC413C">
              <w:rPr>
                <w:rFonts w:ascii="Times New Roman" w:hAnsi="Times New Roman" w:cs="Times New Roman"/>
                <w:sz w:val="24"/>
                <w:szCs w:val="24"/>
              </w:rPr>
              <w:t>его доступность ввиду предоставления услуг ниже по цене ниже, чем у конкурентов;</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2. развитие своей экосистемы с попыткой охвата популярных сегментов;</w:t>
            </w:r>
          </w:p>
          <w:p w:rsidR="00BC413C" w:rsidRPr="00570E81"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3. наличие большого опыта</w:t>
            </w:r>
          </w:p>
        </w:tc>
        <w:tc>
          <w:tcPr>
            <w:tcW w:w="5103" w:type="dxa"/>
          </w:tcPr>
          <w:p w:rsidR="00B73082"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1. отсутствие продвижения брендов портфеля для понимания потребителями всех входящих в него известных брендов;</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2. традиционный интерфейс сервисов;</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3. низкая популярность ввиду мнения потребителей, что бренд устарел;</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4. неправильное распределение ролей брендов в портфеле</w:t>
            </w:r>
          </w:p>
        </w:tc>
      </w:tr>
      <w:tr w:rsidR="00B73082" w:rsidTr="00570E81">
        <w:trPr>
          <w:trHeight w:val="300"/>
        </w:trPr>
        <w:tc>
          <w:tcPr>
            <w:tcW w:w="5103" w:type="dxa"/>
          </w:tcPr>
          <w:p w:rsidR="00B73082" w:rsidRPr="00887CB3" w:rsidRDefault="00B73082" w:rsidP="00BC413C">
            <w:pPr>
              <w:tabs>
                <w:tab w:val="left" w:pos="3195"/>
              </w:tabs>
              <w:spacing w:line="276" w:lineRule="auto"/>
              <w:ind w:right="-113"/>
              <w:jc w:val="center"/>
              <w:rPr>
                <w:rFonts w:ascii="Times New Roman" w:hAnsi="Times New Roman" w:cs="Times New Roman"/>
                <w:b/>
                <w:sz w:val="24"/>
                <w:szCs w:val="24"/>
              </w:rPr>
            </w:pPr>
            <w:r w:rsidRPr="00887CB3">
              <w:rPr>
                <w:rFonts w:ascii="Times New Roman" w:hAnsi="Times New Roman" w:cs="Times New Roman"/>
                <w:b/>
                <w:sz w:val="24"/>
                <w:szCs w:val="24"/>
              </w:rPr>
              <w:t>Возможности</w:t>
            </w:r>
          </w:p>
        </w:tc>
        <w:tc>
          <w:tcPr>
            <w:tcW w:w="5103" w:type="dxa"/>
          </w:tcPr>
          <w:p w:rsidR="00B73082" w:rsidRPr="00887CB3" w:rsidRDefault="00B73082" w:rsidP="00BC413C">
            <w:pPr>
              <w:tabs>
                <w:tab w:val="left" w:pos="3195"/>
              </w:tabs>
              <w:spacing w:line="276" w:lineRule="auto"/>
              <w:ind w:right="-113"/>
              <w:jc w:val="center"/>
              <w:rPr>
                <w:rFonts w:ascii="Times New Roman" w:hAnsi="Times New Roman" w:cs="Times New Roman"/>
                <w:b/>
                <w:sz w:val="24"/>
                <w:szCs w:val="24"/>
              </w:rPr>
            </w:pPr>
            <w:r w:rsidRPr="00887CB3">
              <w:rPr>
                <w:rFonts w:ascii="Times New Roman" w:hAnsi="Times New Roman" w:cs="Times New Roman"/>
                <w:b/>
                <w:sz w:val="24"/>
                <w:szCs w:val="24"/>
              </w:rPr>
              <w:t>Угрозы</w:t>
            </w:r>
          </w:p>
        </w:tc>
      </w:tr>
      <w:tr w:rsidR="00B73082" w:rsidTr="00570E81">
        <w:trPr>
          <w:trHeight w:val="960"/>
        </w:trPr>
        <w:tc>
          <w:tcPr>
            <w:tcW w:w="5103" w:type="dxa"/>
          </w:tcPr>
          <w:p w:rsidR="00B73082" w:rsidRDefault="00BC413C" w:rsidP="00BC413C">
            <w:pPr>
              <w:tabs>
                <w:tab w:val="left" w:pos="3195"/>
              </w:tabs>
              <w:spacing w:line="276" w:lineRule="auto"/>
              <w:ind w:right="-113"/>
              <w:rPr>
                <w:rFonts w:ascii="Times New Roman" w:hAnsi="Times New Roman" w:cs="Times New Roman"/>
                <w:sz w:val="24"/>
                <w:szCs w:val="24"/>
              </w:rPr>
            </w:pPr>
            <w:r w:rsidRPr="00BC413C">
              <w:rPr>
                <w:rFonts w:ascii="Times New Roman" w:hAnsi="Times New Roman" w:cs="Times New Roman"/>
                <w:sz w:val="24"/>
                <w:szCs w:val="24"/>
              </w:rPr>
              <w:t>1.</w:t>
            </w:r>
            <w:r>
              <w:rPr>
                <w:rFonts w:ascii="Times New Roman" w:hAnsi="Times New Roman" w:cs="Times New Roman"/>
                <w:sz w:val="24"/>
                <w:szCs w:val="24"/>
              </w:rPr>
              <w:t xml:space="preserve"> модернизация существующих сервисов;</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2. продвижение экосистемы за счет популярных брендов в портфеле;</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lastRenderedPageBreak/>
              <w:t>3. повышение спроса потребителей ввиду улучшения их осведомленности о бренде;</w:t>
            </w:r>
          </w:p>
          <w:p w:rsidR="00BC413C" w:rsidRP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4. правильное распределение ролей в портфеле. </w:t>
            </w:r>
          </w:p>
        </w:tc>
        <w:tc>
          <w:tcPr>
            <w:tcW w:w="5103" w:type="dxa"/>
          </w:tcPr>
          <w:p w:rsidR="00B73082"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lastRenderedPageBreak/>
              <w:t>1. угроза поглощения крупными конкурентами;</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lastRenderedPageBreak/>
              <w:t>2. рост убытков компании из-за отсутствия изменений в позиционировании и продвижении бренда;</w:t>
            </w:r>
          </w:p>
          <w:p w:rsidR="00BC413C" w:rsidRDefault="00BC413C" w:rsidP="00BC413C">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3. </w:t>
            </w:r>
            <w:r w:rsidR="00AD1C89">
              <w:rPr>
                <w:rFonts w:ascii="Times New Roman" w:hAnsi="Times New Roman" w:cs="Times New Roman"/>
                <w:sz w:val="24"/>
                <w:szCs w:val="24"/>
              </w:rPr>
              <w:t>падение доверия к бренду за счет отсутствия модернизации;</w:t>
            </w:r>
          </w:p>
          <w:p w:rsidR="00AD1C89" w:rsidRDefault="00AD1C89" w:rsidP="00AD1C89">
            <w:pPr>
              <w:tabs>
                <w:tab w:val="left" w:pos="3195"/>
              </w:tabs>
              <w:spacing w:line="276" w:lineRule="auto"/>
              <w:ind w:right="-113"/>
              <w:rPr>
                <w:rFonts w:ascii="Times New Roman" w:hAnsi="Times New Roman" w:cs="Times New Roman"/>
                <w:sz w:val="24"/>
                <w:szCs w:val="24"/>
              </w:rPr>
            </w:pPr>
            <w:r>
              <w:rPr>
                <w:rFonts w:ascii="Times New Roman" w:hAnsi="Times New Roman" w:cs="Times New Roman"/>
                <w:sz w:val="24"/>
                <w:szCs w:val="24"/>
              </w:rPr>
              <w:t>4. ухудшение конъюнктуры рынка</w:t>
            </w:r>
          </w:p>
        </w:tc>
      </w:tr>
    </w:tbl>
    <w:p w:rsidR="00B73082" w:rsidRPr="006D527C" w:rsidRDefault="006D527C" w:rsidP="006D527C">
      <w:pPr>
        <w:tabs>
          <w:tab w:val="left" w:pos="3195"/>
        </w:tabs>
        <w:spacing w:line="360" w:lineRule="auto"/>
        <w:ind w:left="-1247" w:right="-57" w:firstLine="709"/>
        <w:rPr>
          <w:rFonts w:ascii="Times New Roman" w:hAnsi="Times New Roman" w:cs="Times New Roman"/>
          <w:szCs w:val="24"/>
        </w:rPr>
      </w:pPr>
      <w:r w:rsidRPr="006D527C">
        <w:rPr>
          <w:rFonts w:ascii="Times New Roman" w:hAnsi="Times New Roman" w:cs="Times New Roman"/>
          <w:i/>
          <w:szCs w:val="24"/>
        </w:rPr>
        <w:t>Источник:</w:t>
      </w:r>
      <w:r w:rsidRPr="006D527C">
        <w:rPr>
          <w:rFonts w:ascii="Times New Roman" w:hAnsi="Times New Roman" w:cs="Times New Roman"/>
          <w:szCs w:val="24"/>
        </w:rPr>
        <w:t xml:space="preserve"> составлено автором</w:t>
      </w:r>
    </w:p>
    <w:p w:rsidR="00B73082" w:rsidRPr="00B73082" w:rsidRDefault="006D527C" w:rsidP="00C46746">
      <w:pPr>
        <w:tabs>
          <w:tab w:val="left" w:pos="3195"/>
        </w:tabs>
        <w:spacing w:line="360" w:lineRule="auto"/>
        <w:ind w:left="-567" w:right="-283" w:firstLine="709"/>
        <w:jc w:val="both"/>
        <w:rPr>
          <w:rFonts w:ascii="Times New Roman" w:hAnsi="Times New Roman" w:cs="Times New Roman"/>
          <w:sz w:val="24"/>
          <w:szCs w:val="24"/>
        </w:rPr>
      </w:pPr>
      <w:r>
        <w:rPr>
          <w:rFonts w:ascii="Times New Roman" w:hAnsi="Times New Roman" w:cs="Times New Roman"/>
          <w:sz w:val="24"/>
          <w:szCs w:val="24"/>
        </w:rPr>
        <w:t xml:space="preserve">Если рассматривать бренд </w:t>
      </w:r>
      <w:r>
        <w:rPr>
          <w:rFonts w:ascii="Times New Roman" w:hAnsi="Times New Roman" w:cs="Times New Roman"/>
          <w:sz w:val="24"/>
          <w:szCs w:val="24"/>
          <w:lang w:val="en-US"/>
        </w:rPr>
        <w:t>Mail</w:t>
      </w:r>
      <w:r w:rsidRPr="006D527C">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xml:space="preserve"> стоит отметить его преимущества на рынке: доступность для людей, наличие большого опыта, попытка создать свою экосистему. Отдельное внимание необходимо уделить недостаткам данной компании, так как из них вытекают возможности и угрозы для нее. Ввиду выявления множества проблем у бренда, его слабыми сторонами являются достаточно устаревшая система, отсутствие комплексного продвижения как единой экосистемы, низкая популярность со стороны потребителей и неправильное распределение ролей брендов в портфеле компании. Это можно изменить и направить в дальнейшее развитие и создание современного бренда с модернизированными сервисами, грамотным распределением ролей, повышением спроса потребителей за счет возможности конкурировать в цене и улучшить качество своих услуг и продвижение. Но также это может превратиться в серьезные угрозы, представляющие из себя риски поглощения крупными и успешными конкурентами, убытки и как итог уход с рынка из-за отсутствия изменений и потери доверия к </w:t>
      </w:r>
      <w:r w:rsidR="00DF48A4">
        <w:rPr>
          <w:rFonts w:ascii="Times New Roman" w:hAnsi="Times New Roman" w:cs="Times New Roman"/>
          <w:sz w:val="24"/>
          <w:szCs w:val="24"/>
        </w:rPr>
        <w:t>бренду</w:t>
      </w:r>
      <w:r>
        <w:rPr>
          <w:rFonts w:ascii="Times New Roman" w:hAnsi="Times New Roman" w:cs="Times New Roman"/>
          <w:sz w:val="24"/>
          <w:szCs w:val="24"/>
        </w:rPr>
        <w:t xml:space="preserve">, несмотря на его многолетний опыт. </w:t>
      </w:r>
    </w:p>
    <w:p w:rsidR="008F795F" w:rsidRPr="00942360"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Теперь стоит рассмотреть </w:t>
      </w:r>
      <w:r>
        <w:rPr>
          <w:rFonts w:ascii="Times New Roman" w:hAnsi="Times New Roman" w:cs="Times New Roman"/>
          <w:sz w:val="24"/>
          <w:szCs w:val="24"/>
          <w:lang w:val="en-US"/>
        </w:rPr>
        <w:t>SWOT</w:t>
      </w:r>
      <w:r w:rsidRPr="00942360">
        <w:rPr>
          <w:rFonts w:ascii="Times New Roman" w:hAnsi="Times New Roman" w:cs="Times New Roman"/>
          <w:sz w:val="24"/>
          <w:szCs w:val="24"/>
        </w:rPr>
        <w:t>-</w:t>
      </w:r>
      <w:r>
        <w:rPr>
          <w:rFonts w:ascii="Times New Roman" w:hAnsi="Times New Roman" w:cs="Times New Roman"/>
          <w:sz w:val="24"/>
          <w:szCs w:val="24"/>
        </w:rPr>
        <w:t>анализ рассматриваемого бренда экосистемы Сбербанка и соотнести полученные выводы по нему с выводами об экосистемы Яндекса.</w:t>
      </w:r>
    </w:p>
    <w:p w:rsidR="008F795F" w:rsidRPr="00857F56" w:rsidRDefault="00EB3BC3" w:rsidP="00570E81">
      <w:pPr>
        <w:tabs>
          <w:tab w:val="left" w:pos="2760"/>
        </w:tabs>
        <w:spacing w:after="0" w:line="360" w:lineRule="auto"/>
        <w:jc w:val="center"/>
        <w:rPr>
          <w:rFonts w:ascii="Times New Roman" w:hAnsi="Times New Roman" w:cs="Times New Roman"/>
          <w:sz w:val="24"/>
          <w:szCs w:val="24"/>
        </w:rPr>
      </w:pPr>
      <w:r w:rsidRPr="00570E81">
        <w:rPr>
          <w:rFonts w:ascii="Times New Roman" w:hAnsi="Times New Roman" w:cs="Times New Roman"/>
          <w:b/>
          <w:sz w:val="24"/>
          <w:szCs w:val="24"/>
        </w:rPr>
        <w:t>Таблица 14</w:t>
      </w:r>
      <w:r w:rsidR="008F795F" w:rsidRPr="00570E81">
        <w:rPr>
          <w:rFonts w:ascii="Times New Roman" w:hAnsi="Times New Roman" w:cs="Times New Roman"/>
          <w:b/>
          <w:sz w:val="24"/>
          <w:szCs w:val="24"/>
        </w:rPr>
        <w:t>.</w:t>
      </w:r>
      <w:r w:rsidR="008F795F">
        <w:rPr>
          <w:rFonts w:ascii="Times New Roman" w:hAnsi="Times New Roman" w:cs="Times New Roman"/>
          <w:sz w:val="24"/>
          <w:szCs w:val="24"/>
        </w:rPr>
        <w:t xml:space="preserve"> </w:t>
      </w:r>
      <w:r w:rsidR="008F795F">
        <w:rPr>
          <w:rFonts w:ascii="Times New Roman" w:hAnsi="Times New Roman" w:cs="Times New Roman"/>
          <w:sz w:val="24"/>
          <w:szCs w:val="24"/>
          <w:lang w:val="en-US"/>
        </w:rPr>
        <w:t>SWOT</w:t>
      </w:r>
      <w:r w:rsidR="008F795F">
        <w:rPr>
          <w:rFonts w:ascii="Times New Roman" w:hAnsi="Times New Roman" w:cs="Times New Roman"/>
          <w:sz w:val="24"/>
          <w:szCs w:val="24"/>
        </w:rPr>
        <w:t>-анализ бренда «</w:t>
      </w:r>
      <w:r w:rsidR="008F795F">
        <w:rPr>
          <w:rFonts w:ascii="Times New Roman" w:hAnsi="Times New Roman" w:cs="Times New Roman"/>
          <w:sz w:val="24"/>
          <w:szCs w:val="24"/>
          <w:lang w:val="en-US"/>
        </w:rPr>
        <w:t>SberX</w:t>
      </w:r>
      <w:r w:rsidR="008F795F">
        <w:rPr>
          <w:rFonts w:ascii="Times New Roman" w:hAnsi="Times New Roman" w:cs="Times New Roman"/>
          <w:sz w:val="24"/>
          <w:szCs w:val="24"/>
        </w:rPr>
        <w:t>»</w:t>
      </w:r>
    </w:p>
    <w:tbl>
      <w:tblPr>
        <w:tblStyle w:val="a5"/>
        <w:tblW w:w="10134" w:type="dxa"/>
        <w:tblInd w:w="-572" w:type="dxa"/>
        <w:tblLook w:val="04A0" w:firstRow="1" w:lastRow="0" w:firstColumn="1" w:lastColumn="0" w:noHBand="0" w:noVBand="1"/>
      </w:tblPr>
      <w:tblGrid>
        <w:gridCol w:w="5021"/>
        <w:gridCol w:w="5113"/>
      </w:tblGrid>
      <w:tr w:rsidR="008F795F" w:rsidRPr="00524D85" w:rsidTr="002E2808">
        <w:trPr>
          <w:trHeight w:val="367"/>
        </w:trPr>
        <w:tc>
          <w:tcPr>
            <w:tcW w:w="5021" w:type="dxa"/>
            <w:hideMark/>
          </w:tcPr>
          <w:p w:rsidR="008F795F" w:rsidRPr="00370662" w:rsidRDefault="008F795F" w:rsidP="008F795F">
            <w:pPr>
              <w:jc w:val="both"/>
              <w:rPr>
                <w:rFonts w:ascii="Times New Roman" w:eastAsia="Times New Roman" w:hAnsi="Times New Roman" w:cs="Times New Roman"/>
                <w:b/>
                <w:color w:val="000000"/>
                <w:sz w:val="24"/>
                <w:lang w:eastAsia="ru-RU"/>
              </w:rPr>
            </w:pPr>
            <w:r w:rsidRPr="00370662">
              <w:rPr>
                <w:rFonts w:ascii="Times New Roman" w:eastAsia="Times New Roman" w:hAnsi="Times New Roman" w:cs="Times New Roman"/>
                <w:b/>
                <w:color w:val="000000"/>
                <w:sz w:val="24"/>
                <w:lang w:eastAsia="ru-RU"/>
              </w:rPr>
              <w:t>Сильные стороны</w:t>
            </w:r>
          </w:p>
        </w:tc>
        <w:tc>
          <w:tcPr>
            <w:tcW w:w="5113" w:type="dxa"/>
            <w:hideMark/>
          </w:tcPr>
          <w:p w:rsidR="008F795F" w:rsidRPr="00370662" w:rsidRDefault="008F795F" w:rsidP="008F795F">
            <w:pPr>
              <w:jc w:val="both"/>
              <w:rPr>
                <w:rFonts w:ascii="Times New Roman" w:eastAsia="Times New Roman" w:hAnsi="Times New Roman" w:cs="Times New Roman"/>
                <w:b/>
                <w:color w:val="000000"/>
                <w:sz w:val="24"/>
                <w:lang w:eastAsia="ru-RU"/>
              </w:rPr>
            </w:pPr>
            <w:r w:rsidRPr="00370662">
              <w:rPr>
                <w:rFonts w:ascii="Times New Roman" w:eastAsia="Times New Roman" w:hAnsi="Times New Roman" w:cs="Times New Roman"/>
                <w:b/>
                <w:color w:val="000000"/>
                <w:sz w:val="24"/>
                <w:lang w:eastAsia="ru-RU"/>
              </w:rPr>
              <w:t>Слабые стороны</w:t>
            </w:r>
          </w:p>
        </w:tc>
      </w:tr>
      <w:tr w:rsidR="008F795F" w:rsidRPr="00524D85" w:rsidTr="002E2808">
        <w:trPr>
          <w:trHeight w:val="4374"/>
        </w:trPr>
        <w:tc>
          <w:tcPr>
            <w:tcW w:w="5021" w:type="dxa"/>
            <w:hideMark/>
          </w:tcPr>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1. крупнейший финансовый институт в России                               </w:t>
            </w:r>
            <w:r w:rsidR="00370662">
              <w:rPr>
                <w:rFonts w:ascii="Times New Roman" w:eastAsia="Times New Roman" w:hAnsi="Times New Roman" w:cs="Times New Roman"/>
                <w:color w:val="000000"/>
                <w:sz w:val="24"/>
                <w:lang w:eastAsia="ru-RU"/>
              </w:rPr>
              <w:t xml:space="preserve">                                   </w:t>
            </w:r>
            <w:r w:rsidRPr="00370662">
              <w:rPr>
                <w:rFonts w:ascii="Times New Roman" w:eastAsia="Times New Roman" w:hAnsi="Times New Roman" w:cs="Times New Roman"/>
                <w:color w:val="000000"/>
                <w:sz w:val="24"/>
                <w:lang w:eastAsia="ru-RU"/>
              </w:rPr>
              <w:t xml:space="preserve">   2. огромная клиентская база, которая была сформирована до появления экосистемы</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3. наличие опыта</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4. активное развитие инновационных технологий</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5. большой портфель брендов, охватывающих разные сферы</w:t>
            </w:r>
          </w:p>
          <w:p w:rsidR="008F795F" w:rsidRPr="00370662" w:rsidRDefault="00370662" w:rsidP="00370662">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6. </w:t>
            </w:r>
            <w:r w:rsidR="008F795F" w:rsidRPr="00370662">
              <w:rPr>
                <w:rFonts w:ascii="Times New Roman" w:eastAsia="Times New Roman" w:hAnsi="Times New Roman" w:cs="Times New Roman"/>
                <w:color w:val="000000"/>
                <w:sz w:val="24"/>
                <w:lang w:eastAsia="ru-RU"/>
              </w:rPr>
              <w:t>эффективная работа маркетингового комплекса</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7. доступ к различным источникам финансирования  </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8. участие в научно-исследовательских разработках</w:t>
            </w:r>
          </w:p>
        </w:tc>
        <w:tc>
          <w:tcPr>
            <w:tcW w:w="5113" w:type="dxa"/>
            <w:hideMark/>
          </w:tcPr>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1. контроль принадлежит государству из-за чего система забюрократизированная </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2. недостаток информации о клиентах и об их потребностях</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3. негативное восприятие бренда у некоторых потребителей</w:t>
            </w:r>
            <w:r w:rsidRPr="00370662">
              <w:rPr>
                <w:rStyle w:val="a8"/>
                <w:rFonts w:ascii="Times New Roman" w:eastAsia="Times New Roman" w:hAnsi="Times New Roman" w:cs="Times New Roman"/>
                <w:color w:val="000000"/>
                <w:sz w:val="24"/>
                <w:lang w:eastAsia="ru-RU"/>
              </w:rPr>
              <w:footnoteReference w:id="51"/>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4. негибкость системы и невозможность быстро адаптироваться к новым условиям</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5. часть вопросов невозможно решить без встречи </w:t>
            </w:r>
          </w:p>
        </w:tc>
      </w:tr>
      <w:tr w:rsidR="008F795F" w:rsidRPr="00524D85" w:rsidTr="002E2808">
        <w:trPr>
          <w:trHeight w:val="367"/>
        </w:trPr>
        <w:tc>
          <w:tcPr>
            <w:tcW w:w="5021" w:type="dxa"/>
            <w:hideMark/>
          </w:tcPr>
          <w:p w:rsidR="008F795F" w:rsidRPr="00370662" w:rsidRDefault="008F795F" w:rsidP="00370662">
            <w:pPr>
              <w:rPr>
                <w:rFonts w:ascii="Times New Roman" w:eastAsia="Times New Roman" w:hAnsi="Times New Roman" w:cs="Times New Roman"/>
                <w:b/>
                <w:color w:val="000000"/>
                <w:sz w:val="24"/>
                <w:lang w:eastAsia="ru-RU"/>
              </w:rPr>
            </w:pPr>
            <w:r w:rsidRPr="00370662">
              <w:rPr>
                <w:rFonts w:ascii="Times New Roman" w:eastAsia="Times New Roman" w:hAnsi="Times New Roman" w:cs="Times New Roman"/>
                <w:b/>
                <w:color w:val="000000"/>
                <w:sz w:val="24"/>
                <w:lang w:eastAsia="ru-RU"/>
              </w:rPr>
              <w:lastRenderedPageBreak/>
              <w:t>Возможности</w:t>
            </w:r>
          </w:p>
        </w:tc>
        <w:tc>
          <w:tcPr>
            <w:tcW w:w="5113" w:type="dxa"/>
            <w:hideMark/>
          </w:tcPr>
          <w:p w:rsidR="008F795F" w:rsidRPr="00370662" w:rsidRDefault="008F795F" w:rsidP="00370662">
            <w:pPr>
              <w:rPr>
                <w:rFonts w:ascii="Times New Roman" w:eastAsia="Times New Roman" w:hAnsi="Times New Roman" w:cs="Times New Roman"/>
                <w:b/>
                <w:color w:val="000000"/>
                <w:sz w:val="24"/>
                <w:lang w:eastAsia="ru-RU"/>
              </w:rPr>
            </w:pPr>
            <w:r w:rsidRPr="00370662">
              <w:rPr>
                <w:rFonts w:ascii="Times New Roman" w:eastAsia="Times New Roman" w:hAnsi="Times New Roman" w:cs="Times New Roman"/>
                <w:b/>
                <w:color w:val="000000"/>
                <w:sz w:val="24"/>
                <w:lang w:eastAsia="ru-RU"/>
              </w:rPr>
              <w:t>Угрозы</w:t>
            </w:r>
          </w:p>
        </w:tc>
      </w:tr>
      <w:tr w:rsidR="008F795F" w:rsidRPr="00524D85" w:rsidTr="002E2808">
        <w:trPr>
          <w:trHeight w:val="3091"/>
        </w:trPr>
        <w:tc>
          <w:tcPr>
            <w:tcW w:w="5021" w:type="dxa"/>
            <w:hideMark/>
          </w:tcPr>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1. доверие и хорошее отношение клиентов                     2. расширение спектра услуг, так как есть еще неохваченные сферы экосистемой</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3. повышение качества предоставляемых услуг         </w:t>
            </w:r>
            <w:r w:rsidR="00370662">
              <w:rPr>
                <w:rFonts w:ascii="Times New Roman" w:eastAsia="Times New Roman" w:hAnsi="Times New Roman" w:cs="Times New Roman"/>
                <w:color w:val="000000"/>
                <w:sz w:val="24"/>
                <w:lang w:eastAsia="ru-RU"/>
              </w:rPr>
              <w:t xml:space="preserve">                                                        </w:t>
            </w:r>
            <w:r w:rsidRPr="00370662">
              <w:rPr>
                <w:rFonts w:ascii="Times New Roman" w:eastAsia="Times New Roman" w:hAnsi="Times New Roman" w:cs="Times New Roman"/>
                <w:color w:val="000000"/>
                <w:sz w:val="24"/>
                <w:lang w:eastAsia="ru-RU"/>
              </w:rPr>
              <w:t xml:space="preserve">        4. обслуживание дополнительной группы потребителей</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 5. благоприятные политические, экономические и социальные ситуации</w:t>
            </w:r>
          </w:p>
        </w:tc>
        <w:tc>
          <w:tcPr>
            <w:tcW w:w="5113" w:type="dxa"/>
            <w:hideMark/>
          </w:tcPr>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1. восприятие потребителями бренда только как банк</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2. высокая конкуренция между экосистемами                                             3. падение спроса на услуги и сервисы                                                          4. ужесточение санкций</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5. радикальное изменение поведения клиентов                                 6. сложность управления из-за большого масштаба бизнеса</w:t>
            </w:r>
          </w:p>
          <w:p w:rsidR="008F795F" w:rsidRPr="00370662" w:rsidRDefault="008F795F" w:rsidP="00370662">
            <w:pPr>
              <w:rPr>
                <w:rFonts w:ascii="Times New Roman" w:eastAsia="Times New Roman" w:hAnsi="Times New Roman" w:cs="Times New Roman"/>
                <w:color w:val="000000"/>
                <w:sz w:val="24"/>
                <w:lang w:eastAsia="ru-RU"/>
              </w:rPr>
            </w:pPr>
            <w:r w:rsidRPr="00370662">
              <w:rPr>
                <w:rFonts w:ascii="Times New Roman" w:eastAsia="Times New Roman" w:hAnsi="Times New Roman" w:cs="Times New Roman"/>
                <w:color w:val="000000"/>
                <w:sz w:val="24"/>
                <w:lang w:eastAsia="ru-RU"/>
              </w:rPr>
              <w:t xml:space="preserve">7. замедление темпов роста рынков </w:t>
            </w:r>
          </w:p>
        </w:tc>
      </w:tr>
    </w:tbl>
    <w:p w:rsidR="008F795F" w:rsidRPr="0015637E" w:rsidRDefault="008F795F" w:rsidP="008F795F">
      <w:pPr>
        <w:spacing w:line="360" w:lineRule="auto"/>
        <w:jc w:val="both"/>
        <w:rPr>
          <w:rFonts w:ascii="Times New Roman" w:hAnsi="Times New Roman" w:cs="Times New Roman"/>
        </w:rPr>
      </w:pPr>
      <w:r w:rsidRPr="0015637E">
        <w:rPr>
          <w:rFonts w:ascii="Times New Roman" w:hAnsi="Times New Roman" w:cs="Times New Roman"/>
          <w:i/>
        </w:rPr>
        <w:t>Источник:</w:t>
      </w:r>
      <w:r w:rsidRPr="0015637E">
        <w:rPr>
          <w:rFonts w:ascii="Times New Roman" w:hAnsi="Times New Roman" w:cs="Times New Roman"/>
        </w:rPr>
        <w:t xml:space="preserve"> составлено автором</w:t>
      </w:r>
    </w:p>
    <w:p w:rsidR="008F795F" w:rsidRDefault="008F795F" w:rsidP="008F795F">
      <w:pPr>
        <w:spacing w:after="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приведенного анализа бренда Сбербанка можно увидеть, что компания обладает большим потенциалом для своего дальнейшего развития и становления одной из ведущих экосистем в России: он обладает обширной клиентской базой, опытом, развивает инновационные технологии, имеет большой спектр услуг и сервисов, активно работает в маркетинговой части, имеет много способов финансирования. Имея сильные стороны своего бренда, у компании открываются новые возможности: расширение сегмента потребителей, рост доверительных отношений между потребителями и </w:t>
      </w:r>
      <w:r>
        <w:rPr>
          <w:rFonts w:ascii="Times New Roman" w:hAnsi="Times New Roman" w:cs="Times New Roman"/>
          <w:sz w:val="24"/>
          <w:szCs w:val="24"/>
          <w:lang w:val="en-US"/>
        </w:rPr>
        <w:t>SberX</w:t>
      </w:r>
      <w:r>
        <w:rPr>
          <w:rFonts w:ascii="Times New Roman" w:hAnsi="Times New Roman" w:cs="Times New Roman"/>
          <w:sz w:val="24"/>
          <w:szCs w:val="24"/>
        </w:rPr>
        <w:t xml:space="preserve">, повышение качества сервисов и услуг за счет возможности анализа конкурентов. </w:t>
      </w:r>
    </w:p>
    <w:p w:rsidR="008F795F" w:rsidRDefault="008F795F" w:rsidP="008F795F">
      <w:pPr>
        <w:spacing w:after="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Отдельное внимание уделяется слабостям, который на данный момент тормозят развитие экосистемы: государственное вмешательство, бюрократизация процессов, недоверие части потребителей из-за негативного восприятия бренда у некоторых потребителей, а также угрозы, которые могут стать на пути к созданию сильного бренда и успешной экосистемы: сложность уйти от позиционирования Сбербанка только как банка, а не </w:t>
      </w:r>
      <w:r>
        <w:rPr>
          <w:rFonts w:ascii="Times New Roman" w:hAnsi="Times New Roman" w:cs="Times New Roman"/>
          <w:sz w:val="24"/>
          <w:szCs w:val="24"/>
          <w:lang w:val="en-US"/>
        </w:rPr>
        <w:t>IT</w:t>
      </w:r>
      <w:r>
        <w:rPr>
          <w:rFonts w:ascii="Times New Roman" w:hAnsi="Times New Roman" w:cs="Times New Roman"/>
          <w:sz w:val="24"/>
          <w:szCs w:val="24"/>
        </w:rPr>
        <w:t xml:space="preserve">-компании, ужесточение санкций со стороны других государств, большой масштаб бизнеса и сложность выстраивания эффективной системы управления, падение спроса на сервисы и услуги из-за повышения уровня конкуренции между экосистемами. </w:t>
      </w:r>
    </w:p>
    <w:p w:rsidR="00DF48A4" w:rsidRDefault="008F795F" w:rsidP="00DF48A4">
      <w:pPr>
        <w:spacing w:after="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проведенных </w:t>
      </w:r>
      <w:r>
        <w:rPr>
          <w:rFonts w:ascii="Times New Roman" w:hAnsi="Times New Roman" w:cs="Times New Roman"/>
          <w:sz w:val="24"/>
          <w:szCs w:val="24"/>
          <w:lang w:val="en-US"/>
        </w:rPr>
        <w:t>SWOT</w:t>
      </w:r>
      <w:r>
        <w:rPr>
          <w:rFonts w:ascii="Times New Roman" w:hAnsi="Times New Roman" w:cs="Times New Roman"/>
          <w:sz w:val="24"/>
          <w:szCs w:val="24"/>
        </w:rPr>
        <w:t xml:space="preserve">-анализов </w:t>
      </w:r>
      <w:r w:rsidR="00DF48A4">
        <w:rPr>
          <w:rFonts w:ascii="Times New Roman" w:hAnsi="Times New Roman" w:cs="Times New Roman"/>
          <w:sz w:val="24"/>
          <w:szCs w:val="24"/>
        </w:rPr>
        <w:t>основных конкурентов</w:t>
      </w:r>
      <w:r>
        <w:rPr>
          <w:rFonts w:ascii="Times New Roman" w:hAnsi="Times New Roman" w:cs="Times New Roman"/>
          <w:sz w:val="24"/>
          <w:szCs w:val="24"/>
        </w:rPr>
        <w:t xml:space="preserve"> экосистем, можно сделать выводы о том, что каждый из них обладает своими сильными и слабыми местами. У Яндекса</w:t>
      </w:r>
      <w:r w:rsidR="00DF48A4">
        <w:rPr>
          <w:rFonts w:ascii="Times New Roman" w:hAnsi="Times New Roman" w:cs="Times New Roman"/>
          <w:sz w:val="24"/>
          <w:szCs w:val="24"/>
        </w:rPr>
        <w:t xml:space="preserve">, являющегося главным конкурентом </w:t>
      </w:r>
      <w:r w:rsidR="00DF48A4">
        <w:rPr>
          <w:rFonts w:ascii="Times New Roman" w:hAnsi="Times New Roman" w:cs="Times New Roman"/>
          <w:sz w:val="24"/>
          <w:szCs w:val="24"/>
          <w:lang w:val="en-US"/>
        </w:rPr>
        <w:t>SberX</w:t>
      </w:r>
      <w:r w:rsidR="00DF48A4">
        <w:rPr>
          <w:rFonts w:ascii="Times New Roman" w:hAnsi="Times New Roman" w:cs="Times New Roman"/>
          <w:sz w:val="24"/>
          <w:szCs w:val="24"/>
        </w:rPr>
        <w:t>,</w:t>
      </w:r>
      <w:r>
        <w:rPr>
          <w:rFonts w:ascii="Times New Roman" w:hAnsi="Times New Roman" w:cs="Times New Roman"/>
          <w:sz w:val="24"/>
          <w:szCs w:val="24"/>
        </w:rPr>
        <w:t xml:space="preserve"> явным преимуществом является то, что они изначально позиционировали себя как </w:t>
      </w:r>
      <w:r>
        <w:rPr>
          <w:rFonts w:ascii="Times New Roman" w:hAnsi="Times New Roman" w:cs="Times New Roman"/>
          <w:sz w:val="24"/>
          <w:szCs w:val="24"/>
          <w:lang w:val="en-US"/>
        </w:rPr>
        <w:t>IT</w:t>
      </w:r>
      <w:r w:rsidRPr="008F21A3">
        <w:rPr>
          <w:rFonts w:ascii="Times New Roman" w:hAnsi="Times New Roman" w:cs="Times New Roman"/>
          <w:sz w:val="24"/>
          <w:szCs w:val="24"/>
        </w:rPr>
        <w:t>-</w:t>
      </w:r>
      <w:r>
        <w:rPr>
          <w:rFonts w:ascii="Times New Roman" w:hAnsi="Times New Roman" w:cs="Times New Roman"/>
          <w:sz w:val="24"/>
          <w:szCs w:val="24"/>
        </w:rPr>
        <w:t>компания, они имеют свою крупную поисковую систему, помогающую оперативно проводить анализ потребителей, гибкость системы и положительный имидж.</w:t>
      </w:r>
    </w:p>
    <w:p w:rsidR="00DF48A4" w:rsidRDefault="008F795F" w:rsidP="00DF48A4">
      <w:pPr>
        <w:spacing w:after="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F48A4">
        <w:rPr>
          <w:rFonts w:ascii="Times New Roman" w:hAnsi="Times New Roman" w:cs="Times New Roman"/>
          <w:sz w:val="24"/>
          <w:szCs w:val="24"/>
        </w:rPr>
        <w:t xml:space="preserve">Не стоит недооценивать компанию Тинькофф, которая также может со временем превратиться в более масштабную экосистему за счет ее быстрого развития и высокого уровня </w:t>
      </w:r>
      <w:r w:rsidR="00DF48A4">
        <w:rPr>
          <w:rFonts w:ascii="Times New Roman" w:hAnsi="Times New Roman" w:cs="Times New Roman"/>
          <w:sz w:val="24"/>
          <w:szCs w:val="24"/>
        </w:rPr>
        <w:lastRenderedPageBreak/>
        <w:t xml:space="preserve">технологичности, и которая уже имеет как основу свое приложение, включающее в себя все существующие сервисы. </w:t>
      </w:r>
    </w:p>
    <w:p w:rsidR="00DF48A4" w:rsidRPr="00DF48A4" w:rsidRDefault="00DF48A4" w:rsidP="00DF48A4">
      <w:pPr>
        <w:spacing w:after="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Однако, исходя из анализа можно заметить, что отстающим от конкурентов является бренд </w:t>
      </w:r>
      <w:r>
        <w:rPr>
          <w:rFonts w:ascii="Times New Roman" w:hAnsi="Times New Roman" w:cs="Times New Roman"/>
          <w:sz w:val="24"/>
          <w:szCs w:val="24"/>
          <w:lang w:val="en-US"/>
        </w:rPr>
        <w:t>Mail</w:t>
      </w:r>
      <w:r w:rsidRPr="00DF48A4">
        <w:rPr>
          <w:rFonts w:ascii="Times New Roman" w:hAnsi="Times New Roman" w:cs="Times New Roman"/>
          <w:sz w:val="24"/>
          <w:szCs w:val="24"/>
        </w:rPr>
        <w:t>.</w:t>
      </w:r>
      <w:r>
        <w:rPr>
          <w:rFonts w:ascii="Times New Roman" w:hAnsi="Times New Roman" w:cs="Times New Roman"/>
          <w:sz w:val="24"/>
          <w:szCs w:val="24"/>
          <w:lang w:val="en-US"/>
        </w:rPr>
        <w:t>ru</w:t>
      </w:r>
      <w:r>
        <w:rPr>
          <w:rFonts w:ascii="Times New Roman" w:hAnsi="Times New Roman" w:cs="Times New Roman"/>
          <w:sz w:val="24"/>
          <w:szCs w:val="24"/>
        </w:rPr>
        <w:t>, имеющим серьезные проблемы с восприятием его потребителями, но имеющего потенциал положительной динамики развития</w:t>
      </w:r>
      <w:r w:rsidR="002F7447">
        <w:rPr>
          <w:rFonts w:ascii="Times New Roman" w:hAnsi="Times New Roman" w:cs="Times New Roman"/>
          <w:sz w:val="24"/>
          <w:szCs w:val="24"/>
        </w:rPr>
        <w:t xml:space="preserve"> за счет наличия в экосистеме достаточно популярных</w:t>
      </w:r>
      <w:r>
        <w:rPr>
          <w:rFonts w:ascii="Times New Roman" w:hAnsi="Times New Roman" w:cs="Times New Roman"/>
          <w:sz w:val="24"/>
          <w:szCs w:val="24"/>
        </w:rPr>
        <w:t xml:space="preserve"> </w:t>
      </w:r>
      <w:r w:rsidR="002F7447">
        <w:rPr>
          <w:rFonts w:ascii="Times New Roman" w:hAnsi="Times New Roman" w:cs="Times New Roman"/>
          <w:sz w:val="24"/>
          <w:szCs w:val="24"/>
        </w:rPr>
        <w:t>сервисов</w:t>
      </w:r>
      <w:r>
        <w:rPr>
          <w:rFonts w:ascii="Times New Roman" w:hAnsi="Times New Roman" w:cs="Times New Roman"/>
          <w:sz w:val="24"/>
          <w:szCs w:val="24"/>
        </w:rPr>
        <w:t xml:space="preserve">, </w:t>
      </w:r>
      <w:r w:rsidR="002F7447">
        <w:rPr>
          <w:rFonts w:ascii="Times New Roman" w:hAnsi="Times New Roman" w:cs="Times New Roman"/>
          <w:sz w:val="24"/>
          <w:szCs w:val="24"/>
        </w:rPr>
        <w:t xml:space="preserve">которые необходимо грамотно продвигать. </w:t>
      </w:r>
      <w:r>
        <w:rPr>
          <w:rFonts w:ascii="Times New Roman" w:hAnsi="Times New Roman" w:cs="Times New Roman"/>
          <w:sz w:val="24"/>
          <w:szCs w:val="24"/>
        </w:rPr>
        <w:t xml:space="preserve"> </w:t>
      </w:r>
    </w:p>
    <w:p w:rsidR="008F795F" w:rsidRDefault="008F795F" w:rsidP="008F795F">
      <w:pPr>
        <w:spacing w:after="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Сбербанк в выстраивании своего нового позиционирования </w:t>
      </w:r>
      <w:r w:rsidR="002F7447">
        <w:rPr>
          <w:rFonts w:ascii="Times New Roman" w:hAnsi="Times New Roman" w:cs="Times New Roman"/>
          <w:sz w:val="24"/>
          <w:szCs w:val="24"/>
        </w:rPr>
        <w:t>не уступает своим конкурентам</w:t>
      </w:r>
      <w:r>
        <w:rPr>
          <w:rFonts w:ascii="Times New Roman" w:hAnsi="Times New Roman" w:cs="Times New Roman"/>
          <w:sz w:val="24"/>
          <w:szCs w:val="24"/>
        </w:rPr>
        <w:t xml:space="preserve"> в наличии преимуществ: это крупная компания, которая уже смогла завоевать крупнейшую часть банковского сектора, имеющая опыт в конкурентной борьбе, активно развивающая себя как высокотехнологичную экосистему, с большой клиентской базой и государственной поддержкой. </w:t>
      </w:r>
      <w:r>
        <w:rPr>
          <w:rFonts w:ascii="Times New Roman" w:hAnsi="Times New Roman" w:cs="Times New Roman"/>
          <w:sz w:val="24"/>
          <w:szCs w:val="24"/>
          <w:lang w:val="en-US"/>
        </w:rPr>
        <w:t>SberX</w:t>
      </w:r>
      <w:r>
        <w:rPr>
          <w:rFonts w:ascii="Times New Roman" w:hAnsi="Times New Roman" w:cs="Times New Roman"/>
          <w:sz w:val="24"/>
          <w:szCs w:val="24"/>
        </w:rPr>
        <w:t xml:space="preserve"> необходимо выстроить правильную стратегию восприятия себя как сильного, успешного и безопасного бренда, способного быстро адаптироваться на рынке к новым условиям и идти на шаг впереди своего конкурента.</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Если рассматривать «</w:t>
      </w:r>
      <w:r>
        <w:rPr>
          <w:rFonts w:ascii="Times New Roman" w:hAnsi="Times New Roman" w:cs="Times New Roman"/>
          <w:sz w:val="24"/>
          <w:szCs w:val="24"/>
          <w:lang w:val="en-US"/>
        </w:rPr>
        <w:t>SberX</w:t>
      </w:r>
      <w:r>
        <w:rPr>
          <w:rFonts w:ascii="Times New Roman" w:hAnsi="Times New Roman" w:cs="Times New Roman"/>
          <w:sz w:val="24"/>
          <w:szCs w:val="24"/>
        </w:rPr>
        <w:t xml:space="preserve">» как главный бренд, под руководством которого находится портфель брендов, который представляет с собою взаимосвязанную систему, необходимо заострить внимание на том, что часть из них трудно идентифицируема, как часть единого главного бренда в связи с разными атрибутами суббрендов: торговыми марками, названиями, ценностями. Безусловно, входящие в экосистему 42 бренда не могут иметь одинаковое названия и позиционирование, так как каждый из них направлен на определенный сегмент потребителей. В то же время некоторые бренды, находящиеся в экосистеме Сбербанка, ассоциируются только с другой экосистемой. Например, Яндекс.Деньги и Яндекс.Маркет, которые полностью отражают бренд «Яндекс», хотя Сбербанк владеет большей частью компаний. </w:t>
      </w:r>
    </w:p>
    <w:p w:rsidR="002F7447" w:rsidRPr="002625BF" w:rsidRDefault="002625B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Оценка конкурентов экосистемы </w:t>
      </w:r>
      <w:r>
        <w:rPr>
          <w:rFonts w:ascii="Times New Roman" w:hAnsi="Times New Roman" w:cs="Times New Roman"/>
          <w:sz w:val="24"/>
          <w:szCs w:val="24"/>
          <w:lang w:val="en-US"/>
        </w:rPr>
        <w:t>SberX</w:t>
      </w:r>
      <w:r>
        <w:rPr>
          <w:rFonts w:ascii="Times New Roman" w:hAnsi="Times New Roman" w:cs="Times New Roman"/>
          <w:sz w:val="24"/>
          <w:szCs w:val="24"/>
        </w:rPr>
        <w:t xml:space="preserve"> позволяет увидеть, какие тенденции развития существуют на рынке, какие качества должны быть улучшены, чтобы стать первыми. Но также стоит акцентировать внимание на внешней среде, для того чтобы оценить влияние потребительских и рыночных трендов на нашу компанию. Для этого необходимо провести </w:t>
      </w:r>
      <w:r>
        <w:rPr>
          <w:rFonts w:ascii="Times New Roman" w:hAnsi="Times New Roman" w:cs="Times New Roman"/>
          <w:sz w:val="24"/>
          <w:szCs w:val="24"/>
          <w:lang w:val="en-US"/>
        </w:rPr>
        <w:t>PEST</w:t>
      </w:r>
      <w:r w:rsidR="000B0AB0">
        <w:rPr>
          <w:rFonts w:ascii="Times New Roman" w:hAnsi="Times New Roman" w:cs="Times New Roman"/>
          <w:sz w:val="24"/>
          <w:szCs w:val="24"/>
        </w:rPr>
        <w:t>-анализ макросреды, которая может повлиять на развитие экосистемы.</w:t>
      </w:r>
    </w:p>
    <w:p w:rsidR="00EB3BC3" w:rsidRPr="00CE4870" w:rsidRDefault="00EB3BC3" w:rsidP="00EB3BC3">
      <w:pPr>
        <w:spacing w:line="360" w:lineRule="auto"/>
        <w:ind w:left="-567" w:right="-113" w:firstLine="709"/>
        <w:jc w:val="center"/>
        <w:rPr>
          <w:rFonts w:ascii="Times New Roman" w:hAnsi="Times New Roman" w:cs="Times New Roman"/>
          <w:sz w:val="24"/>
          <w:szCs w:val="24"/>
        </w:rPr>
      </w:pPr>
      <w:r w:rsidRPr="00B66D18">
        <w:rPr>
          <w:rFonts w:ascii="Times New Roman" w:hAnsi="Times New Roman" w:cs="Times New Roman"/>
          <w:b/>
          <w:sz w:val="24"/>
          <w:szCs w:val="24"/>
        </w:rPr>
        <w:t>Таблица 15</w:t>
      </w:r>
      <w:r>
        <w:rPr>
          <w:rFonts w:ascii="Times New Roman" w:hAnsi="Times New Roman" w:cs="Times New Roman"/>
          <w:sz w:val="24"/>
          <w:szCs w:val="24"/>
        </w:rPr>
        <w:t xml:space="preserve">. </w:t>
      </w:r>
      <w:r>
        <w:rPr>
          <w:rFonts w:ascii="Times New Roman" w:hAnsi="Times New Roman" w:cs="Times New Roman"/>
          <w:sz w:val="24"/>
          <w:szCs w:val="24"/>
          <w:lang w:val="en-US"/>
        </w:rPr>
        <w:t>PEST</w:t>
      </w:r>
      <w:r>
        <w:rPr>
          <w:rFonts w:ascii="Times New Roman" w:hAnsi="Times New Roman" w:cs="Times New Roman"/>
          <w:sz w:val="24"/>
          <w:szCs w:val="24"/>
        </w:rPr>
        <w:t>-анализ</w:t>
      </w:r>
      <w:r w:rsidR="00CE4870">
        <w:rPr>
          <w:rFonts w:ascii="Times New Roman" w:hAnsi="Times New Roman" w:cs="Times New Roman"/>
          <w:sz w:val="24"/>
          <w:szCs w:val="24"/>
        </w:rPr>
        <w:t xml:space="preserve"> для </w:t>
      </w:r>
      <w:r w:rsidR="00CE4870">
        <w:rPr>
          <w:rFonts w:ascii="Times New Roman" w:hAnsi="Times New Roman" w:cs="Times New Roman"/>
          <w:sz w:val="24"/>
          <w:szCs w:val="24"/>
          <w:lang w:val="en-US"/>
        </w:rPr>
        <w:t>SberX</w:t>
      </w:r>
    </w:p>
    <w:tbl>
      <w:tblPr>
        <w:tblStyle w:val="a5"/>
        <w:tblW w:w="10060" w:type="dxa"/>
        <w:tblInd w:w="-567" w:type="dxa"/>
        <w:tblLook w:val="04A0" w:firstRow="1" w:lastRow="0" w:firstColumn="1" w:lastColumn="0" w:noHBand="0" w:noVBand="1"/>
      </w:tblPr>
      <w:tblGrid>
        <w:gridCol w:w="2263"/>
        <w:gridCol w:w="3967"/>
        <w:gridCol w:w="3830"/>
      </w:tblGrid>
      <w:tr w:rsidR="00CE4870" w:rsidTr="00CE4870">
        <w:tc>
          <w:tcPr>
            <w:tcW w:w="2263" w:type="dxa"/>
          </w:tcPr>
          <w:p w:rsidR="00CE4870" w:rsidRDefault="00CE4870" w:rsidP="008F795F">
            <w:pPr>
              <w:spacing w:line="360" w:lineRule="auto"/>
              <w:ind w:right="-113"/>
              <w:jc w:val="both"/>
              <w:rPr>
                <w:rFonts w:ascii="Times New Roman" w:hAnsi="Times New Roman" w:cs="Times New Roman"/>
                <w:sz w:val="24"/>
                <w:szCs w:val="24"/>
              </w:rPr>
            </w:pPr>
          </w:p>
        </w:tc>
        <w:tc>
          <w:tcPr>
            <w:tcW w:w="3967" w:type="dxa"/>
          </w:tcPr>
          <w:p w:rsidR="00CE4870" w:rsidRPr="00CE4870" w:rsidRDefault="00CE4870" w:rsidP="00CE4870">
            <w:pPr>
              <w:spacing w:line="360" w:lineRule="auto"/>
              <w:ind w:right="-113"/>
              <w:jc w:val="center"/>
              <w:rPr>
                <w:rFonts w:ascii="Times New Roman" w:hAnsi="Times New Roman" w:cs="Times New Roman"/>
                <w:sz w:val="24"/>
                <w:szCs w:val="24"/>
              </w:rPr>
            </w:pPr>
            <w:r>
              <w:rPr>
                <w:rFonts w:ascii="Times New Roman" w:hAnsi="Times New Roman" w:cs="Times New Roman"/>
                <w:sz w:val="24"/>
                <w:szCs w:val="24"/>
              </w:rPr>
              <w:t>Возможности</w:t>
            </w:r>
          </w:p>
        </w:tc>
        <w:tc>
          <w:tcPr>
            <w:tcW w:w="3830" w:type="dxa"/>
          </w:tcPr>
          <w:p w:rsidR="00CE4870" w:rsidRDefault="00CE4870" w:rsidP="00CE4870">
            <w:pPr>
              <w:spacing w:line="360" w:lineRule="auto"/>
              <w:ind w:right="-113"/>
              <w:jc w:val="center"/>
              <w:rPr>
                <w:rFonts w:ascii="Times New Roman" w:hAnsi="Times New Roman" w:cs="Times New Roman"/>
                <w:sz w:val="24"/>
                <w:szCs w:val="24"/>
              </w:rPr>
            </w:pPr>
            <w:r>
              <w:rPr>
                <w:rFonts w:ascii="Times New Roman" w:hAnsi="Times New Roman" w:cs="Times New Roman"/>
                <w:sz w:val="24"/>
                <w:szCs w:val="24"/>
              </w:rPr>
              <w:t>Угрозы</w:t>
            </w:r>
          </w:p>
        </w:tc>
      </w:tr>
      <w:tr w:rsidR="00CE4870" w:rsidTr="00CE4870">
        <w:tc>
          <w:tcPr>
            <w:tcW w:w="2263" w:type="dxa"/>
          </w:tcPr>
          <w:p w:rsidR="00CE4870" w:rsidRDefault="00CE4870" w:rsidP="008F795F">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Политические</w:t>
            </w:r>
          </w:p>
        </w:tc>
        <w:tc>
          <w:tcPr>
            <w:tcW w:w="3967" w:type="dxa"/>
          </w:tcPr>
          <w:p w:rsidR="00CE4870" w:rsidRDefault="00CE4870" w:rsidP="00A931F0">
            <w:pPr>
              <w:spacing w:line="276" w:lineRule="auto"/>
              <w:ind w:right="-113"/>
              <w:rPr>
                <w:rFonts w:ascii="Times New Roman" w:hAnsi="Times New Roman" w:cs="Times New Roman"/>
                <w:sz w:val="24"/>
                <w:szCs w:val="24"/>
              </w:rPr>
            </w:pPr>
            <w:r w:rsidRPr="00CE4870">
              <w:rPr>
                <w:rFonts w:ascii="Times New Roman" w:hAnsi="Times New Roman" w:cs="Times New Roman"/>
                <w:sz w:val="24"/>
                <w:szCs w:val="24"/>
              </w:rPr>
              <w:t>1.</w:t>
            </w:r>
            <w:r>
              <w:rPr>
                <w:rFonts w:ascii="Times New Roman" w:hAnsi="Times New Roman" w:cs="Times New Roman"/>
                <w:sz w:val="24"/>
                <w:szCs w:val="24"/>
              </w:rPr>
              <w:t xml:space="preserve"> </w:t>
            </w:r>
            <w:r w:rsidRPr="00CE4870">
              <w:rPr>
                <w:rFonts w:ascii="Times New Roman" w:hAnsi="Times New Roman" w:cs="Times New Roman"/>
                <w:sz w:val="24"/>
                <w:szCs w:val="24"/>
              </w:rPr>
              <w:t xml:space="preserve">Положительное отношение государства к развитию Сбербанка как </w:t>
            </w:r>
            <w:r w:rsidRPr="00CE4870">
              <w:rPr>
                <w:rFonts w:ascii="Times New Roman" w:hAnsi="Times New Roman" w:cs="Times New Roman"/>
                <w:sz w:val="24"/>
                <w:szCs w:val="24"/>
                <w:lang w:val="en-US"/>
              </w:rPr>
              <w:t>IT</w:t>
            </w:r>
            <w:r w:rsidRPr="00CE4870">
              <w:rPr>
                <w:rFonts w:ascii="Times New Roman" w:hAnsi="Times New Roman" w:cs="Times New Roman"/>
                <w:sz w:val="24"/>
                <w:szCs w:val="24"/>
              </w:rPr>
              <w:t>-компании</w:t>
            </w:r>
          </w:p>
          <w:p w:rsidR="00D9692A" w:rsidRPr="00A931F0" w:rsidRDefault="00D9692A"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2. </w:t>
            </w:r>
            <w:r w:rsidR="00A931F0">
              <w:rPr>
                <w:rFonts w:ascii="Times New Roman" w:hAnsi="Times New Roman" w:cs="Times New Roman"/>
                <w:sz w:val="24"/>
                <w:szCs w:val="24"/>
              </w:rPr>
              <w:t>Тенденция развития цифровой среды в странах</w:t>
            </w:r>
          </w:p>
        </w:tc>
        <w:tc>
          <w:tcPr>
            <w:tcW w:w="3830" w:type="dxa"/>
          </w:tcPr>
          <w:p w:rsidR="00CE4870" w:rsidRDefault="00A931F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1. Ужесточение санкций со стороны Америки и Европейского Союза в отношении России.</w:t>
            </w:r>
          </w:p>
          <w:p w:rsidR="000B0AB0" w:rsidRDefault="000B0AB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2. Закон об ограничении Интернета на территории РФ, создание своего Интернет-пространства. </w:t>
            </w:r>
          </w:p>
        </w:tc>
      </w:tr>
      <w:tr w:rsidR="00CE4870" w:rsidTr="00CE4870">
        <w:tc>
          <w:tcPr>
            <w:tcW w:w="2263" w:type="dxa"/>
          </w:tcPr>
          <w:p w:rsidR="00CE4870" w:rsidRDefault="00CE4870" w:rsidP="008F795F">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lastRenderedPageBreak/>
              <w:t>Экономические</w:t>
            </w:r>
          </w:p>
        </w:tc>
        <w:tc>
          <w:tcPr>
            <w:tcW w:w="3967" w:type="dxa"/>
          </w:tcPr>
          <w:p w:rsidR="00CE4870" w:rsidRPr="00E90E30" w:rsidRDefault="00DE1053" w:rsidP="00A931F0">
            <w:pPr>
              <w:spacing w:line="276" w:lineRule="auto"/>
              <w:ind w:right="-113"/>
              <w:rPr>
                <w:rFonts w:ascii="Times New Roman" w:hAnsi="Times New Roman" w:cs="Times New Roman"/>
                <w:sz w:val="24"/>
                <w:szCs w:val="24"/>
              </w:rPr>
            </w:pPr>
            <w:r w:rsidRPr="00DE1053">
              <w:rPr>
                <w:rFonts w:ascii="Times New Roman" w:hAnsi="Times New Roman" w:cs="Times New Roman"/>
                <w:sz w:val="24"/>
                <w:szCs w:val="24"/>
              </w:rPr>
              <w:t>1.</w:t>
            </w:r>
            <w:r>
              <w:rPr>
                <w:rFonts w:ascii="Times New Roman" w:hAnsi="Times New Roman" w:cs="Times New Roman"/>
                <w:sz w:val="24"/>
                <w:szCs w:val="24"/>
              </w:rPr>
              <w:t xml:space="preserve"> Активное инвестирование в развитие высокотехнологичных компаний</w:t>
            </w:r>
          </w:p>
          <w:p w:rsidR="00DE1053" w:rsidRDefault="00A931F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2. Налоговые льготы, связанные с проведением НИОКР</w:t>
            </w:r>
          </w:p>
          <w:p w:rsidR="00A931F0" w:rsidRDefault="00A931F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3. </w:t>
            </w:r>
            <w:r w:rsidR="000B0AB0">
              <w:rPr>
                <w:rFonts w:ascii="Times New Roman" w:hAnsi="Times New Roman" w:cs="Times New Roman"/>
                <w:sz w:val="24"/>
                <w:szCs w:val="24"/>
              </w:rPr>
              <w:t>Оказание поддержки малому и среднему бизнесу</w:t>
            </w:r>
          </w:p>
          <w:p w:rsidR="000B0AB0" w:rsidRPr="00DE1053" w:rsidRDefault="000B0AB0" w:rsidP="000B0AB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4. Финансовая поддержка со стороны государства </w:t>
            </w:r>
          </w:p>
        </w:tc>
        <w:tc>
          <w:tcPr>
            <w:tcW w:w="3830" w:type="dxa"/>
          </w:tcPr>
          <w:p w:rsidR="00CE4870" w:rsidRDefault="00A931F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1. Рост конкуренции со стороны крупных экосистем</w:t>
            </w:r>
          </w:p>
          <w:p w:rsidR="00A931F0" w:rsidRDefault="00A931F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2. </w:t>
            </w:r>
            <w:r w:rsidR="000B0AB0">
              <w:rPr>
                <w:rFonts w:ascii="Times New Roman" w:hAnsi="Times New Roman" w:cs="Times New Roman"/>
                <w:sz w:val="24"/>
                <w:szCs w:val="24"/>
              </w:rPr>
              <w:t>Снижение доходов населения, влекущее рост сбережений</w:t>
            </w:r>
          </w:p>
          <w:p w:rsidR="008772FC" w:rsidRDefault="008772FC"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3. Сложность развития во всех регионах страны ввиду их высокой дифференциации</w:t>
            </w:r>
          </w:p>
        </w:tc>
      </w:tr>
      <w:tr w:rsidR="00CE4870" w:rsidTr="00CE4870">
        <w:tc>
          <w:tcPr>
            <w:tcW w:w="2263" w:type="dxa"/>
          </w:tcPr>
          <w:p w:rsidR="00CE4870" w:rsidRDefault="00CE4870" w:rsidP="00CE4870">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Социальные</w:t>
            </w:r>
          </w:p>
        </w:tc>
        <w:tc>
          <w:tcPr>
            <w:tcW w:w="3967" w:type="dxa"/>
          </w:tcPr>
          <w:p w:rsidR="008772FC" w:rsidRDefault="008772FC" w:rsidP="008772FC">
            <w:pPr>
              <w:spacing w:line="276" w:lineRule="auto"/>
              <w:ind w:right="-113"/>
              <w:rPr>
                <w:rFonts w:ascii="Times New Roman" w:hAnsi="Times New Roman" w:cs="Times New Roman"/>
                <w:sz w:val="24"/>
                <w:szCs w:val="24"/>
              </w:rPr>
            </w:pPr>
            <w:r w:rsidRPr="008772FC">
              <w:rPr>
                <w:rFonts w:ascii="Times New Roman" w:hAnsi="Times New Roman" w:cs="Times New Roman"/>
                <w:sz w:val="24"/>
                <w:szCs w:val="24"/>
              </w:rPr>
              <w:t>1.</w:t>
            </w:r>
            <w:r>
              <w:rPr>
                <w:rFonts w:ascii="Times New Roman" w:hAnsi="Times New Roman" w:cs="Times New Roman"/>
                <w:sz w:val="24"/>
                <w:szCs w:val="24"/>
              </w:rPr>
              <w:t xml:space="preserve"> </w:t>
            </w:r>
            <w:r w:rsidR="000B0AB0" w:rsidRPr="008772FC">
              <w:rPr>
                <w:rFonts w:ascii="Times New Roman" w:hAnsi="Times New Roman" w:cs="Times New Roman"/>
                <w:sz w:val="24"/>
                <w:szCs w:val="24"/>
              </w:rPr>
              <w:t>Изменение потребительских привычек в цифровой среде</w:t>
            </w:r>
          </w:p>
          <w:p w:rsidR="008772FC" w:rsidRPr="008772FC" w:rsidRDefault="008772FC" w:rsidP="008772FC">
            <w:pPr>
              <w:spacing w:line="276" w:lineRule="auto"/>
              <w:ind w:right="-113"/>
              <w:rPr>
                <w:rFonts w:ascii="Times New Roman" w:hAnsi="Times New Roman" w:cs="Times New Roman"/>
                <w:sz w:val="24"/>
                <w:szCs w:val="24"/>
              </w:rPr>
            </w:pPr>
            <w:r>
              <w:rPr>
                <w:rFonts w:ascii="Times New Roman" w:hAnsi="Times New Roman" w:cs="Times New Roman"/>
                <w:sz w:val="24"/>
                <w:szCs w:val="24"/>
              </w:rPr>
              <w:t>2. Рост уровня образованности населения</w:t>
            </w:r>
          </w:p>
        </w:tc>
        <w:tc>
          <w:tcPr>
            <w:tcW w:w="3830" w:type="dxa"/>
          </w:tcPr>
          <w:p w:rsidR="00CE4870" w:rsidRDefault="000B0AB0"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1. Недостаточный уровень </w:t>
            </w:r>
            <w:r w:rsidR="008772FC">
              <w:rPr>
                <w:rFonts w:ascii="Times New Roman" w:hAnsi="Times New Roman" w:cs="Times New Roman"/>
                <w:sz w:val="24"/>
                <w:szCs w:val="24"/>
              </w:rPr>
              <w:t>знаний населения об экосистемах</w:t>
            </w:r>
          </w:p>
          <w:p w:rsidR="008772FC" w:rsidRDefault="008772FC"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 xml:space="preserve">2. Старение населения, снижение рождаемости </w:t>
            </w:r>
          </w:p>
          <w:p w:rsidR="008772FC" w:rsidRDefault="008772FC" w:rsidP="00A931F0">
            <w:pPr>
              <w:spacing w:line="276" w:lineRule="auto"/>
              <w:ind w:right="-113"/>
              <w:rPr>
                <w:rFonts w:ascii="Times New Roman" w:hAnsi="Times New Roman" w:cs="Times New Roman"/>
                <w:sz w:val="24"/>
                <w:szCs w:val="24"/>
              </w:rPr>
            </w:pPr>
          </w:p>
        </w:tc>
      </w:tr>
      <w:tr w:rsidR="00CE4870" w:rsidTr="00CE4870">
        <w:tc>
          <w:tcPr>
            <w:tcW w:w="2263" w:type="dxa"/>
          </w:tcPr>
          <w:p w:rsidR="00CE4870" w:rsidRDefault="00CE4870" w:rsidP="008F795F">
            <w:pPr>
              <w:spacing w:line="360" w:lineRule="auto"/>
              <w:ind w:right="-113"/>
              <w:jc w:val="both"/>
              <w:rPr>
                <w:rFonts w:ascii="Times New Roman" w:hAnsi="Times New Roman" w:cs="Times New Roman"/>
                <w:sz w:val="24"/>
                <w:szCs w:val="24"/>
              </w:rPr>
            </w:pPr>
            <w:r>
              <w:rPr>
                <w:rFonts w:ascii="Times New Roman" w:hAnsi="Times New Roman" w:cs="Times New Roman"/>
                <w:sz w:val="24"/>
                <w:szCs w:val="24"/>
              </w:rPr>
              <w:t>Технологические</w:t>
            </w:r>
          </w:p>
        </w:tc>
        <w:tc>
          <w:tcPr>
            <w:tcW w:w="3967" w:type="dxa"/>
          </w:tcPr>
          <w:p w:rsidR="008772FC" w:rsidRDefault="008772FC" w:rsidP="008772FC">
            <w:pPr>
              <w:spacing w:line="276" w:lineRule="auto"/>
              <w:ind w:right="-113"/>
              <w:rPr>
                <w:rFonts w:ascii="Times New Roman" w:hAnsi="Times New Roman" w:cs="Times New Roman"/>
                <w:sz w:val="24"/>
                <w:szCs w:val="24"/>
              </w:rPr>
            </w:pPr>
            <w:r w:rsidRPr="008772FC">
              <w:rPr>
                <w:rFonts w:ascii="Times New Roman" w:hAnsi="Times New Roman" w:cs="Times New Roman"/>
                <w:sz w:val="24"/>
                <w:szCs w:val="24"/>
              </w:rPr>
              <w:t>1.</w:t>
            </w:r>
            <w:r>
              <w:rPr>
                <w:rFonts w:ascii="Times New Roman" w:hAnsi="Times New Roman" w:cs="Times New Roman"/>
                <w:sz w:val="24"/>
                <w:szCs w:val="24"/>
              </w:rPr>
              <w:t xml:space="preserve"> </w:t>
            </w:r>
            <w:r w:rsidRPr="008772FC">
              <w:rPr>
                <w:rFonts w:ascii="Times New Roman" w:hAnsi="Times New Roman" w:cs="Times New Roman"/>
                <w:sz w:val="24"/>
                <w:szCs w:val="24"/>
              </w:rPr>
              <w:t>Ускорение научно-технического процесса</w:t>
            </w:r>
          </w:p>
          <w:p w:rsidR="008772FC" w:rsidRDefault="008772FC" w:rsidP="008772FC">
            <w:pPr>
              <w:spacing w:line="276" w:lineRule="auto"/>
              <w:ind w:right="-113"/>
              <w:rPr>
                <w:rFonts w:ascii="Times New Roman" w:hAnsi="Times New Roman" w:cs="Times New Roman"/>
                <w:sz w:val="24"/>
                <w:szCs w:val="24"/>
              </w:rPr>
            </w:pPr>
            <w:r>
              <w:rPr>
                <w:rFonts w:ascii="Times New Roman" w:hAnsi="Times New Roman" w:cs="Times New Roman"/>
                <w:sz w:val="24"/>
                <w:szCs w:val="24"/>
              </w:rPr>
              <w:t>2. Усовершенствование существующего рынка услуг</w:t>
            </w:r>
          </w:p>
          <w:p w:rsidR="008772FC" w:rsidRPr="008772FC" w:rsidRDefault="008772FC" w:rsidP="008772FC">
            <w:pPr>
              <w:spacing w:line="276" w:lineRule="auto"/>
              <w:ind w:right="-113"/>
              <w:rPr>
                <w:rFonts w:ascii="Times New Roman" w:hAnsi="Times New Roman" w:cs="Times New Roman"/>
                <w:sz w:val="24"/>
                <w:szCs w:val="24"/>
              </w:rPr>
            </w:pPr>
            <w:r>
              <w:rPr>
                <w:rFonts w:ascii="Times New Roman" w:hAnsi="Times New Roman" w:cs="Times New Roman"/>
                <w:sz w:val="24"/>
                <w:szCs w:val="24"/>
              </w:rPr>
              <w:t>3. Выход на новый уровень развития цифровой среды</w:t>
            </w:r>
          </w:p>
        </w:tc>
        <w:tc>
          <w:tcPr>
            <w:tcW w:w="3830" w:type="dxa"/>
          </w:tcPr>
          <w:p w:rsidR="00CE4870" w:rsidRDefault="008772FC"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1. Большая доля затрат на разработку и внедрение технологий</w:t>
            </w:r>
          </w:p>
          <w:p w:rsidR="008772FC" w:rsidRDefault="008772FC" w:rsidP="00A931F0">
            <w:pPr>
              <w:spacing w:line="276" w:lineRule="auto"/>
              <w:ind w:right="-113"/>
              <w:rPr>
                <w:rFonts w:ascii="Times New Roman" w:hAnsi="Times New Roman" w:cs="Times New Roman"/>
                <w:sz w:val="24"/>
                <w:szCs w:val="24"/>
              </w:rPr>
            </w:pPr>
            <w:r>
              <w:rPr>
                <w:rFonts w:ascii="Times New Roman" w:hAnsi="Times New Roman" w:cs="Times New Roman"/>
                <w:sz w:val="24"/>
                <w:szCs w:val="24"/>
              </w:rPr>
              <w:t>2. Отсутствие понимания у населения о значимости экосистем</w:t>
            </w:r>
          </w:p>
        </w:tc>
      </w:tr>
    </w:tbl>
    <w:p w:rsidR="00EB3BC3" w:rsidRDefault="008772FC" w:rsidP="008772FC">
      <w:pPr>
        <w:spacing w:line="360" w:lineRule="auto"/>
        <w:ind w:left="-1247" w:right="-113" w:firstLine="709"/>
        <w:jc w:val="both"/>
        <w:rPr>
          <w:rFonts w:ascii="Times New Roman" w:hAnsi="Times New Roman" w:cs="Times New Roman"/>
        </w:rPr>
      </w:pPr>
      <w:r w:rsidRPr="008772FC">
        <w:rPr>
          <w:rFonts w:ascii="Times New Roman" w:hAnsi="Times New Roman" w:cs="Times New Roman"/>
          <w:i/>
        </w:rPr>
        <w:t>Источник:</w:t>
      </w:r>
      <w:r w:rsidRPr="008772FC">
        <w:rPr>
          <w:rFonts w:ascii="Times New Roman" w:hAnsi="Times New Roman" w:cs="Times New Roman"/>
        </w:rPr>
        <w:t xml:space="preserve"> составлено автором</w:t>
      </w:r>
    </w:p>
    <w:p w:rsidR="008772FC" w:rsidRPr="00617AF8" w:rsidRDefault="008772FC" w:rsidP="00617AF8">
      <w:pPr>
        <w:spacing w:line="360" w:lineRule="auto"/>
        <w:ind w:left="-567" w:right="-113" w:firstLine="709"/>
        <w:jc w:val="both"/>
        <w:rPr>
          <w:rFonts w:ascii="Times New Roman" w:hAnsi="Times New Roman" w:cs="Times New Roman"/>
          <w:sz w:val="24"/>
        </w:rPr>
      </w:pPr>
      <w:r>
        <w:rPr>
          <w:rFonts w:ascii="Times New Roman" w:hAnsi="Times New Roman" w:cs="Times New Roman"/>
          <w:sz w:val="24"/>
        </w:rPr>
        <w:t xml:space="preserve">Рассмотрев основные </w:t>
      </w:r>
      <w:r w:rsidR="00A250EC">
        <w:rPr>
          <w:rFonts w:ascii="Times New Roman" w:hAnsi="Times New Roman" w:cs="Times New Roman"/>
          <w:sz w:val="24"/>
        </w:rPr>
        <w:t xml:space="preserve">возможности и угрозы для развития бренда экосистемы, следует отметить, что у него есть большой потенциал к активному росту ввиду цифровизации всех сфер жизни человека и изменению отношения к цифровым технологиям как со стороны государства, так и со стороны потребителей. Для того чтобы успешно развиваться в данном направлении, необходимо учитывать все риски, которые могут повлиять на развитие экосистемы, и стараться их нивелировать. Например, чтобы политическая среда не смогла нанести урон компании, необходимо увеличить роль небанковских секторов на успешность и прибыльность экосистемы, а также строить ее, соблюдая все ограничения, предписанные Законом, чтобы впоследствии не было необходимости менять всю систему. Для снижения рисков в экономической среде необходимо проводить комплексное продвижение и улучшение услуг на основе диалога с потребителем, </w:t>
      </w:r>
      <w:r w:rsidR="00617AF8">
        <w:rPr>
          <w:rFonts w:ascii="Times New Roman" w:hAnsi="Times New Roman" w:cs="Times New Roman"/>
          <w:sz w:val="24"/>
        </w:rPr>
        <w:t xml:space="preserve">стать неотъемлемой частью жизни человеку, которая значительно упрощает ему жизнь. Создание простой системы, доступной каждому человеку, активное обучение населения цифровым технологиям, правильное распределение расходов на НИОКР могут позволить минимизировать риски в социальной и технологической средах. </w:t>
      </w:r>
    </w:p>
    <w:p w:rsidR="008F795F" w:rsidRDefault="008F795F" w:rsidP="009B4191">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развития Сбербанк проводит активный ребрендинг и репозиционирование, так как бренд столкнулся с рядом проблем при восприятии их бренда. Как известно, Сбербанк в первую очередь для всех еще несколько лет назад был только банком и сейчас он активно пытается изменить свой имидж. Как несколько раз говорил Герман Греф в свои </w:t>
      </w:r>
      <w:r>
        <w:rPr>
          <w:rFonts w:ascii="Times New Roman" w:hAnsi="Times New Roman" w:cs="Times New Roman"/>
          <w:sz w:val="24"/>
          <w:szCs w:val="24"/>
        </w:rPr>
        <w:lastRenderedPageBreak/>
        <w:t xml:space="preserve">интервью. Сбербанк уже не является просто банком, бренд позиционирует себя как </w:t>
      </w:r>
      <w:r>
        <w:rPr>
          <w:rFonts w:ascii="Times New Roman" w:hAnsi="Times New Roman" w:cs="Times New Roman"/>
          <w:sz w:val="24"/>
          <w:szCs w:val="24"/>
          <w:lang w:val="en-US"/>
        </w:rPr>
        <w:t>IT</w:t>
      </w:r>
      <w:r w:rsidRPr="00023BBD">
        <w:rPr>
          <w:rFonts w:ascii="Times New Roman" w:hAnsi="Times New Roman" w:cs="Times New Roman"/>
          <w:sz w:val="24"/>
          <w:szCs w:val="24"/>
        </w:rPr>
        <w:t>-</w:t>
      </w:r>
      <w:r>
        <w:rPr>
          <w:rFonts w:ascii="Times New Roman" w:hAnsi="Times New Roman" w:cs="Times New Roman"/>
          <w:sz w:val="24"/>
          <w:szCs w:val="24"/>
        </w:rPr>
        <w:t>компания с командой профессионалов.</w:t>
      </w:r>
      <w:r>
        <w:rPr>
          <w:rStyle w:val="a8"/>
          <w:rFonts w:ascii="Times New Roman" w:hAnsi="Times New Roman" w:cs="Times New Roman"/>
          <w:sz w:val="24"/>
          <w:szCs w:val="24"/>
        </w:rPr>
        <w:footnoteReference w:id="52"/>
      </w:r>
    </w:p>
    <w:p w:rsidR="008F795F" w:rsidRPr="00B66D18" w:rsidRDefault="008F795F" w:rsidP="00B66D18">
      <w:pPr>
        <w:pStyle w:val="3"/>
        <w:rPr>
          <w:sz w:val="26"/>
          <w:szCs w:val="26"/>
        </w:rPr>
      </w:pPr>
      <w:bookmarkStart w:id="22" w:name="_Toc38216422"/>
      <w:bookmarkStart w:id="23" w:name="_Toc40208745"/>
      <w:bookmarkStart w:id="24" w:name="_Toc41494673"/>
      <w:r w:rsidRPr="00B66D18">
        <w:rPr>
          <w:sz w:val="26"/>
          <w:szCs w:val="26"/>
        </w:rPr>
        <w:t xml:space="preserve">3.3. Формирование стратегии позиционирования бренда </w:t>
      </w:r>
      <w:r w:rsidRPr="00B66D18">
        <w:rPr>
          <w:sz w:val="26"/>
          <w:szCs w:val="26"/>
          <w:lang w:val="en-US"/>
        </w:rPr>
        <w:t>SberX</w:t>
      </w:r>
      <w:bookmarkEnd w:id="22"/>
      <w:bookmarkEnd w:id="23"/>
      <w:bookmarkEnd w:id="24"/>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На основе полученных данных во втором пункте можно начинать фомирование стратегии позиционирования бренда. Для начала необходимо определить основные точки дифференциации и точки паритета, которые можно создать различными путями.</w:t>
      </w:r>
      <w:r w:rsidRPr="0089091E">
        <w:rPr>
          <w:rFonts w:ascii="Times New Roman" w:hAnsi="Times New Roman" w:cs="Times New Roman"/>
          <w:sz w:val="24"/>
          <w:szCs w:val="24"/>
        </w:rPr>
        <w:t xml:space="preserve"> </w:t>
      </w:r>
      <w:r>
        <w:rPr>
          <w:rFonts w:ascii="Times New Roman" w:hAnsi="Times New Roman" w:cs="Times New Roman"/>
          <w:sz w:val="24"/>
          <w:szCs w:val="24"/>
        </w:rPr>
        <w:t xml:space="preserve">Так как целью моего анализа является бренд экосистемы, включающий в себя множество суббрендов, охватывающих множество различных сфер, каждый бренд будет выступать как отдельный «товар» как принято в построении классического позиционирования. Будут предлагаться меры по улучшению портфеля брендов для достижения максимально положительного эффекта при позиционировании мастер-бренда </w:t>
      </w:r>
      <w:r>
        <w:rPr>
          <w:rFonts w:ascii="Times New Roman" w:hAnsi="Times New Roman" w:cs="Times New Roman"/>
          <w:sz w:val="24"/>
          <w:szCs w:val="24"/>
          <w:lang w:val="en-US"/>
        </w:rPr>
        <w:t>SberX</w:t>
      </w:r>
      <w:r>
        <w:rPr>
          <w:rFonts w:ascii="Times New Roman" w:hAnsi="Times New Roman" w:cs="Times New Roman"/>
          <w:sz w:val="24"/>
          <w:szCs w:val="24"/>
        </w:rPr>
        <w:t xml:space="preserve">. </w:t>
      </w:r>
    </w:p>
    <w:p w:rsidR="008F795F" w:rsidRPr="00E43066"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Существует множество путей нахождения точек дифференциации. Необходимо найти несколько возможных точек, на основе которых можно будет построить карты восприятия. Лучше всего сделать несколько вариантов и выбрать наилучший для данного бренда. </w:t>
      </w:r>
      <w:r w:rsidRPr="00E43066">
        <w:rPr>
          <w:rFonts w:ascii="Times New Roman" w:hAnsi="Times New Roman" w:cs="Times New Roman"/>
          <w:sz w:val="24"/>
          <w:szCs w:val="24"/>
        </w:rPr>
        <w:t>Определение точек дифференциации</w:t>
      </w:r>
      <w:r>
        <w:rPr>
          <w:rFonts w:ascii="Times New Roman" w:hAnsi="Times New Roman" w:cs="Times New Roman"/>
          <w:sz w:val="24"/>
          <w:szCs w:val="24"/>
        </w:rPr>
        <w:t xml:space="preserve"> проводилось</w:t>
      </w:r>
      <w:r w:rsidRPr="00E43066">
        <w:rPr>
          <w:rFonts w:ascii="Times New Roman" w:hAnsi="Times New Roman" w:cs="Times New Roman"/>
          <w:sz w:val="24"/>
          <w:szCs w:val="24"/>
        </w:rPr>
        <w:t xml:space="preserve"> на основе противоположного образа конкурента. В ходе анализа рынка в предыдущем пункте мы выявили основные определения, с которыми ассоциируется наш бренд и бренды конкурентов. Теперь необходимо найти недостатки в их позиционировании и трансформировать их в достоинства, которые </w:t>
      </w:r>
      <w:r w:rsidRPr="00E43066">
        <w:rPr>
          <w:rFonts w:ascii="Times New Roman" w:hAnsi="Times New Roman" w:cs="Times New Roman"/>
          <w:sz w:val="24"/>
          <w:szCs w:val="24"/>
          <w:lang w:val="en-US"/>
        </w:rPr>
        <w:t>SberX</w:t>
      </w:r>
      <w:r w:rsidRPr="00E43066">
        <w:rPr>
          <w:rFonts w:ascii="Times New Roman" w:hAnsi="Times New Roman" w:cs="Times New Roman"/>
          <w:sz w:val="24"/>
          <w:szCs w:val="24"/>
        </w:rPr>
        <w:t xml:space="preserve"> может использовать как свои преимущественные качества по сравнению с конкурентами. </w:t>
      </w:r>
    </w:p>
    <w:tbl>
      <w:tblPr>
        <w:tblStyle w:val="a5"/>
        <w:tblpPr w:leftFromText="180" w:rightFromText="180" w:vertAnchor="text" w:horzAnchor="margin" w:tblpX="-157" w:tblpY="511"/>
        <w:tblW w:w="9776" w:type="dxa"/>
        <w:tblLook w:val="04A0" w:firstRow="1" w:lastRow="0" w:firstColumn="1" w:lastColumn="0" w:noHBand="0" w:noVBand="1"/>
      </w:tblPr>
      <w:tblGrid>
        <w:gridCol w:w="2721"/>
        <w:gridCol w:w="2459"/>
        <w:gridCol w:w="2303"/>
        <w:gridCol w:w="2293"/>
      </w:tblGrid>
      <w:tr w:rsidR="008F795F" w:rsidTr="0072709E">
        <w:tc>
          <w:tcPr>
            <w:tcW w:w="2721" w:type="dxa"/>
          </w:tcPr>
          <w:p w:rsidR="008F795F" w:rsidRPr="00FE24B9" w:rsidRDefault="008F795F" w:rsidP="008F795F">
            <w:pPr>
              <w:tabs>
                <w:tab w:val="left" w:pos="2415"/>
              </w:tabs>
              <w:jc w:val="both"/>
              <w:rPr>
                <w:rFonts w:ascii="Times New Roman" w:hAnsi="Times New Roman" w:cs="Times New Roman"/>
                <w:sz w:val="24"/>
                <w:szCs w:val="24"/>
              </w:rPr>
            </w:pPr>
            <w:r w:rsidRPr="00FE24B9">
              <w:rPr>
                <w:rFonts w:ascii="Times New Roman" w:hAnsi="Times New Roman" w:cs="Times New Roman"/>
                <w:sz w:val="24"/>
                <w:szCs w:val="24"/>
              </w:rPr>
              <w:t>Восприятие и свойства конкурентов</w:t>
            </w:r>
          </w:p>
        </w:tc>
        <w:tc>
          <w:tcPr>
            <w:tcW w:w="2459" w:type="dxa"/>
          </w:tcPr>
          <w:p w:rsidR="008F795F" w:rsidRPr="00FE24B9" w:rsidRDefault="008F795F" w:rsidP="008F795F">
            <w:pPr>
              <w:tabs>
                <w:tab w:val="left" w:pos="2415"/>
              </w:tabs>
              <w:jc w:val="both"/>
              <w:rPr>
                <w:rFonts w:ascii="Times New Roman" w:hAnsi="Times New Roman" w:cs="Times New Roman"/>
                <w:sz w:val="24"/>
                <w:szCs w:val="24"/>
              </w:rPr>
            </w:pPr>
            <w:r w:rsidRPr="00FE24B9">
              <w:rPr>
                <w:rFonts w:ascii="Times New Roman" w:hAnsi="Times New Roman" w:cs="Times New Roman"/>
                <w:sz w:val="24"/>
                <w:szCs w:val="24"/>
              </w:rPr>
              <w:t>Противоположность</w:t>
            </w:r>
          </w:p>
        </w:tc>
        <w:tc>
          <w:tcPr>
            <w:tcW w:w="2303" w:type="dxa"/>
          </w:tcPr>
          <w:p w:rsidR="008F795F" w:rsidRPr="00FE24B9" w:rsidRDefault="008F795F" w:rsidP="008F795F">
            <w:pPr>
              <w:tabs>
                <w:tab w:val="left" w:pos="2415"/>
              </w:tabs>
              <w:jc w:val="both"/>
              <w:rPr>
                <w:rFonts w:ascii="Times New Roman" w:hAnsi="Times New Roman" w:cs="Times New Roman"/>
                <w:sz w:val="24"/>
                <w:szCs w:val="24"/>
              </w:rPr>
            </w:pPr>
            <w:r w:rsidRPr="00FE24B9">
              <w:rPr>
                <w:rFonts w:ascii="Times New Roman" w:hAnsi="Times New Roman" w:cs="Times New Roman"/>
                <w:sz w:val="24"/>
                <w:szCs w:val="24"/>
              </w:rPr>
              <w:t>Привлекательно для целевой аудитории?</w:t>
            </w:r>
          </w:p>
        </w:tc>
        <w:tc>
          <w:tcPr>
            <w:tcW w:w="2293" w:type="dxa"/>
          </w:tcPr>
          <w:p w:rsidR="008F795F" w:rsidRPr="00FE24B9" w:rsidRDefault="008F795F" w:rsidP="008F795F">
            <w:pPr>
              <w:tabs>
                <w:tab w:val="left" w:pos="2415"/>
              </w:tabs>
              <w:jc w:val="both"/>
              <w:rPr>
                <w:rFonts w:ascii="Times New Roman" w:hAnsi="Times New Roman" w:cs="Times New Roman"/>
                <w:sz w:val="24"/>
                <w:szCs w:val="24"/>
              </w:rPr>
            </w:pPr>
            <w:r w:rsidRPr="00FE24B9">
              <w:rPr>
                <w:rFonts w:ascii="Times New Roman" w:hAnsi="Times New Roman" w:cs="Times New Roman"/>
                <w:sz w:val="24"/>
                <w:szCs w:val="24"/>
              </w:rPr>
              <w:t>Может ли быть точкой дифференциации?</w:t>
            </w:r>
          </w:p>
        </w:tc>
      </w:tr>
      <w:tr w:rsidR="008F795F" w:rsidTr="0072709E">
        <w:tc>
          <w:tcPr>
            <w:tcW w:w="2721" w:type="dxa"/>
          </w:tcPr>
          <w:p w:rsidR="008F795F" w:rsidRPr="0072709E" w:rsidRDefault="008F795F" w:rsidP="0072709E">
            <w:pPr>
              <w:tabs>
                <w:tab w:val="left" w:pos="2415"/>
              </w:tabs>
              <w:jc w:val="center"/>
              <w:rPr>
                <w:rFonts w:ascii="Times New Roman" w:hAnsi="Times New Roman" w:cs="Times New Roman"/>
                <w:sz w:val="24"/>
                <w:szCs w:val="24"/>
              </w:rPr>
            </w:pPr>
            <w:r w:rsidRPr="0072709E">
              <w:rPr>
                <w:rFonts w:ascii="Times New Roman" w:hAnsi="Times New Roman" w:cs="Times New Roman"/>
                <w:sz w:val="24"/>
                <w:szCs w:val="24"/>
              </w:rPr>
              <w:t>традиционный</w:t>
            </w:r>
          </w:p>
        </w:tc>
        <w:tc>
          <w:tcPr>
            <w:tcW w:w="2459"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инновационный</w:t>
            </w:r>
          </w:p>
        </w:tc>
        <w:tc>
          <w:tcPr>
            <w:tcW w:w="230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c>
          <w:tcPr>
            <w:tcW w:w="229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r>
      <w:tr w:rsidR="008F795F" w:rsidTr="0072709E">
        <w:tc>
          <w:tcPr>
            <w:tcW w:w="2721" w:type="dxa"/>
          </w:tcPr>
          <w:p w:rsidR="008F795F" w:rsidRPr="0072709E" w:rsidRDefault="008F795F" w:rsidP="0072709E">
            <w:pPr>
              <w:tabs>
                <w:tab w:val="left" w:pos="2415"/>
              </w:tabs>
              <w:jc w:val="center"/>
              <w:rPr>
                <w:rFonts w:ascii="Times New Roman" w:hAnsi="Times New Roman" w:cs="Times New Roman"/>
                <w:sz w:val="24"/>
                <w:szCs w:val="24"/>
              </w:rPr>
            </w:pPr>
            <w:r w:rsidRPr="0072709E">
              <w:rPr>
                <w:rFonts w:ascii="Times New Roman" w:hAnsi="Times New Roman" w:cs="Times New Roman"/>
                <w:sz w:val="24"/>
                <w:szCs w:val="24"/>
              </w:rPr>
              <w:t>небезопасный</w:t>
            </w:r>
          </w:p>
        </w:tc>
        <w:tc>
          <w:tcPr>
            <w:tcW w:w="2459"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безопасный</w:t>
            </w:r>
          </w:p>
        </w:tc>
        <w:tc>
          <w:tcPr>
            <w:tcW w:w="230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c>
          <w:tcPr>
            <w:tcW w:w="229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r>
      <w:tr w:rsidR="008F795F" w:rsidTr="0072709E">
        <w:tc>
          <w:tcPr>
            <w:tcW w:w="2721" w:type="dxa"/>
          </w:tcPr>
          <w:p w:rsidR="008F795F" w:rsidRPr="0072709E" w:rsidRDefault="008F795F" w:rsidP="0072709E">
            <w:pPr>
              <w:tabs>
                <w:tab w:val="left" w:pos="2415"/>
              </w:tabs>
              <w:jc w:val="center"/>
              <w:rPr>
                <w:rFonts w:ascii="Times New Roman" w:hAnsi="Times New Roman" w:cs="Times New Roman"/>
                <w:sz w:val="24"/>
                <w:szCs w:val="24"/>
              </w:rPr>
            </w:pPr>
            <w:r w:rsidRPr="0072709E">
              <w:rPr>
                <w:rFonts w:ascii="Times New Roman" w:hAnsi="Times New Roman" w:cs="Times New Roman"/>
                <w:sz w:val="24"/>
                <w:szCs w:val="24"/>
              </w:rPr>
              <w:t>неудобный</w:t>
            </w:r>
          </w:p>
        </w:tc>
        <w:tc>
          <w:tcPr>
            <w:tcW w:w="2459"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удобный в использовании</w:t>
            </w:r>
          </w:p>
        </w:tc>
        <w:tc>
          <w:tcPr>
            <w:tcW w:w="230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c>
          <w:tcPr>
            <w:tcW w:w="229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r>
      <w:tr w:rsidR="008F795F" w:rsidTr="0072709E">
        <w:tc>
          <w:tcPr>
            <w:tcW w:w="2721" w:type="dxa"/>
          </w:tcPr>
          <w:p w:rsidR="008F795F" w:rsidRPr="0072709E" w:rsidRDefault="008F795F" w:rsidP="0072709E">
            <w:pPr>
              <w:tabs>
                <w:tab w:val="left" w:pos="2415"/>
              </w:tabs>
              <w:jc w:val="center"/>
              <w:rPr>
                <w:rFonts w:ascii="Times New Roman" w:hAnsi="Times New Roman" w:cs="Times New Roman"/>
                <w:sz w:val="24"/>
                <w:szCs w:val="24"/>
              </w:rPr>
            </w:pPr>
            <w:r w:rsidRPr="0072709E">
              <w:rPr>
                <w:rFonts w:ascii="Times New Roman" w:hAnsi="Times New Roman" w:cs="Times New Roman"/>
                <w:sz w:val="24"/>
                <w:szCs w:val="24"/>
              </w:rPr>
              <w:t>дорогой</w:t>
            </w:r>
          </w:p>
        </w:tc>
        <w:tc>
          <w:tcPr>
            <w:tcW w:w="2459"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доступный</w:t>
            </w:r>
          </w:p>
        </w:tc>
        <w:tc>
          <w:tcPr>
            <w:tcW w:w="230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c>
          <w:tcPr>
            <w:tcW w:w="229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r>
      <w:tr w:rsidR="008F795F" w:rsidTr="0072709E">
        <w:tc>
          <w:tcPr>
            <w:tcW w:w="2721" w:type="dxa"/>
          </w:tcPr>
          <w:p w:rsidR="008F795F" w:rsidRPr="0072709E" w:rsidRDefault="008F795F" w:rsidP="0072709E">
            <w:pPr>
              <w:tabs>
                <w:tab w:val="left" w:pos="2415"/>
              </w:tabs>
              <w:jc w:val="center"/>
              <w:rPr>
                <w:rFonts w:ascii="Times New Roman" w:hAnsi="Times New Roman" w:cs="Times New Roman"/>
                <w:sz w:val="24"/>
                <w:szCs w:val="24"/>
              </w:rPr>
            </w:pPr>
            <w:r w:rsidRPr="0072709E">
              <w:rPr>
                <w:rFonts w:ascii="Times New Roman" w:hAnsi="Times New Roman" w:cs="Times New Roman"/>
                <w:sz w:val="24"/>
                <w:szCs w:val="24"/>
              </w:rPr>
              <w:t>всеохватывающий</w:t>
            </w:r>
          </w:p>
        </w:tc>
        <w:tc>
          <w:tcPr>
            <w:tcW w:w="2459"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узконаправленный</w:t>
            </w:r>
          </w:p>
        </w:tc>
        <w:tc>
          <w:tcPr>
            <w:tcW w:w="230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нет</w:t>
            </w:r>
          </w:p>
        </w:tc>
        <w:tc>
          <w:tcPr>
            <w:tcW w:w="2293"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нет</w:t>
            </w:r>
          </w:p>
        </w:tc>
      </w:tr>
    </w:tbl>
    <w:p w:rsidR="008F795F" w:rsidRDefault="008F795F" w:rsidP="008F795F">
      <w:pPr>
        <w:spacing w:line="360" w:lineRule="auto"/>
        <w:ind w:left="360"/>
        <w:jc w:val="center"/>
        <w:rPr>
          <w:rFonts w:ascii="Times New Roman" w:hAnsi="Times New Roman" w:cs="Times New Roman"/>
          <w:sz w:val="24"/>
          <w:szCs w:val="24"/>
        </w:rPr>
      </w:pPr>
      <w:r w:rsidRPr="0015637E">
        <w:rPr>
          <w:rFonts w:ascii="Times New Roman" w:hAnsi="Times New Roman" w:cs="Times New Roman"/>
          <w:b/>
          <w:sz w:val="24"/>
          <w:szCs w:val="24"/>
        </w:rPr>
        <w:t xml:space="preserve">Таблица </w:t>
      </w:r>
      <w:r w:rsidR="00EB3BC3">
        <w:rPr>
          <w:rFonts w:ascii="Times New Roman" w:hAnsi="Times New Roman" w:cs="Times New Roman"/>
          <w:b/>
          <w:sz w:val="24"/>
          <w:szCs w:val="24"/>
        </w:rPr>
        <w:t>1</w:t>
      </w:r>
      <w:r w:rsidRPr="0015637E">
        <w:rPr>
          <w:rFonts w:ascii="Times New Roman" w:hAnsi="Times New Roman" w:cs="Times New Roman"/>
          <w:b/>
          <w:sz w:val="24"/>
          <w:szCs w:val="24"/>
        </w:rPr>
        <w:t>6.</w:t>
      </w:r>
      <w:r>
        <w:rPr>
          <w:rFonts w:ascii="Times New Roman" w:hAnsi="Times New Roman" w:cs="Times New Roman"/>
          <w:sz w:val="24"/>
          <w:szCs w:val="24"/>
        </w:rPr>
        <w:t xml:space="preserve"> Создание противоположного образа</w:t>
      </w:r>
    </w:p>
    <w:p w:rsidR="008F795F" w:rsidRPr="0015637E" w:rsidRDefault="008F795F" w:rsidP="008F795F">
      <w:pPr>
        <w:spacing w:line="360" w:lineRule="auto"/>
        <w:ind w:left="360"/>
        <w:jc w:val="both"/>
        <w:rPr>
          <w:rFonts w:ascii="Times New Roman" w:hAnsi="Times New Roman" w:cs="Times New Roman"/>
        </w:rPr>
      </w:pPr>
      <w:r w:rsidRPr="0015637E">
        <w:rPr>
          <w:rFonts w:ascii="Times New Roman" w:hAnsi="Times New Roman" w:cs="Times New Roman"/>
          <w:i/>
        </w:rPr>
        <w:t>Источник:</w:t>
      </w:r>
      <w:r w:rsidRPr="0015637E">
        <w:rPr>
          <w:rFonts w:ascii="Times New Roman" w:hAnsi="Times New Roman" w:cs="Times New Roman"/>
        </w:rPr>
        <w:t xml:space="preserve"> составлено автором</w:t>
      </w:r>
    </w:p>
    <w:p w:rsidR="008F795F" w:rsidRDefault="008F795F" w:rsidP="008F795F">
      <w:pPr>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данных, отраженных в таблице 6, был проведен опрос среди целевой аудитории, определенной для нашего бренда экосистемы. Всего приняли участие в опросе 109 человек. Были сформулированы вопросы, в которых было необходимо проранжировать экосистемы в зависимости от степени удобства, безопасности, инновационности и дороговизны. Исходя из </w:t>
      </w:r>
      <w:r>
        <w:rPr>
          <w:rFonts w:ascii="Times New Roman" w:hAnsi="Times New Roman" w:cs="Times New Roman"/>
          <w:sz w:val="24"/>
          <w:szCs w:val="24"/>
        </w:rPr>
        <w:lastRenderedPageBreak/>
        <w:t xml:space="preserve">полученных результатов, были построены карты восприятия, отражающие, что бренд </w:t>
      </w:r>
      <w:r>
        <w:rPr>
          <w:rFonts w:ascii="Times New Roman" w:hAnsi="Times New Roman" w:cs="Times New Roman"/>
          <w:sz w:val="24"/>
          <w:szCs w:val="24"/>
          <w:lang w:val="en-US"/>
        </w:rPr>
        <w:t>SberX</w:t>
      </w:r>
      <w:r>
        <w:rPr>
          <w:rFonts w:ascii="Times New Roman" w:hAnsi="Times New Roman" w:cs="Times New Roman"/>
          <w:sz w:val="24"/>
          <w:szCs w:val="24"/>
        </w:rPr>
        <w:t xml:space="preserve"> может брать за основу в своем позиционировании и что стоит доработать. </w:t>
      </w:r>
    </w:p>
    <w:p w:rsidR="008F795F" w:rsidRDefault="008F795F" w:rsidP="008F795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6D6627A4" wp14:editId="030BA768">
            <wp:simplePos x="0" y="0"/>
            <wp:positionH relativeFrom="margin">
              <wp:posOffset>-203835</wp:posOffset>
            </wp:positionH>
            <wp:positionV relativeFrom="paragraph">
              <wp:posOffset>318135</wp:posOffset>
            </wp:positionV>
            <wp:extent cx="2941320" cy="2133600"/>
            <wp:effectExtent l="19050" t="19050" r="11430" b="1905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1320" cy="2133600"/>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rsidR="008F795F" w:rsidRDefault="008F795F" w:rsidP="008F795F">
      <w:pPr>
        <w:tabs>
          <w:tab w:val="left" w:pos="2415"/>
        </w:tabs>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121F8C0" wp14:editId="3F50D1E4">
                <wp:simplePos x="0" y="0"/>
                <wp:positionH relativeFrom="margin">
                  <wp:posOffset>-201930</wp:posOffset>
                </wp:positionH>
                <wp:positionV relativeFrom="paragraph">
                  <wp:posOffset>2136140</wp:posOffset>
                </wp:positionV>
                <wp:extent cx="2943225" cy="238125"/>
                <wp:effectExtent l="0" t="0" r="28575" b="28575"/>
                <wp:wrapNone/>
                <wp:docPr id="10" name="Надпись 10"/>
                <wp:cNvGraphicFramePr/>
                <a:graphic xmlns:a="http://schemas.openxmlformats.org/drawingml/2006/main">
                  <a:graphicData uri="http://schemas.microsoft.com/office/word/2010/wordprocessingShape">
                    <wps:wsp>
                      <wps:cNvSpPr txBox="1"/>
                      <wps:spPr>
                        <a:xfrm>
                          <a:off x="0" y="0"/>
                          <a:ext cx="294322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2713" w:rsidRPr="00E7723C" w:rsidRDefault="00C32713" w:rsidP="008F795F">
                            <w:pPr>
                              <w:jc w:val="center"/>
                              <w:rPr>
                                <w:rFonts w:ascii="Times New Roman" w:hAnsi="Times New Roman" w:cs="Times New Roman"/>
                                <w:color w:val="0D0D0D" w:themeColor="text1" w:themeTint="F2"/>
                              </w:rPr>
                            </w:pPr>
                            <w:r w:rsidRPr="00404F9B">
                              <w:rPr>
                                <w:rFonts w:ascii="Times New Roman" w:hAnsi="Times New Roman" w:cs="Times New Roman"/>
                                <w:i/>
                                <w:color w:val="0D0D0D" w:themeColor="text1" w:themeTint="F2"/>
                              </w:rPr>
                              <w:t>Рис.8</w:t>
                            </w:r>
                            <w:r w:rsidRPr="00404F9B">
                              <w:rPr>
                                <w:rFonts w:ascii="Times New Roman" w:hAnsi="Times New Roman" w:cs="Times New Roman"/>
                                <w:b/>
                                <w:i/>
                                <w:color w:val="0D0D0D" w:themeColor="text1" w:themeTint="F2"/>
                              </w:rPr>
                              <w:t>.</w:t>
                            </w:r>
                            <w:r w:rsidRPr="00E7723C">
                              <w:rPr>
                                <w:rFonts w:ascii="Times New Roman" w:hAnsi="Times New Roman" w:cs="Times New Roman"/>
                                <w:color w:val="0D0D0D" w:themeColor="text1" w:themeTint="F2"/>
                              </w:rPr>
                              <w:t xml:space="preserve"> Карта восприятия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21F8C0" id="_x0000_t202" coordsize="21600,21600" o:spt="202" path="m,l,21600r21600,l21600,xe">
                <v:stroke joinstyle="miter"/>
                <v:path gradientshapeok="t" o:connecttype="rect"/>
              </v:shapetype>
              <v:shape id="Надпись 10" o:spid="_x0000_s1026" type="#_x0000_t202" style="position:absolute;left:0;text-align:left;margin-left:-15.9pt;margin-top:168.2pt;width:231.75pt;height:18.7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" fillcolor="white [3201]" strokecolor="white [3212]" strokeweight=".5pt">
                <v:textbox>
                  <w:txbxContent>
                    <w:p w:rsidR="00C32713" w:rsidRPr="00E7723C" w:rsidRDefault="00C32713" w:rsidP="008F795F">
                      <w:pPr>
                        <w:jc w:val="center"/>
                        <w:rPr>
                          <w:rFonts w:ascii="Times New Roman" w:hAnsi="Times New Roman" w:cs="Times New Roman"/>
                          <w:color w:val="0D0D0D" w:themeColor="text1" w:themeTint="F2"/>
                        </w:rPr>
                      </w:pPr>
                      <w:r w:rsidRPr="00404F9B">
                        <w:rPr>
                          <w:rFonts w:ascii="Times New Roman" w:hAnsi="Times New Roman" w:cs="Times New Roman"/>
                          <w:i/>
                          <w:color w:val="0D0D0D" w:themeColor="text1" w:themeTint="F2"/>
                        </w:rPr>
                        <w:t>Рис.8</w:t>
                      </w:r>
                      <w:r w:rsidRPr="00404F9B">
                        <w:rPr>
                          <w:rFonts w:ascii="Times New Roman" w:hAnsi="Times New Roman" w:cs="Times New Roman"/>
                          <w:b/>
                          <w:i/>
                          <w:color w:val="0D0D0D" w:themeColor="text1" w:themeTint="F2"/>
                        </w:rPr>
                        <w:t>.</w:t>
                      </w:r>
                      <w:r w:rsidRPr="00E7723C">
                        <w:rPr>
                          <w:rFonts w:ascii="Times New Roman" w:hAnsi="Times New Roman" w:cs="Times New Roman"/>
                          <w:color w:val="0D0D0D" w:themeColor="text1" w:themeTint="F2"/>
                        </w:rPr>
                        <w:t xml:space="preserve"> Карта восприятия №1</w:t>
                      </w:r>
                    </w:p>
                  </w:txbxContent>
                </v:textbox>
                <w10:wrap anchorx="margin"/>
              </v:shape>
            </w:pict>
          </mc:Fallback>
        </mc:AlternateContent>
      </w:r>
      <w:r>
        <w:rPr>
          <w:rFonts w:ascii="Times New Roman" w:hAnsi="Times New Roman" w:cs="Times New Roman"/>
          <w:noProof/>
          <w:sz w:val="24"/>
          <w:szCs w:val="24"/>
          <w:lang w:eastAsia="ru-RU"/>
        </w:rPr>
        <w:drawing>
          <wp:inline distT="0" distB="0" distL="0" distR="0" wp14:anchorId="1A90F737" wp14:editId="4668B539">
            <wp:extent cx="2676453" cy="19907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628" cy="2019863"/>
                    </a:xfrm>
                    <a:prstGeom prst="rect">
                      <a:avLst/>
                    </a:prstGeom>
                    <a:noFill/>
                  </pic:spPr>
                </pic:pic>
              </a:graphicData>
            </a:graphic>
          </wp:inline>
        </w:drawing>
      </w:r>
    </w:p>
    <w:p w:rsidR="008F795F" w:rsidRDefault="008F795F" w:rsidP="008F795F">
      <w:pPr>
        <w:tabs>
          <w:tab w:val="left" w:pos="2415"/>
        </w:tabs>
        <w:ind w:left="360"/>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9FD270C" wp14:editId="3FCFBAF2">
                <wp:simplePos x="0" y="0"/>
                <wp:positionH relativeFrom="column">
                  <wp:posOffset>3215640</wp:posOffset>
                </wp:positionH>
                <wp:positionV relativeFrom="paragraph">
                  <wp:posOffset>9525</wp:posOffset>
                </wp:positionV>
                <wp:extent cx="1981200" cy="247650"/>
                <wp:effectExtent l="0" t="0" r="19050" b="19050"/>
                <wp:wrapNone/>
                <wp:docPr id="14" name="Надпись 14"/>
                <wp:cNvGraphicFramePr/>
                <a:graphic xmlns:a="http://schemas.openxmlformats.org/drawingml/2006/main">
                  <a:graphicData uri="http://schemas.microsoft.com/office/word/2010/wordprocessingShape">
                    <wps:wsp>
                      <wps:cNvSpPr txBox="1"/>
                      <wps:spPr>
                        <a:xfrm>
                          <a:off x="0" y="0"/>
                          <a:ext cx="1981200"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2713" w:rsidRPr="0000413A" w:rsidRDefault="00C32713" w:rsidP="008F795F">
                            <w:pPr>
                              <w:rPr>
                                <w:rFonts w:ascii="Times New Roman" w:hAnsi="Times New Roman" w:cs="Times New Roman"/>
                              </w:rPr>
                            </w:pPr>
                            <w:r w:rsidRPr="00404F9B">
                              <w:rPr>
                                <w:rFonts w:ascii="Times New Roman" w:hAnsi="Times New Roman" w:cs="Times New Roman"/>
                                <w:i/>
                              </w:rPr>
                              <w:t>Рис. 9</w:t>
                            </w:r>
                            <w:r w:rsidRPr="0015637E">
                              <w:rPr>
                                <w:rFonts w:ascii="Times New Roman" w:hAnsi="Times New Roman" w:cs="Times New Roman"/>
                                <w:b/>
                              </w:rPr>
                              <w:t>.</w:t>
                            </w:r>
                            <w:r w:rsidRPr="0000413A">
                              <w:rPr>
                                <w:rFonts w:ascii="Times New Roman" w:hAnsi="Times New Roman" w:cs="Times New Roman"/>
                              </w:rPr>
                              <w:t xml:space="preserve"> Карта восприятия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270C" id="Надпись 14" o:spid="_x0000_s1027" type="#_x0000_t202" style="position:absolute;left:0;text-align:left;margin-left:253.2pt;margin-top:.75pt;width:156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" fillcolor="white [3201]" strokecolor="white [3212]" strokeweight=".5pt">
                <v:textbox>
                  <w:txbxContent>
                    <w:p w:rsidR="00C32713" w:rsidRPr="0000413A" w:rsidRDefault="00C32713" w:rsidP="008F795F">
                      <w:pPr>
                        <w:rPr>
                          <w:rFonts w:ascii="Times New Roman" w:hAnsi="Times New Roman" w:cs="Times New Roman"/>
                        </w:rPr>
                      </w:pPr>
                      <w:r w:rsidRPr="00404F9B">
                        <w:rPr>
                          <w:rFonts w:ascii="Times New Roman" w:hAnsi="Times New Roman" w:cs="Times New Roman"/>
                          <w:i/>
                        </w:rPr>
                        <w:t>Рис. 9</w:t>
                      </w:r>
                      <w:r w:rsidRPr="0015637E">
                        <w:rPr>
                          <w:rFonts w:ascii="Times New Roman" w:hAnsi="Times New Roman" w:cs="Times New Roman"/>
                          <w:b/>
                        </w:rPr>
                        <w:t>.</w:t>
                      </w:r>
                      <w:r w:rsidRPr="0000413A">
                        <w:rPr>
                          <w:rFonts w:ascii="Times New Roman" w:hAnsi="Times New Roman" w:cs="Times New Roman"/>
                        </w:rPr>
                        <w:t xml:space="preserve"> Карта восприятия №2</w:t>
                      </w:r>
                    </w:p>
                  </w:txbxContent>
                </v:textbox>
              </v:shape>
            </w:pict>
          </mc:Fallback>
        </mc:AlternateContent>
      </w:r>
    </w:p>
    <w:p w:rsidR="008F795F" w:rsidRDefault="008F795F" w:rsidP="008F795F">
      <w:pPr>
        <w:spacing w:before="100" w:beforeAutospacing="1" w:after="240"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На карте восприятия №1 и №2 можно увидеть, что Сбербанк является самой удобной для потре</w:t>
      </w:r>
      <w:r w:rsidRPr="006E5DC4">
        <w:rPr>
          <w:rFonts w:ascii="Times New Roman" w:hAnsi="Times New Roman" w:cs="Times New Roman"/>
          <w:sz w:val="24"/>
          <w:szCs w:val="24"/>
        </w:rPr>
        <w:t xml:space="preserve">бителя экосистемы, но его не воспринимают как инновационный бренд, </w:t>
      </w:r>
      <w:r>
        <w:rPr>
          <w:rFonts w:ascii="Times New Roman" w:hAnsi="Times New Roman" w:cs="Times New Roman"/>
          <w:sz w:val="24"/>
          <w:szCs w:val="24"/>
        </w:rPr>
        <w:t xml:space="preserve">поэтому </w:t>
      </w:r>
      <w:r w:rsidRPr="006E5DC4">
        <w:rPr>
          <w:rFonts w:ascii="Times New Roman" w:hAnsi="Times New Roman" w:cs="Times New Roman"/>
          <w:sz w:val="24"/>
          <w:szCs w:val="24"/>
        </w:rPr>
        <w:t xml:space="preserve">он находится на третьем месте после </w:t>
      </w:r>
      <w:r>
        <w:rPr>
          <w:rFonts w:ascii="Times New Roman" w:hAnsi="Times New Roman" w:cs="Times New Roman"/>
          <w:sz w:val="24"/>
          <w:szCs w:val="24"/>
        </w:rPr>
        <w:t xml:space="preserve">Яндекса и Тинькофф. Стоит также отметить, что он является более дорогим, чем его конкуренты </w:t>
      </w:r>
      <w:r>
        <w:rPr>
          <w:rFonts w:ascii="Times New Roman" w:hAnsi="Times New Roman" w:cs="Times New Roman"/>
          <w:sz w:val="24"/>
          <w:szCs w:val="24"/>
          <w:lang w:val="en-US"/>
        </w:rPr>
        <w:t>Mail</w:t>
      </w:r>
      <w:r w:rsidRPr="00E7723C">
        <w:rPr>
          <w:rFonts w:ascii="Times New Roman" w:hAnsi="Times New Roman" w:cs="Times New Roman"/>
          <w:sz w:val="24"/>
          <w:szCs w:val="24"/>
        </w:rPr>
        <w:t>.</w:t>
      </w:r>
      <w:r>
        <w:rPr>
          <w:rFonts w:ascii="Times New Roman" w:hAnsi="Times New Roman" w:cs="Times New Roman"/>
          <w:sz w:val="24"/>
          <w:szCs w:val="24"/>
          <w:lang w:val="en-US"/>
        </w:rPr>
        <w:t>ru</w:t>
      </w:r>
      <w:r w:rsidRPr="00E7723C">
        <w:rPr>
          <w:rFonts w:ascii="Times New Roman" w:hAnsi="Times New Roman" w:cs="Times New Roman"/>
          <w:sz w:val="24"/>
          <w:szCs w:val="24"/>
        </w:rPr>
        <w:t xml:space="preserve"> </w:t>
      </w:r>
      <w:r>
        <w:rPr>
          <w:rFonts w:ascii="Times New Roman" w:hAnsi="Times New Roman" w:cs="Times New Roman"/>
          <w:sz w:val="24"/>
          <w:szCs w:val="24"/>
          <w:lang w:val="en-US"/>
        </w:rPr>
        <w:t>Group</w:t>
      </w:r>
      <w:r>
        <w:rPr>
          <w:rFonts w:ascii="Times New Roman" w:hAnsi="Times New Roman" w:cs="Times New Roman"/>
          <w:sz w:val="24"/>
          <w:szCs w:val="24"/>
        </w:rPr>
        <w:t xml:space="preserve"> и Яндекс. </w:t>
      </w:r>
    </w:p>
    <w:p w:rsidR="008F795F" w:rsidRPr="00E7723C" w:rsidRDefault="008F795F" w:rsidP="008F795F">
      <w:pPr>
        <w:spacing w:line="360" w:lineRule="auto"/>
        <w:ind w:left="-567" w:right="-113"/>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F43A99C" wp14:editId="01CE9B65">
                <wp:simplePos x="0" y="0"/>
                <wp:positionH relativeFrom="column">
                  <wp:posOffset>434339</wp:posOffset>
                </wp:positionH>
                <wp:positionV relativeFrom="paragraph">
                  <wp:posOffset>2143760</wp:posOffset>
                </wp:positionV>
                <wp:extent cx="2066925" cy="276225"/>
                <wp:effectExtent l="0" t="0" r="28575" b="28575"/>
                <wp:wrapNone/>
                <wp:docPr id="17" name="Надпись 17"/>
                <wp:cNvGraphicFramePr/>
                <a:graphic xmlns:a="http://schemas.openxmlformats.org/drawingml/2006/main">
                  <a:graphicData uri="http://schemas.microsoft.com/office/word/2010/wordprocessingShape">
                    <wps:wsp>
                      <wps:cNvSpPr txBox="1"/>
                      <wps:spPr>
                        <a:xfrm>
                          <a:off x="0" y="0"/>
                          <a:ext cx="206692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2713" w:rsidRPr="00E7723C" w:rsidRDefault="00C32713" w:rsidP="008F795F">
                            <w:pPr>
                              <w:rPr>
                                <w:rFonts w:ascii="Times New Roman" w:hAnsi="Times New Roman" w:cs="Times New Roman"/>
                              </w:rPr>
                            </w:pPr>
                            <w:r w:rsidRPr="00404F9B">
                              <w:rPr>
                                <w:rFonts w:ascii="Times New Roman" w:hAnsi="Times New Roman" w:cs="Times New Roman"/>
                                <w:i/>
                              </w:rPr>
                              <w:t>Рис. 10.</w:t>
                            </w:r>
                            <w:r w:rsidRPr="00E7723C">
                              <w:rPr>
                                <w:rFonts w:ascii="Times New Roman" w:hAnsi="Times New Roman" w:cs="Times New Roman"/>
                              </w:rPr>
                              <w:t xml:space="preserve"> Карта восприятия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3A99C" id="Надпись 17" o:spid="_x0000_s1028" type="#_x0000_t202" style="position:absolute;left:0;text-align:left;margin-left:34.2pt;margin-top:168.8pt;width:162.75pt;height:2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" fillcolor="white [3201]" strokecolor="white [3212]" strokeweight=".5pt">
                <v:textbox>
                  <w:txbxContent>
                    <w:p w:rsidR="00C32713" w:rsidRPr="00E7723C" w:rsidRDefault="00C32713" w:rsidP="008F795F">
                      <w:pPr>
                        <w:rPr>
                          <w:rFonts w:ascii="Times New Roman" w:hAnsi="Times New Roman" w:cs="Times New Roman"/>
                        </w:rPr>
                      </w:pPr>
                      <w:r w:rsidRPr="00404F9B">
                        <w:rPr>
                          <w:rFonts w:ascii="Times New Roman" w:hAnsi="Times New Roman" w:cs="Times New Roman"/>
                          <w:i/>
                        </w:rPr>
                        <w:t>Рис. 10.</w:t>
                      </w:r>
                      <w:r w:rsidRPr="00E7723C">
                        <w:rPr>
                          <w:rFonts w:ascii="Times New Roman" w:hAnsi="Times New Roman" w:cs="Times New Roman"/>
                        </w:rPr>
                        <w:t xml:space="preserve"> Карта восприятия №3</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6E2C1D5F" wp14:editId="2D6FC1BF">
                <wp:simplePos x="0" y="0"/>
                <wp:positionH relativeFrom="column">
                  <wp:posOffset>3425190</wp:posOffset>
                </wp:positionH>
                <wp:positionV relativeFrom="paragraph">
                  <wp:posOffset>2123440</wp:posOffset>
                </wp:positionV>
                <wp:extent cx="2200275" cy="266700"/>
                <wp:effectExtent l="0" t="0" r="28575" b="19050"/>
                <wp:wrapNone/>
                <wp:docPr id="18" name="Надпись 18"/>
                <wp:cNvGraphicFramePr/>
                <a:graphic xmlns:a="http://schemas.openxmlformats.org/drawingml/2006/main">
                  <a:graphicData uri="http://schemas.microsoft.com/office/word/2010/wordprocessingShape">
                    <wps:wsp>
                      <wps:cNvSpPr txBox="1"/>
                      <wps:spPr>
                        <a:xfrm>
                          <a:off x="0" y="0"/>
                          <a:ext cx="220027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32713" w:rsidRPr="00E7723C" w:rsidRDefault="00C32713" w:rsidP="008F795F">
                            <w:pPr>
                              <w:rPr>
                                <w:rFonts w:ascii="Times New Roman" w:hAnsi="Times New Roman" w:cs="Times New Roman"/>
                              </w:rPr>
                            </w:pPr>
                            <w:r w:rsidRPr="00404F9B">
                              <w:rPr>
                                <w:rFonts w:ascii="Times New Roman" w:hAnsi="Times New Roman" w:cs="Times New Roman"/>
                                <w:i/>
                              </w:rPr>
                              <w:t>Рис. 11.</w:t>
                            </w:r>
                            <w:r w:rsidRPr="00E7723C">
                              <w:rPr>
                                <w:rFonts w:ascii="Times New Roman" w:hAnsi="Times New Roman" w:cs="Times New Roman"/>
                              </w:rPr>
                              <w:t xml:space="preserve"> Карта восприятия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C1D5F" id="Надпись 18" o:spid="_x0000_s1029" type="#_x0000_t202" style="position:absolute;left:0;text-align:left;margin-left:269.7pt;margin-top:167.2pt;width:173.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" fillcolor="white [3201]" strokecolor="white [3212]" strokeweight=".5pt">
                <v:textbox>
                  <w:txbxContent>
                    <w:p w:rsidR="00C32713" w:rsidRPr="00E7723C" w:rsidRDefault="00C32713" w:rsidP="008F795F">
                      <w:pPr>
                        <w:rPr>
                          <w:rFonts w:ascii="Times New Roman" w:hAnsi="Times New Roman" w:cs="Times New Roman"/>
                        </w:rPr>
                      </w:pPr>
                      <w:r w:rsidRPr="00404F9B">
                        <w:rPr>
                          <w:rFonts w:ascii="Times New Roman" w:hAnsi="Times New Roman" w:cs="Times New Roman"/>
                          <w:i/>
                        </w:rPr>
                        <w:t>Рис. 11.</w:t>
                      </w:r>
                      <w:r w:rsidRPr="00E7723C">
                        <w:rPr>
                          <w:rFonts w:ascii="Times New Roman" w:hAnsi="Times New Roman" w:cs="Times New Roman"/>
                        </w:rPr>
                        <w:t xml:space="preserve"> Карта восприятия №4</w:t>
                      </w:r>
                    </w:p>
                  </w:txbxContent>
                </v:textbox>
              </v:shape>
            </w:pict>
          </mc:Fallback>
        </mc:AlternateContent>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3688D16" wp14:editId="4CF95085">
            <wp:simplePos x="0" y="0"/>
            <wp:positionH relativeFrom="column">
              <wp:posOffset>-394335</wp:posOffset>
            </wp:positionH>
            <wp:positionV relativeFrom="paragraph">
              <wp:posOffset>3810</wp:posOffset>
            </wp:positionV>
            <wp:extent cx="3028950" cy="2131695"/>
            <wp:effectExtent l="0" t="0" r="0" b="190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1316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ru-RU"/>
        </w:rPr>
        <w:drawing>
          <wp:inline distT="0" distB="0" distL="0" distR="0" wp14:anchorId="1392DBC1" wp14:editId="04054200">
            <wp:extent cx="3185469" cy="2124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144" cy="2160533"/>
                    </a:xfrm>
                    <a:prstGeom prst="rect">
                      <a:avLst/>
                    </a:prstGeom>
                    <a:noFill/>
                  </pic:spPr>
                </pic:pic>
              </a:graphicData>
            </a:graphic>
          </wp:inline>
        </w:drawing>
      </w:r>
    </w:p>
    <w:p w:rsidR="008F795F" w:rsidRDefault="008F795F" w:rsidP="008F795F">
      <w:pPr>
        <w:tabs>
          <w:tab w:val="left" w:pos="2415"/>
        </w:tabs>
        <w:ind w:left="360"/>
        <w:jc w:val="both"/>
        <w:rPr>
          <w:rFonts w:ascii="Times New Roman" w:hAnsi="Times New Roman" w:cs="Times New Roman"/>
          <w:sz w:val="24"/>
          <w:szCs w:val="24"/>
        </w:rPr>
      </w:pPr>
    </w:p>
    <w:p w:rsidR="008F795F" w:rsidRPr="00B519C0" w:rsidRDefault="008F795F" w:rsidP="008F795F">
      <w:pPr>
        <w:tabs>
          <w:tab w:val="left" w:pos="2415"/>
        </w:tabs>
        <w:spacing w:line="360" w:lineRule="auto"/>
        <w:ind w:left="-567" w:right="-113" w:firstLine="709"/>
        <w:jc w:val="both"/>
        <w:rPr>
          <w:rFonts w:ascii="Times New Roman" w:hAnsi="Times New Roman" w:cs="Times New Roman"/>
          <w:sz w:val="24"/>
          <w:szCs w:val="24"/>
        </w:rPr>
      </w:pPr>
      <w:r w:rsidRPr="00B519C0">
        <w:rPr>
          <w:rFonts w:ascii="Times New Roman" w:hAnsi="Times New Roman" w:cs="Times New Roman"/>
          <w:sz w:val="24"/>
          <w:szCs w:val="24"/>
        </w:rPr>
        <w:t xml:space="preserve">На картах восприятия №3 и 4 можно увидеть, что Сбербанк является лидером в безопасности своей экосистемы, несмотря на то, что он не является одним из самых инновационных. Наилучшей картой позиционирования выступает карта №3, на которой </w:t>
      </w:r>
      <w:r w:rsidRPr="00B519C0">
        <w:rPr>
          <w:rFonts w:ascii="Times New Roman" w:hAnsi="Times New Roman" w:cs="Times New Roman"/>
          <w:sz w:val="24"/>
          <w:szCs w:val="24"/>
          <w:lang w:val="en-US"/>
        </w:rPr>
        <w:t>SberX</w:t>
      </w:r>
      <w:r w:rsidRPr="00B519C0">
        <w:rPr>
          <w:rFonts w:ascii="Times New Roman" w:hAnsi="Times New Roman" w:cs="Times New Roman"/>
          <w:sz w:val="24"/>
          <w:szCs w:val="24"/>
        </w:rPr>
        <w:t xml:space="preserve"> становится лидирующим брендом как в удобстве использования его экосистемы, так и в ее безопасности.</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sidRPr="00B519C0">
        <w:rPr>
          <w:rFonts w:ascii="Times New Roman" w:hAnsi="Times New Roman" w:cs="Times New Roman"/>
          <w:sz w:val="24"/>
          <w:szCs w:val="24"/>
        </w:rPr>
        <w:t xml:space="preserve">На основе анализа бренда с помощью точек дифференциации и сопутствующих им карт восприятия, можно сделать выводы о том, что Сбербанку стоит сделать акцент при </w:t>
      </w:r>
      <w:r w:rsidRPr="00B519C0">
        <w:rPr>
          <w:rFonts w:ascii="Times New Roman" w:hAnsi="Times New Roman" w:cs="Times New Roman"/>
          <w:sz w:val="24"/>
          <w:szCs w:val="24"/>
        </w:rPr>
        <w:lastRenderedPageBreak/>
        <w:t xml:space="preserve">позиционировании и продвижении своего бренда на безопасности и удобстве предоставляемых сервисов. Так как для него представляется важным быть в глазах клиентов </w:t>
      </w:r>
      <w:r w:rsidRPr="00B519C0">
        <w:rPr>
          <w:rFonts w:ascii="Times New Roman" w:hAnsi="Times New Roman" w:cs="Times New Roman"/>
          <w:sz w:val="24"/>
          <w:szCs w:val="24"/>
          <w:lang w:val="en-US"/>
        </w:rPr>
        <w:t>IT</w:t>
      </w:r>
      <w:r w:rsidRPr="00B519C0">
        <w:rPr>
          <w:rFonts w:ascii="Times New Roman" w:hAnsi="Times New Roman" w:cs="Times New Roman"/>
          <w:sz w:val="24"/>
          <w:szCs w:val="24"/>
        </w:rPr>
        <w:t xml:space="preserve">-компанией, которая активно внедряет все самое современное, </w:t>
      </w:r>
      <w:r w:rsidRPr="00B519C0">
        <w:rPr>
          <w:rFonts w:ascii="Times New Roman" w:hAnsi="Times New Roman" w:cs="Times New Roman"/>
          <w:sz w:val="24"/>
          <w:szCs w:val="24"/>
          <w:lang w:val="en-US"/>
        </w:rPr>
        <w:t>SberX</w:t>
      </w:r>
      <w:r w:rsidRPr="00B519C0">
        <w:rPr>
          <w:rFonts w:ascii="Times New Roman" w:hAnsi="Times New Roman" w:cs="Times New Roman"/>
          <w:sz w:val="24"/>
          <w:szCs w:val="24"/>
        </w:rPr>
        <w:t xml:space="preserve"> стоит проработать свои недочеты, связанные с тем, что бренд не воспринимается как инновационная компания.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Также необходимо определить основные точки паритета, которые смогут указать на то, какие характеристики экосистемы являются для потребителей наиболее значимыми. </w:t>
      </w:r>
    </w:p>
    <w:p w:rsidR="008F795F" w:rsidRPr="00FE24B9" w:rsidRDefault="00EB3BC3" w:rsidP="008F795F">
      <w:pPr>
        <w:tabs>
          <w:tab w:val="left" w:pos="2415"/>
        </w:tabs>
        <w:ind w:left="360"/>
        <w:jc w:val="center"/>
        <w:rPr>
          <w:rFonts w:ascii="Times New Roman" w:hAnsi="Times New Roman" w:cs="Times New Roman"/>
          <w:sz w:val="24"/>
          <w:szCs w:val="24"/>
        </w:rPr>
      </w:pPr>
      <w:r>
        <w:rPr>
          <w:rFonts w:ascii="Times New Roman" w:hAnsi="Times New Roman" w:cs="Times New Roman"/>
          <w:b/>
          <w:sz w:val="24"/>
          <w:szCs w:val="24"/>
        </w:rPr>
        <w:t>Таблица 17</w:t>
      </w:r>
      <w:r w:rsidR="008F795F" w:rsidRPr="0015637E">
        <w:rPr>
          <w:rFonts w:ascii="Times New Roman" w:hAnsi="Times New Roman" w:cs="Times New Roman"/>
          <w:b/>
          <w:sz w:val="24"/>
          <w:szCs w:val="24"/>
        </w:rPr>
        <w:t>.</w:t>
      </w:r>
      <w:r w:rsidR="008F795F" w:rsidRPr="00FE24B9">
        <w:rPr>
          <w:rFonts w:ascii="Times New Roman" w:hAnsi="Times New Roman" w:cs="Times New Roman"/>
          <w:sz w:val="24"/>
          <w:szCs w:val="24"/>
        </w:rPr>
        <w:t xml:space="preserve"> </w:t>
      </w:r>
      <w:r w:rsidR="008F795F">
        <w:rPr>
          <w:rFonts w:ascii="Times New Roman" w:hAnsi="Times New Roman" w:cs="Times New Roman"/>
          <w:sz w:val="24"/>
          <w:szCs w:val="24"/>
        </w:rPr>
        <w:t>Нахождение точек паритета</w:t>
      </w:r>
    </w:p>
    <w:tbl>
      <w:tblPr>
        <w:tblStyle w:val="a5"/>
        <w:tblW w:w="10014" w:type="dxa"/>
        <w:tblInd w:w="-572" w:type="dxa"/>
        <w:tblLook w:val="04A0" w:firstRow="1" w:lastRow="0" w:firstColumn="1" w:lastColumn="0" w:noHBand="0" w:noVBand="1"/>
      </w:tblPr>
      <w:tblGrid>
        <w:gridCol w:w="3750"/>
        <w:gridCol w:w="2990"/>
        <w:gridCol w:w="3274"/>
      </w:tblGrid>
      <w:tr w:rsidR="008F795F" w:rsidRPr="00FE24B9" w:rsidTr="0072709E">
        <w:trPr>
          <w:trHeight w:val="675"/>
        </w:trPr>
        <w:tc>
          <w:tcPr>
            <w:tcW w:w="3750" w:type="dxa"/>
          </w:tcPr>
          <w:p w:rsidR="008F795F" w:rsidRPr="00FE24B9" w:rsidRDefault="008F795F" w:rsidP="0072709E">
            <w:pPr>
              <w:tabs>
                <w:tab w:val="left" w:pos="2415"/>
              </w:tabs>
              <w:jc w:val="center"/>
              <w:rPr>
                <w:rFonts w:ascii="Times New Roman" w:hAnsi="Times New Roman" w:cs="Times New Roman"/>
                <w:sz w:val="24"/>
                <w:szCs w:val="24"/>
              </w:rPr>
            </w:pPr>
            <w:r>
              <w:rPr>
                <w:rFonts w:ascii="Times New Roman" w:hAnsi="Times New Roman" w:cs="Times New Roman"/>
                <w:sz w:val="24"/>
                <w:szCs w:val="24"/>
              </w:rPr>
              <w:t>Характеристики для экосистемы</w:t>
            </w:r>
          </w:p>
        </w:tc>
        <w:tc>
          <w:tcPr>
            <w:tcW w:w="2990"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Обладают ли ценностью для целевой аудитории?</w:t>
            </w:r>
          </w:p>
        </w:tc>
        <w:tc>
          <w:tcPr>
            <w:tcW w:w="3274" w:type="dxa"/>
          </w:tcPr>
          <w:p w:rsidR="008F795F" w:rsidRPr="00FE24B9" w:rsidRDefault="008F795F" w:rsidP="0072709E">
            <w:pPr>
              <w:tabs>
                <w:tab w:val="left" w:pos="2415"/>
              </w:tabs>
              <w:jc w:val="center"/>
              <w:rPr>
                <w:rFonts w:ascii="Times New Roman" w:hAnsi="Times New Roman" w:cs="Times New Roman"/>
                <w:sz w:val="24"/>
                <w:szCs w:val="24"/>
              </w:rPr>
            </w:pPr>
            <w:r>
              <w:rPr>
                <w:rFonts w:ascii="Times New Roman" w:hAnsi="Times New Roman" w:cs="Times New Roman"/>
                <w:sz w:val="24"/>
                <w:szCs w:val="24"/>
              </w:rPr>
              <w:t>Может ли быть точкой паритета</w:t>
            </w:r>
            <w:r w:rsidRPr="00FE24B9">
              <w:rPr>
                <w:rFonts w:ascii="Times New Roman" w:hAnsi="Times New Roman" w:cs="Times New Roman"/>
                <w:sz w:val="24"/>
                <w:szCs w:val="24"/>
              </w:rPr>
              <w:t>?</w:t>
            </w:r>
          </w:p>
        </w:tc>
      </w:tr>
      <w:tr w:rsidR="008F795F" w:rsidRPr="00FE24B9" w:rsidTr="0072709E">
        <w:trPr>
          <w:trHeight w:val="679"/>
        </w:trPr>
        <w:tc>
          <w:tcPr>
            <w:tcW w:w="3750" w:type="dxa"/>
          </w:tcPr>
          <w:p w:rsidR="008F795F" w:rsidRPr="0072709E" w:rsidRDefault="008F795F" w:rsidP="0072709E">
            <w:pPr>
              <w:tabs>
                <w:tab w:val="left" w:pos="2415"/>
              </w:tabs>
              <w:rPr>
                <w:rFonts w:ascii="Times New Roman" w:hAnsi="Times New Roman" w:cs="Times New Roman"/>
                <w:sz w:val="24"/>
                <w:szCs w:val="24"/>
              </w:rPr>
            </w:pPr>
            <w:r w:rsidRPr="0072709E">
              <w:rPr>
                <w:rFonts w:ascii="Times New Roman" w:hAnsi="Times New Roman" w:cs="Times New Roman"/>
                <w:sz w:val="24"/>
                <w:szCs w:val="24"/>
              </w:rPr>
              <w:t>один из сильнейших финансовых институтов на рынке</w:t>
            </w:r>
          </w:p>
        </w:tc>
        <w:tc>
          <w:tcPr>
            <w:tcW w:w="2990"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c>
          <w:tcPr>
            <w:tcW w:w="3274"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r>
      <w:tr w:rsidR="008F795F" w:rsidRPr="00FE24B9" w:rsidTr="0072709E">
        <w:trPr>
          <w:trHeight w:val="456"/>
        </w:trPr>
        <w:tc>
          <w:tcPr>
            <w:tcW w:w="3750" w:type="dxa"/>
          </w:tcPr>
          <w:p w:rsidR="008F795F" w:rsidRPr="0072709E" w:rsidRDefault="008F795F" w:rsidP="0072709E">
            <w:pPr>
              <w:tabs>
                <w:tab w:val="left" w:pos="2415"/>
              </w:tabs>
              <w:rPr>
                <w:rFonts w:ascii="Times New Roman" w:hAnsi="Times New Roman" w:cs="Times New Roman"/>
                <w:sz w:val="24"/>
                <w:szCs w:val="24"/>
              </w:rPr>
            </w:pPr>
            <w:r w:rsidRPr="0072709E">
              <w:rPr>
                <w:rFonts w:ascii="Times New Roman" w:hAnsi="Times New Roman" w:cs="Times New Roman"/>
                <w:sz w:val="24"/>
                <w:szCs w:val="24"/>
              </w:rPr>
              <w:t>развитие на зарубежных рынках</w:t>
            </w:r>
          </w:p>
        </w:tc>
        <w:tc>
          <w:tcPr>
            <w:tcW w:w="2990"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c>
          <w:tcPr>
            <w:tcW w:w="3274" w:type="dxa"/>
          </w:tcPr>
          <w:p w:rsidR="008F795F" w:rsidRPr="00FE24B9" w:rsidRDefault="008F795F" w:rsidP="0072709E">
            <w:pPr>
              <w:tabs>
                <w:tab w:val="left" w:pos="2415"/>
              </w:tabs>
              <w:jc w:val="center"/>
              <w:rPr>
                <w:rFonts w:ascii="Times New Roman" w:hAnsi="Times New Roman" w:cs="Times New Roman"/>
                <w:sz w:val="24"/>
                <w:szCs w:val="24"/>
              </w:rPr>
            </w:pPr>
            <w:r w:rsidRPr="00FE24B9">
              <w:rPr>
                <w:rFonts w:ascii="Times New Roman" w:hAnsi="Times New Roman" w:cs="Times New Roman"/>
                <w:sz w:val="24"/>
                <w:szCs w:val="24"/>
              </w:rPr>
              <w:t>да</w:t>
            </w:r>
          </w:p>
        </w:tc>
      </w:tr>
      <w:tr w:rsidR="008F795F" w:rsidRPr="00FE24B9" w:rsidTr="0072709E">
        <w:trPr>
          <w:trHeight w:val="373"/>
        </w:trPr>
        <w:tc>
          <w:tcPr>
            <w:tcW w:w="3750" w:type="dxa"/>
          </w:tcPr>
          <w:p w:rsidR="008F795F" w:rsidRPr="0072709E" w:rsidRDefault="008F795F" w:rsidP="0072709E">
            <w:pPr>
              <w:tabs>
                <w:tab w:val="left" w:pos="2415"/>
              </w:tabs>
              <w:rPr>
                <w:rFonts w:ascii="Times New Roman" w:hAnsi="Times New Roman" w:cs="Times New Roman"/>
                <w:sz w:val="24"/>
                <w:szCs w:val="24"/>
              </w:rPr>
            </w:pPr>
            <w:r w:rsidRPr="0072709E">
              <w:rPr>
                <w:rFonts w:ascii="Times New Roman" w:hAnsi="Times New Roman" w:cs="Times New Roman"/>
                <w:sz w:val="24"/>
                <w:szCs w:val="24"/>
              </w:rPr>
              <w:t>обширная клиентская база</w:t>
            </w:r>
          </w:p>
        </w:tc>
        <w:tc>
          <w:tcPr>
            <w:tcW w:w="2990" w:type="dxa"/>
          </w:tcPr>
          <w:p w:rsidR="008F795F" w:rsidRPr="00FE24B9" w:rsidRDefault="008F795F" w:rsidP="0072709E">
            <w:pPr>
              <w:tabs>
                <w:tab w:val="left" w:pos="2415"/>
              </w:tabs>
              <w:jc w:val="center"/>
              <w:rPr>
                <w:rFonts w:ascii="Times New Roman" w:hAnsi="Times New Roman" w:cs="Times New Roman"/>
                <w:sz w:val="24"/>
                <w:szCs w:val="24"/>
              </w:rPr>
            </w:pPr>
            <w:r>
              <w:rPr>
                <w:rFonts w:ascii="Times New Roman" w:hAnsi="Times New Roman" w:cs="Times New Roman"/>
                <w:sz w:val="24"/>
                <w:szCs w:val="24"/>
              </w:rPr>
              <w:t>да</w:t>
            </w:r>
          </w:p>
        </w:tc>
        <w:tc>
          <w:tcPr>
            <w:tcW w:w="3274" w:type="dxa"/>
          </w:tcPr>
          <w:p w:rsidR="008F795F" w:rsidRPr="00FE24B9" w:rsidRDefault="008F795F" w:rsidP="0072709E">
            <w:pPr>
              <w:tabs>
                <w:tab w:val="left" w:pos="2415"/>
              </w:tabs>
              <w:jc w:val="center"/>
              <w:rPr>
                <w:rFonts w:ascii="Times New Roman" w:hAnsi="Times New Roman" w:cs="Times New Roman"/>
                <w:sz w:val="24"/>
                <w:szCs w:val="24"/>
              </w:rPr>
            </w:pPr>
            <w:r>
              <w:rPr>
                <w:rFonts w:ascii="Times New Roman" w:hAnsi="Times New Roman" w:cs="Times New Roman"/>
                <w:sz w:val="24"/>
                <w:szCs w:val="24"/>
              </w:rPr>
              <w:t>да</w:t>
            </w:r>
          </w:p>
        </w:tc>
      </w:tr>
      <w:tr w:rsidR="008F795F" w:rsidRPr="00FE24B9" w:rsidTr="0072709E">
        <w:trPr>
          <w:trHeight w:val="363"/>
        </w:trPr>
        <w:tc>
          <w:tcPr>
            <w:tcW w:w="3750" w:type="dxa"/>
          </w:tcPr>
          <w:p w:rsidR="008F795F" w:rsidRPr="0072709E" w:rsidRDefault="008F795F" w:rsidP="0072709E">
            <w:pPr>
              <w:tabs>
                <w:tab w:val="left" w:pos="2415"/>
              </w:tabs>
              <w:rPr>
                <w:rFonts w:ascii="Times New Roman" w:hAnsi="Times New Roman" w:cs="Times New Roman"/>
                <w:sz w:val="24"/>
                <w:szCs w:val="24"/>
              </w:rPr>
            </w:pPr>
            <w:r w:rsidRPr="0072709E">
              <w:rPr>
                <w:rFonts w:ascii="Times New Roman" w:hAnsi="Times New Roman" w:cs="Times New Roman"/>
                <w:sz w:val="24"/>
                <w:szCs w:val="24"/>
              </w:rPr>
              <w:t>единая «бесшовная» система</w:t>
            </w:r>
          </w:p>
        </w:tc>
        <w:tc>
          <w:tcPr>
            <w:tcW w:w="2990" w:type="dxa"/>
          </w:tcPr>
          <w:p w:rsidR="008F795F" w:rsidRPr="00CC190A" w:rsidRDefault="008F795F" w:rsidP="0072709E">
            <w:pPr>
              <w:tabs>
                <w:tab w:val="left" w:pos="2415"/>
              </w:tabs>
              <w:jc w:val="center"/>
              <w:rPr>
                <w:rFonts w:ascii="Times New Roman" w:hAnsi="Times New Roman" w:cs="Times New Roman"/>
                <w:sz w:val="24"/>
                <w:szCs w:val="24"/>
              </w:rPr>
            </w:pPr>
            <w:r w:rsidRPr="00CC190A">
              <w:rPr>
                <w:rFonts w:ascii="Times New Roman" w:hAnsi="Times New Roman" w:cs="Times New Roman"/>
                <w:sz w:val="24"/>
                <w:szCs w:val="24"/>
              </w:rPr>
              <w:t>да</w:t>
            </w:r>
          </w:p>
        </w:tc>
        <w:tc>
          <w:tcPr>
            <w:tcW w:w="3274" w:type="dxa"/>
          </w:tcPr>
          <w:p w:rsidR="008F795F" w:rsidRPr="00CC190A" w:rsidRDefault="008F795F" w:rsidP="0072709E">
            <w:pPr>
              <w:tabs>
                <w:tab w:val="left" w:pos="2415"/>
              </w:tabs>
              <w:jc w:val="center"/>
              <w:rPr>
                <w:rFonts w:ascii="Times New Roman" w:hAnsi="Times New Roman" w:cs="Times New Roman"/>
                <w:sz w:val="24"/>
                <w:szCs w:val="24"/>
              </w:rPr>
            </w:pPr>
            <w:r w:rsidRPr="00CC190A">
              <w:rPr>
                <w:rFonts w:ascii="Times New Roman" w:hAnsi="Times New Roman" w:cs="Times New Roman"/>
                <w:sz w:val="24"/>
                <w:szCs w:val="24"/>
              </w:rPr>
              <w:t>да</w:t>
            </w:r>
          </w:p>
        </w:tc>
      </w:tr>
      <w:tr w:rsidR="008F795F" w:rsidRPr="00FE24B9" w:rsidTr="0072709E">
        <w:trPr>
          <w:trHeight w:val="444"/>
        </w:trPr>
        <w:tc>
          <w:tcPr>
            <w:tcW w:w="3750" w:type="dxa"/>
          </w:tcPr>
          <w:p w:rsidR="008F795F" w:rsidRPr="0072709E" w:rsidRDefault="008F795F" w:rsidP="0072709E">
            <w:pPr>
              <w:tabs>
                <w:tab w:val="left" w:pos="2415"/>
              </w:tabs>
              <w:rPr>
                <w:rFonts w:ascii="Times New Roman" w:hAnsi="Times New Roman" w:cs="Times New Roman"/>
                <w:sz w:val="24"/>
                <w:szCs w:val="24"/>
              </w:rPr>
            </w:pPr>
            <w:r w:rsidRPr="0072709E">
              <w:rPr>
                <w:rFonts w:ascii="Times New Roman" w:hAnsi="Times New Roman" w:cs="Times New Roman"/>
                <w:sz w:val="24"/>
                <w:szCs w:val="24"/>
              </w:rPr>
              <w:t>высокая скорость осуществления операций</w:t>
            </w:r>
          </w:p>
        </w:tc>
        <w:tc>
          <w:tcPr>
            <w:tcW w:w="2990" w:type="dxa"/>
          </w:tcPr>
          <w:p w:rsidR="008F795F" w:rsidRPr="00CC190A" w:rsidRDefault="008F795F" w:rsidP="0072709E">
            <w:pPr>
              <w:tabs>
                <w:tab w:val="left" w:pos="2415"/>
              </w:tabs>
              <w:jc w:val="center"/>
              <w:rPr>
                <w:rFonts w:ascii="Times New Roman" w:hAnsi="Times New Roman" w:cs="Times New Roman"/>
                <w:sz w:val="24"/>
                <w:szCs w:val="24"/>
              </w:rPr>
            </w:pPr>
            <w:r w:rsidRPr="00CC190A">
              <w:rPr>
                <w:rFonts w:ascii="Times New Roman" w:hAnsi="Times New Roman" w:cs="Times New Roman"/>
                <w:sz w:val="24"/>
                <w:szCs w:val="24"/>
              </w:rPr>
              <w:t>да</w:t>
            </w:r>
          </w:p>
        </w:tc>
        <w:tc>
          <w:tcPr>
            <w:tcW w:w="3274" w:type="dxa"/>
          </w:tcPr>
          <w:p w:rsidR="008F795F" w:rsidRPr="00CC190A" w:rsidRDefault="008F795F" w:rsidP="0072709E">
            <w:pPr>
              <w:tabs>
                <w:tab w:val="left" w:pos="2415"/>
              </w:tabs>
              <w:jc w:val="center"/>
              <w:rPr>
                <w:rFonts w:ascii="Times New Roman" w:hAnsi="Times New Roman" w:cs="Times New Roman"/>
                <w:sz w:val="24"/>
                <w:szCs w:val="24"/>
              </w:rPr>
            </w:pPr>
            <w:r w:rsidRPr="00CC190A">
              <w:rPr>
                <w:rFonts w:ascii="Times New Roman" w:hAnsi="Times New Roman" w:cs="Times New Roman"/>
                <w:sz w:val="24"/>
                <w:szCs w:val="24"/>
              </w:rPr>
              <w:t>да</w:t>
            </w:r>
          </w:p>
        </w:tc>
      </w:tr>
      <w:tr w:rsidR="008F795F" w:rsidRPr="00FE24B9" w:rsidTr="0072709E">
        <w:trPr>
          <w:trHeight w:val="456"/>
        </w:trPr>
        <w:tc>
          <w:tcPr>
            <w:tcW w:w="3750" w:type="dxa"/>
          </w:tcPr>
          <w:p w:rsidR="008F795F" w:rsidRPr="0072709E" w:rsidRDefault="008F795F" w:rsidP="0072709E">
            <w:pPr>
              <w:tabs>
                <w:tab w:val="left" w:pos="2415"/>
              </w:tabs>
              <w:rPr>
                <w:rFonts w:ascii="Times New Roman" w:hAnsi="Times New Roman" w:cs="Times New Roman"/>
                <w:sz w:val="24"/>
                <w:szCs w:val="24"/>
              </w:rPr>
            </w:pPr>
            <w:r w:rsidRPr="0072709E">
              <w:rPr>
                <w:rFonts w:ascii="Times New Roman" w:hAnsi="Times New Roman" w:cs="Times New Roman"/>
                <w:sz w:val="24"/>
                <w:szCs w:val="24"/>
              </w:rPr>
              <w:t>возможность решить все вопросы онлайн</w:t>
            </w:r>
          </w:p>
        </w:tc>
        <w:tc>
          <w:tcPr>
            <w:tcW w:w="2990" w:type="dxa"/>
          </w:tcPr>
          <w:p w:rsidR="008F795F" w:rsidRPr="00CC190A" w:rsidRDefault="008F795F" w:rsidP="0072709E">
            <w:pPr>
              <w:tabs>
                <w:tab w:val="left" w:pos="2415"/>
              </w:tabs>
              <w:jc w:val="center"/>
              <w:rPr>
                <w:rFonts w:ascii="Times New Roman" w:hAnsi="Times New Roman" w:cs="Times New Roman"/>
                <w:sz w:val="24"/>
                <w:szCs w:val="24"/>
              </w:rPr>
            </w:pPr>
            <w:r w:rsidRPr="00CC190A">
              <w:rPr>
                <w:rFonts w:ascii="Times New Roman" w:hAnsi="Times New Roman" w:cs="Times New Roman"/>
                <w:sz w:val="24"/>
                <w:szCs w:val="24"/>
              </w:rPr>
              <w:t>да</w:t>
            </w:r>
          </w:p>
        </w:tc>
        <w:tc>
          <w:tcPr>
            <w:tcW w:w="3274" w:type="dxa"/>
          </w:tcPr>
          <w:p w:rsidR="008F795F" w:rsidRPr="00CC190A" w:rsidRDefault="008F795F" w:rsidP="0072709E">
            <w:pPr>
              <w:tabs>
                <w:tab w:val="left" w:pos="2415"/>
              </w:tabs>
              <w:jc w:val="center"/>
              <w:rPr>
                <w:rFonts w:ascii="Times New Roman" w:hAnsi="Times New Roman" w:cs="Times New Roman"/>
                <w:sz w:val="24"/>
                <w:szCs w:val="24"/>
              </w:rPr>
            </w:pPr>
            <w:r>
              <w:rPr>
                <w:rFonts w:ascii="Times New Roman" w:hAnsi="Times New Roman" w:cs="Times New Roman"/>
                <w:sz w:val="24"/>
                <w:szCs w:val="24"/>
              </w:rPr>
              <w:t>да</w:t>
            </w:r>
          </w:p>
        </w:tc>
      </w:tr>
    </w:tbl>
    <w:p w:rsidR="008F795F" w:rsidRPr="0015637E" w:rsidRDefault="008F795F" w:rsidP="008F795F">
      <w:pPr>
        <w:tabs>
          <w:tab w:val="left" w:pos="2415"/>
        </w:tabs>
        <w:jc w:val="both"/>
        <w:rPr>
          <w:rFonts w:ascii="Times New Roman" w:hAnsi="Times New Roman" w:cs="Times New Roman"/>
        </w:rPr>
      </w:pPr>
      <w:r w:rsidRPr="0015637E">
        <w:rPr>
          <w:rFonts w:ascii="Times New Roman" w:hAnsi="Times New Roman" w:cs="Times New Roman"/>
          <w:i/>
        </w:rPr>
        <w:t>Источник:</w:t>
      </w:r>
      <w:r w:rsidRPr="0015637E">
        <w:rPr>
          <w:rFonts w:ascii="Times New Roman" w:hAnsi="Times New Roman" w:cs="Times New Roman"/>
        </w:rPr>
        <w:t xml:space="preserve"> составлено автором</w:t>
      </w:r>
    </w:p>
    <w:p w:rsidR="00404F9B" w:rsidRDefault="008F795F" w:rsidP="008F795F">
      <w:pPr>
        <w:tabs>
          <w:tab w:val="left" w:pos="2415"/>
        </w:tabs>
        <w:spacing w:line="360" w:lineRule="auto"/>
        <w:ind w:left="-567" w:firstLine="709"/>
        <w:jc w:val="both"/>
        <w:rPr>
          <w:rFonts w:ascii="Times New Roman" w:hAnsi="Times New Roman" w:cs="Times New Roman"/>
          <w:sz w:val="24"/>
          <w:szCs w:val="24"/>
        </w:rPr>
      </w:pPr>
      <w:r w:rsidRPr="00863340">
        <w:rPr>
          <w:rFonts w:ascii="Times New Roman" w:hAnsi="Times New Roman" w:cs="Times New Roman"/>
          <w:sz w:val="24"/>
          <w:szCs w:val="24"/>
        </w:rPr>
        <w:t xml:space="preserve">Определив основные точки паритета, </w:t>
      </w:r>
      <w:r>
        <w:rPr>
          <w:rFonts w:ascii="Times New Roman" w:hAnsi="Times New Roman" w:cs="Times New Roman"/>
          <w:sz w:val="24"/>
          <w:szCs w:val="24"/>
        </w:rPr>
        <w:t>автор провел</w:t>
      </w:r>
      <w:r w:rsidRPr="008A02AA">
        <w:rPr>
          <w:rFonts w:ascii="Times New Roman" w:hAnsi="Times New Roman" w:cs="Times New Roman"/>
          <w:sz w:val="24"/>
          <w:szCs w:val="24"/>
        </w:rPr>
        <w:t xml:space="preserve"> </w:t>
      </w:r>
      <w:r>
        <w:rPr>
          <w:rFonts w:ascii="Times New Roman" w:hAnsi="Times New Roman" w:cs="Times New Roman"/>
          <w:sz w:val="24"/>
          <w:szCs w:val="24"/>
        </w:rPr>
        <w:t>онлайн-</w:t>
      </w:r>
      <w:r w:rsidRPr="00863340">
        <w:rPr>
          <w:rFonts w:ascii="Times New Roman" w:hAnsi="Times New Roman" w:cs="Times New Roman"/>
          <w:sz w:val="24"/>
          <w:szCs w:val="24"/>
        </w:rPr>
        <w:t>опрос, в ходе которого респонденты должны были отметить, какие характеристики они считают наиболее важными для экосистемы. Также была возможность написать свой вариант. Опрос был</w:t>
      </w:r>
      <w:r>
        <w:rPr>
          <w:rFonts w:ascii="Times New Roman" w:hAnsi="Times New Roman" w:cs="Times New Roman"/>
          <w:sz w:val="24"/>
          <w:szCs w:val="24"/>
        </w:rPr>
        <w:t xml:space="preserve"> проведен среди 109 участников, относящихся к целевой аудитории экосистемы. </w:t>
      </w:r>
      <w:r w:rsidRPr="00863340">
        <w:rPr>
          <w:rFonts w:ascii="Times New Roman" w:hAnsi="Times New Roman" w:cs="Times New Roman"/>
          <w:sz w:val="24"/>
          <w:szCs w:val="24"/>
        </w:rPr>
        <w:t>Осн</w:t>
      </w:r>
      <w:r>
        <w:rPr>
          <w:rFonts w:ascii="Times New Roman" w:hAnsi="Times New Roman" w:cs="Times New Roman"/>
          <w:sz w:val="24"/>
          <w:szCs w:val="24"/>
        </w:rPr>
        <w:t>овные результаты представлены в диаграмме 1.</w:t>
      </w:r>
    </w:p>
    <w:p w:rsidR="00404F9B" w:rsidRDefault="00404F9B" w:rsidP="00404F9B">
      <w:pPr>
        <w:tabs>
          <w:tab w:val="left" w:pos="2415"/>
        </w:tabs>
        <w:spacing w:line="360" w:lineRule="auto"/>
        <w:ind w:left="-567" w:firstLine="709"/>
        <w:jc w:val="center"/>
        <w:rPr>
          <w:rFonts w:ascii="Times New Roman" w:hAnsi="Times New Roman" w:cs="Times New Roman"/>
          <w:sz w:val="24"/>
          <w:szCs w:val="24"/>
        </w:rPr>
      </w:pPr>
      <w:r w:rsidRPr="0015637E">
        <w:rPr>
          <w:rFonts w:ascii="Times New Roman" w:hAnsi="Times New Roman" w:cs="Times New Roman"/>
          <w:b/>
        </w:rPr>
        <w:t>Диаграмма 1.</w:t>
      </w:r>
      <w:r w:rsidRPr="0015637E">
        <w:rPr>
          <w:rFonts w:ascii="Times New Roman" w:hAnsi="Times New Roman" w:cs="Times New Roman"/>
        </w:rPr>
        <w:t xml:space="preserve"> Важны</w:t>
      </w:r>
      <w:r>
        <w:rPr>
          <w:rFonts w:ascii="Times New Roman" w:hAnsi="Times New Roman" w:cs="Times New Roman"/>
        </w:rPr>
        <w:t>е характеристики для экосистемы</w:t>
      </w:r>
    </w:p>
    <w:p w:rsidR="00404F9B" w:rsidRPr="00404F9B" w:rsidRDefault="008F795F" w:rsidP="009B4191">
      <w:pPr>
        <w:tabs>
          <w:tab w:val="left" w:pos="2415"/>
        </w:tabs>
        <w:spacing w:line="360" w:lineRule="auto"/>
        <w:ind w:left="-964" w:firstLine="709"/>
        <w:rPr>
          <w:rFonts w:ascii="Times New Roman" w:hAnsi="Times New Roman" w:cs="Times New Roman"/>
          <w:sz w:val="24"/>
          <w:szCs w:val="24"/>
        </w:rPr>
      </w:pPr>
      <w:r>
        <w:rPr>
          <w:noProof/>
          <w:lang w:eastAsia="ru-RU"/>
        </w:rPr>
        <w:drawing>
          <wp:inline distT="0" distB="0" distL="0" distR="0" wp14:anchorId="58C1A708" wp14:editId="1831BE1E">
            <wp:extent cx="6124575" cy="24288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B4191">
        <w:rPr>
          <w:rFonts w:ascii="Times New Roman" w:hAnsi="Times New Roman" w:cs="Times New Roman"/>
          <w:i/>
          <w:szCs w:val="24"/>
        </w:rPr>
        <w:t xml:space="preserve">                 </w:t>
      </w:r>
      <w:r w:rsidR="009B4191" w:rsidRPr="009B4191">
        <w:rPr>
          <w:rFonts w:ascii="Times New Roman" w:hAnsi="Times New Roman" w:cs="Times New Roman"/>
          <w:i/>
          <w:szCs w:val="24"/>
        </w:rPr>
        <w:t>Источник</w:t>
      </w:r>
      <w:r w:rsidR="009B4191">
        <w:rPr>
          <w:rFonts w:ascii="Times New Roman" w:hAnsi="Times New Roman" w:cs="Times New Roman"/>
          <w:szCs w:val="24"/>
        </w:rPr>
        <w:t xml:space="preserve">: </w:t>
      </w:r>
      <w:r w:rsidR="00404F9B" w:rsidRPr="00404F9B">
        <w:rPr>
          <w:rFonts w:ascii="Times New Roman" w:hAnsi="Times New Roman" w:cs="Times New Roman"/>
          <w:szCs w:val="24"/>
        </w:rPr>
        <w:t>составлено автором на основе проведенного опроса</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 основе построенной диаграммы можно выявить свойства экосистемы, которые являются для потребителя наиболее ценными. На первом месте оказалась «возможность решить все вопросы онлайн», на втором – «высокая скорость выполнения операций внутри системы» и на третьем – «бесшовная система». Также были предложены варианты в графе «другое», которое может быть учтено при дальнейших исследованиях: «хороший клиентский сервис», «наличие подписки для более дешевого сервиса», «комиссия за услуги».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В ходе проведенного анализа и определения основного «скелета», на котором должно строиться позиционирование бренда </w:t>
      </w:r>
      <w:r>
        <w:rPr>
          <w:rFonts w:ascii="Times New Roman" w:hAnsi="Times New Roman" w:cs="Times New Roman"/>
          <w:sz w:val="24"/>
          <w:szCs w:val="24"/>
          <w:lang w:val="en-US"/>
        </w:rPr>
        <w:t>SberX</w:t>
      </w:r>
      <w:r>
        <w:rPr>
          <w:rFonts w:ascii="Times New Roman" w:hAnsi="Times New Roman" w:cs="Times New Roman"/>
          <w:sz w:val="24"/>
          <w:szCs w:val="24"/>
        </w:rPr>
        <w:t xml:space="preserve">, были выявлены его основные преимущества над конкурентами, которые можно будет в дальнейшем использовать как основу для построения правильной стратегии восприятия бренда, транслировании «правильного» посыла потребителю. Экосистема Сбербанка оказалась лидером по таким показателям, как: удобство системы в использовании и ее безопасность. Данные характеристики могут стать ключевыми при продвижении бренда в дальнейшем. Также стоит учитывать, что в процессе исследования и изучения компании было отмечено, что Сбербанк, являющийся преимущественно финансовым институтом, выстраивает свой вектор развития как </w:t>
      </w:r>
      <w:r>
        <w:rPr>
          <w:rFonts w:ascii="Times New Roman" w:hAnsi="Times New Roman" w:cs="Times New Roman"/>
          <w:sz w:val="24"/>
          <w:szCs w:val="24"/>
          <w:lang w:val="en-US"/>
        </w:rPr>
        <w:t>IT</w:t>
      </w:r>
      <w:r>
        <w:rPr>
          <w:rFonts w:ascii="Times New Roman" w:hAnsi="Times New Roman" w:cs="Times New Roman"/>
          <w:sz w:val="24"/>
          <w:szCs w:val="24"/>
        </w:rPr>
        <w:t xml:space="preserve">-компания, все больше «захватывая» нефинансовые сферы для достижения синергетического эффекта в экосистеме. Особое внимание необходимо уделить тем свойствам, которые были определены как наиболее значимые для клиентов. Для того чтобы занять на рынке лидирующую позицию, компании необходимо не просто провести репозиционирование и настроить правильное продвижение, а провести ряд мероприятий по улучшению своей экосистемы, которые станут ключевыми в достижении максимального эффекта и выхода на первую позицию.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Во-первых, </w:t>
      </w:r>
      <w:r>
        <w:rPr>
          <w:rFonts w:ascii="Times New Roman" w:hAnsi="Times New Roman" w:cs="Times New Roman"/>
          <w:sz w:val="24"/>
          <w:szCs w:val="24"/>
          <w:lang w:val="en-US"/>
        </w:rPr>
        <w:t>SberX</w:t>
      </w:r>
      <w:r>
        <w:rPr>
          <w:rFonts w:ascii="Times New Roman" w:hAnsi="Times New Roman" w:cs="Times New Roman"/>
          <w:sz w:val="24"/>
          <w:szCs w:val="24"/>
        </w:rPr>
        <w:t xml:space="preserve"> необходимо официально утвердить свой логотип и начинать продвижение своей экосистемы под его новым названием. Так как многие люди привыкли, что Сбербанк – это традиционный банк, для изменения их отношения к бренду необходимо говорить не просто об экосистеме Сбербанка, а об экосистеме </w:t>
      </w:r>
      <w:r>
        <w:rPr>
          <w:rFonts w:ascii="Times New Roman" w:hAnsi="Times New Roman" w:cs="Times New Roman"/>
          <w:sz w:val="24"/>
          <w:szCs w:val="24"/>
          <w:lang w:val="en-US"/>
        </w:rPr>
        <w:t>SberX</w:t>
      </w:r>
      <w:r>
        <w:rPr>
          <w:rFonts w:ascii="Times New Roman" w:hAnsi="Times New Roman" w:cs="Times New Roman"/>
          <w:sz w:val="24"/>
          <w:szCs w:val="24"/>
        </w:rPr>
        <w:t xml:space="preserve">, которая соединяет в себе финансовую и нефинансовые сферы, стремится к изменениям и инновациям. </w:t>
      </w:r>
    </w:p>
    <w:p w:rsidR="008F795F" w:rsidRPr="002155FD"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Во-вторых, неотъемлемой частью сильного бренда является первое впечатление, производимое на потребителя, которое в первую очередь формируется при просмотре официального сайта компании. Для этого Сбербанку необходимо создать собственную платформу, сайт, в дальнейшем приложение, на которых клиент, авторизовавшись под своим логином и паролем «Сбербанк </w:t>
      </w:r>
      <w:r>
        <w:rPr>
          <w:rFonts w:ascii="Times New Roman" w:hAnsi="Times New Roman" w:cs="Times New Roman"/>
          <w:sz w:val="24"/>
          <w:szCs w:val="24"/>
          <w:lang w:val="en-US"/>
        </w:rPr>
        <w:t>ID</w:t>
      </w:r>
      <w:r>
        <w:rPr>
          <w:rFonts w:ascii="Times New Roman" w:hAnsi="Times New Roman" w:cs="Times New Roman"/>
          <w:sz w:val="24"/>
          <w:szCs w:val="24"/>
        </w:rPr>
        <w:t xml:space="preserve">», смог бы воспользоваться всеми сервисами и продуктами экосистемы без перехода на вспомогательные страницы самостоятельно, поиска дополнительных </w:t>
      </w:r>
      <w:r>
        <w:rPr>
          <w:rFonts w:ascii="Times New Roman" w:hAnsi="Times New Roman" w:cs="Times New Roman"/>
          <w:sz w:val="24"/>
          <w:szCs w:val="24"/>
        </w:rPr>
        <w:lastRenderedPageBreak/>
        <w:t xml:space="preserve">страниц. Скорее всего, эта задумка на данный момент активно разрабатывается компанией, так как еще в 2018 году Сбербанк приобрел домен </w:t>
      </w:r>
      <w:r w:rsidRPr="00A02711">
        <w:rPr>
          <w:rFonts w:ascii="Times New Roman" w:hAnsi="Times New Roman" w:cs="Times New Roman"/>
          <w:sz w:val="24"/>
          <w:szCs w:val="24"/>
          <w:lang w:val="en-US"/>
        </w:rPr>
        <w:t>sber</w:t>
      </w:r>
      <w:r w:rsidRPr="00A02711">
        <w:rPr>
          <w:rFonts w:ascii="Times New Roman" w:hAnsi="Times New Roman" w:cs="Times New Roman"/>
          <w:sz w:val="24"/>
          <w:szCs w:val="24"/>
        </w:rPr>
        <w:t>.</w:t>
      </w:r>
      <w:r w:rsidRPr="00A02711">
        <w:rPr>
          <w:rFonts w:ascii="Times New Roman" w:hAnsi="Times New Roman" w:cs="Times New Roman"/>
          <w:sz w:val="24"/>
          <w:szCs w:val="24"/>
          <w:lang w:val="en-US"/>
        </w:rPr>
        <w:t>ru</w:t>
      </w:r>
      <w:r w:rsidRPr="00A02711">
        <w:rPr>
          <w:rFonts w:ascii="Times New Roman" w:hAnsi="Times New Roman" w:cs="Times New Roman"/>
          <w:sz w:val="24"/>
          <w:szCs w:val="24"/>
        </w:rPr>
        <w:t>.</w:t>
      </w:r>
      <w:r>
        <w:rPr>
          <w:rStyle w:val="a8"/>
          <w:rFonts w:ascii="Times New Roman" w:hAnsi="Times New Roman" w:cs="Times New Roman"/>
          <w:sz w:val="24"/>
          <w:szCs w:val="24"/>
          <w:lang w:val="en-US"/>
        </w:rPr>
        <w:footnoteReference w:id="53"/>
      </w:r>
    </w:p>
    <w:p w:rsidR="008F795F" w:rsidRPr="009B1A39"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В-третьих, для идентификации принадлежности бренда к экосистеме, у него должны быть атрибуты, характеризующие мастер-бренд: общая часть в названии или логотипе. Например, уже сейчас часть компаний экосистемы </w:t>
      </w:r>
      <w:r>
        <w:rPr>
          <w:rFonts w:ascii="Times New Roman" w:hAnsi="Times New Roman" w:cs="Times New Roman"/>
          <w:sz w:val="24"/>
          <w:szCs w:val="24"/>
          <w:lang w:val="en-US"/>
        </w:rPr>
        <w:t>SberX</w:t>
      </w:r>
      <w:r>
        <w:rPr>
          <w:rFonts w:ascii="Times New Roman" w:hAnsi="Times New Roman" w:cs="Times New Roman"/>
          <w:sz w:val="24"/>
          <w:szCs w:val="24"/>
        </w:rPr>
        <w:t xml:space="preserve"> названы именами с приставкой «</w:t>
      </w:r>
      <w:r>
        <w:rPr>
          <w:rFonts w:ascii="Times New Roman" w:hAnsi="Times New Roman" w:cs="Times New Roman"/>
          <w:sz w:val="24"/>
          <w:szCs w:val="24"/>
          <w:lang w:val="en-US"/>
        </w:rPr>
        <w:t>Sber</w:t>
      </w:r>
      <w:r>
        <w:rPr>
          <w:rFonts w:ascii="Times New Roman" w:hAnsi="Times New Roman" w:cs="Times New Roman"/>
          <w:sz w:val="24"/>
          <w:szCs w:val="24"/>
        </w:rPr>
        <w:t xml:space="preserve">-»: </w:t>
      </w:r>
      <w:r>
        <w:rPr>
          <w:rFonts w:ascii="Times New Roman" w:hAnsi="Times New Roman" w:cs="Times New Roman"/>
          <w:sz w:val="24"/>
          <w:szCs w:val="24"/>
          <w:lang w:val="en-US"/>
        </w:rPr>
        <w:t>SberMobile</w:t>
      </w:r>
      <w:r w:rsidRPr="009B1A39">
        <w:rPr>
          <w:rFonts w:ascii="Times New Roman" w:hAnsi="Times New Roman" w:cs="Times New Roman"/>
          <w:sz w:val="24"/>
          <w:szCs w:val="24"/>
        </w:rPr>
        <w:t xml:space="preserve">, </w:t>
      </w:r>
      <w:r>
        <w:rPr>
          <w:rFonts w:ascii="Times New Roman" w:hAnsi="Times New Roman" w:cs="Times New Roman"/>
          <w:sz w:val="24"/>
          <w:szCs w:val="24"/>
          <w:lang w:val="en-US"/>
        </w:rPr>
        <w:t>SberMarketing</w:t>
      </w:r>
      <w:r w:rsidRPr="009B1A39">
        <w:rPr>
          <w:rFonts w:ascii="Times New Roman" w:hAnsi="Times New Roman" w:cs="Times New Roman"/>
          <w:sz w:val="24"/>
          <w:szCs w:val="24"/>
        </w:rPr>
        <w:t xml:space="preserve">, </w:t>
      </w:r>
      <w:r>
        <w:rPr>
          <w:rFonts w:ascii="Times New Roman" w:hAnsi="Times New Roman" w:cs="Times New Roman"/>
          <w:sz w:val="24"/>
          <w:szCs w:val="24"/>
          <w:lang w:val="en-US"/>
        </w:rPr>
        <w:t>SberFood</w:t>
      </w:r>
      <w:r w:rsidRPr="009B1A39">
        <w:rPr>
          <w:rFonts w:ascii="Times New Roman" w:hAnsi="Times New Roman" w:cs="Times New Roman"/>
          <w:sz w:val="24"/>
          <w:szCs w:val="24"/>
        </w:rPr>
        <w:t xml:space="preserve"> </w:t>
      </w:r>
      <w:r>
        <w:rPr>
          <w:rFonts w:ascii="Times New Roman" w:hAnsi="Times New Roman" w:cs="Times New Roman"/>
          <w:sz w:val="24"/>
          <w:szCs w:val="24"/>
        </w:rPr>
        <w:t xml:space="preserve">и т.д.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Стоит обратить отдельное внимание на продвижение, которое способствует установлению восприятия в сознании потребителя. Так как экосистема представляет собой огромную архитектуру одного крупного бренда, выступающего мастер-брендом, а остальные компании – суббрендами, которые взаимосвязаны между собой единой системой и способны взаимодействовать между собой, ей необходимо проводить комплексное продвижение. Часть из них в текущем портфеле являются достаточного сильными игроками на рынке, которые могут способствовать упрочнению положения экосистемы </w:t>
      </w:r>
      <w:r>
        <w:rPr>
          <w:rFonts w:ascii="Times New Roman" w:hAnsi="Times New Roman" w:cs="Times New Roman"/>
          <w:sz w:val="24"/>
          <w:szCs w:val="24"/>
          <w:lang w:val="en-US"/>
        </w:rPr>
        <w:t>SberX</w:t>
      </w:r>
      <w:r>
        <w:rPr>
          <w:rFonts w:ascii="Times New Roman" w:hAnsi="Times New Roman" w:cs="Times New Roman"/>
          <w:sz w:val="24"/>
          <w:szCs w:val="24"/>
        </w:rPr>
        <w:t xml:space="preserve"> на рынке. Продвижение должно проводиться как единой структуры, так и отдельных «звеньев», способствующих привлечению большего количества клиентов за счет лояльности к популярным брендам. Так как система очень большая и взаимосвязанная между собой, она охватывает несколько сегментов потребителей. Для каждого сегмента необходимо выстраивать отдельный комплекс продвижения, включающий в себя разные посылы, которые будут важным для определенной группы клиентов.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Первым сегментом потребителей выступает молодежь. Это очень динамичная группа, которая быстро подстраивается под изменения, готова пробовать что-то новое, при этом любящая скидки и акции, активно использующая социальные сети. Поэтому конкретно для них Сбербанку необходимо поставить себя как интернет-компанию, которая развивается вместе с современными трендами и готова быть на шаг впереди. Активное ведение социальных сетей </w:t>
      </w:r>
      <w:r>
        <w:rPr>
          <w:rFonts w:ascii="Times New Roman" w:hAnsi="Times New Roman" w:cs="Times New Roman"/>
          <w:sz w:val="24"/>
          <w:szCs w:val="24"/>
          <w:lang w:val="en-US"/>
        </w:rPr>
        <w:t>Instagram</w:t>
      </w:r>
      <w:r>
        <w:rPr>
          <w:rFonts w:ascii="Times New Roman" w:hAnsi="Times New Roman" w:cs="Times New Roman"/>
          <w:sz w:val="24"/>
          <w:szCs w:val="24"/>
        </w:rPr>
        <w:t xml:space="preserve">, групп Вконтакте, проведение розыгрышей и создание определенной скидочной программы для студентов внутри экосистемы, могло бы поспособствовать росту спроса на нее. Также сейчас является актуальным самообразование, поэтому создание образовательных платформ, помогающих молодежи развиваться, могла бы послужить хорошей рекламой для Сбербанка. На данный момент компания уже имеет группу Вконтакте с широкой аудиторией, чат-бота «Сберкот», который дает советы в личных сообщениях и делится анимационными стикерами. Если говорить про образовательную сферу, то у бренда есть свои оффлайн-школы по обучению студентов (Зимняя школа Сбербанка), сотрудничество с крупными университетами страны.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lastRenderedPageBreak/>
        <w:t>Второй категорией потребителей является население в возрасте от 25 до 44 лет, которое занимает активную жизненную позицию, выстраивая свою карьеру или развивая собственный бизнес. Это люди, которые стремятся заложить прочный фундамент для дальнейшего роста и впоследствии обретений стабильности, поэтому они нуждаются в среде, где это развитие и стабильность могли бы быть максимально комфортными. Как раз для этого сегмента необходимо нести посыл об удобстве системы, ее высокой технологичности и безопасности. Помочь в продвижении может участие в современных форумах, связанных с финансовой, бизнес-сферами и инновационными технологиями, выставках, спонсорство масштабных мероприятий, поддержка в обучении современным вопросам и тенденциям, которые являются новыми для людей, высокая скорость проведения операций и возможность к доступу финансовых ресурсов при возникновении определенных трудностей. Также стоит отметить такие каналы продвижения, как СМИ (реклама по телевизору, в газетах и журналах о бизнесе и работе), социальные сети (</w:t>
      </w:r>
      <w:r>
        <w:rPr>
          <w:rFonts w:ascii="Times New Roman" w:hAnsi="Times New Roman" w:cs="Times New Roman"/>
          <w:sz w:val="24"/>
          <w:szCs w:val="24"/>
          <w:lang w:val="en-US"/>
        </w:rPr>
        <w:t>Instagram</w:t>
      </w:r>
      <w:r w:rsidRPr="00F5330D">
        <w:rPr>
          <w:rFonts w:ascii="Times New Roman" w:hAnsi="Times New Roman" w:cs="Times New Roman"/>
          <w:sz w:val="24"/>
          <w:szCs w:val="24"/>
        </w:rPr>
        <w:t xml:space="preserve">, </w:t>
      </w:r>
      <w:r>
        <w:rPr>
          <w:rFonts w:ascii="Times New Roman" w:hAnsi="Times New Roman" w:cs="Times New Roman"/>
          <w:sz w:val="24"/>
          <w:szCs w:val="24"/>
          <w:lang w:val="en-US"/>
        </w:rPr>
        <w:t>Twitter</w:t>
      </w:r>
      <w:r w:rsidRPr="00F5330D">
        <w:rPr>
          <w:rFonts w:ascii="Times New Roman" w:hAnsi="Times New Roman" w:cs="Times New Roman"/>
          <w:sz w:val="24"/>
          <w:szCs w:val="24"/>
        </w:rPr>
        <w:t xml:space="preserve">, </w:t>
      </w:r>
      <w:r>
        <w:rPr>
          <w:rFonts w:ascii="Times New Roman" w:hAnsi="Times New Roman" w:cs="Times New Roman"/>
          <w:sz w:val="24"/>
          <w:szCs w:val="24"/>
          <w:lang w:val="en-US"/>
        </w:rPr>
        <w:t>Facebook</w:t>
      </w:r>
      <w:r w:rsidRPr="00F5330D">
        <w:rPr>
          <w:rFonts w:ascii="Times New Roman" w:hAnsi="Times New Roman" w:cs="Times New Roman"/>
          <w:sz w:val="24"/>
          <w:szCs w:val="24"/>
        </w:rPr>
        <w:t xml:space="preserve">, </w:t>
      </w:r>
      <w:r>
        <w:rPr>
          <w:rFonts w:ascii="Times New Roman" w:hAnsi="Times New Roman" w:cs="Times New Roman"/>
          <w:sz w:val="24"/>
          <w:szCs w:val="24"/>
        </w:rPr>
        <w:t>Вконтакте, Телеграмм).</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 xml:space="preserve">Так как экосистема имеет обширный портфель брендов, необходимо выделить те, которые являются наиболее популярными и востребованными и продвигать ее через «бренды-звезды» или «дойные коровы». При анализе сайтов компаний было выявлено за счет определения их трафика, какие из них наиболее популярны и какие не пользуются большим спросом. Самыми известными можно считать те бренды, которые напрямую запрашиваются через поисковые системы. Часть брендов не смогли быть проанализированы системой, так как они имеют очень низкий трафик: </w:t>
      </w:r>
      <w:r>
        <w:rPr>
          <w:rFonts w:ascii="Times New Roman" w:hAnsi="Times New Roman" w:cs="Times New Roman"/>
          <w:sz w:val="24"/>
          <w:szCs w:val="24"/>
          <w:lang w:val="en-US"/>
        </w:rPr>
        <w:t>SberMarketing</w:t>
      </w:r>
      <w:r w:rsidRPr="00EB0E33">
        <w:rPr>
          <w:rFonts w:ascii="Times New Roman" w:hAnsi="Times New Roman" w:cs="Times New Roman"/>
          <w:sz w:val="24"/>
          <w:szCs w:val="24"/>
        </w:rPr>
        <w:t xml:space="preserve">, </w:t>
      </w:r>
      <w:r>
        <w:rPr>
          <w:rFonts w:ascii="Times New Roman" w:hAnsi="Times New Roman" w:cs="Times New Roman"/>
          <w:sz w:val="24"/>
          <w:szCs w:val="24"/>
        </w:rPr>
        <w:t xml:space="preserve">Сбербанк Факторинг, </w:t>
      </w:r>
      <w:r>
        <w:rPr>
          <w:rFonts w:ascii="Times New Roman" w:hAnsi="Times New Roman" w:cs="Times New Roman"/>
          <w:sz w:val="24"/>
          <w:szCs w:val="24"/>
          <w:lang w:val="en-US"/>
        </w:rPr>
        <w:t>Sber</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Legal</w:t>
      </w:r>
      <w:r>
        <w:rPr>
          <w:rFonts w:ascii="Times New Roman" w:hAnsi="Times New Roman" w:cs="Times New Roman"/>
          <w:sz w:val="24"/>
          <w:szCs w:val="24"/>
        </w:rPr>
        <w:t xml:space="preserve">, Выдающиеся кредиты, </w:t>
      </w:r>
      <w:r>
        <w:rPr>
          <w:rFonts w:ascii="Times New Roman" w:hAnsi="Times New Roman" w:cs="Times New Roman"/>
          <w:sz w:val="24"/>
          <w:szCs w:val="24"/>
          <w:lang w:val="en-US"/>
        </w:rPr>
        <w:t>Sberbank</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Service</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Strategy</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Partners</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VisionLab</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dialog</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SberFood</w:t>
      </w:r>
      <w:r w:rsidRPr="00EB0E33">
        <w:rPr>
          <w:rFonts w:ascii="Times New Roman" w:hAnsi="Times New Roman" w:cs="Times New Roman"/>
          <w:sz w:val="24"/>
          <w:szCs w:val="24"/>
        </w:rPr>
        <w:t xml:space="preserve">, </w:t>
      </w:r>
      <w:r>
        <w:rPr>
          <w:rFonts w:ascii="Times New Roman" w:hAnsi="Times New Roman" w:cs="Times New Roman"/>
          <w:sz w:val="24"/>
          <w:szCs w:val="24"/>
          <w:lang w:val="en-US"/>
        </w:rPr>
        <w:t>ToT</w:t>
      </w:r>
      <w:r w:rsidRPr="00EB0E33">
        <w:rPr>
          <w:rFonts w:ascii="Times New Roman" w:hAnsi="Times New Roman" w:cs="Times New Roman"/>
          <w:sz w:val="24"/>
          <w:szCs w:val="24"/>
        </w:rPr>
        <w:t xml:space="preserve">, </w:t>
      </w:r>
      <w:r>
        <w:rPr>
          <w:rFonts w:ascii="Times New Roman" w:hAnsi="Times New Roman" w:cs="Times New Roman"/>
          <w:sz w:val="24"/>
          <w:szCs w:val="24"/>
        </w:rPr>
        <w:t xml:space="preserve">Сбер решения. Это может быть связано с тем, что некоторые компании Сбербанк приобретает для использования в личных целях, не продвигая их на рынке, а некоторые имеют неэффективное продвижение. </w:t>
      </w:r>
    </w:p>
    <w:p w:rsidR="008F795F" w:rsidRDefault="008F795F" w:rsidP="008F795F">
      <w:pPr>
        <w:tabs>
          <w:tab w:val="left" w:pos="2415"/>
        </w:tabs>
        <w:spacing w:line="360" w:lineRule="auto"/>
        <w:ind w:left="-567" w:right="-113" w:firstLine="709"/>
        <w:jc w:val="both"/>
        <w:rPr>
          <w:rFonts w:ascii="Times New Roman" w:hAnsi="Times New Roman" w:cs="Times New Roman"/>
          <w:sz w:val="24"/>
          <w:szCs w:val="24"/>
        </w:rPr>
      </w:pPr>
      <w:r>
        <w:rPr>
          <w:rFonts w:ascii="Times New Roman" w:hAnsi="Times New Roman" w:cs="Times New Roman"/>
          <w:sz w:val="24"/>
          <w:szCs w:val="24"/>
        </w:rPr>
        <w:t>Мастер-бренд «Сбербанк» является самым популярным и общеизвестным за счет его истории и обширного опыта. Он смог прочно утвердиться на рынке и стать самым дорогим российским брендом.</w:t>
      </w:r>
      <w:r>
        <w:rPr>
          <w:rStyle w:val="a8"/>
          <w:rFonts w:ascii="Times New Roman" w:hAnsi="Times New Roman" w:cs="Times New Roman"/>
          <w:sz w:val="24"/>
          <w:szCs w:val="24"/>
        </w:rPr>
        <w:footnoteReference w:id="54"/>
      </w:r>
      <w:r>
        <w:rPr>
          <w:rFonts w:ascii="Times New Roman" w:hAnsi="Times New Roman" w:cs="Times New Roman"/>
          <w:sz w:val="24"/>
          <w:szCs w:val="24"/>
        </w:rPr>
        <w:t xml:space="preserve"> Самыми запрашиваемыми суббрендами в архитектуре </w:t>
      </w:r>
      <w:r>
        <w:rPr>
          <w:rFonts w:ascii="Times New Roman" w:hAnsi="Times New Roman" w:cs="Times New Roman"/>
          <w:sz w:val="24"/>
          <w:szCs w:val="24"/>
          <w:lang w:val="en-US"/>
        </w:rPr>
        <w:t>SberX</w:t>
      </w:r>
      <w:r w:rsidRPr="00930D5F">
        <w:rPr>
          <w:rFonts w:ascii="Times New Roman" w:hAnsi="Times New Roman" w:cs="Times New Roman"/>
          <w:sz w:val="24"/>
          <w:szCs w:val="24"/>
        </w:rPr>
        <w:t xml:space="preserve"> </w:t>
      </w:r>
      <w:r>
        <w:rPr>
          <w:rFonts w:ascii="Times New Roman" w:hAnsi="Times New Roman" w:cs="Times New Roman"/>
          <w:sz w:val="24"/>
          <w:szCs w:val="24"/>
        </w:rPr>
        <w:t>являются «Эвотор», «Сбербанк-АСТ», «</w:t>
      </w:r>
      <w:r>
        <w:rPr>
          <w:rFonts w:ascii="Times New Roman" w:hAnsi="Times New Roman" w:cs="Times New Roman"/>
          <w:sz w:val="24"/>
          <w:szCs w:val="24"/>
          <w:lang w:val="en-US"/>
        </w:rPr>
        <w:t>okko</w:t>
      </w:r>
      <w:r>
        <w:rPr>
          <w:rFonts w:ascii="Times New Roman" w:hAnsi="Times New Roman" w:cs="Times New Roman"/>
          <w:sz w:val="24"/>
          <w:szCs w:val="24"/>
        </w:rPr>
        <w:t>»</w:t>
      </w:r>
      <w:r w:rsidRPr="00930D5F">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Delivery</w:t>
      </w:r>
      <w:r w:rsidRPr="00930D5F">
        <w:rPr>
          <w:rFonts w:ascii="Times New Roman" w:hAnsi="Times New Roman" w:cs="Times New Roman"/>
          <w:sz w:val="24"/>
          <w:szCs w:val="24"/>
        </w:rPr>
        <w:t xml:space="preserve"> </w:t>
      </w:r>
      <w:r>
        <w:rPr>
          <w:rFonts w:ascii="Times New Roman" w:hAnsi="Times New Roman" w:cs="Times New Roman"/>
          <w:sz w:val="24"/>
          <w:szCs w:val="24"/>
          <w:lang w:val="en-US"/>
        </w:rPr>
        <w:t>Club</w:t>
      </w:r>
      <w:r>
        <w:rPr>
          <w:rFonts w:ascii="Times New Roman" w:hAnsi="Times New Roman" w:cs="Times New Roman"/>
          <w:sz w:val="24"/>
          <w:szCs w:val="24"/>
        </w:rPr>
        <w:t>», «ДомКлик», «Работа.ру», «Яндекс.Деньги» и «Яндекс.Маркет». Также стоит отметить «Деловая среда» и «Корус». Несмотря на невысокий трафик, компании имеют большой процент прямого запроса в поиске, что говорит об узнаваемости брендов.</w:t>
      </w:r>
    </w:p>
    <w:p w:rsidR="00E90E30" w:rsidRDefault="00C46746" w:rsidP="003F7DB2">
      <w:pPr>
        <w:tabs>
          <w:tab w:val="left" w:pos="2415"/>
        </w:tabs>
        <w:spacing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Безусловно, важным элементом в формировании стратегии позиционирования бренда является оценка эффективности предложенных мер. Представляется сложным оценить выбранную </w:t>
      </w:r>
      <w:r>
        <w:rPr>
          <w:rFonts w:ascii="Times New Roman" w:hAnsi="Times New Roman" w:cs="Times New Roman"/>
          <w:sz w:val="24"/>
          <w:szCs w:val="24"/>
        </w:rPr>
        <w:lastRenderedPageBreak/>
        <w:t xml:space="preserve">модель поведения без попытки ее внедрения. Так как на начальном этапе ее реализации станут заметны ошибки, допущенные при разработке стратегии, предложенный план позиционирования и продвижения может быть скорректирован. Если рассматривать предложенную стратегию в совокупности всех разработанных мер, она может оказаться эффективна ввиду существования наглядных примеров </w:t>
      </w:r>
      <w:r w:rsidR="003F7DB2">
        <w:rPr>
          <w:rFonts w:ascii="Times New Roman" w:hAnsi="Times New Roman" w:cs="Times New Roman"/>
          <w:sz w:val="24"/>
          <w:szCs w:val="24"/>
        </w:rPr>
        <w:t xml:space="preserve">на рынке, когда Брендовый дом (что является традиционным типом архитектуры бренда, схожий по строению своего портфеля на экосистему) проводил комплексное продвижение, диверсифицируя его на несколько сегментов и применяя интегрированные маркетинговые стратегии. Например, компании </w:t>
      </w:r>
      <w:r w:rsidR="003F7DB2">
        <w:rPr>
          <w:rFonts w:ascii="Times New Roman" w:hAnsi="Times New Roman" w:cs="Times New Roman"/>
          <w:sz w:val="24"/>
          <w:szCs w:val="24"/>
          <w:lang w:val="en-US"/>
        </w:rPr>
        <w:t>Nivea</w:t>
      </w:r>
      <w:r w:rsidR="003F7DB2">
        <w:rPr>
          <w:rFonts w:ascii="Times New Roman" w:hAnsi="Times New Roman" w:cs="Times New Roman"/>
          <w:sz w:val="24"/>
          <w:szCs w:val="24"/>
        </w:rPr>
        <w:t xml:space="preserve"> или </w:t>
      </w:r>
      <w:r w:rsidR="003F7DB2">
        <w:rPr>
          <w:rFonts w:ascii="Times New Roman" w:hAnsi="Times New Roman" w:cs="Times New Roman"/>
          <w:sz w:val="24"/>
          <w:szCs w:val="24"/>
          <w:lang w:val="en-US"/>
        </w:rPr>
        <w:t>Apple</w:t>
      </w:r>
      <w:r w:rsidR="003F7DB2">
        <w:rPr>
          <w:rFonts w:ascii="Times New Roman" w:hAnsi="Times New Roman" w:cs="Times New Roman"/>
          <w:sz w:val="24"/>
          <w:szCs w:val="24"/>
        </w:rPr>
        <w:t>, имеющие разные бренды в своих портфелях, которые представляют собой единое представление о мастер-бренде и активно продвигаются за счет интегрированных маркетинговых коммуникаций.</w:t>
      </w:r>
    </w:p>
    <w:p w:rsidR="00570E81" w:rsidRDefault="00E90E30" w:rsidP="00E90E30">
      <w:pPr>
        <w:rPr>
          <w:rFonts w:ascii="Times New Roman" w:hAnsi="Times New Roman" w:cs="Times New Roman"/>
          <w:sz w:val="24"/>
          <w:szCs w:val="24"/>
        </w:rPr>
      </w:pPr>
      <w:r>
        <w:rPr>
          <w:rFonts w:ascii="Times New Roman" w:hAnsi="Times New Roman" w:cs="Times New Roman"/>
          <w:sz w:val="24"/>
          <w:szCs w:val="24"/>
        </w:rPr>
        <w:br w:type="page"/>
      </w:r>
    </w:p>
    <w:p w:rsidR="008F795F" w:rsidRPr="00E90E30" w:rsidRDefault="008F795F" w:rsidP="00E90E30">
      <w:pPr>
        <w:pStyle w:val="3"/>
        <w:jc w:val="center"/>
        <w:rPr>
          <w:sz w:val="26"/>
          <w:szCs w:val="26"/>
        </w:rPr>
      </w:pPr>
      <w:bookmarkStart w:id="25" w:name="_Toc38216423"/>
      <w:bookmarkStart w:id="26" w:name="_Toc40208746"/>
      <w:bookmarkStart w:id="27" w:name="_Toc41494674"/>
      <w:r w:rsidRPr="00E90E30">
        <w:rPr>
          <w:sz w:val="26"/>
          <w:szCs w:val="26"/>
        </w:rPr>
        <w:lastRenderedPageBreak/>
        <w:t>Выводы</w:t>
      </w:r>
      <w:bookmarkEnd w:id="25"/>
      <w:bookmarkEnd w:id="26"/>
      <w:bookmarkEnd w:id="27"/>
    </w:p>
    <w:p w:rsidR="008F795F" w:rsidRDefault="008F795F" w:rsidP="008F795F">
      <w:pPr>
        <w:tabs>
          <w:tab w:val="left" w:pos="241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Проанализировав экосистему Сбербанка, автор смог выявить, какие сильные стороны у нее есть и какую стратегию позиционирования лучше всего применять. Безопасность и удобство, которые испытывают люди при взаимодействии со </w:t>
      </w:r>
      <w:r>
        <w:rPr>
          <w:rFonts w:ascii="Times New Roman" w:hAnsi="Times New Roman" w:cs="Times New Roman"/>
          <w:sz w:val="24"/>
          <w:szCs w:val="24"/>
          <w:lang w:val="en-US"/>
        </w:rPr>
        <w:t>SberX</w:t>
      </w:r>
      <w:r>
        <w:rPr>
          <w:rFonts w:ascii="Times New Roman" w:hAnsi="Times New Roman" w:cs="Times New Roman"/>
          <w:sz w:val="24"/>
          <w:szCs w:val="24"/>
        </w:rPr>
        <w:t>, должны транслироваться через его основные ценности. Наилучшим развитием для бренда может быть его лидерство, так как на данном этапе нет экосистемы на российском рынке, которая обладала всеми важнейшими для потребителя характеристиками: «бесшовная» система, решение всех вопрос онлайн, высокая скорость выполнения операций. Преимуществом может служить сильная финансовая структура.</w:t>
      </w:r>
    </w:p>
    <w:p w:rsidR="008F795F" w:rsidRDefault="008F795F" w:rsidP="008F795F">
      <w:pPr>
        <w:tabs>
          <w:tab w:val="left" w:pos="241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Были выявлены наиболее популярные бренды в архитектуре портфеля, которые могут повысить популярность экосистемы за счет грамотного выстраивания рекламных сообщений потребителю. Для того чтобы добиться максимальной эффективности был предложен ряд мер, способствующих выстраиванию целостной системы: </w:t>
      </w:r>
    </w:p>
    <w:p w:rsidR="008F795F" w:rsidRDefault="008F795F" w:rsidP="00904F14">
      <w:pPr>
        <w:pStyle w:val="a3"/>
        <w:numPr>
          <w:ilvl w:val="0"/>
          <w:numId w:val="12"/>
        </w:numPr>
        <w:tabs>
          <w:tab w:val="left" w:pos="24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утверждение нового названия и логотипа </w:t>
      </w:r>
      <w:r>
        <w:rPr>
          <w:rFonts w:ascii="Times New Roman" w:hAnsi="Times New Roman" w:cs="Times New Roman"/>
          <w:sz w:val="24"/>
          <w:szCs w:val="24"/>
          <w:lang w:val="en-US"/>
        </w:rPr>
        <w:t>SberX</w:t>
      </w:r>
      <w:r>
        <w:rPr>
          <w:rFonts w:ascii="Times New Roman" w:hAnsi="Times New Roman" w:cs="Times New Roman"/>
          <w:sz w:val="24"/>
          <w:szCs w:val="24"/>
        </w:rPr>
        <w:t>;</w:t>
      </w:r>
    </w:p>
    <w:p w:rsidR="008F795F" w:rsidRDefault="008F795F" w:rsidP="00904F14">
      <w:pPr>
        <w:pStyle w:val="a3"/>
        <w:numPr>
          <w:ilvl w:val="0"/>
          <w:numId w:val="12"/>
        </w:numPr>
        <w:tabs>
          <w:tab w:val="left" w:pos="2415"/>
        </w:tabs>
        <w:spacing w:line="360" w:lineRule="auto"/>
        <w:jc w:val="both"/>
        <w:rPr>
          <w:rFonts w:ascii="Times New Roman" w:hAnsi="Times New Roman" w:cs="Times New Roman"/>
          <w:sz w:val="24"/>
          <w:szCs w:val="24"/>
        </w:rPr>
      </w:pPr>
      <w:r>
        <w:rPr>
          <w:rFonts w:ascii="Times New Roman" w:hAnsi="Times New Roman" w:cs="Times New Roman"/>
          <w:sz w:val="24"/>
          <w:szCs w:val="24"/>
        </w:rPr>
        <w:t>создание единого сайта, который бы включал в себя весь портфель брендов;</w:t>
      </w:r>
    </w:p>
    <w:p w:rsidR="008F795F" w:rsidRDefault="008F795F" w:rsidP="00904F14">
      <w:pPr>
        <w:pStyle w:val="a3"/>
        <w:numPr>
          <w:ilvl w:val="0"/>
          <w:numId w:val="12"/>
        </w:numPr>
        <w:tabs>
          <w:tab w:val="left" w:pos="24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общих атрибутов у всех брендов экосистемы в названии или логотипе, а также транслирование единых ценностей. </w:t>
      </w:r>
    </w:p>
    <w:p w:rsidR="008F795F" w:rsidRPr="00C3510E" w:rsidRDefault="008F795F" w:rsidP="008F795F">
      <w:pPr>
        <w:tabs>
          <w:tab w:val="left" w:pos="2415"/>
        </w:tabs>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Продвижение должно проводиться для целевой аудитории экосистемы Сбербанка. Первой и основной группой являются потребители с активной жизненной позицией в возрасте от 24 до 44 лет, строящие свою карьеру или бизнес, стремящиеся к постоянному обучению и стабильности. Для них должен быть донесен посыл, что экосистема является самой удобной и безопасной из всех существующих на рынке, обладающая высокой технологичностью, за счет которой все вопросы возможно решить быстро. Вторая группа основных клиентов – молодежь (от 18 до 24 лет). Для них бренд должен выступать инновационным продуктом, включающим в себя определенные привилегии для студентов, возможность решения всех вопросов онлайн. </w:t>
      </w:r>
    </w:p>
    <w:p w:rsidR="008F795F" w:rsidRDefault="008F795F" w:rsidP="008F795F">
      <w:pPr>
        <w:tabs>
          <w:tab w:val="left" w:pos="2415"/>
        </w:tabs>
        <w:ind w:left="-567"/>
        <w:jc w:val="both"/>
      </w:pPr>
    </w:p>
    <w:p w:rsidR="008F795F" w:rsidRDefault="008F795F" w:rsidP="008F795F">
      <w:pPr>
        <w:tabs>
          <w:tab w:val="left" w:pos="2415"/>
        </w:tabs>
        <w:jc w:val="both"/>
      </w:pPr>
    </w:p>
    <w:p w:rsidR="008F795F" w:rsidRDefault="008F795F" w:rsidP="008F795F">
      <w:pPr>
        <w:tabs>
          <w:tab w:val="left" w:pos="2415"/>
        </w:tabs>
        <w:jc w:val="both"/>
      </w:pPr>
    </w:p>
    <w:p w:rsidR="00C04639" w:rsidRDefault="003F7DB2" w:rsidP="003F7DB2">
      <w:pPr>
        <w:pStyle w:val="3"/>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br w:type="page"/>
      </w:r>
    </w:p>
    <w:p w:rsidR="00C04639" w:rsidRDefault="00C04639" w:rsidP="00C04639">
      <w:pPr>
        <w:pStyle w:val="3"/>
      </w:pPr>
      <w:bookmarkStart w:id="28" w:name="_Toc41494675"/>
      <w:r>
        <w:lastRenderedPageBreak/>
        <w:t>Заключение</w:t>
      </w:r>
      <w:bookmarkEnd w:id="28"/>
    </w:p>
    <w:p w:rsidR="00F727EC" w:rsidRDefault="00404F9B" w:rsidP="00666029">
      <w:pPr>
        <w:spacing w:after="120" w:line="360" w:lineRule="auto"/>
        <w:ind w:left="-567" w:right="-284" w:firstLine="709"/>
        <w:jc w:val="both"/>
        <w:rPr>
          <w:rFonts w:ascii="Times New Roman" w:hAnsi="Times New Roman" w:cs="Times New Roman"/>
          <w:sz w:val="24"/>
          <w:szCs w:val="24"/>
        </w:rPr>
      </w:pPr>
      <w:r w:rsidRPr="00F727EC">
        <w:rPr>
          <w:rFonts w:ascii="Times New Roman" w:hAnsi="Times New Roman" w:cs="Times New Roman"/>
          <w:sz w:val="24"/>
          <w:szCs w:val="24"/>
        </w:rPr>
        <w:t>Подводя итог</w:t>
      </w:r>
      <w:r w:rsidR="00666029">
        <w:rPr>
          <w:rFonts w:ascii="Times New Roman" w:hAnsi="Times New Roman" w:cs="Times New Roman"/>
          <w:sz w:val="24"/>
          <w:szCs w:val="24"/>
        </w:rPr>
        <w:t>и</w:t>
      </w:r>
      <w:r w:rsidRPr="00F727EC">
        <w:rPr>
          <w:rFonts w:ascii="Times New Roman" w:hAnsi="Times New Roman" w:cs="Times New Roman"/>
          <w:sz w:val="24"/>
          <w:szCs w:val="24"/>
        </w:rPr>
        <w:t xml:space="preserve"> проделанной работы, можно сформулировать основные выводы</w:t>
      </w:r>
      <w:r w:rsidR="00F727EC">
        <w:rPr>
          <w:rFonts w:ascii="Times New Roman" w:hAnsi="Times New Roman" w:cs="Times New Roman"/>
          <w:sz w:val="24"/>
          <w:szCs w:val="24"/>
        </w:rPr>
        <w:t xml:space="preserve">, полученные в ходе исследования и формирования стратегии позиционирования корпоративного бренда. </w:t>
      </w:r>
    </w:p>
    <w:p w:rsidR="00666029" w:rsidRDefault="00AE6078" w:rsidP="00AE6078">
      <w:pPr>
        <w:spacing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В первой</w:t>
      </w:r>
      <w:r w:rsidR="00F727EC">
        <w:rPr>
          <w:rFonts w:ascii="Times New Roman" w:hAnsi="Times New Roman" w:cs="Times New Roman"/>
          <w:sz w:val="24"/>
          <w:szCs w:val="24"/>
        </w:rPr>
        <w:t xml:space="preserve"> </w:t>
      </w:r>
      <w:r>
        <w:rPr>
          <w:rFonts w:ascii="Times New Roman" w:hAnsi="Times New Roman" w:cs="Times New Roman"/>
          <w:sz w:val="24"/>
          <w:szCs w:val="24"/>
        </w:rPr>
        <w:t>главе</w:t>
      </w:r>
      <w:r w:rsidR="00F727EC">
        <w:rPr>
          <w:rFonts w:ascii="Times New Roman" w:hAnsi="Times New Roman" w:cs="Times New Roman"/>
          <w:sz w:val="24"/>
          <w:szCs w:val="24"/>
        </w:rPr>
        <w:t xml:space="preserve"> было сформулировано понятие бренда, основанного на комплексе подходов, рассматриваемых различными </w:t>
      </w:r>
      <w:r w:rsidR="00614FA0">
        <w:rPr>
          <w:rFonts w:ascii="Times New Roman" w:hAnsi="Times New Roman" w:cs="Times New Roman"/>
          <w:sz w:val="24"/>
          <w:szCs w:val="24"/>
        </w:rPr>
        <w:t>авторами. Также определены основные характеристики бренда, его отличие от торговой марки</w:t>
      </w:r>
      <w:r w:rsidR="00666029">
        <w:rPr>
          <w:rFonts w:ascii="Times New Roman" w:hAnsi="Times New Roman" w:cs="Times New Roman"/>
          <w:sz w:val="24"/>
          <w:szCs w:val="24"/>
        </w:rPr>
        <w:t xml:space="preserve"> и товара и его классификация с учетом развития брендинга в цифровой среде. Отдельное внимание было уделено идентичности бренда, рассмотрению как традиционных, так и современных моделей системы характерных особенностей бренда. </w:t>
      </w:r>
      <w:r w:rsidR="004C4674">
        <w:rPr>
          <w:rFonts w:ascii="Times New Roman" w:hAnsi="Times New Roman" w:cs="Times New Roman"/>
          <w:sz w:val="24"/>
          <w:szCs w:val="24"/>
        </w:rPr>
        <w:t>Был проведен</w:t>
      </w:r>
      <w:r w:rsidR="00666029">
        <w:rPr>
          <w:rFonts w:ascii="Times New Roman" w:hAnsi="Times New Roman" w:cs="Times New Roman"/>
          <w:sz w:val="24"/>
          <w:szCs w:val="24"/>
        </w:rPr>
        <w:t xml:space="preserve"> их </w:t>
      </w:r>
      <w:r w:rsidR="004C4674">
        <w:rPr>
          <w:rFonts w:ascii="Times New Roman" w:hAnsi="Times New Roman" w:cs="Times New Roman"/>
          <w:sz w:val="24"/>
          <w:szCs w:val="24"/>
        </w:rPr>
        <w:t>сравнительный</w:t>
      </w:r>
      <w:r w:rsidR="00666029">
        <w:rPr>
          <w:rFonts w:ascii="Times New Roman" w:hAnsi="Times New Roman" w:cs="Times New Roman"/>
          <w:sz w:val="24"/>
          <w:szCs w:val="24"/>
        </w:rPr>
        <w:t xml:space="preserve"> анализ и</w:t>
      </w:r>
      <w:r w:rsidR="00F67FA9">
        <w:rPr>
          <w:rFonts w:ascii="Times New Roman" w:hAnsi="Times New Roman" w:cs="Times New Roman"/>
          <w:sz w:val="24"/>
          <w:szCs w:val="24"/>
        </w:rPr>
        <w:t xml:space="preserve"> формулирование</w:t>
      </w:r>
      <w:r w:rsidR="00666029">
        <w:rPr>
          <w:rFonts w:ascii="Times New Roman" w:hAnsi="Times New Roman" w:cs="Times New Roman"/>
          <w:sz w:val="24"/>
          <w:szCs w:val="24"/>
        </w:rPr>
        <w:t xml:space="preserve"> вывод</w:t>
      </w:r>
      <w:r w:rsidR="00714638">
        <w:rPr>
          <w:rFonts w:ascii="Times New Roman" w:hAnsi="Times New Roman" w:cs="Times New Roman"/>
          <w:sz w:val="24"/>
          <w:szCs w:val="24"/>
        </w:rPr>
        <w:t>ов, основанных</w:t>
      </w:r>
      <w:r w:rsidR="00666029">
        <w:rPr>
          <w:rFonts w:ascii="Times New Roman" w:hAnsi="Times New Roman" w:cs="Times New Roman"/>
          <w:sz w:val="24"/>
          <w:szCs w:val="24"/>
        </w:rPr>
        <w:t xml:space="preserve"> на том, что современные модели более применимы на практике, так как они были созданы на основе традиционных с корректировками на рыночные особенности. </w:t>
      </w:r>
      <w:r>
        <w:rPr>
          <w:rFonts w:ascii="Times New Roman" w:hAnsi="Times New Roman" w:cs="Times New Roman"/>
          <w:sz w:val="24"/>
          <w:szCs w:val="24"/>
        </w:rPr>
        <w:t>Было</w:t>
      </w:r>
      <w:r w:rsidR="00666029">
        <w:rPr>
          <w:rFonts w:ascii="Times New Roman" w:hAnsi="Times New Roman" w:cs="Times New Roman"/>
          <w:sz w:val="24"/>
          <w:szCs w:val="24"/>
        </w:rPr>
        <w:t xml:space="preserve"> раскрыто понятие архитектуры бр</w:t>
      </w:r>
      <w:r>
        <w:rPr>
          <w:rFonts w:ascii="Times New Roman" w:hAnsi="Times New Roman" w:cs="Times New Roman"/>
          <w:sz w:val="24"/>
          <w:szCs w:val="24"/>
        </w:rPr>
        <w:t>енда и определены его основные компоненты</w:t>
      </w:r>
      <w:r w:rsidR="00666029">
        <w:rPr>
          <w:rFonts w:ascii="Times New Roman" w:hAnsi="Times New Roman" w:cs="Times New Roman"/>
          <w:sz w:val="24"/>
          <w:szCs w:val="24"/>
        </w:rPr>
        <w:t xml:space="preserve">: портфель марки, </w:t>
      </w:r>
      <w:r>
        <w:rPr>
          <w:rFonts w:ascii="Times New Roman" w:hAnsi="Times New Roman" w:cs="Times New Roman"/>
          <w:sz w:val="24"/>
          <w:szCs w:val="24"/>
        </w:rPr>
        <w:t>роли брендов, а также роли в контексте «товар-рынок». Были опи</w:t>
      </w:r>
      <w:r w:rsidR="00F67FA9">
        <w:rPr>
          <w:rFonts w:ascii="Times New Roman" w:hAnsi="Times New Roman" w:cs="Times New Roman"/>
          <w:sz w:val="24"/>
          <w:szCs w:val="24"/>
        </w:rPr>
        <w:t xml:space="preserve">саны основные типы архитектуры и </w:t>
      </w:r>
      <w:r>
        <w:rPr>
          <w:rFonts w:ascii="Times New Roman" w:hAnsi="Times New Roman" w:cs="Times New Roman"/>
          <w:sz w:val="24"/>
          <w:szCs w:val="24"/>
        </w:rPr>
        <w:t xml:space="preserve">предложен новый тип, связанный с активной цифровизацией, - </w:t>
      </w:r>
      <w:r w:rsidR="00714638">
        <w:rPr>
          <w:rFonts w:ascii="Times New Roman" w:hAnsi="Times New Roman" w:cs="Times New Roman"/>
          <w:sz w:val="24"/>
          <w:szCs w:val="24"/>
        </w:rPr>
        <w:t>тип экосистемы</w:t>
      </w:r>
      <w:r>
        <w:rPr>
          <w:rFonts w:ascii="Times New Roman" w:hAnsi="Times New Roman" w:cs="Times New Roman"/>
          <w:sz w:val="24"/>
          <w:szCs w:val="24"/>
        </w:rPr>
        <w:t xml:space="preserve">, так как она представляет собой отдельный вид развития бренда со своими характерными особенностями. </w:t>
      </w:r>
    </w:p>
    <w:p w:rsidR="00AE6078" w:rsidRDefault="00AE6078" w:rsidP="00AE6078">
      <w:pPr>
        <w:spacing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Во второй главе описание этапов позиционирования бренда и выявление основных проблем, возникающих на каждом из них, позволяет грамотно выстраивать план работы с брендом и минимизировать риски неудачи на каждом его шаге.</w:t>
      </w:r>
      <w:r w:rsidR="00F67FA9">
        <w:rPr>
          <w:rFonts w:ascii="Times New Roman" w:hAnsi="Times New Roman" w:cs="Times New Roman"/>
          <w:sz w:val="24"/>
          <w:szCs w:val="24"/>
        </w:rPr>
        <w:t xml:space="preserve"> Были перечислены преимущества, появившиеся от охвата процессом цифровизации данной сферы. Также </w:t>
      </w:r>
      <w:r w:rsidR="004C4674">
        <w:rPr>
          <w:rFonts w:ascii="Times New Roman" w:hAnsi="Times New Roman" w:cs="Times New Roman"/>
          <w:sz w:val="24"/>
          <w:szCs w:val="24"/>
        </w:rPr>
        <w:t xml:space="preserve">рассматривались </w:t>
      </w:r>
      <w:r>
        <w:rPr>
          <w:rFonts w:ascii="Times New Roman" w:hAnsi="Times New Roman" w:cs="Times New Roman"/>
          <w:sz w:val="24"/>
          <w:szCs w:val="24"/>
        </w:rPr>
        <w:t>осно</w:t>
      </w:r>
      <w:r w:rsidR="004C4674">
        <w:rPr>
          <w:rFonts w:ascii="Times New Roman" w:hAnsi="Times New Roman" w:cs="Times New Roman"/>
          <w:sz w:val="24"/>
          <w:szCs w:val="24"/>
        </w:rPr>
        <w:t>вные стратегии</w:t>
      </w:r>
      <w:r w:rsidR="00F67FA9">
        <w:rPr>
          <w:rFonts w:ascii="Times New Roman" w:hAnsi="Times New Roman" w:cs="Times New Roman"/>
          <w:sz w:val="24"/>
          <w:szCs w:val="24"/>
        </w:rPr>
        <w:t xml:space="preserve"> позиционирования, провед</w:t>
      </w:r>
      <w:r w:rsidR="004C4674">
        <w:rPr>
          <w:rFonts w:ascii="Times New Roman" w:hAnsi="Times New Roman" w:cs="Times New Roman"/>
          <w:sz w:val="24"/>
          <w:szCs w:val="24"/>
        </w:rPr>
        <w:t>ение</w:t>
      </w:r>
      <w:r w:rsidR="00F67FA9">
        <w:rPr>
          <w:rFonts w:ascii="Times New Roman" w:hAnsi="Times New Roman" w:cs="Times New Roman"/>
          <w:sz w:val="24"/>
          <w:szCs w:val="24"/>
        </w:rPr>
        <w:t xml:space="preserve"> сравнительного анализа </w:t>
      </w:r>
      <w:r w:rsidR="004C4674">
        <w:rPr>
          <w:rFonts w:ascii="Times New Roman" w:hAnsi="Times New Roman" w:cs="Times New Roman"/>
          <w:sz w:val="24"/>
          <w:szCs w:val="24"/>
        </w:rPr>
        <w:t xml:space="preserve">которых </w:t>
      </w:r>
      <w:r w:rsidR="00F67FA9">
        <w:rPr>
          <w:rFonts w:ascii="Times New Roman" w:hAnsi="Times New Roman" w:cs="Times New Roman"/>
          <w:sz w:val="24"/>
          <w:szCs w:val="24"/>
        </w:rPr>
        <w:t>способствует выбору наилучшей модели для конкретного бренда. Также были предложены дополнения видов позиционирования к стратегии Д.Аакера ввиду активного развития брендинга и необходимости рассм</w:t>
      </w:r>
      <w:r w:rsidR="004C4674">
        <w:rPr>
          <w:rFonts w:ascii="Times New Roman" w:hAnsi="Times New Roman" w:cs="Times New Roman"/>
          <w:sz w:val="24"/>
          <w:szCs w:val="24"/>
        </w:rPr>
        <w:t>отрения</w:t>
      </w:r>
      <w:r w:rsidR="00F67FA9">
        <w:rPr>
          <w:rFonts w:ascii="Times New Roman" w:hAnsi="Times New Roman" w:cs="Times New Roman"/>
          <w:sz w:val="24"/>
          <w:szCs w:val="24"/>
        </w:rPr>
        <w:t xml:space="preserve"> данной модели с вариантами развития концепции в будущем и </w:t>
      </w:r>
      <w:r w:rsidR="004C4674">
        <w:rPr>
          <w:rFonts w:ascii="Times New Roman" w:hAnsi="Times New Roman" w:cs="Times New Roman"/>
          <w:sz w:val="24"/>
          <w:szCs w:val="24"/>
        </w:rPr>
        <w:t xml:space="preserve">при </w:t>
      </w:r>
      <w:r w:rsidR="00F67FA9">
        <w:rPr>
          <w:rFonts w:ascii="Times New Roman" w:hAnsi="Times New Roman" w:cs="Times New Roman"/>
          <w:sz w:val="24"/>
          <w:szCs w:val="24"/>
        </w:rPr>
        <w:t>репозиционировании. Отдельное внимание было уделено интегрированным маркетинговым коммуникациям, анализу их основных инструментов</w:t>
      </w:r>
      <w:r w:rsidR="004C4674">
        <w:rPr>
          <w:rFonts w:ascii="Times New Roman" w:hAnsi="Times New Roman" w:cs="Times New Roman"/>
          <w:sz w:val="24"/>
          <w:szCs w:val="24"/>
        </w:rPr>
        <w:t xml:space="preserve">, влиянию на них цифровых технологий и этапам разработки коммуникационной стратегии с раскрытием основных проблем, которые могут встретиться на каждом из этапов. </w:t>
      </w:r>
    </w:p>
    <w:p w:rsidR="00714638" w:rsidRDefault="004C4674" w:rsidP="00714638">
      <w:pPr>
        <w:spacing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t xml:space="preserve">В третьей главе была проанализирована экосистема Сбербанка. В первую очередь </w:t>
      </w:r>
      <w:r>
        <w:rPr>
          <w:rFonts w:ascii="Times New Roman" w:hAnsi="Times New Roman" w:cs="Times New Roman"/>
          <w:sz w:val="24"/>
          <w:szCs w:val="24"/>
          <w:lang w:val="en-US"/>
        </w:rPr>
        <w:t>SberX</w:t>
      </w:r>
      <w:r>
        <w:rPr>
          <w:rFonts w:ascii="Times New Roman" w:hAnsi="Times New Roman" w:cs="Times New Roman"/>
          <w:sz w:val="24"/>
          <w:szCs w:val="24"/>
        </w:rPr>
        <w:t xml:space="preserve"> следует делать акцент на безопасности и удобстве своего бренда, так как это является его заметным преимуществом на рынке. В настоящее время такое понятие как экосистема только начинает появляться в России, поэтому </w:t>
      </w:r>
      <w:r>
        <w:rPr>
          <w:rFonts w:ascii="Times New Roman" w:hAnsi="Times New Roman" w:cs="Times New Roman"/>
          <w:sz w:val="24"/>
          <w:szCs w:val="24"/>
          <w:lang w:val="en-US"/>
        </w:rPr>
        <w:t>SberX</w:t>
      </w:r>
      <w:r>
        <w:rPr>
          <w:rFonts w:ascii="Times New Roman" w:hAnsi="Times New Roman" w:cs="Times New Roman"/>
          <w:sz w:val="24"/>
          <w:szCs w:val="24"/>
        </w:rPr>
        <w:t xml:space="preserve"> может стать лидером в данной нише. Также были выявлены характерные особенности, которые являются важными для потребителей: </w:t>
      </w:r>
      <w:r w:rsidR="00714638">
        <w:rPr>
          <w:rFonts w:ascii="Times New Roman" w:hAnsi="Times New Roman" w:cs="Times New Roman"/>
          <w:sz w:val="24"/>
          <w:szCs w:val="24"/>
        </w:rPr>
        <w:t xml:space="preserve">решение всех вопросов онлайн, «бесшовность» системы, высокая скорость выполнения операций. </w:t>
      </w:r>
    </w:p>
    <w:p w:rsidR="00714638" w:rsidRPr="00714638" w:rsidRDefault="00714638" w:rsidP="00714638">
      <w:pPr>
        <w:spacing w:after="120" w:line="360" w:lineRule="auto"/>
        <w:ind w:left="-567" w:right="-28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Основными мерами, предложенные в работе, для выстраивания целостной системы могут быть утверждение нового название и логотипа </w:t>
      </w:r>
      <w:r>
        <w:rPr>
          <w:rFonts w:ascii="Times New Roman" w:hAnsi="Times New Roman" w:cs="Times New Roman"/>
          <w:sz w:val="24"/>
          <w:szCs w:val="24"/>
          <w:lang w:val="en-US"/>
        </w:rPr>
        <w:t>SberX</w:t>
      </w:r>
      <w:r>
        <w:rPr>
          <w:rFonts w:ascii="Times New Roman" w:hAnsi="Times New Roman" w:cs="Times New Roman"/>
          <w:sz w:val="24"/>
          <w:szCs w:val="24"/>
        </w:rPr>
        <w:t>, создание единого сайт</w:t>
      </w:r>
      <w:r w:rsidR="000C1950">
        <w:rPr>
          <w:rFonts w:ascii="Times New Roman" w:hAnsi="Times New Roman" w:cs="Times New Roman"/>
          <w:sz w:val="24"/>
          <w:szCs w:val="24"/>
        </w:rPr>
        <w:t>а</w:t>
      </w:r>
      <w:r>
        <w:rPr>
          <w:rFonts w:ascii="Times New Roman" w:hAnsi="Times New Roman" w:cs="Times New Roman"/>
          <w:sz w:val="24"/>
          <w:szCs w:val="24"/>
        </w:rPr>
        <w:t xml:space="preserve"> и приложения, объединяющих все бренды, а также наличие общих атрибутов у всех брендов в портфеле группы Сбербанк. </w:t>
      </w:r>
    </w:p>
    <w:p w:rsidR="00714638" w:rsidRPr="00714638" w:rsidRDefault="00714638" w:rsidP="00714638">
      <w:pPr>
        <w:spacing w:after="120" w:line="360" w:lineRule="auto"/>
        <w:ind w:left="-567" w:right="-284" w:firstLine="709"/>
        <w:jc w:val="both"/>
        <w:rPr>
          <w:rFonts w:ascii="Times New Roman" w:hAnsi="Times New Roman" w:cs="Times New Roman"/>
          <w:sz w:val="24"/>
          <w:szCs w:val="24"/>
        </w:rPr>
      </w:pPr>
      <w:r w:rsidRPr="00714638">
        <w:rPr>
          <w:rFonts w:ascii="Times New Roman" w:hAnsi="Times New Roman" w:cs="Times New Roman"/>
          <w:sz w:val="24"/>
          <w:szCs w:val="24"/>
        </w:rPr>
        <w:t xml:space="preserve">Продвижение должно проводиться для целевой аудитории экосистемы Сбербанка. Первая и основная группа - это потребители с активным жизненным статусом в возрасте от 24 до 44 лет, которые строят свою карьеру или бизнес и стремятся к непрерывному образованию и стабильности. </w:t>
      </w:r>
      <w:r w:rsidR="000C1950">
        <w:rPr>
          <w:rFonts w:ascii="Times New Roman" w:hAnsi="Times New Roman" w:cs="Times New Roman"/>
          <w:sz w:val="24"/>
          <w:szCs w:val="24"/>
        </w:rPr>
        <w:t>До них должно быть донесено</w:t>
      </w:r>
      <w:r w:rsidRPr="00714638">
        <w:rPr>
          <w:rFonts w:ascii="Times New Roman" w:hAnsi="Times New Roman" w:cs="Times New Roman"/>
          <w:sz w:val="24"/>
          <w:szCs w:val="24"/>
        </w:rPr>
        <w:t xml:space="preserve">, что экосистема является наиболее </w:t>
      </w:r>
      <w:r w:rsidR="000C1950">
        <w:rPr>
          <w:rFonts w:ascii="Times New Roman" w:hAnsi="Times New Roman" w:cs="Times New Roman"/>
          <w:sz w:val="24"/>
          <w:szCs w:val="24"/>
        </w:rPr>
        <w:t xml:space="preserve">высокотехнологичной, </w:t>
      </w:r>
      <w:r>
        <w:rPr>
          <w:rFonts w:ascii="Times New Roman" w:hAnsi="Times New Roman" w:cs="Times New Roman"/>
          <w:sz w:val="24"/>
          <w:szCs w:val="24"/>
        </w:rPr>
        <w:t>удобной</w:t>
      </w:r>
      <w:r w:rsidRPr="00714638">
        <w:rPr>
          <w:rFonts w:ascii="Times New Roman" w:hAnsi="Times New Roman" w:cs="Times New Roman"/>
          <w:sz w:val="24"/>
          <w:szCs w:val="24"/>
        </w:rPr>
        <w:t xml:space="preserve"> и безопасной</w:t>
      </w:r>
      <w:r w:rsidR="000C1950">
        <w:rPr>
          <w:rFonts w:ascii="Times New Roman" w:hAnsi="Times New Roman" w:cs="Times New Roman"/>
          <w:sz w:val="24"/>
          <w:szCs w:val="24"/>
        </w:rPr>
        <w:t xml:space="preserve"> из всех существующих на рынке, позволяющей</w:t>
      </w:r>
      <w:r w:rsidRPr="00714638">
        <w:rPr>
          <w:rFonts w:ascii="Times New Roman" w:hAnsi="Times New Roman" w:cs="Times New Roman"/>
          <w:sz w:val="24"/>
          <w:szCs w:val="24"/>
        </w:rPr>
        <w:t xml:space="preserve"> быстро решать все проблемы. Вторая группа основных клиентов - молодые люди (в возрасте от 18 до 24 лет). Для них бренд должен быть инновационным продуктом, включающим в себя определенные привилегии для студентов, возможность решать все проблемы онлайн.</w:t>
      </w:r>
      <w:r w:rsidR="000C1950">
        <w:rPr>
          <w:rFonts w:ascii="Times New Roman" w:hAnsi="Times New Roman" w:cs="Times New Roman"/>
          <w:sz w:val="24"/>
          <w:szCs w:val="24"/>
        </w:rPr>
        <w:t xml:space="preserve"> Продвижение должно проводиться на основе комплекса интегрированных маркетинговых коммуникаций с активным использованием цифровых технологий и индивидуализации под каждого потребителя.</w:t>
      </w:r>
    </w:p>
    <w:p w:rsidR="00AE6078" w:rsidRDefault="00AE6078" w:rsidP="00666029">
      <w:pPr>
        <w:spacing w:after="120" w:line="360" w:lineRule="auto"/>
        <w:ind w:left="-567" w:right="-284" w:firstLine="709"/>
        <w:jc w:val="both"/>
        <w:rPr>
          <w:rFonts w:ascii="Times New Roman" w:hAnsi="Times New Roman" w:cs="Times New Roman"/>
          <w:sz w:val="24"/>
          <w:szCs w:val="24"/>
        </w:rPr>
      </w:pPr>
    </w:p>
    <w:p w:rsidR="008F795F" w:rsidRPr="00F727EC" w:rsidRDefault="00C04639" w:rsidP="00F727EC">
      <w:pPr>
        <w:spacing w:after="120" w:line="360" w:lineRule="auto"/>
        <w:ind w:left="-567" w:right="-283"/>
        <w:rPr>
          <w:rFonts w:ascii="Times New Roman" w:eastAsia="Times New Roman" w:hAnsi="Times New Roman" w:cs="Times New Roman"/>
          <w:b/>
          <w:bCs/>
          <w:sz w:val="24"/>
          <w:szCs w:val="24"/>
          <w:lang w:eastAsia="ru-RU"/>
        </w:rPr>
      </w:pPr>
      <w:r w:rsidRPr="00F727EC">
        <w:rPr>
          <w:rFonts w:ascii="Times New Roman" w:hAnsi="Times New Roman" w:cs="Times New Roman"/>
          <w:sz w:val="24"/>
          <w:szCs w:val="24"/>
        </w:rPr>
        <w:br w:type="page"/>
      </w:r>
    </w:p>
    <w:p w:rsidR="008F795F" w:rsidRDefault="008F795F" w:rsidP="008F795F">
      <w:pPr>
        <w:pStyle w:val="3"/>
        <w:jc w:val="center"/>
      </w:pPr>
      <w:bookmarkStart w:id="29" w:name="_Toc38216424"/>
      <w:bookmarkStart w:id="30" w:name="_Toc40208747"/>
      <w:bookmarkStart w:id="31" w:name="_Toc41494676"/>
      <w:r w:rsidRPr="00EE214C">
        <w:lastRenderedPageBreak/>
        <w:t>Список литературы</w:t>
      </w:r>
      <w:bookmarkEnd w:id="29"/>
      <w:bookmarkEnd w:id="30"/>
      <w:bookmarkEnd w:id="31"/>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rPr>
        <w:t>Аакер Д</w:t>
      </w:r>
      <w:r w:rsidRPr="00A72FC6">
        <w:rPr>
          <w:rFonts w:ascii="Times New Roman" w:hAnsi="Times New Roman" w:cs="Times New Roman"/>
          <w:sz w:val="24"/>
          <w:szCs w:val="24"/>
        </w:rPr>
        <w:t>. Создание сильных брендов / Пер. с англ. М.: Издательский Дом Гребенникова,2003.</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Аакер Д. Стратегическое рыночное управление 7-е изд. СПб.: Питер, 2007 с. 328</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rPr>
        <w:t>Аакер Д</w:t>
      </w:r>
      <w:r w:rsidRPr="00A72FC6">
        <w:rPr>
          <w:rFonts w:ascii="Times New Roman" w:hAnsi="Times New Roman" w:cs="Times New Roman"/>
          <w:sz w:val="24"/>
          <w:szCs w:val="24"/>
        </w:rPr>
        <w:t xml:space="preserve">., </w:t>
      </w:r>
      <w:r w:rsidRPr="00A72FC6">
        <w:rPr>
          <w:rFonts w:ascii="Times New Roman" w:hAnsi="Times New Roman" w:cs="Times New Roman"/>
          <w:iCs/>
          <w:sz w:val="24"/>
          <w:szCs w:val="24"/>
        </w:rPr>
        <w:t>Э.Йохимштайлер</w:t>
      </w:r>
      <w:r w:rsidRPr="00A72FC6">
        <w:rPr>
          <w:rFonts w:ascii="Times New Roman" w:hAnsi="Times New Roman" w:cs="Times New Roman"/>
          <w:sz w:val="24"/>
          <w:szCs w:val="24"/>
        </w:rPr>
        <w:t>. Бренд-лидерство: новая концепция брендинга / Пер.с англ. М.: Издательский Дом Гребенникова, 2003.</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 xml:space="preserve">Аверина, О.В. Разработка коммуникационной стратегии бренда / О. В. Аверина // Маркетинговые коммуникации. – 2018. - №4. </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Брендбук Сбербанка</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Бренды и брендинг. Клифтон Рита, Симмонз Джон и др. / Пер. с англ.. – М.: ЗАО «Олимп-Бизнес», 2008. – 252 стр.</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Вечканов М.В. Репозиционирование: смена положения бренда / компании на рынке // Маркетинговые коммуникации. — 2010. — No4. — С.234–239 с.235</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Вуд Л. Бренды и капитал брендов: что это такое и как ими управлять // Бренд-менеджмент. — 2006. — No3. — С.134-144</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Гавриков А.В. Маркетинг офлайн и онлайн: «взболтать, а не смешивать» // Реклама. Теория и практика. — 2016. — No2. — С.110–115</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 xml:space="preserve"> Голубкова, Е. Н. Интегрированные маркетинговые коммуникации : учебник и практикум для вузов / Е. Н. Голубкова. — 3-е изд., перераб. и доп. — Москва : Издательство Юрайт, 2020.</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rPr>
        <w:t xml:space="preserve">Даулинг Г. </w:t>
      </w:r>
      <w:r w:rsidRPr="00A72FC6">
        <w:rPr>
          <w:rFonts w:ascii="Times New Roman" w:hAnsi="Times New Roman" w:cs="Times New Roman"/>
          <w:sz w:val="24"/>
          <w:szCs w:val="24"/>
        </w:rPr>
        <w:t>Наука и искусство маркетинга / Пер. с англ. СПб.: Вектор, 2006</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Зиганшина, А. Этапы реализации коммуникационной стратегии брендов в цифровой среде / А. Зиганшина // Известия Уральского федерального университета. Серия 1. Проблемы образования, науки и культуры . - 2018. – № 2.</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Инновационный маркетинг : учебник для вузов / С. В. Карпова [и др.] ; под общей редакцией С. В. Карповой. — 2-е изд., перераб. и доп. — Москва : Издательство Юрайт, 2020. — 474 с. с. 165</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rPr>
        <w:t>Капферер Ж.-Н</w:t>
      </w:r>
      <w:r w:rsidRPr="00A72FC6">
        <w:rPr>
          <w:rFonts w:ascii="Times New Roman" w:hAnsi="Times New Roman" w:cs="Times New Roman"/>
          <w:sz w:val="24"/>
          <w:szCs w:val="24"/>
        </w:rPr>
        <w:t>. Бренд навсегда: создание, развитие, поддержка ценности бренда  Пер. с англ. М.: Вершина, 2007.</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rPr>
        <w:t xml:space="preserve">Келлер К. </w:t>
      </w:r>
      <w:r w:rsidRPr="00A72FC6">
        <w:rPr>
          <w:rFonts w:ascii="Times New Roman" w:hAnsi="Times New Roman" w:cs="Times New Roman"/>
          <w:sz w:val="24"/>
          <w:szCs w:val="24"/>
        </w:rPr>
        <w:t>Стратегический брэнд-менеджмент: создание, оценка и управление марочным капиталом / Пер. с англ. 2-е изд. М.: Вильямс, 2005.</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 xml:space="preserve">Коледенков Д.В. Оценка эффективности коммуникации бренда с потребителем: комплексный подход // Маркетинговые коммуникации. — 2016. — No6. </w:t>
      </w:r>
    </w:p>
    <w:p w:rsidR="00A72FC6" w:rsidRPr="00A72FC6" w:rsidRDefault="00A72FC6"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Котлер Ф. Маркетинг менеджмент 15-е изд. С. 326</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lastRenderedPageBreak/>
        <w:t>Ламбен Ж.-Ж. Менеджмент, ориентированный на рынок: под ред. В. Б. Колчанова, СПб Питер, 2005</w:t>
      </w:r>
    </w:p>
    <w:p w:rsidR="00540B37" w:rsidRPr="00A72FC6" w:rsidRDefault="00A72FC6"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 xml:space="preserve">Мазилкина Е.И. </w:t>
      </w:r>
      <w:r w:rsidR="00540B37" w:rsidRPr="00A72FC6">
        <w:rPr>
          <w:rFonts w:ascii="Times New Roman" w:hAnsi="Times New Roman" w:cs="Times New Roman"/>
          <w:color w:val="000000"/>
          <w:sz w:val="24"/>
          <w:szCs w:val="24"/>
        </w:rPr>
        <w:t xml:space="preserve">Маркетинговые коммуникации: Учебно-практическое пособие /. М.: «Дашков и К°», 2016. — С. 96 </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shd w:val="clear" w:color="auto" w:fill="FFFFFF"/>
        </w:rPr>
        <w:t>Музыкант, В. Л. </w:t>
      </w:r>
      <w:r w:rsidRPr="00A72FC6">
        <w:rPr>
          <w:rFonts w:ascii="Times New Roman" w:hAnsi="Times New Roman" w:cs="Times New Roman"/>
          <w:sz w:val="24"/>
          <w:szCs w:val="24"/>
          <w:shd w:val="clear" w:color="auto" w:fill="FFFFFF"/>
        </w:rPr>
        <w:t> Основы интегрированных коммуникаций: теория и современные практики в 2 ч. Часть 1. Стратегии, эффективный брендинг : учебник и практикум для вузов / В. Л. Музыкант. — Москва : Издательство Юрайт, 2020. — 342 с.</w:t>
      </w:r>
      <w:r w:rsidRPr="00A72FC6">
        <w:rPr>
          <w:rFonts w:ascii="Times New Roman" w:hAnsi="Times New Roman" w:cs="Times New Roman"/>
          <w:color w:val="333333"/>
          <w:sz w:val="24"/>
          <w:szCs w:val="24"/>
          <w:shd w:val="clear" w:color="auto" w:fill="FFFFFF"/>
        </w:rPr>
        <w:t> </w:t>
      </w:r>
      <w:r w:rsidRPr="00A72FC6">
        <w:rPr>
          <w:rFonts w:ascii="Times New Roman" w:hAnsi="Times New Roman" w:cs="Times New Roman"/>
          <w:sz w:val="24"/>
          <w:szCs w:val="24"/>
          <w:shd w:val="clear" w:color="auto" w:fill="FFFFFF"/>
        </w:rPr>
        <w:t>с. 77</w:t>
      </w:r>
    </w:p>
    <w:p w:rsidR="00A72FC6" w:rsidRPr="00A72FC6" w:rsidRDefault="00A72FC6"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Наумов.В.А. Стратегический маркетинг. 2020, 356 с. Инфра-М; с. 86</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iCs/>
          <w:sz w:val="24"/>
          <w:szCs w:val="24"/>
          <w:shd w:val="clear" w:color="auto" w:fill="FFFFFF"/>
        </w:rPr>
        <w:t>Овсянников, А. А. </w:t>
      </w:r>
      <w:r w:rsidRPr="00A72FC6">
        <w:rPr>
          <w:rFonts w:ascii="Times New Roman" w:hAnsi="Times New Roman" w:cs="Times New Roman"/>
          <w:sz w:val="24"/>
          <w:szCs w:val="24"/>
          <w:shd w:val="clear" w:color="auto" w:fill="FFFFFF"/>
        </w:rPr>
        <w:t> Современный маркетинг. В 2 ч. Часть 1 : учебник и практикум для вузов / А. А. Овсянников. — Москва : Издательство Юрайт, 2020. — 376 с. — (Высшее образование). — ISBN 978-5-534-05049-3. С. 147</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Рамзи Б.М. Маркетинговая коммуникация инновационных процессов в условиях цифровизации экономики</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color w:val="000000"/>
          <w:sz w:val="24"/>
          <w:szCs w:val="24"/>
        </w:rPr>
        <w:t xml:space="preserve">Ромат Е. Маркетинговые коммуникации: Учебник для вузов. Стандарт третьего поколения / Е. Ромат, Д. Сендеров. - Санкт-Петербург : Питер, 2018. - 496 с. </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Савченко Е.В. Анализ позиций и стратегии ПАО «Сбербанк» на российском и международном рынке</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 xml:space="preserve">Старов С.А. Позиционирование как ключевой этап строительства бренда // Бренд-менеджмент. — 2009. — </w:t>
      </w:r>
      <w:r w:rsidRPr="00A72FC6">
        <w:rPr>
          <w:rFonts w:ascii="Times New Roman" w:hAnsi="Times New Roman" w:cs="Times New Roman"/>
          <w:sz w:val="24"/>
          <w:szCs w:val="24"/>
          <w:lang w:val="en-US"/>
        </w:rPr>
        <w:t>No</w:t>
      </w:r>
      <w:r w:rsidRPr="00A72FC6">
        <w:rPr>
          <w:rFonts w:ascii="Times New Roman" w:hAnsi="Times New Roman" w:cs="Times New Roman"/>
          <w:sz w:val="24"/>
          <w:szCs w:val="24"/>
        </w:rPr>
        <w:t>4. — С.198–211</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Стратегия развития Сбербанка 2014-2018 гг.</w:t>
      </w:r>
    </w:p>
    <w:p w:rsidR="00540B37" w:rsidRPr="00E90E30" w:rsidRDefault="00540B37" w:rsidP="00904F14">
      <w:pPr>
        <w:pStyle w:val="a3"/>
        <w:numPr>
          <w:ilvl w:val="0"/>
          <w:numId w:val="33"/>
        </w:numPr>
        <w:spacing w:line="360" w:lineRule="auto"/>
        <w:ind w:left="-37"/>
        <w:jc w:val="both"/>
        <w:rPr>
          <w:rFonts w:ascii="Times New Roman" w:hAnsi="Times New Roman" w:cs="Times New Roman"/>
          <w:sz w:val="24"/>
          <w:szCs w:val="24"/>
          <w:lang w:val="en-US"/>
        </w:rPr>
      </w:pPr>
      <w:r w:rsidRPr="00A72FC6">
        <w:rPr>
          <w:rFonts w:ascii="Times New Roman" w:hAnsi="Times New Roman" w:cs="Times New Roman"/>
          <w:sz w:val="24"/>
          <w:szCs w:val="24"/>
          <w:lang w:val="en-US"/>
        </w:rPr>
        <w:t>Feldwick R. What is Brand Equity Anyway? Henley-on-Thames: World Advertising Research Centre, 1999.</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lang w:val="en-US"/>
        </w:rPr>
      </w:pPr>
      <w:r w:rsidRPr="00A72FC6">
        <w:rPr>
          <w:rFonts w:ascii="Times New Roman" w:hAnsi="Times New Roman" w:cs="Times New Roman"/>
          <w:sz w:val="24"/>
          <w:szCs w:val="24"/>
          <w:lang w:val="en-US"/>
        </w:rPr>
        <w:t xml:space="preserve">Kevin L. Keller. Brand Equity // </w:t>
      </w:r>
      <w:r w:rsidRPr="00A72FC6">
        <w:rPr>
          <w:rFonts w:ascii="Times New Roman" w:hAnsi="Times New Roman" w:cs="Times New Roman"/>
          <w:iCs/>
          <w:sz w:val="24"/>
          <w:szCs w:val="24"/>
          <w:bdr w:val="none" w:sz="0" w:space="0" w:color="auto" w:frame="1"/>
          <w:shd w:val="clear" w:color="auto" w:fill="FBFBFB"/>
          <w:lang w:val="en-US"/>
        </w:rPr>
        <w:t>The Palgrave Encyclopedia of Strategic Management – 2006</w:t>
      </w:r>
    </w:p>
    <w:p w:rsidR="00A72FC6" w:rsidRPr="00A72FC6" w:rsidRDefault="00540B37" w:rsidP="00904F14">
      <w:pPr>
        <w:pStyle w:val="a3"/>
        <w:numPr>
          <w:ilvl w:val="0"/>
          <w:numId w:val="33"/>
        </w:numPr>
        <w:spacing w:line="360" w:lineRule="auto"/>
        <w:ind w:left="-37"/>
        <w:jc w:val="both"/>
        <w:rPr>
          <w:rFonts w:ascii="Times New Roman" w:hAnsi="Times New Roman" w:cs="Times New Roman"/>
          <w:sz w:val="24"/>
          <w:szCs w:val="24"/>
          <w:lang w:val="en-US"/>
        </w:rPr>
      </w:pPr>
      <w:r w:rsidRPr="00A72FC6">
        <w:rPr>
          <w:rFonts w:ascii="Times New Roman" w:hAnsi="Times New Roman" w:cs="Times New Roman"/>
          <w:iCs/>
          <w:sz w:val="24"/>
          <w:szCs w:val="24"/>
          <w:lang w:val="en-US"/>
        </w:rPr>
        <w:t>McDonald M</w:t>
      </w:r>
      <w:r w:rsidRPr="00A72FC6">
        <w:rPr>
          <w:rFonts w:ascii="Times New Roman" w:hAnsi="Times New Roman" w:cs="Times New Roman"/>
          <w:sz w:val="24"/>
          <w:szCs w:val="24"/>
          <w:lang w:val="en-US"/>
        </w:rPr>
        <w:t>. Marketing Plans — How to Prepare Them, How to Use Them. Oxford, Butterworth Heinemann, 1999.</w:t>
      </w:r>
    </w:p>
    <w:p w:rsidR="00A72FC6" w:rsidRPr="00A72FC6" w:rsidRDefault="00A72FC6" w:rsidP="00904F14">
      <w:pPr>
        <w:pStyle w:val="a3"/>
        <w:numPr>
          <w:ilvl w:val="0"/>
          <w:numId w:val="33"/>
        </w:numPr>
        <w:spacing w:line="360" w:lineRule="auto"/>
        <w:ind w:left="-37"/>
        <w:jc w:val="both"/>
        <w:rPr>
          <w:rFonts w:ascii="Times New Roman" w:hAnsi="Times New Roman" w:cs="Times New Roman"/>
          <w:sz w:val="24"/>
          <w:szCs w:val="24"/>
          <w:lang w:val="en-US"/>
        </w:rPr>
      </w:pPr>
      <w:r w:rsidRPr="00A72FC6">
        <w:rPr>
          <w:rFonts w:ascii="Times New Roman" w:hAnsi="Times New Roman" w:cs="Times New Roman"/>
          <w:sz w:val="24"/>
          <w:szCs w:val="24"/>
          <w:lang w:val="en-US"/>
        </w:rPr>
        <w:t>Ward E. Building a unique brand identity: measuring the relative ownership potential of brand identity element types // Journal of Brand Management – 2018</w:t>
      </w:r>
    </w:p>
    <w:p w:rsidR="00540B37" w:rsidRPr="00A72FC6" w:rsidRDefault="00540B37" w:rsidP="00904F14">
      <w:pPr>
        <w:pStyle w:val="a3"/>
        <w:numPr>
          <w:ilvl w:val="0"/>
          <w:numId w:val="33"/>
        </w:numPr>
        <w:spacing w:line="360" w:lineRule="auto"/>
        <w:ind w:left="-37"/>
        <w:jc w:val="both"/>
        <w:rPr>
          <w:rStyle w:val="ad"/>
          <w:rFonts w:ascii="Times New Roman" w:hAnsi="Times New Roman" w:cs="Times New Roman"/>
          <w:color w:val="auto"/>
          <w:sz w:val="24"/>
          <w:szCs w:val="24"/>
          <w:u w:val="none"/>
          <w:lang w:val="en-US"/>
        </w:rPr>
      </w:pPr>
      <w:r w:rsidRPr="00A72FC6">
        <w:rPr>
          <w:rStyle w:val="ad"/>
          <w:rFonts w:ascii="Times New Roman" w:hAnsi="Times New Roman" w:cs="Times New Roman"/>
          <w:color w:val="000000" w:themeColor="text1"/>
          <w:sz w:val="24"/>
          <w:szCs w:val="24"/>
          <w:u w:val="none"/>
          <w:lang w:val="en-US"/>
        </w:rPr>
        <w:t>http://www.shiseido.ru/about-the-brand/history/</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https://life.ru/p/1257799</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 xml:space="preserve"> https://medium.com/@1999</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https://performance360.ru/sberbank</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 xml:space="preserve"> https://pro.similarweb.com/#/website/audience-demographics/infoshare.pl,marketingibiznes.pl,marr.pl,sprawnymarketing.pl/*/999/3m?webSource=Desktop</w:t>
      </w:r>
    </w:p>
    <w:p w:rsidR="00540B37" w:rsidRPr="00A72FC6" w:rsidRDefault="00540B37" w:rsidP="00904F14">
      <w:pPr>
        <w:pStyle w:val="a3"/>
        <w:numPr>
          <w:ilvl w:val="0"/>
          <w:numId w:val="33"/>
        </w:numPr>
        <w:spacing w:line="360" w:lineRule="auto"/>
        <w:ind w:left="-37"/>
        <w:jc w:val="both"/>
        <w:rPr>
          <w:rStyle w:val="ad"/>
          <w:rFonts w:ascii="Times New Roman" w:hAnsi="Times New Roman" w:cs="Times New Roman"/>
          <w:color w:val="auto"/>
          <w:sz w:val="24"/>
          <w:szCs w:val="24"/>
          <w:u w:val="none"/>
        </w:rPr>
      </w:pPr>
      <w:r w:rsidRPr="00A72FC6">
        <w:rPr>
          <w:rStyle w:val="ad"/>
          <w:rFonts w:ascii="Times New Roman" w:hAnsi="Times New Roman" w:cs="Times New Roman"/>
          <w:color w:val="auto"/>
          <w:sz w:val="24"/>
          <w:szCs w:val="24"/>
          <w:u w:val="none"/>
        </w:rPr>
        <w:t>https://vc.ru/marketing/20099-auto-commercial</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lastRenderedPageBreak/>
        <w:t xml:space="preserve"> https://vc.ru/u/163530-nikolay-sedashov/105427-kak-rossiyskie-kompanii-stroyat-ekosistemy-chto-proishodit-i-chego-ozhidat</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https://www.forbes.ru/milliardery/362021-yandekseksperimenty-kak-poiskovik-prevratilsya-v-ekosistemu-i-chto-eto-takoe</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https://www.vedomosti.ru/finance/news/2018/12/13/789261-sberbank-sberru</w:t>
      </w:r>
    </w:p>
    <w:p w:rsidR="00540B37" w:rsidRPr="00A72FC6" w:rsidRDefault="00540B37" w:rsidP="00904F14">
      <w:pPr>
        <w:pStyle w:val="a3"/>
        <w:numPr>
          <w:ilvl w:val="0"/>
          <w:numId w:val="33"/>
        </w:numPr>
        <w:spacing w:line="360" w:lineRule="auto"/>
        <w:ind w:left="-37"/>
        <w:jc w:val="both"/>
        <w:rPr>
          <w:rFonts w:ascii="Times New Roman" w:hAnsi="Times New Roman" w:cs="Times New Roman"/>
          <w:sz w:val="24"/>
          <w:szCs w:val="24"/>
        </w:rPr>
      </w:pPr>
      <w:r w:rsidRPr="00A72FC6">
        <w:rPr>
          <w:rFonts w:ascii="Times New Roman" w:hAnsi="Times New Roman" w:cs="Times New Roman"/>
          <w:sz w:val="24"/>
          <w:szCs w:val="24"/>
        </w:rPr>
        <w:t>https://www.vedomosti.ru/finance/news/2020/03/04/824391-sberbank-ustupil-pervenstvo</w:t>
      </w:r>
    </w:p>
    <w:p w:rsidR="00A72FC6" w:rsidRDefault="00A72FC6">
      <w:pPr>
        <w:rPr>
          <w:rFonts w:ascii="Times New Roman" w:hAnsi="Times New Roman" w:cs="Times New Roman"/>
          <w:sz w:val="24"/>
          <w:szCs w:val="24"/>
        </w:rPr>
      </w:pPr>
      <w:r>
        <w:rPr>
          <w:rFonts w:ascii="Times New Roman" w:hAnsi="Times New Roman" w:cs="Times New Roman"/>
          <w:sz w:val="24"/>
          <w:szCs w:val="24"/>
        </w:rPr>
        <w:br w:type="page"/>
      </w:r>
    </w:p>
    <w:p w:rsidR="00A72FC6" w:rsidRPr="00A72FC6" w:rsidRDefault="00A72FC6" w:rsidP="00A72FC6">
      <w:pPr>
        <w:pStyle w:val="3"/>
        <w:jc w:val="center"/>
        <w:rPr>
          <w:sz w:val="26"/>
          <w:szCs w:val="26"/>
        </w:rPr>
      </w:pPr>
      <w:bookmarkStart w:id="32" w:name="_Toc38216425"/>
      <w:bookmarkStart w:id="33" w:name="_Toc41494677"/>
      <w:r w:rsidRPr="00A72FC6">
        <w:rPr>
          <w:sz w:val="26"/>
          <w:szCs w:val="26"/>
        </w:rPr>
        <w:lastRenderedPageBreak/>
        <w:t>Приложение</w:t>
      </w:r>
      <w:bookmarkEnd w:id="32"/>
      <w:bookmarkEnd w:id="33"/>
    </w:p>
    <w:p w:rsidR="00A72FC6" w:rsidRPr="00BA187F" w:rsidRDefault="00A72FC6" w:rsidP="00A72FC6">
      <w:pPr>
        <w:rPr>
          <w:rFonts w:ascii="Times New Roman" w:hAnsi="Times New Roman" w:cs="Times New Roman"/>
          <w:b/>
          <w:sz w:val="24"/>
          <w:szCs w:val="24"/>
        </w:rPr>
      </w:pPr>
      <w:r>
        <w:rPr>
          <w:rFonts w:ascii="Times New Roman" w:hAnsi="Times New Roman" w:cs="Times New Roman"/>
          <w:sz w:val="24"/>
          <w:szCs w:val="24"/>
        </w:rPr>
        <w:t xml:space="preserve">Приложение 1. </w:t>
      </w:r>
      <w:r w:rsidRPr="00BA187F">
        <w:rPr>
          <w:rFonts w:ascii="Times New Roman" w:hAnsi="Times New Roman" w:cs="Times New Roman"/>
          <w:sz w:val="24"/>
          <w:szCs w:val="24"/>
        </w:rPr>
        <w:t xml:space="preserve">Анализ сайтов брендов, входящих в портфель экосистемы </w:t>
      </w:r>
      <w:r w:rsidRPr="00BA187F">
        <w:rPr>
          <w:rFonts w:ascii="Times New Roman" w:hAnsi="Times New Roman" w:cs="Times New Roman"/>
          <w:sz w:val="24"/>
          <w:szCs w:val="24"/>
          <w:lang w:val="en-US"/>
        </w:rPr>
        <w:t>SberX</w:t>
      </w:r>
    </w:p>
    <w:p w:rsidR="00A72FC6" w:rsidRDefault="00A72FC6" w:rsidP="00A72FC6">
      <w:pPr>
        <w:tabs>
          <w:tab w:val="left" w:pos="2415"/>
        </w:tabs>
        <w:ind w:left="-567" w:right="-567"/>
        <w:jc w:val="both"/>
        <w:rPr>
          <w:rFonts w:ascii="Times New Roman" w:hAnsi="Times New Roman" w:cs="Times New Roman"/>
          <w:sz w:val="28"/>
          <w:szCs w:val="28"/>
        </w:rPr>
      </w:pPr>
      <w:r>
        <w:rPr>
          <w:noProof/>
          <w:lang w:eastAsia="ru-RU"/>
        </w:rPr>
        <w:drawing>
          <wp:inline distT="0" distB="0" distL="0" distR="0" wp14:anchorId="44990C66" wp14:editId="3E7D8B08">
            <wp:extent cx="6116157" cy="2209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815" t="45057" r="5398" b="10741"/>
                    <a:stretch/>
                  </pic:blipFill>
                  <pic:spPr bwMode="auto">
                    <a:xfrm>
                      <a:off x="0" y="0"/>
                      <a:ext cx="6134677" cy="221649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14B93E9" wp14:editId="7B7641F5">
            <wp:extent cx="6147576" cy="225742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693" t="40210" r="5879" b="14448"/>
                    <a:stretch/>
                  </pic:blipFill>
                  <pic:spPr bwMode="auto">
                    <a:xfrm>
                      <a:off x="0" y="0"/>
                      <a:ext cx="6170194" cy="22657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2CD5F00" wp14:editId="1BC23461">
            <wp:extent cx="6090526" cy="212407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853" t="40209" r="6200" b="17016"/>
                    <a:stretch/>
                  </pic:blipFill>
                  <pic:spPr bwMode="auto">
                    <a:xfrm>
                      <a:off x="0" y="0"/>
                      <a:ext cx="6100792" cy="2127655"/>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right="-567"/>
        <w:jc w:val="both"/>
        <w:rPr>
          <w:rFonts w:ascii="Times New Roman" w:hAnsi="Times New Roman" w:cs="Times New Roman"/>
          <w:sz w:val="28"/>
          <w:szCs w:val="28"/>
        </w:rPr>
      </w:pPr>
      <w:r>
        <w:rPr>
          <w:noProof/>
          <w:lang w:eastAsia="ru-RU"/>
        </w:rPr>
        <w:lastRenderedPageBreak/>
        <w:drawing>
          <wp:inline distT="0" distB="0" distL="0" distR="0" wp14:anchorId="04603B9F" wp14:editId="7ADBE6B9">
            <wp:extent cx="6229155" cy="2105025"/>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975" t="46483" r="4276" b="11597"/>
                    <a:stretch/>
                  </pic:blipFill>
                  <pic:spPr bwMode="auto">
                    <a:xfrm>
                      <a:off x="0" y="0"/>
                      <a:ext cx="6252713" cy="2112986"/>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right="-567"/>
        <w:jc w:val="both"/>
        <w:rPr>
          <w:rFonts w:ascii="Times New Roman" w:hAnsi="Times New Roman" w:cs="Times New Roman"/>
          <w:sz w:val="28"/>
          <w:szCs w:val="28"/>
        </w:rPr>
      </w:pPr>
      <w:r>
        <w:rPr>
          <w:noProof/>
          <w:lang w:eastAsia="ru-RU"/>
        </w:rPr>
        <w:drawing>
          <wp:inline distT="0" distB="0" distL="0" distR="0" wp14:anchorId="612F4E9A" wp14:editId="6EE74C79">
            <wp:extent cx="6205954" cy="2314575"/>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94" t="40496" r="5719" b="13877"/>
                    <a:stretch/>
                  </pic:blipFill>
                  <pic:spPr bwMode="auto">
                    <a:xfrm>
                      <a:off x="0" y="0"/>
                      <a:ext cx="6251894" cy="2331709"/>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right="-567"/>
        <w:jc w:val="both"/>
        <w:rPr>
          <w:rFonts w:ascii="Times New Roman" w:hAnsi="Times New Roman" w:cs="Times New Roman"/>
          <w:sz w:val="28"/>
          <w:szCs w:val="28"/>
        </w:rPr>
      </w:pPr>
      <w:r>
        <w:rPr>
          <w:noProof/>
          <w:lang w:eastAsia="ru-RU"/>
        </w:rPr>
        <w:drawing>
          <wp:inline distT="0" distB="0" distL="0" distR="0" wp14:anchorId="3A6DB8B1" wp14:editId="1E532629">
            <wp:extent cx="6282476" cy="2124075"/>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136" t="42205" r="6521" b="17300"/>
                    <a:stretch/>
                  </pic:blipFill>
                  <pic:spPr bwMode="auto">
                    <a:xfrm>
                      <a:off x="0" y="0"/>
                      <a:ext cx="6312640" cy="2134273"/>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right="-567"/>
        <w:jc w:val="both"/>
        <w:rPr>
          <w:rFonts w:ascii="Times New Roman" w:hAnsi="Times New Roman" w:cs="Times New Roman"/>
          <w:sz w:val="28"/>
          <w:szCs w:val="28"/>
        </w:rPr>
      </w:pPr>
      <w:r>
        <w:rPr>
          <w:noProof/>
          <w:lang w:eastAsia="ru-RU"/>
        </w:rPr>
        <w:drawing>
          <wp:inline distT="0" distB="0" distL="0" distR="0" wp14:anchorId="76EBADC9" wp14:editId="4A76EF61">
            <wp:extent cx="6335321" cy="2162175"/>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55" t="40209" r="7162" b="19011"/>
                    <a:stretch/>
                  </pic:blipFill>
                  <pic:spPr bwMode="auto">
                    <a:xfrm>
                      <a:off x="0" y="0"/>
                      <a:ext cx="6395611" cy="2182751"/>
                    </a:xfrm>
                    <a:prstGeom prst="rect">
                      <a:avLst/>
                    </a:prstGeom>
                    <a:ln>
                      <a:noFill/>
                    </a:ln>
                    <a:extLst>
                      <a:ext uri="{53640926-AAD7-44D8-BBD7-CCE9431645EC}">
                        <a14:shadowObscured xmlns:a14="http://schemas.microsoft.com/office/drawing/2010/main"/>
                      </a:ext>
                    </a:extLst>
                  </pic:spPr>
                </pic:pic>
              </a:graphicData>
            </a:graphic>
          </wp:inline>
        </w:drawing>
      </w:r>
    </w:p>
    <w:p w:rsidR="00A72FC6" w:rsidRPr="00803ABF" w:rsidRDefault="00A72FC6" w:rsidP="00A72FC6">
      <w:pPr>
        <w:tabs>
          <w:tab w:val="left" w:pos="2415"/>
        </w:tabs>
        <w:ind w:left="-567" w:right="-567"/>
        <w:jc w:val="both"/>
        <w:rPr>
          <w:rFonts w:ascii="Times New Roman" w:hAnsi="Times New Roman" w:cs="Times New Roman"/>
          <w:sz w:val="28"/>
          <w:szCs w:val="28"/>
        </w:rPr>
      </w:pPr>
      <w:r>
        <w:rPr>
          <w:noProof/>
          <w:lang w:eastAsia="ru-RU"/>
        </w:rPr>
        <w:lastRenderedPageBreak/>
        <w:drawing>
          <wp:inline distT="0" distB="0" distL="0" distR="0" wp14:anchorId="4FCA43B7" wp14:editId="1D949767">
            <wp:extent cx="6191250" cy="225676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976" t="39068" r="7162" b="17586"/>
                    <a:stretch/>
                  </pic:blipFill>
                  <pic:spPr bwMode="auto">
                    <a:xfrm>
                      <a:off x="0" y="0"/>
                      <a:ext cx="6211131" cy="2264009"/>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jc w:val="both"/>
        <w:rPr>
          <w:rFonts w:ascii="Times New Roman" w:hAnsi="Times New Roman" w:cs="Times New Roman"/>
          <w:sz w:val="28"/>
          <w:szCs w:val="28"/>
        </w:rPr>
      </w:pPr>
      <w:r>
        <w:rPr>
          <w:noProof/>
          <w:lang w:eastAsia="ru-RU"/>
        </w:rPr>
        <w:drawing>
          <wp:inline distT="0" distB="0" distL="0" distR="0" wp14:anchorId="68810EAD" wp14:editId="3A1CEEE5">
            <wp:extent cx="6412687" cy="2047875"/>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135" t="39355" r="5078" b="21577"/>
                    <a:stretch/>
                  </pic:blipFill>
                  <pic:spPr bwMode="auto">
                    <a:xfrm>
                      <a:off x="0" y="0"/>
                      <a:ext cx="6428274" cy="2052853"/>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jc w:val="both"/>
        <w:rPr>
          <w:rFonts w:ascii="Times New Roman" w:hAnsi="Times New Roman" w:cs="Times New Roman"/>
          <w:sz w:val="28"/>
          <w:szCs w:val="28"/>
        </w:rPr>
      </w:pPr>
      <w:r>
        <w:rPr>
          <w:noProof/>
          <w:lang w:eastAsia="ru-RU"/>
        </w:rPr>
        <w:drawing>
          <wp:inline distT="0" distB="0" distL="0" distR="0" wp14:anchorId="03059E30" wp14:editId="0992467F">
            <wp:extent cx="6385413" cy="2200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6297" t="42205" r="7162" b="17015"/>
                    <a:stretch/>
                  </pic:blipFill>
                  <pic:spPr bwMode="auto">
                    <a:xfrm>
                      <a:off x="0" y="0"/>
                      <a:ext cx="6397470" cy="22044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BA72C50" wp14:editId="675BD00B">
            <wp:extent cx="6374826" cy="222885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457" t="42205" r="7963" b="17015"/>
                    <a:stretch/>
                  </pic:blipFill>
                  <pic:spPr bwMode="auto">
                    <a:xfrm>
                      <a:off x="0" y="0"/>
                      <a:ext cx="6396550" cy="2236446"/>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2415"/>
        </w:tabs>
        <w:ind w:left="-567"/>
        <w:jc w:val="both"/>
        <w:rPr>
          <w:rFonts w:ascii="Times New Roman" w:hAnsi="Times New Roman" w:cs="Times New Roman"/>
          <w:sz w:val="28"/>
          <w:szCs w:val="28"/>
        </w:rPr>
      </w:pPr>
      <w:r>
        <w:rPr>
          <w:noProof/>
          <w:lang w:eastAsia="ru-RU"/>
        </w:rPr>
        <w:lastRenderedPageBreak/>
        <w:drawing>
          <wp:inline distT="0" distB="0" distL="0" distR="0" wp14:anchorId="4849227E" wp14:editId="38BD1636">
            <wp:extent cx="6336609" cy="203835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493" t="48158" r="5720" b="12749"/>
                    <a:stretch/>
                  </pic:blipFill>
                  <pic:spPr bwMode="auto">
                    <a:xfrm>
                      <a:off x="0" y="0"/>
                      <a:ext cx="6350557" cy="2042837"/>
                    </a:xfrm>
                    <a:prstGeom prst="rect">
                      <a:avLst/>
                    </a:prstGeom>
                    <a:ln>
                      <a:noFill/>
                    </a:ln>
                    <a:extLst>
                      <a:ext uri="{53640926-AAD7-44D8-BBD7-CCE9431645EC}">
                        <a14:shadowObscured xmlns:a14="http://schemas.microsoft.com/office/drawing/2010/main"/>
                      </a:ext>
                    </a:extLst>
                  </pic:spPr>
                </pic:pic>
              </a:graphicData>
            </a:graphic>
          </wp:inline>
        </w:drawing>
      </w:r>
    </w:p>
    <w:p w:rsidR="00A72FC6" w:rsidRPr="007B112C" w:rsidRDefault="00A72FC6" w:rsidP="00A72FC6">
      <w:pPr>
        <w:ind w:left="-567"/>
        <w:rPr>
          <w:rFonts w:ascii="Times New Roman" w:hAnsi="Times New Roman" w:cs="Times New Roman"/>
          <w:sz w:val="28"/>
          <w:szCs w:val="28"/>
        </w:rPr>
      </w:pPr>
      <w:r>
        <w:rPr>
          <w:noProof/>
          <w:lang w:eastAsia="ru-RU"/>
        </w:rPr>
        <w:drawing>
          <wp:inline distT="0" distB="0" distL="0" distR="0" wp14:anchorId="4909F8AC" wp14:editId="1E95BD45">
            <wp:extent cx="6350471" cy="18669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296" t="49335" r="6072" b="15304"/>
                    <a:stretch/>
                  </pic:blipFill>
                  <pic:spPr bwMode="auto">
                    <a:xfrm>
                      <a:off x="0" y="0"/>
                      <a:ext cx="6365532" cy="187132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18AD149" wp14:editId="758BD9D3">
            <wp:extent cx="6334125" cy="210129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617" t="39354" r="6200" b="21007"/>
                    <a:stretch/>
                  </pic:blipFill>
                  <pic:spPr bwMode="auto">
                    <a:xfrm>
                      <a:off x="0" y="0"/>
                      <a:ext cx="6367836" cy="21124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11305AAF" wp14:editId="071395C3">
            <wp:extent cx="6334125" cy="2071062"/>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296" t="39069" r="6521" b="21863"/>
                    <a:stretch/>
                  </pic:blipFill>
                  <pic:spPr bwMode="auto">
                    <a:xfrm>
                      <a:off x="0" y="0"/>
                      <a:ext cx="6358847" cy="20791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565176F" wp14:editId="6240BCA3">
            <wp:extent cx="6372225" cy="215956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6296" t="41350" r="6521" b="18156"/>
                    <a:stretch/>
                  </pic:blipFill>
                  <pic:spPr bwMode="auto">
                    <a:xfrm>
                      <a:off x="0" y="0"/>
                      <a:ext cx="6394733" cy="2167189"/>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1320"/>
        </w:tabs>
        <w:rPr>
          <w:noProof/>
          <w:lang w:eastAsia="ru-RU"/>
        </w:rPr>
      </w:pPr>
    </w:p>
    <w:p w:rsidR="00A72FC6" w:rsidRDefault="00A72FC6" w:rsidP="00A72FC6">
      <w:pPr>
        <w:tabs>
          <w:tab w:val="left" w:pos="1320"/>
        </w:tabs>
        <w:ind w:left="-567"/>
        <w:rPr>
          <w:noProof/>
          <w:lang w:eastAsia="ru-RU"/>
        </w:rPr>
      </w:pPr>
      <w:r>
        <w:rPr>
          <w:noProof/>
          <w:lang w:eastAsia="ru-RU"/>
        </w:rPr>
        <w:drawing>
          <wp:inline distT="0" distB="0" distL="0" distR="0" wp14:anchorId="6891A5B5" wp14:editId="368F118E">
            <wp:extent cx="6361777" cy="2241550"/>
            <wp:effectExtent l="0" t="0" r="127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495" t="47680" r="5879" b="9316"/>
                    <a:stretch/>
                  </pic:blipFill>
                  <pic:spPr bwMode="auto">
                    <a:xfrm>
                      <a:off x="0" y="0"/>
                      <a:ext cx="6378679" cy="22475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9A157A5" wp14:editId="2DAC0D5D">
            <wp:extent cx="6381750" cy="211723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96" t="39924" r="5559" b="19867"/>
                    <a:stretch/>
                  </pic:blipFill>
                  <pic:spPr bwMode="auto">
                    <a:xfrm>
                      <a:off x="0" y="0"/>
                      <a:ext cx="6393322" cy="21210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3C897A02" wp14:editId="011A74AC">
            <wp:extent cx="6315075" cy="2056071"/>
            <wp:effectExtent l="0" t="0" r="0"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975" t="49049" r="5079" b="11026"/>
                    <a:stretch/>
                  </pic:blipFill>
                  <pic:spPr bwMode="auto">
                    <a:xfrm>
                      <a:off x="0" y="0"/>
                      <a:ext cx="6336215" cy="206295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EFAAB12" wp14:editId="2181C169">
            <wp:extent cx="6307584" cy="21621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456" t="41635" r="5719" b="17015"/>
                    <a:stretch/>
                  </pic:blipFill>
                  <pic:spPr bwMode="auto">
                    <a:xfrm>
                      <a:off x="0" y="0"/>
                      <a:ext cx="6322181" cy="2167179"/>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1320"/>
        </w:tabs>
        <w:rPr>
          <w:noProof/>
          <w:lang w:eastAsia="ru-RU"/>
        </w:rPr>
      </w:pPr>
    </w:p>
    <w:p w:rsidR="00A72FC6" w:rsidRDefault="00A72FC6" w:rsidP="00A72FC6">
      <w:pPr>
        <w:tabs>
          <w:tab w:val="left" w:pos="1320"/>
        </w:tabs>
        <w:ind w:left="-567"/>
        <w:rPr>
          <w:noProof/>
          <w:lang w:eastAsia="ru-RU"/>
        </w:rPr>
      </w:pPr>
      <w:r>
        <w:rPr>
          <w:noProof/>
          <w:lang w:eastAsia="ru-RU"/>
        </w:rPr>
        <w:drawing>
          <wp:inline distT="0" distB="0" distL="0" distR="0" wp14:anchorId="09E59F81" wp14:editId="4924E0D8">
            <wp:extent cx="6390764" cy="21621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457" t="41635" r="5772" b="17586"/>
                    <a:stretch/>
                  </pic:blipFill>
                  <pic:spPr bwMode="auto">
                    <a:xfrm>
                      <a:off x="0" y="0"/>
                      <a:ext cx="6400200" cy="21653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6D2952A" wp14:editId="77B125CD">
            <wp:extent cx="6400800" cy="1993692"/>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570" t="43470" r="4669" b="18494"/>
                    <a:stretch/>
                  </pic:blipFill>
                  <pic:spPr bwMode="auto">
                    <a:xfrm>
                      <a:off x="0" y="0"/>
                      <a:ext cx="6423529" cy="200077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204167E" wp14:editId="51DFC4B3">
            <wp:extent cx="6345002" cy="1905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778" t="43917" r="5398" b="19867"/>
                    <a:stretch/>
                  </pic:blipFill>
                  <pic:spPr bwMode="auto">
                    <a:xfrm>
                      <a:off x="0" y="0"/>
                      <a:ext cx="6359715" cy="19094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089FA92" wp14:editId="185E69F7">
            <wp:extent cx="6351053" cy="19335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617" t="45056" r="4917" b="17871"/>
                    <a:stretch/>
                  </pic:blipFill>
                  <pic:spPr bwMode="auto">
                    <a:xfrm>
                      <a:off x="0" y="0"/>
                      <a:ext cx="6392307" cy="1946135"/>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tabs>
          <w:tab w:val="left" w:pos="1320"/>
        </w:tabs>
        <w:ind w:left="-567"/>
        <w:rPr>
          <w:noProof/>
          <w:lang w:eastAsia="ru-RU"/>
        </w:rPr>
      </w:pPr>
    </w:p>
    <w:p w:rsidR="00A72FC6" w:rsidRDefault="00A72FC6" w:rsidP="00A72FC6">
      <w:pPr>
        <w:tabs>
          <w:tab w:val="left" w:pos="1320"/>
        </w:tabs>
        <w:ind w:left="-567"/>
        <w:rPr>
          <w:rFonts w:ascii="Times New Roman" w:hAnsi="Times New Roman" w:cs="Times New Roman"/>
          <w:sz w:val="28"/>
          <w:szCs w:val="28"/>
        </w:rPr>
      </w:pPr>
      <w:r>
        <w:rPr>
          <w:noProof/>
          <w:lang w:eastAsia="ru-RU"/>
        </w:rPr>
        <w:drawing>
          <wp:inline distT="0" distB="0" distL="0" distR="0" wp14:anchorId="7913E1AC" wp14:editId="0AC5857D">
            <wp:extent cx="6357161" cy="2124075"/>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937" t="42205" r="5398" b="17586"/>
                    <a:stretch/>
                  </pic:blipFill>
                  <pic:spPr bwMode="auto">
                    <a:xfrm>
                      <a:off x="0" y="0"/>
                      <a:ext cx="6365893" cy="212699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69EC594" wp14:editId="240EAF4F">
            <wp:extent cx="6264929" cy="2038350"/>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937" t="40779" r="6040" b="20437"/>
                    <a:stretch/>
                  </pic:blipFill>
                  <pic:spPr bwMode="auto">
                    <a:xfrm>
                      <a:off x="0" y="0"/>
                      <a:ext cx="6278314" cy="204270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2683CCB" wp14:editId="53F12271">
            <wp:extent cx="6293543" cy="2143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6456" t="41065" r="6681" b="18441"/>
                    <a:stretch/>
                  </pic:blipFill>
                  <pic:spPr bwMode="auto">
                    <a:xfrm>
                      <a:off x="0" y="0"/>
                      <a:ext cx="6306403" cy="214750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4C33C10" wp14:editId="30E42B0C">
            <wp:extent cx="6293485" cy="2092699"/>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258" t="42205" r="7162" b="19012"/>
                    <a:stretch/>
                  </pic:blipFill>
                  <pic:spPr bwMode="auto">
                    <a:xfrm>
                      <a:off x="0" y="0"/>
                      <a:ext cx="6309418" cy="2097997"/>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ind w:firstLine="708"/>
        <w:rPr>
          <w:noProof/>
          <w:lang w:eastAsia="ru-RU"/>
        </w:rPr>
      </w:pPr>
    </w:p>
    <w:p w:rsidR="00A72FC6" w:rsidRDefault="00A72FC6" w:rsidP="00A72FC6">
      <w:pPr>
        <w:ind w:left="-567"/>
        <w:rPr>
          <w:rFonts w:ascii="Times New Roman" w:hAnsi="Times New Roman" w:cs="Times New Roman"/>
          <w:sz w:val="28"/>
          <w:szCs w:val="28"/>
        </w:rPr>
      </w:pPr>
      <w:r>
        <w:rPr>
          <w:noProof/>
          <w:lang w:eastAsia="ru-RU"/>
        </w:rPr>
        <w:drawing>
          <wp:inline distT="0" distB="0" distL="0" distR="0" wp14:anchorId="3C544127" wp14:editId="07544E30">
            <wp:extent cx="6373648" cy="2038350"/>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777" t="40209" r="6040" b="21578"/>
                    <a:stretch/>
                  </pic:blipFill>
                  <pic:spPr bwMode="auto">
                    <a:xfrm>
                      <a:off x="0" y="0"/>
                      <a:ext cx="6390929" cy="20438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84832D2" wp14:editId="14D282A6">
            <wp:extent cx="6373554" cy="197167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7098" t="44201" r="6040" b="19012"/>
                    <a:stretch/>
                  </pic:blipFill>
                  <pic:spPr bwMode="auto">
                    <a:xfrm>
                      <a:off x="0" y="0"/>
                      <a:ext cx="6413943" cy="19841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6AEAE468" wp14:editId="50495C45">
            <wp:extent cx="6410325" cy="2131735"/>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777" t="42775" r="5238" b="17016"/>
                    <a:stretch/>
                  </pic:blipFill>
                  <pic:spPr bwMode="auto">
                    <a:xfrm>
                      <a:off x="0" y="0"/>
                      <a:ext cx="6429478" cy="213810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965B1E3" wp14:editId="3D661DBE">
            <wp:extent cx="6353735" cy="20002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5013" t="39924" r="5719" b="21293"/>
                    <a:stretch/>
                  </pic:blipFill>
                  <pic:spPr bwMode="auto">
                    <a:xfrm>
                      <a:off x="0" y="0"/>
                      <a:ext cx="6363744" cy="2003401"/>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ind w:left="-567"/>
        <w:rPr>
          <w:rFonts w:ascii="Times New Roman" w:hAnsi="Times New Roman" w:cs="Times New Roman"/>
          <w:sz w:val="28"/>
          <w:szCs w:val="28"/>
        </w:rPr>
      </w:pPr>
      <w:r>
        <w:rPr>
          <w:noProof/>
          <w:lang w:eastAsia="ru-RU"/>
        </w:rPr>
        <w:drawing>
          <wp:inline distT="0" distB="0" distL="0" distR="0" wp14:anchorId="118FD86B" wp14:editId="566E44E8">
            <wp:extent cx="6315075" cy="221180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7257" t="39924" r="6360" b="18726"/>
                    <a:stretch/>
                  </pic:blipFill>
                  <pic:spPr bwMode="auto">
                    <a:xfrm>
                      <a:off x="0" y="0"/>
                      <a:ext cx="6335082" cy="221880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F564F6C" wp14:editId="0D31C598">
            <wp:extent cx="6414721" cy="1962150"/>
            <wp:effectExtent l="0" t="0" r="571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6938" t="41065" r="4917" b="21863"/>
                    <a:stretch/>
                  </pic:blipFill>
                  <pic:spPr bwMode="auto">
                    <a:xfrm>
                      <a:off x="0" y="0"/>
                      <a:ext cx="6436387" cy="196877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lastRenderedPageBreak/>
        <w:drawing>
          <wp:inline distT="0" distB="0" distL="0" distR="0" wp14:anchorId="49760626" wp14:editId="4FD6C6E8">
            <wp:extent cx="6334125" cy="2086180"/>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135" t="39639" r="6681" b="21007"/>
                    <a:stretch/>
                  </pic:blipFill>
                  <pic:spPr bwMode="auto">
                    <a:xfrm>
                      <a:off x="0" y="0"/>
                      <a:ext cx="6354163" cy="20927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D9989B8" wp14:editId="06455713">
            <wp:extent cx="6382793" cy="20478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6456" t="41920" r="5078" b="19012"/>
                    <a:stretch/>
                  </pic:blipFill>
                  <pic:spPr bwMode="auto">
                    <a:xfrm>
                      <a:off x="0" y="0"/>
                      <a:ext cx="6387089" cy="2049253"/>
                    </a:xfrm>
                    <a:prstGeom prst="rect">
                      <a:avLst/>
                    </a:prstGeom>
                    <a:ln>
                      <a:noFill/>
                    </a:ln>
                    <a:extLst>
                      <a:ext uri="{53640926-AAD7-44D8-BBD7-CCE9431645EC}">
                        <a14:shadowObscured xmlns:a14="http://schemas.microsoft.com/office/drawing/2010/main"/>
                      </a:ext>
                    </a:extLst>
                  </pic:spPr>
                </pic:pic>
              </a:graphicData>
            </a:graphic>
          </wp:inline>
        </w:drawing>
      </w:r>
    </w:p>
    <w:p w:rsidR="00A72FC6" w:rsidRDefault="00A72FC6" w:rsidP="00A72FC6">
      <w:pPr>
        <w:ind w:firstLine="708"/>
        <w:rPr>
          <w:noProof/>
          <w:lang w:eastAsia="ru-RU"/>
        </w:rPr>
      </w:pPr>
    </w:p>
    <w:p w:rsidR="00A72FC6" w:rsidRDefault="00A72FC6" w:rsidP="00A72FC6">
      <w:pPr>
        <w:ind w:firstLine="708"/>
        <w:rPr>
          <w:rFonts w:ascii="Times New Roman" w:hAnsi="Times New Roman" w:cs="Times New Roman"/>
          <w:sz w:val="28"/>
          <w:szCs w:val="28"/>
        </w:rPr>
      </w:pPr>
    </w:p>
    <w:p w:rsidR="00540B37" w:rsidRPr="00A72FC6" w:rsidRDefault="00A72FC6" w:rsidP="00A72FC6">
      <w:pPr>
        <w:tabs>
          <w:tab w:val="left" w:pos="1545"/>
        </w:tabs>
        <w:ind w:left="-567"/>
        <w:rPr>
          <w:noProof/>
          <w:lang w:eastAsia="ru-RU"/>
        </w:rPr>
      </w:pPr>
      <w:r>
        <w:rPr>
          <w:noProof/>
          <w:lang w:eastAsia="ru-RU"/>
        </w:rPr>
        <w:drawing>
          <wp:inline distT="0" distB="0" distL="0" distR="0" wp14:anchorId="2D2A37DD" wp14:editId="47ADE975">
            <wp:extent cx="6389953" cy="2114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6457" t="42490" r="7162" b="18441"/>
                    <a:stretch/>
                  </pic:blipFill>
                  <pic:spPr bwMode="auto">
                    <a:xfrm>
                      <a:off x="0" y="0"/>
                      <a:ext cx="6410223" cy="21212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5E214FA" wp14:editId="7D4BB51A">
            <wp:extent cx="6305550" cy="2071388"/>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7098" t="41920" r="6521" b="19296"/>
                    <a:stretch/>
                  </pic:blipFill>
                  <pic:spPr bwMode="auto">
                    <a:xfrm>
                      <a:off x="0" y="0"/>
                      <a:ext cx="6332835" cy="2080351"/>
                    </a:xfrm>
                    <a:prstGeom prst="rect">
                      <a:avLst/>
                    </a:prstGeom>
                    <a:ln>
                      <a:noFill/>
                    </a:ln>
                    <a:extLst>
                      <a:ext uri="{53640926-AAD7-44D8-BBD7-CCE9431645EC}">
                        <a14:shadowObscured xmlns:a14="http://schemas.microsoft.com/office/drawing/2010/main"/>
                      </a:ext>
                    </a:extLst>
                  </pic:spPr>
                </pic:pic>
              </a:graphicData>
            </a:graphic>
          </wp:inline>
        </w:drawing>
      </w:r>
    </w:p>
    <w:sectPr w:rsidR="00540B37" w:rsidRPr="00A72FC6" w:rsidSect="003F1789">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1FB" w:rsidRDefault="008D51FB" w:rsidP="008F795F">
      <w:pPr>
        <w:spacing w:after="0" w:line="240" w:lineRule="auto"/>
      </w:pPr>
      <w:r>
        <w:separator/>
      </w:r>
    </w:p>
  </w:endnote>
  <w:endnote w:type="continuationSeparator" w:id="0">
    <w:p w:rsidR="008D51FB" w:rsidRDefault="008D51FB" w:rsidP="008F7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986922"/>
      <w:docPartObj>
        <w:docPartGallery w:val="Page Numbers (Bottom of Page)"/>
        <w:docPartUnique/>
      </w:docPartObj>
    </w:sdtPr>
    <w:sdtEndPr/>
    <w:sdtContent>
      <w:p w:rsidR="00C32713" w:rsidRDefault="00C32713">
        <w:pPr>
          <w:pStyle w:val="ab"/>
          <w:jc w:val="right"/>
        </w:pPr>
        <w:r>
          <w:fldChar w:fldCharType="begin"/>
        </w:r>
        <w:r>
          <w:instrText>PAGE   \* MERGEFORMAT</w:instrText>
        </w:r>
        <w:r>
          <w:fldChar w:fldCharType="separate"/>
        </w:r>
        <w:r w:rsidR="003D4999">
          <w:rPr>
            <w:noProof/>
          </w:rPr>
          <w:t>2</w:t>
        </w:r>
        <w:r>
          <w:fldChar w:fldCharType="end"/>
        </w:r>
      </w:p>
    </w:sdtContent>
  </w:sdt>
  <w:p w:rsidR="00C32713" w:rsidRDefault="00C3271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713" w:rsidRDefault="00C32713">
    <w:pPr>
      <w:pStyle w:val="ab"/>
    </w:pPr>
  </w:p>
  <w:p w:rsidR="00C32713" w:rsidRDefault="00C3271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1FB" w:rsidRDefault="008D51FB" w:rsidP="008F795F">
      <w:pPr>
        <w:spacing w:after="0" w:line="240" w:lineRule="auto"/>
      </w:pPr>
      <w:r>
        <w:separator/>
      </w:r>
    </w:p>
  </w:footnote>
  <w:footnote w:type="continuationSeparator" w:id="0">
    <w:p w:rsidR="008D51FB" w:rsidRDefault="008D51FB" w:rsidP="008F795F">
      <w:pPr>
        <w:spacing w:after="0" w:line="240" w:lineRule="auto"/>
      </w:pPr>
      <w:r>
        <w:continuationSeparator/>
      </w:r>
    </w:p>
  </w:footnote>
  <w:footnote w:id="1">
    <w:p w:rsidR="00C32713" w:rsidRPr="007D05CE" w:rsidRDefault="00C32713">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Бренды и брендинг. Клифтон Рита, Симмонз Джон и др. / Пер. с англ.. – М.: ЗАО «Олимп-Бизнес», 2008. – 252 стр.</w:t>
      </w:r>
    </w:p>
  </w:footnote>
  <w:footnote w:id="2">
    <w:p w:rsidR="00C32713" w:rsidRDefault="00C32713">
      <w:pPr>
        <w:pStyle w:val="a6"/>
      </w:pPr>
      <w:r>
        <w:rPr>
          <w:rStyle w:val="a8"/>
        </w:rPr>
        <w:footnoteRef/>
      </w:r>
      <w:r>
        <w:t xml:space="preserve"> </w:t>
      </w:r>
      <w:r w:rsidRPr="007D05CE">
        <w:rPr>
          <w:rFonts w:ascii="Times New Roman" w:hAnsi="Times New Roman" w:cs="Times New Roman"/>
        </w:rPr>
        <w:t>Старов С.А. Бренд: понятие, сущность, эволюция / Маркетинг / Вестник Санкт-Петербургского университета – 2008 – сер. 8. вып 2 .</w:t>
      </w:r>
    </w:p>
  </w:footnote>
  <w:footnote w:id="3">
    <w:p w:rsidR="00C32713" w:rsidRPr="007D05CE" w:rsidRDefault="00C32713">
      <w:pPr>
        <w:pStyle w:val="a6"/>
        <w:rPr>
          <w:rFonts w:ascii="Times New Roman" w:hAnsi="Times New Roman" w:cs="Times New Roman"/>
        </w:rPr>
      </w:pPr>
      <w:r>
        <w:rPr>
          <w:rStyle w:val="a8"/>
        </w:rPr>
        <w:footnoteRef/>
      </w:r>
      <w:r w:rsidRPr="008311AC">
        <w:t xml:space="preserve"> </w:t>
      </w:r>
      <w:r w:rsidRPr="007D05CE">
        <w:rPr>
          <w:rFonts w:ascii="Times New Roman" w:hAnsi="Times New Roman" w:cs="Times New Roman"/>
        </w:rPr>
        <w:t>Бренды и брендинг. Клифтон Рита, Симмонз Джон и др. / Пер. с англ.. – М.: ЗАО «Олимп-Бизнес», 2008. – 252 стр.</w:t>
      </w:r>
    </w:p>
  </w:footnote>
  <w:footnote w:id="4">
    <w:p w:rsidR="00C32713" w:rsidRPr="007D05CE" w:rsidRDefault="00C32713" w:rsidP="008311AC">
      <w:pPr>
        <w:pStyle w:val="a6"/>
        <w:rPr>
          <w:rFonts w:ascii="Times New Roman" w:hAnsi="Times New Roman" w:cs="Times New Roman"/>
          <w:lang w:val="en-US"/>
        </w:rPr>
      </w:pPr>
      <w:r w:rsidRPr="007D05CE">
        <w:rPr>
          <w:rStyle w:val="a8"/>
          <w:rFonts w:ascii="Times New Roman" w:hAnsi="Times New Roman" w:cs="Times New Roman"/>
        </w:rPr>
        <w:footnoteRef/>
      </w:r>
      <w:r w:rsidRPr="007D05CE">
        <w:rPr>
          <w:rFonts w:ascii="Times New Roman" w:hAnsi="Times New Roman" w:cs="Times New Roman"/>
          <w:lang w:val="en-US"/>
        </w:rPr>
        <w:t xml:space="preserve"> Feldwick R. What is Brand Equity Anyway? Henley-on-Thames: World Advertising Research</w:t>
      </w:r>
    </w:p>
    <w:p w:rsidR="00C32713" w:rsidRDefault="00C32713" w:rsidP="008311AC">
      <w:pPr>
        <w:pStyle w:val="a6"/>
      </w:pPr>
      <w:r w:rsidRPr="007D05CE">
        <w:rPr>
          <w:rFonts w:ascii="Times New Roman" w:hAnsi="Times New Roman" w:cs="Times New Roman"/>
        </w:rPr>
        <w:t>Centre, 1999.</w:t>
      </w:r>
    </w:p>
  </w:footnote>
  <w:footnote w:id="5">
    <w:p w:rsidR="00C32713" w:rsidRPr="007D05CE" w:rsidRDefault="00C32713">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Корзун А.В. Архитектура бренда: взгляд изнутри, или как построить эффективный бренд // Бренд-менеджмент. — 2004. — No3. — С.5–9</w:t>
      </w:r>
    </w:p>
  </w:footnote>
  <w:footnote w:id="6">
    <w:p w:rsidR="00C32713" w:rsidRPr="007D05CE" w:rsidRDefault="00C32713" w:rsidP="003C4A44">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w:t>
      </w:r>
      <w:r w:rsidRPr="007D05CE">
        <w:rPr>
          <w:rFonts w:ascii="Times New Roman" w:hAnsi="Times New Roman" w:cs="Times New Roman"/>
          <w:iCs/>
        </w:rPr>
        <w:t xml:space="preserve">Келлер К. </w:t>
      </w:r>
      <w:r w:rsidRPr="007D05CE">
        <w:rPr>
          <w:rFonts w:ascii="Times New Roman" w:hAnsi="Times New Roman" w:cs="Times New Roman"/>
        </w:rPr>
        <w:t>Стратегический брэнд-менеджмент: создание, оценка и управление марочным</w:t>
      </w:r>
    </w:p>
    <w:p w:rsidR="00C32713" w:rsidRPr="007D05CE" w:rsidRDefault="00C32713">
      <w:pPr>
        <w:pStyle w:val="a6"/>
        <w:rPr>
          <w:rFonts w:ascii="Times New Roman" w:hAnsi="Times New Roman" w:cs="Times New Roman"/>
        </w:rPr>
      </w:pPr>
      <w:r w:rsidRPr="007D05CE">
        <w:rPr>
          <w:rFonts w:ascii="Times New Roman" w:hAnsi="Times New Roman" w:cs="Times New Roman"/>
        </w:rPr>
        <w:t>капиталом / Пер. с англ. 2-е изд. М.: Вильямс, 2005.</w:t>
      </w:r>
    </w:p>
  </w:footnote>
  <w:footnote w:id="7">
    <w:p w:rsidR="00C32713" w:rsidRPr="007D05CE" w:rsidRDefault="00C32713" w:rsidP="003C4A44">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Вуд Л. Бренды и капитал брендов: что это такое и как ими управлять // Бренд-менеджмент. — 2006. — No3. — С.134-144</w:t>
      </w:r>
    </w:p>
    <w:p w:rsidR="00C32713" w:rsidRPr="003C4A44" w:rsidRDefault="00C32713">
      <w:pPr>
        <w:pStyle w:val="a6"/>
      </w:pPr>
    </w:p>
  </w:footnote>
  <w:footnote w:id="8">
    <w:p w:rsidR="00C32713" w:rsidRPr="00307244" w:rsidRDefault="00C32713">
      <w:pPr>
        <w:pStyle w:val="a6"/>
      </w:pPr>
      <w:r>
        <w:rPr>
          <w:rStyle w:val="a8"/>
        </w:rPr>
        <w:footnoteRef/>
      </w:r>
      <w:r>
        <w:t xml:space="preserve"> </w:t>
      </w:r>
      <w:r w:rsidRPr="007D05CE">
        <w:rPr>
          <w:rFonts w:ascii="Times New Roman" w:hAnsi="Times New Roman" w:cs="Times New Roman"/>
        </w:rPr>
        <w:t>Старов С.А., Гладких И.В. Историческое наследие как элемент идентичности бренда компании // Бренд-менеджмент. — 2018. — No4. — С.254–268</w:t>
      </w:r>
    </w:p>
  </w:footnote>
  <w:footnote w:id="9">
    <w:p w:rsidR="00C32713" w:rsidRDefault="00C32713">
      <w:pPr>
        <w:pStyle w:val="a6"/>
      </w:pPr>
      <w:r>
        <w:rPr>
          <w:rStyle w:val="a8"/>
        </w:rPr>
        <w:footnoteRef/>
      </w:r>
      <w:r>
        <w:t xml:space="preserve"> </w:t>
      </w:r>
      <w:r w:rsidRPr="007D05CE">
        <w:rPr>
          <w:rFonts w:ascii="Times New Roman" w:hAnsi="Times New Roman" w:cs="Times New Roman"/>
        </w:rPr>
        <w:t>Домнин В.Н. Идентичность бренда - ключевое понятие бренд-менеджмента // Бренд-менеджмент. — 2009. — No5. — С.266–282</w:t>
      </w:r>
    </w:p>
  </w:footnote>
  <w:footnote w:id="10">
    <w:p w:rsidR="00C32713" w:rsidRPr="007D05CE" w:rsidRDefault="00C32713">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Давыденко Е.А. Презентация по курсу брендинг </w:t>
      </w:r>
    </w:p>
  </w:footnote>
  <w:footnote w:id="11">
    <w:p w:rsidR="00C32713" w:rsidRPr="007D05CE" w:rsidRDefault="00C32713" w:rsidP="003C4A44">
      <w:pPr>
        <w:pStyle w:val="a6"/>
        <w:rPr>
          <w:rFonts w:ascii="Times New Roman" w:hAnsi="Times New Roman" w:cs="Times New Roman"/>
          <w:lang w:val="en-US"/>
        </w:rPr>
      </w:pPr>
      <w:r w:rsidRPr="007D05CE">
        <w:rPr>
          <w:rStyle w:val="a8"/>
          <w:rFonts w:ascii="Times New Roman" w:hAnsi="Times New Roman" w:cs="Times New Roman"/>
        </w:rPr>
        <w:footnoteRef/>
      </w:r>
      <w:r w:rsidRPr="007D05CE">
        <w:rPr>
          <w:rFonts w:ascii="Times New Roman" w:hAnsi="Times New Roman" w:cs="Times New Roman"/>
          <w:lang w:val="en-US"/>
        </w:rPr>
        <w:t xml:space="preserve"> Ella Ward. Building a unique brand identity: measuring the relative ownership</w:t>
      </w:r>
    </w:p>
    <w:p w:rsidR="00C32713" w:rsidRPr="00A50B6A" w:rsidRDefault="00C32713" w:rsidP="003C4A44">
      <w:pPr>
        <w:pStyle w:val="a6"/>
        <w:rPr>
          <w:lang w:val="en-US"/>
        </w:rPr>
      </w:pPr>
      <w:r w:rsidRPr="007D05CE">
        <w:rPr>
          <w:rFonts w:ascii="Times New Roman" w:hAnsi="Times New Roman" w:cs="Times New Roman"/>
          <w:lang w:val="en-US"/>
        </w:rPr>
        <w:t>potential of brand identity element types // Journal of Brand Management – 2018</w:t>
      </w:r>
    </w:p>
  </w:footnote>
  <w:footnote w:id="12">
    <w:p w:rsidR="00C32713" w:rsidRDefault="00C32713" w:rsidP="00A50B6A">
      <w:pPr>
        <w:pStyle w:val="a6"/>
      </w:pPr>
      <w:r>
        <w:rPr>
          <w:rStyle w:val="a8"/>
        </w:rPr>
        <w:footnoteRef/>
      </w:r>
      <w:r w:rsidRPr="00A50B6A">
        <w:t xml:space="preserve"> </w:t>
      </w:r>
      <w:r w:rsidRPr="007D05CE">
        <w:rPr>
          <w:rFonts w:ascii="Times New Roman" w:hAnsi="Times New Roman" w:cs="Times New Roman"/>
        </w:rPr>
        <w:t>Аакер Д., Э.Йохимштайлер. Бренд-лидерство: новая концепция брендинга / Пер. с англ. М.: Издательский Дом Гребенникова, 2003.</w:t>
      </w:r>
    </w:p>
  </w:footnote>
  <w:footnote w:id="13">
    <w:p w:rsidR="00C32713" w:rsidRPr="007D05CE" w:rsidRDefault="00C32713">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Корзун А.В. Архитектура бренда: взгляд изнутри, или как построить эффективный бренд // Бренд-менеджмент. — 2004. — No3. — С.5–9</w:t>
      </w:r>
    </w:p>
  </w:footnote>
  <w:footnote w:id="14">
    <w:p w:rsidR="00C32713" w:rsidRDefault="00C32713" w:rsidP="00EB0A05">
      <w:pPr>
        <w:pStyle w:val="a6"/>
      </w:pPr>
      <w:r>
        <w:rPr>
          <w:rStyle w:val="a8"/>
        </w:rPr>
        <w:footnoteRef/>
      </w:r>
      <w:r w:rsidRPr="007D05CE">
        <w:rPr>
          <w:rFonts w:ascii="Times New Roman" w:hAnsi="Times New Roman" w:cs="Times New Roman"/>
        </w:rPr>
        <w:t>Стратегия развития информационного общества в Российской Федерации на 2017 — 2030 годы</w:t>
      </w:r>
    </w:p>
  </w:footnote>
  <w:footnote w:id="15">
    <w:p w:rsidR="00C32713" w:rsidRPr="00FF7CAB" w:rsidRDefault="00C32713" w:rsidP="00897C93">
      <w:pPr>
        <w:pStyle w:val="a6"/>
        <w:rPr>
          <w:rFonts w:ascii="Times New Roman" w:hAnsi="Times New Roman" w:cs="Times New Roman"/>
        </w:rPr>
      </w:pPr>
      <w:r w:rsidRPr="00FF7CAB">
        <w:rPr>
          <w:rStyle w:val="a8"/>
          <w:rFonts w:ascii="Times New Roman" w:hAnsi="Times New Roman" w:cs="Times New Roman"/>
        </w:rPr>
        <w:footnoteRef/>
      </w:r>
      <w:r w:rsidRPr="00FF7CAB">
        <w:rPr>
          <w:rFonts w:ascii="Times New Roman" w:hAnsi="Times New Roman" w:cs="Times New Roman"/>
        </w:rPr>
        <w:t xml:space="preserve"> </w:t>
      </w:r>
      <w:r w:rsidRPr="00A50B6A">
        <w:rPr>
          <w:rFonts w:ascii="Times New Roman" w:hAnsi="Times New Roman" w:cs="Times New Roman"/>
        </w:rPr>
        <w:t>Старов С.А. Позиционирование как ключевой этап строительства бренда // Бренд-менеджмент. — 2009. — No4. — С.198–211</w:t>
      </w:r>
    </w:p>
  </w:footnote>
  <w:footnote w:id="16">
    <w:p w:rsidR="00C32713" w:rsidRDefault="00C32713" w:rsidP="00897C93">
      <w:pPr>
        <w:pStyle w:val="a6"/>
      </w:pPr>
      <w:r>
        <w:rPr>
          <w:rStyle w:val="a8"/>
        </w:rPr>
        <w:footnoteRef/>
      </w:r>
      <w:r>
        <w:t xml:space="preserve"> </w:t>
      </w:r>
      <w:r w:rsidRPr="00F75254">
        <w:rPr>
          <w:rFonts w:ascii="Times New Roman" w:hAnsi="Times New Roman" w:cs="Times New Roman"/>
        </w:rPr>
        <w:t>Ф. Котлер Маркетинг менеджмент 15-е изд</w:t>
      </w:r>
      <w:r>
        <w:rPr>
          <w:rFonts w:ascii="Times New Roman" w:hAnsi="Times New Roman" w:cs="Times New Roman"/>
        </w:rPr>
        <w:t xml:space="preserve"> с.320 </w:t>
      </w:r>
    </w:p>
  </w:footnote>
  <w:footnote w:id="17">
    <w:p w:rsidR="00C32713" w:rsidRDefault="00C32713" w:rsidP="00897C93">
      <w:pPr>
        <w:pStyle w:val="a6"/>
      </w:pPr>
      <w:r>
        <w:rPr>
          <w:rStyle w:val="a8"/>
        </w:rPr>
        <w:footnoteRef/>
      </w:r>
      <w:r>
        <w:t xml:space="preserve"> </w:t>
      </w:r>
      <w:r w:rsidRPr="00592B09">
        <w:rPr>
          <w:rFonts w:ascii="Times New Roman" w:hAnsi="Times New Roman" w:cs="Times New Roman"/>
          <w:iCs/>
          <w:shd w:val="clear" w:color="auto" w:fill="FFFFFF"/>
        </w:rPr>
        <w:t>Синяева, И. М. </w:t>
      </w:r>
      <w:r w:rsidRPr="00592B09">
        <w:rPr>
          <w:rFonts w:ascii="Times New Roman" w:hAnsi="Times New Roman" w:cs="Times New Roman"/>
          <w:shd w:val="clear" w:color="auto" w:fill="FFFFFF"/>
        </w:rPr>
        <w:t> Маркетинг : учебник для академического бакалавриата / И. М. Синяева, О. Н. Жильцова. — 3-е изд., перераб. и доп. — Москва : Издательство Юрайт, 2019. — 495 с. — (Высшее образование). — ISBN 978-5-534-02621-4</w:t>
      </w:r>
      <w:r>
        <w:rPr>
          <w:rFonts w:ascii="Times New Roman" w:hAnsi="Times New Roman" w:cs="Times New Roman"/>
          <w:shd w:val="clear" w:color="auto" w:fill="FFFFFF"/>
        </w:rPr>
        <w:t xml:space="preserve"> с.66</w:t>
      </w:r>
    </w:p>
  </w:footnote>
  <w:footnote w:id="18">
    <w:p w:rsidR="00C32713" w:rsidRDefault="00C32713" w:rsidP="00897C93">
      <w:pPr>
        <w:pStyle w:val="a6"/>
      </w:pPr>
      <w:r w:rsidRPr="00FF7CAB">
        <w:rPr>
          <w:rStyle w:val="a8"/>
          <w:rFonts w:ascii="Times New Roman" w:hAnsi="Times New Roman" w:cs="Times New Roman"/>
        </w:rPr>
        <w:footnoteRef/>
      </w:r>
      <w:r w:rsidRPr="00FF7CAB">
        <w:rPr>
          <w:rFonts w:ascii="Times New Roman" w:hAnsi="Times New Roman" w:cs="Times New Roman"/>
        </w:rPr>
        <w:t xml:space="preserve"> Келлер. Стратегический брэнд-менеджмент: создание, оценка и управление марочным капиталом</w:t>
      </w:r>
    </w:p>
  </w:footnote>
  <w:footnote w:id="19">
    <w:p w:rsidR="00C32713" w:rsidRPr="007D05CE" w:rsidRDefault="00C32713" w:rsidP="00897C93">
      <w:pPr>
        <w:pStyle w:val="a6"/>
        <w:rPr>
          <w:rFonts w:ascii="Times New Roman" w:hAnsi="Times New Roman" w:cs="Times New Roman"/>
        </w:rPr>
      </w:pPr>
      <w:r>
        <w:rPr>
          <w:rStyle w:val="a8"/>
        </w:rPr>
        <w:footnoteRef/>
      </w:r>
      <w:r>
        <w:t xml:space="preserve"> </w:t>
      </w:r>
      <w:r w:rsidRPr="007D05CE">
        <w:rPr>
          <w:rFonts w:ascii="Times New Roman" w:hAnsi="Times New Roman" w:cs="Times New Roman"/>
        </w:rPr>
        <w:t>Владимир Николаевич Наумов. Стратегический маркетинг. 2020, 356 с. Инфра-М; с. 86</w:t>
      </w:r>
    </w:p>
  </w:footnote>
  <w:footnote w:id="20">
    <w:p w:rsidR="00C32713" w:rsidRPr="007D05CE" w:rsidRDefault="00C32713" w:rsidP="00897C93">
      <w:pPr>
        <w:pStyle w:val="a6"/>
        <w:rPr>
          <w:rFonts w:ascii="Times New Roman" w:hAnsi="Times New Roman" w:cs="Times New Roman"/>
        </w:rPr>
      </w:pPr>
      <w:r w:rsidRPr="007D05CE">
        <w:rPr>
          <w:rStyle w:val="a8"/>
          <w:rFonts w:ascii="Times New Roman" w:hAnsi="Times New Roman" w:cs="Times New Roman"/>
        </w:rPr>
        <w:footnoteRef/>
      </w:r>
      <w:r w:rsidRPr="007D05CE">
        <w:rPr>
          <w:rFonts w:ascii="Times New Roman" w:hAnsi="Times New Roman" w:cs="Times New Roman"/>
        </w:rPr>
        <w:t xml:space="preserve"> Келлер. Стратегический брэнд-менеджмент: создание, оценка и управление марочным капиталом с.136</w:t>
      </w:r>
    </w:p>
  </w:footnote>
  <w:footnote w:id="21">
    <w:p w:rsidR="00C32713" w:rsidRDefault="00C32713" w:rsidP="00897C93">
      <w:pPr>
        <w:pStyle w:val="a6"/>
        <w:jc w:val="both"/>
      </w:pPr>
      <w:r w:rsidRPr="007D05CE">
        <w:rPr>
          <w:rStyle w:val="a8"/>
          <w:rFonts w:ascii="Times New Roman" w:hAnsi="Times New Roman" w:cs="Times New Roman"/>
        </w:rPr>
        <w:footnoteRef/>
      </w:r>
      <w:r w:rsidRPr="007D05CE">
        <w:rPr>
          <w:rFonts w:ascii="Times New Roman" w:hAnsi="Times New Roman" w:cs="Times New Roman"/>
        </w:rPr>
        <w:t xml:space="preserve"> </w:t>
      </w:r>
      <w:r w:rsidRPr="007D05CE">
        <w:rPr>
          <w:rFonts w:ascii="Times New Roman" w:hAnsi="Times New Roman" w:cs="Times New Roman"/>
          <w:iCs/>
          <w:shd w:val="clear" w:color="auto" w:fill="FFFFFF"/>
        </w:rPr>
        <w:t>Овсянников, А. А. </w:t>
      </w:r>
      <w:r w:rsidRPr="007D05CE">
        <w:rPr>
          <w:rFonts w:ascii="Times New Roman" w:hAnsi="Times New Roman" w:cs="Times New Roman"/>
          <w:shd w:val="clear" w:color="auto" w:fill="FFFFFF"/>
        </w:rPr>
        <w:t> Современный маркетинг. В 2 ч. Часть 1 : учебник и практикум для вузов / А. А. Овсянников. — Москва : Издательство Юрайт, 2020. — 376 с. — (Высшее образование). — ISBN 978-5-534-05049-3. С. 147</w:t>
      </w:r>
    </w:p>
  </w:footnote>
  <w:footnote w:id="22">
    <w:p w:rsidR="00C32713" w:rsidRPr="00F75254" w:rsidRDefault="00C32713" w:rsidP="00897C93">
      <w:pPr>
        <w:pStyle w:val="a6"/>
        <w:rPr>
          <w:rFonts w:ascii="Times New Roman" w:hAnsi="Times New Roman" w:cs="Times New Roman"/>
        </w:rPr>
      </w:pPr>
      <w:r w:rsidRPr="00F75254">
        <w:rPr>
          <w:rStyle w:val="a8"/>
          <w:rFonts w:ascii="Times New Roman" w:hAnsi="Times New Roman" w:cs="Times New Roman"/>
        </w:rPr>
        <w:footnoteRef/>
      </w:r>
      <w:r w:rsidRPr="00F75254">
        <w:rPr>
          <w:rFonts w:ascii="Times New Roman" w:hAnsi="Times New Roman" w:cs="Times New Roman"/>
        </w:rPr>
        <w:t xml:space="preserve"> Ф. Котлер Маркетинг менеджмент 15-е изд. С. 326</w:t>
      </w:r>
    </w:p>
  </w:footnote>
  <w:footnote w:id="23">
    <w:p w:rsidR="00C32713" w:rsidRDefault="00C32713" w:rsidP="00897C93">
      <w:pPr>
        <w:pStyle w:val="a6"/>
      </w:pPr>
      <w:r>
        <w:rPr>
          <w:rStyle w:val="a8"/>
        </w:rPr>
        <w:footnoteRef/>
      </w:r>
      <w:r>
        <w:t xml:space="preserve"> </w:t>
      </w:r>
      <w:r w:rsidRPr="00F75254">
        <w:rPr>
          <w:rFonts w:ascii="Times New Roman" w:hAnsi="Times New Roman" w:cs="Times New Roman"/>
        </w:rPr>
        <w:t>Ф. Котлер Маркетинг менеджмент 15-е изд</w:t>
      </w:r>
      <w:r>
        <w:rPr>
          <w:rFonts w:ascii="Times New Roman" w:hAnsi="Times New Roman" w:cs="Times New Roman"/>
        </w:rPr>
        <w:t xml:space="preserve"> с.327</w:t>
      </w:r>
    </w:p>
  </w:footnote>
  <w:footnote w:id="24">
    <w:p w:rsidR="00C32713" w:rsidRDefault="00C32713" w:rsidP="00897C93">
      <w:pPr>
        <w:pStyle w:val="a6"/>
      </w:pPr>
      <w:r>
        <w:rPr>
          <w:rStyle w:val="a8"/>
        </w:rPr>
        <w:footnoteRef/>
      </w:r>
      <w:r>
        <w:t xml:space="preserve"> </w:t>
      </w:r>
      <w:r w:rsidRPr="00A50B6A">
        <w:rPr>
          <w:rFonts w:ascii="Times New Roman" w:hAnsi="Times New Roman" w:cs="Times New Roman"/>
        </w:rPr>
        <w:t>Старов С.А. Позиционирование как ключевой этап строительства бренда // Бренд-менеджмент. — 2009. — No4. — С.198–211</w:t>
      </w:r>
    </w:p>
  </w:footnote>
  <w:footnote w:id="25">
    <w:p w:rsidR="00C32713" w:rsidRDefault="00C32713" w:rsidP="00897C93">
      <w:pPr>
        <w:pStyle w:val="a6"/>
        <w:jc w:val="both"/>
      </w:pPr>
      <w:r>
        <w:rPr>
          <w:rStyle w:val="a8"/>
        </w:rPr>
        <w:footnoteRef/>
      </w:r>
      <w:r>
        <w:t xml:space="preserve"> </w:t>
      </w:r>
      <w:r w:rsidRPr="00592B09">
        <w:rPr>
          <w:rFonts w:ascii="Times New Roman" w:hAnsi="Times New Roman" w:cs="Times New Roman"/>
          <w:iCs/>
          <w:shd w:val="clear" w:color="auto" w:fill="FFFFFF"/>
        </w:rPr>
        <w:t>Синяева, И. М. </w:t>
      </w:r>
      <w:r w:rsidRPr="00592B09">
        <w:rPr>
          <w:rFonts w:ascii="Times New Roman" w:hAnsi="Times New Roman" w:cs="Times New Roman"/>
          <w:shd w:val="clear" w:color="auto" w:fill="FFFFFF"/>
        </w:rPr>
        <w:t> Маркетинг : учебник для академического бакалавриата / И. М. Синяева, О. Н. Жильцова. — 3-е изд., перераб. и доп. — Москва : Издательство Юрайт, 2019. — 495 с. — (Высшее образование). — ISBN 978-5-534-02621-4</w:t>
      </w:r>
      <w:r>
        <w:rPr>
          <w:rFonts w:ascii="Times New Roman" w:hAnsi="Times New Roman" w:cs="Times New Roman"/>
          <w:shd w:val="clear" w:color="auto" w:fill="FFFFFF"/>
        </w:rPr>
        <w:t xml:space="preserve"> с. 78</w:t>
      </w:r>
    </w:p>
  </w:footnote>
  <w:footnote w:id="26">
    <w:p w:rsidR="00C32713" w:rsidRDefault="00C32713" w:rsidP="00897C93">
      <w:pPr>
        <w:pStyle w:val="a6"/>
      </w:pPr>
      <w:r>
        <w:rPr>
          <w:rStyle w:val="a8"/>
        </w:rPr>
        <w:footnoteRef/>
      </w:r>
      <w:r>
        <w:t xml:space="preserve"> </w:t>
      </w:r>
      <w:r w:rsidRPr="00A50B6A">
        <w:t>Старов С.А. Позиционирование как ключевой этап строительства бренда // Бренд-менеджмент. — 2009. — No4. — С.198–211</w:t>
      </w:r>
    </w:p>
  </w:footnote>
  <w:footnote w:id="27">
    <w:p w:rsidR="00C32713" w:rsidRDefault="00C32713" w:rsidP="00897C93">
      <w:pPr>
        <w:pStyle w:val="a6"/>
      </w:pPr>
      <w:r>
        <w:rPr>
          <w:rStyle w:val="a8"/>
        </w:rPr>
        <w:footnoteRef/>
      </w:r>
      <w:r>
        <w:t xml:space="preserve"> </w:t>
      </w:r>
      <w:r w:rsidRPr="00D8547C">
        <w:t>Вечканов М.В. Репозиционирование: смена положения бренда / компании на рынке // Маркетинговые коммуникации. — 2010. — No4. — С.234–239</w:t>
      </w:r>
      <w:r>
        <w:t xml:space="preserve"> с.235</w:t>
      </w:r>
    </w:p>
  </w:footnote>
  <w:footnote w:id="28">
    <w:p w:rsidR="00C32713" w:rsidRDefault="00C32713">
      <w:pPr>
        <w:pStyle w:val="a6"/>
      </w:pPr>
      <w:r>
        <w:rPr>
          <w:rStyle w:val="a8"/>
        </w:rPr>
        <w:footnoteRef/>
      </w:r>
      <w:r>
        <w:t xml:space="preserve"> Рамзи Б.М. Маркетинговая коммуникация инновационных процессов в условиях цифровизации экономики</w:t>
      </w:r>
    </w:p>
  </w:footnote>
  <w:footnote w:id="29">
    <w:p w:rsidR="00C32713" w:rsidRPr="00F708A7" w:rsidRDefault="00C32713" w:rsidP="00897C93">
      <w:pPr>
        <w:pStyle w:val="a6"/>
        <w:rPr>
          <w:rFonts w:ascii="Times New Roman" w:hAnsi="Times New Roman" w:cs="Times New Roman"/>
        </w:rPr>
      </w:pPr>
      <w:r>
        <w:rPr>
          <w:rStyle w:val="a8"/>
        </w:rPr>
        <w:footnoteRef/>
      </w:r>
      <w:r>
        <w:t xml:space="preserve"> </w:t>
      </w:r>
      <w:r w:rsidRPr="00F708A7">
        <w:rPr>
          <w:rFonts w:ascii="Times New Roman" w:hAnsi="Times New Roman" w:cs="Times New Roman"/>
        </w:rPr>
        <w:t>Ламбен Ж.-Ж. Менеджмент, ориентированный на рынок: под ред. В. Б. Колчанова, СПб Питер, 2005</w:t>
      </w:r>
    </w:p>
  </w:footnote>
  <w:footnote w:id="30">
    <w:p w:rsidR="00C32713" w:rsidRPr="00F708A7" w:rsidRDefault="00C32713" w:rsidP="00897C93">
      <w:pPr>
        <w:pStyle w:val="a6"/>
        <w:rPr>
          <w:rFonts w:ascii="Times New Roman" w:hAnsi="Times New Roman" w:cs="Times New Roman"/>
        </w:rPr>
      </w:pPr>
      <w:r w:rsidRPr="00F708A7">
        <w:rPr>
          <w:rStyle w:val="a8"/>
          <w:rFonts w:ascii="Times New Roman" w:hAnsi="Times New Roman" w:cs="Times New Roman"/>
        </w:rPr>
        <w:footnoteRef/>
      </w:r>
      <w:r w:rsidRPr="00F708A7">
        <w:rPr>
          <w:rFonts w:ascii="Times New Roman" w:hAnsi="Times New Roman" w:cs="Times New Roman"/>
        </w:rPr>
        <w:t xml:space="preserve"> Аакер Д. Стратегическое рыночное управление 7-е изд. СПб.: Питер, 2007 с. 328</w:t>
      </w:r>
    </w:p>
  </w:footnote>
  <w:footnote w:id="31">
    <w:p w:rsidR="00C32713" w:rsidRDefault="00C32713" w:rsidP="00897C93">
      <w:pPr>
        <w:pStyle w:val="a6"/>
      </w:pPr>
      <w:r>
        <w:rPr>
          <w:rStyle w:val="a8"/>
        </w:rPr>
        <w:footnoteRef/>
      </w:r>
      <w:r w:rsidRPr="00E72547">
        <w:rPr>
          <w:color w:val="000000" w:themeColor="text1"/>
        </w:rPr>
        <w:t xml:space="preserve"> </w:t>
      </w:r>
      <w:r w:rsidRPr="00E72547">
        <w:rPr>
          <w:rStyle w:val="ad"/>
          <w:color w:val="000000" w:themeColor="text1"/>
          <w:u w:val="none"/>
        </w:rPr>
        <w:t>http://www.shiseido.ru/about-the-brand/history/</w:t>
      </w:r>
    </w:p>
  </w:footnote>
  <w:footnote w:id="32">
    <w:p w:rsidR="00C32713" w:rsidRPr="001E64AD" w:rsidRDefault="00C32713" w:rsidP="00897C93">
      <w:pPr>
        <w:pStyle w:val="a6"/>
      </w:pPr>
      <w:r w:rsidRPr="00F708A7">
        <w:rPr>
          <w:rStyle w:val="a8"/>
          <w:rFonts w:ascii="Times New Roman" w:hAnsi="Times New Roman" w:cs="Times New Roman"/>
        </w:rPr>
        <w:footnoteRef/>
      </w:r>
      <w:r w:rsidRPr="001E64AD">
        <w:rPr>
          <w:rFonts w:ascii="Times New Roman" w:hAnsi="Times New Roman" w:cs="Times New Roman"/>
        </w:rPr>
        <w:t xml:space="preserve"> </w:t>
      </w:r>
      <w:r w:rsidRPr="00A50B6A">
        <w:rPr>
          <w:rFonts w:ascii="Times New Roman" w:hAnsi="Times New Roman" w:cs="Times New Roman"/>
        </w:rPr>
        <w:t>Старов С.А. Позиционирование как ключевой этап строительства бренда // Бренд-менеджмент. — 2009. — No4. — С.198–211</w:t>
      </w:r>
    </w:p>
  </w:footnote>
  <w:footnote w:id="33">
    <w:p w:rsidR="00C32713" w:rsidRDefault="00C32713" w:rsidP="00897C93">
      <w:pPr>
        <w:pStyle w:val="a6"/>
      </w:pPr>
      <w:r w:rsidRPr="00A50B6A">
        <w:rPr>
          <w:rStyle w:val="a8"/>
        </w:rPr>
        <w:footnoteRef/>
      </w:r>
      <w:r w:rsidRPr="00A50B6A">
        <w:t xml:space="preserve"> </w:t>
      </w:r>
      <w:r w:rsidRPr="00A50B6A">
        <w:rPr>
          <w:rStyle w:val="ad"/>
          <w:color w:val="auto"/>
          <w:u w:val="none"/>
        </w:rPr>
        <w:t>https://vc.ru/marketing/20099-auto-commercial</w:t>
      </w:r>
    </w:p>
  </w:footnote>
  <w:footnote w:id="34">
    <w:p w:rsidR="00C32713" w:rsidRPr="008600C9" w:rsidRDefault="00C32713" w:rsidP="00897C93">
      <w:pPr>
        <w:pStyle w:val="a6"/>
        <w:rPr>
          <w:rFonts w:ascii="Times New Roman" w:hAnsi="Times New Roman" w:cs="Times New Roman"/>
        </w:rPr>
      </w:pPr>
      <w:r w:rsidRPr="00660193">
        <w:rPr>
          <w:rStyle w:val="a8"/>
          <w:rFonts w:ascii="Times New Roman" w:hAnsi="Times New Roman" w:cs="Times New Roman"/>
        </w:rPr>
        <w:footnoteRef/>
      </w:r>
      <w:r w:rsidRPr="00660193">
        <w:rPr>
          <w:rFonts w:ascii="Times New Roman" w:hAnsi="Times New Roman" w:cs="Times New Roman"/>
        </w:rPr>
        <w:t xml:space="preserve"> </w:t>
      </w:r>
      <w:r w:rsidRPr="00A50B6A">
        <w:rPr>
          <w:rFonts w:ascii="Times New Roman" w:hAnsi="Times New Roman" w:cs="Times New Roman"/>
        </w:rPr>
        <w:t>Старов С.А. Позиционирование как ключевой этап строительства бренда // Бренд-менеджмент. — 2009. — No4. — С.198–211</w:t>
      </w:r>
    </w:p>
  </w:footnote>
  <w:footnote w:id="35">
    <w:p w:rsidR="00C32713" w:rsidRDefault="00C32713" w:rsidP="00897C93">
      <w:pPr>
        <w:pStyle w:val="a6"/>
      </w:pPr>
      <w:r w:rsidRPr="008600C9">
        <w:rPr>
          <w:rStyle w:val="a8"/>
          <w:rFonts w:ascii="Times New Roman" w:hAnsi="Times New Roman" w:cs="Times New Roman"/>
        </w:rPr>
        <w:footnoteRef/>
      </w:r>
      <w:r w:rsidRPr="008600C9">
        <w:rPr>
          <w:rFonts w:ascii="Times New Roman" w:hAnsi="Times New Roman" w:cs="Times New Roman"/>
        </w:rPr>
        <w:t xml:space="preserve"> Корзун А. В.</w:t>
      </w:r>
      <w:r>
        <w:t xml:space="preserve"> </w:t>
      </w:r>
      <w:r>
        <w:rPr>
          <w:rFonts w:ascii="Times New Roman" w:hAnsi="Times New Roman" w:cs="Times New Roman"/>
        </w:rPr>
        <w:t>Архитектура брендов</w:t>
      </w:r>
      <w:r w:rsidRPr="008600C9">
        <w:rPr>
          <w:rFonts w:ascii="Times New Roman" w:hAnsi="Times New Roman" w:cs="Times New Roman"/>
        </w:rPr>
        <w:t xml:space="preserve"> </w:t>
      </w:r>
      <w:r>
        <w:rPr>
          <w:rFonts w:ascii="Times New Roman" w:hAnsi="Times New Roman" w:cs="Times New Roman"/>
        </w:rPr>
        <w:t xml:space="preserve">как стратегический подход к </w:t>
      </w:r>
      <w:r w:rsidRPr="008600C9">
        <w:rPr>
          <w:rFonts w:ascii="Times New Roman" w:hAnsi="Times New Roman" w:cs="Times New Roman"/>
        </w:rPr>
        <w:t xml:space="preserve"> </w:t>
      </w:r>
      <w:r>
        <w:rPr>
          <w:rFonts w:ascii="Times New Roman" w:hAnsi="Times New Roman" w:cs="Times New Roman"/>
        </w:rPr>
        <w:t>формированию стоимости портфеля брендов компании</w:t>
      </w:r>
    </w:p>
  </w:footnote>
  <w:footnote w:id="36">
    <w:p w:rsidR="00C32713" w:rsidRDefault="00C32713" w:rsidP="00897C93">
      <w:pPr>
        <w:pStyle w:val="a6"/>
      </w:pPr>
      <w:r>
        <w:rPr>
          <w:rStyle w:val="a8"/>
        </w:rPr>
        <w:footnoteRef/>
      </w:r>
      <w:r>
        <w:t xml:space="preserve"> </w:t>
      </w:r>
      <w:r w:rsidRPr="008600C9">
        <w:rPr>
          <w:rFonts w:ascii="Times New Roman" w:hAnsi="Times New Roman" w:cs="Times New Roman"/>
        </w:rPr>
        <w:t>Корзун А. В.</w:t>
      </w:r>
      <w:r>
        <w:t xml:space="preserve"> </w:t>
      </w:r>
      <w:r>
        <w:rPr>
          <w:rFonts w:ascii="Times New Roman" w:hAnsi="Times New Roman" w:cs="Times New Roman"/>
        </w:rPr>
        <w:t>Архитектура брендов</w:t>
      </w:r>
      <w:r w:rsidRPr="008600C9">
        <w:rPr>
          <w:rFonts w:ascii="Times New Roman" w:hAnsi="Times New Roman" w:cs="Times New Roman"/>
        </w:rPr>
        <w:t xml:space="preserve"> </w:t>
      </w:r>
      <w:r>
        <w:rPr>
          <w:rFonts w:ascii="Times New Roman" w:hAnsi="Times New Roman" w:cs="Times New Roman"/>
        </w:rPr>
        <w:t xml:space="preserve">как стратегический подход к </w:t>
      </w:r>
      <w:r w:rsidRPr="008600C9">
        <w:rPr>
          <w:rFonts w:ascii="Times New Roman" w:hAnsi="Times New Roman" w:cs="Times New Roman"/>
        </w:rPr>
        <w:t xml:space="preserve"> </w:t>
      </w:r>
      <w:r>
        <w:rPr>
          <w:rFonts w:ascii="Times New Roman" w:hAnsi="Times New Roman" w:cs="Times New Roman"/>
        </w:rPr>
        <w:t>формированию стоимости портфеля брендов компании</w:t>
      </w:r>
    </w:p>
  </w:footnote>
  <w:footnote w:id="37">
    <w:p w:rsidR="00C32713" w:rsidRPr="004978D0" w:rsidRDefault="00C32713" w:rsidP="00897C93">
      <w:pPr>
        <w:pStyle w:val="a6"/>
        <w:rPr>
          <w:rFonts w:ascii="Times New Roman" w:hAnsi="Times New Roman" w:cs="Times New Roman"/>
        </w:rPr>
      </w:pPr>
      <w:r>
        <w:rPr>
          <w:rStyle w:val="a8"/>
        </w:rPr>
        <w:footnoteRef/>
      </w:r>
      <w:r>
        <w:t xml:space="preserve"> </w:t>
      </w:r>
      <w:r w:rsidRPr="004978D0">
        <w:rPr>
          <w:rFonts w:ascii="Times New Roman" w:hAnsi="Times New Roman" w:cs="Times New Roman"/>
          <w:iCs/>
          <w:shd w:val="clear" w:color="auto" w:fill="FFFFFF"/>
        </w:rPr>
        <w:t>Музыкант, В. Л. </w:t>
      </w:r>
      <w:r w:rsidRPr="004978D0">
        <w:rPr>
          <w:rFonts w:ascii="Times New Roman" w:hAnsi="Times New Roman" w:cs="Times New Roman"/>
          <w:shd w:val="clear" w:color="auto" w:fill="FFFFFF"/>
        </w:rPr>
        <w:t> Основы интегрированных коммуникаций: теория и современные практики в 2 ч. Часть 1. Стратегии, эффективный брендинг : учебник и практикум для вузов / В. Л. Музыкант. — Москва : Издательство Юрайт, 2020. — 342 с.</w:t>
      </w:r>
      <w:r w:rsidRPr="004978D0">
        <w:rPr>
          <w:rFonts w:ascii="Times New Roman" w:hAnsi="Times New Roman" w:cs="Times New Roman"/>
          <w:color w:val="333333"/>
          <w:shd w:val="clear" w:color="auto" w:fill="FFFFFF"/>
        </w:rPr>
        <w:t> </w:t>
      </w:r>
      <w:r w:rsidRPr="004978D0">
        <w:rPr>
          <w:rFonts w:ascii="Times New Roman" w:hAnsi="Times New Roman" w:cs="Times New Roman"/>
          <w:shd w:val="clear" w:color="auto" w:fill="FFFFFF"/>
        </w:rPr>
        <w:t>с. 77</w:t>
      </w:r>
    </w:p>
  </w:footnote>
  <w:footnote w:id="38">
    <w:p w:rsidR="00C32713" w:rsidRPr="004978D0" w:rsidRDefault="00C32713" w:rsidP="00897C93">
      <w:pPr>
        <w:pStyle w:val="a6"/>
        <w:rPr>
          <w:rFonts w:ascii="Times New Roman" w:hAnsi="Times New Roman" w:cs="Times New Roman"/>
        </w:rPr>
      </w:pPr>
      <w:r w:rsidRPr="004978D0">
        <w:rPr>
          <w:rStyle w:val="a8"/>
          <w:rFonts w:ascii="Times New Roman" w:hAnsi="Times New Roman" w:cs="Times New Roman"/>
        </w:rPr>
        <w:footnoteRef/>
      </w:r>
      <w:r w:rsidRPr="004978D0">
        <w:rPr>
          <w:rFonts w:ascii="Times New Roman" w:hAnsi="Times New Roman" w:cs="Times New Roman"/>
        </w:rPr>
        <w:t xml:space="preserve"> </w:t>
      </w:r>
      <w:r w:rsidRPr="004978D0">
        <w:rPr>
          <w:rFonts w:ascii="Times New Roman" w:hAnsi="Times New Roman" w:cs="Times New Roman"/>
          <w:iCs/>
          <w:shd w:val="clear" w:color="auto" w:fill="FFFFFF"/>
        </w:rPr>
        <w:t>Музыкант, В. Л. </w:t>
      </w:r>
      <w:r w:rsidRPr="004978D0">
        <w:rPr>
          <w:rFonts w:ascii="Times New Roman" w:hAnsi="Times New Roman" w:cs="Times New Roman"/>
          <w:shd w:val="clear" w:color="auto" w:fill="FFFFFF"/>
        </w:rPr>
        <w:t> Основы интегрированных коммуникаций: теория и современные практики в 2 ч. Часть 1. Стратегии, эффективный брендинг : учебник и практикум для вузов / В. Л. Музыкант. — Москва : Издательство Юрайт, 2020. — 342 с.</w:t>
      </w:r>
      <w:r w:rsidRPr="004978D0">
        <w:rPr>
          <w:rFonts w:ascii="Times New Roman" w:hAnsi="Times New Roman" w:cs="Times New Roman"/>
          <w:color w:val="333333"/>
          <w:shd w:val="clear" w:color="auto" w:fill="FFFFFF"/>
        </w:rPr>
        <w:t> с. 78</w:t>
      </w:r>
    </w:p>
  </w:footnote>
  <w:footnote w:id="39">
    <w:p w:rsidR="00C32713" w:rsidRPr="004978D0" w:rsidRDefault="00C32713" w:rsidP="00897C93">
      <w:pPr>
        <w:pStyle w:val="a6"/>
        <w:jc w:val="both"/>
        <w:rPr>
          <w:rFonts w:ascii="Times New Roman" w:hAnsi="Times New Roman" w:cs="Times New Roman"/>
        </w:rPr>
      </w:pPr>
      <w:r w:rsidRPr="004978D0">
        <w:rPr>
          <w:rStyle w:val="a8"/>
          <w:rFonts w:ascii="Times New Roman" w:hAnsi="Times New Roman" w:cs="Times New Roman"/>
        </w:rPr>
        <w:footnoteRef/>
      </w:r>
      <w:r w:rsidRPr="004978D0">
        <w:rPr>
          <w:rFonts w:ascii="Times New Roman" w:hAnsi="Times New Roman" w:cs="Times New Roman"/>
        </w:rPr>
        <w:t xml:space="preserve"> Гавриков А.В. Маркетинг офлайн и онлайн: «взболтать, а не смешивать» // Реклама. Теория и практика. — 2016. — No2. — С.110–115</w:t>
      </w:r>
    </w:p>
  </w:footnote>
  <w:footnote w:id="40">
    <w:p w:rsidR="00C32713" w:rsidRDefault="00C32713" w:rsidP="00897C93">
      <w:pPr>
        <w:pStyle w:val="a6"/>
      </w:pPr>
      <w:r>
        <w:rPr>
          <w:rStyle w:val="a8"/>
        </w:rPr>
        <w:footnoteRef/>
      </w:r>
      <w:r>
        <w:t xml:space="preserve"> </w:t>
      </w:r>
      <w:r w:rsidRPr="00A37440">
        <w:rPr>
          <w:rFonts w:ascii="Times New Roman" w:hAnsi="Times New Roman" w:cs="Times New Roman"/>
        </w:rPr>
        <w:t>Зиганшина, А. Этапы реализации коммуникационной стратегии брендов в цифровой среде / А. Зиганшина // Известия Уральского федерального университета. Серия</w:t>
      </w:r>
      <w:r w:rsidRPr="000B20A9">
        <w:rPr>
          <w:rFonts w:ascii="Times New Roman" w:hAnsi="Times New Roman" w:cs="Times New Roman"/>
        </w:rPr>
        <w:t xml:space="preserve"> 1. </w:t>
      </w:r>
      <w:r w:rsidRPr="00A37440">
        <w:rPr>
          <w:rFonts w:ascii="Times New Roman" w:hAnsi="Times New Roman" w:cs="Times New Roman"/>
        </w:rPr>
        <w:t>Проблемы</w:t>
      </w:r>
      <w:r w:rsidRPr="000B20A9">
        <w:rPr>
          <w:rFonts w:ascii="Times New Roman" w:hAnsi="Times New Roman" w:cs="Times New Roman"/>
        </w:rPr>
        <w:t xml:space="preserve"> </w:t>
      </w:r>
      <w:r w:rsidRPr="00A37440">
        <w:rPr>
          <w:rFonts w:ascii="Times New Roman" w:hAnsi="Times New Roman" w:cs="Times New Roman"/>
        </w:rPr>
        <w:t>образования</w:t>
      </w:r>
      <w:r w:rsidRPr="000B20A9">
        <w:rPr>
          <w:rFonts w:ascii="Times New Roman" w:hAnsi="Times New Roman" w:cs="Times New Roman"/>
        </w:rPr>
        <w:t xml:space="preserve">, </w:t>
      </w:r>
      <w:r w:rsidRPr="00A37440">
        <w:rPr>
          <w:rFonts w:ascii="Times New Roman" w:hAnsi="Times New Roman" w:cs="Times New Roman"/>
        </w:rPr>
        <w:t>науки</w:t>
      </w:r>
      <w:r w:rsidRPr="000B20A9">
        <w:rPr>
          <w:rFonts w:ascii="Times New Roman" w:hAnsi="Times New Roman" w:cs="Times New Roman"/>
        </w:rPr>
        <w:t xml:space="preserve"> </w:t>
      </w:r>
      <w:r w:rsidRPr="00A37440">
        <w:rPr>
          <w:rFonts w:ascii="Times New Roman" w:hAnsi="Times New Roman" w:cs="Times New Roman"/>
        </w:rPr>
        <w:t>и</w:t>
      </w:r>
      <w:r w:rsidRPr="000B20A9">
        <w:rPr>
          <w:rFonts w:ascii="Times New Roman" w:hAnsi="Times New Roman" w:cs="Times New Roman"/>
        </w:rPr>
        <w:t xml:space="preserve"> </w:t>
      </w:r>
      <w:r w:rsidRPr="00A37440">
        <w:rPr>
          <w:rFonts w:ascii="Times New Roman" w:hAnsi="Times New Roman" w:cs="Times New Roman"/>
        </w:rPr>
        <w:t>культуры</w:t>
      </w:r>
      <w:r w:rsidRPr="000B20A9">
        <w:rPr>
          <w:rFonts w:ascii="Times New Roman" w:hAnsi="Times New Roman" w:cs="Times New Roman"/>
        </w:rPr>
        <w:t xml:space="preserve"> . - 2018. – № 2.- </w:t>
      </w:r>
      <w:r>
        <w:rPr>
          <w:rFonts w:ascii="Times New Roman" w:hAnsi="Times New Roman" w:cs="Times New Roman"/>
        </w:rPr>
        <w:t>с</w:t>
      </w:r>
      <w:r w:rsidRPr="000B20A9">
        <w:rPr>
          <w:rFonts w:ascii="Times New Roman" w:hAnsi="Times New Roman" w:cs="Times New Roman"/>
        </w:rPr>
        <w:t>. 30</w:t>
      </w:r>
    </w:p>
  </w:footnote>
  <w:footnote w:id="41">
    <w:p w:rsidR="00C32713" w:rsidRDefault="00C32713" w:rsidP="00897C93">
      <w:pPr>
        <w:pStyle w:val="a6"/>
      </w:pPr>
      <w:r>
        <w:rPr>
          <w:rStyle w:val="a8"/>
        </w:rPr>
        <w:footnoteRef/>
      </w:r>
      <w:r>
        <w:t xml:space="preserve"> </w:t>
      </w:r>
      <w:r>
        <w:rPr>
          <w:rFonts w:ascii="Times New Roman" w:hAnsi="Times New Roman" w:cs="Times New Roman"/>
        </w:rPr>
        <w:t xml:space="preserve">Аверина, О.В. Разработка коммуникационной стратегии бренда / О. В. Аверина // Маркетинговые коммуникации. – 2018. - №4. – </w:t>
      </w:r>
      <w:r>
        <w:rPr>
          <w:rFonts w:ascii="Times New Roman" w:hAnsi="Times New Roman" w:cs="Times New Roman"/>
          <w:lang w:val="en-US"/>
        </w:rPr>
        <w:t>c</w:t>
      </w:r>
      <w:r>
        <w:rPr>
          <w:rFonts w:ascii="Times New Roman" w:hAnsi="Times New Roman" w:cs="Times New Roman"/>
        </w:rPr>
        <w:t>.261</w:t>
      </w:r>
    </w:p>
  </w:footnote>
  <w:footnote w:id="42">
    <w:p w:rsidR="00C32713" w:rsidRDefault="00C32713" w:rsidP="008F795F">
      <w:pPr>
        <w:pStyle w:val="a6"/>
      </w:pPr>
      <w:r>
        <w:rPr>
          <w:rStyle w:val="a8"/>
        </w:rPr>
        <w:footnoteRef/>
      </w:r>
      <w:r>
        <w:t xml:space="preserve"> Стратегия развития Сбербанка 2014-2018 гг.</w:t>
      </w:r>
    </w:p>
  </w:footnote>
  <w:footnote w:id="43">
    <w:p w:rsidR="00C32713" w:rsidRDefault="00C32713" w:rsidP="008F795F">
      <w:pPr>
        <w:pStyle w:val="a6"/>
      </w:pPr>
      <w:r>
        <w:rPr>
          <w:rStyle w:val="a8"/>
        </w:rPr>
        <w:footnoteRef/>
      </w:r>
      <w:r>
        <w:t xml:space="preserve"> Брендбук Сбербанка</w:t>
      </w:r>
    </w:p>
  </w:footnote>
  <w:footnote w:id="44">
    <w:p w:rsidR="00C32713" w:rsidRDefault="00C32713" w:rsidP="008F795F">
      <w:pPr>
        <w:pStyle w:val="a6"/>
      </w:pPr>
      <w:r>
        <w:rPr>
          <w:rStyle w:val="a8"/>
        </w:rPr>
        <w:footnoteRef/>
      </w:r>
      <w:r>
        <w:t xml:space="preserve"> </w:t>
      </w:r>
      <w:r w:rsidRPr="007314CD">
        <w:t>https://vc.ru/u/163530-nikolay-sedashov/105427-kak-rossiyskie-kompanii-stroyat-ekosistemy-chto-proishodit-i-chego-ozhidat</w:t>
      </w:r>
    </w:p>
  </w:footnote>
  <w:footnote w:id="45">
    <w:p w:rsidR="00C32713" w:rsidRDefault="00C32713" w:rsidP="008F795F">
      <w:pPr>
        <w:pStyle w:val="a6"/>
      </w:pPr>
      <w:r>
        <w:rPr>
          <w:rStyle w:val="a8"/>
        </w:rPr>
        <w:footnoteRef/>
      </w:r>
      <w:r>
        <w:t xml:space="preserve"> </w:t>
      </w:r>
      <w:r w:rsidRPr="008C6B6D">
        <w:t>https://pro.si</w:t>
      </w:r>
      <w:r>
        <w:t>milarweb.com/#/website/audience-</w:t>
      </w:r>
      <w:r w:rsidRPr="008C6B6D">
        <w:t>demographics/infoshare.pl,marketingibiznes.pl,marr.pl,sprawnymarketing.pl/*/999/3m?webSource=Desktop</w:t>
      </w:r>
    </w:p>
  </w:footnote>
  <w:footnote w:id="46">
    <w:p w:rsidR="00C32713" w:rsidRDefault="00C32713" w:rsidP="008F795F">
      <w:pPr>
        <w:pStyle w:val="a6"/>
      </w:pPr>
      <w:r>
        <w:rPr>
          <w:rStyle w:val="a8"/>
        </w:rPr>
        <w:footnoteRef/>
      </w:r>
      <w:r>
        <w:t xml:space="preserve"> </w:t>
      </w:r>
      <w:r w:rsidRPr="005629F7">
        <w:t>https://life.ru/p/1257799</w:t>
      </w:r>
    </w:p>
  </w:footnote>
  <w:footnote w:id="47">
    <w:p w:rsidR="00C32713" w:rsidRDefault="00C32713" w:rsidP="008F795F">
      <w:pPr>
        <w:pStyle w:val="a6"/>
      </w:pPr>
      <w:r>
        <w:rPr>
          <w:rStyle w:val="a8"/>
        </w:rPr>
        <w:footnoteRef/>
      </w:r>
      <w:r>
        <w:t xml:space="preserve"> </w:t>
      </w:r>
      <w:r w:rsidRPr="008446A0">
        <w:t>https://vc.ru/u/163530-nikolay-sedashov/105427-kak-rossiyskie-kompanii-stroyat-ekosistemy-chto-proishodit-i-chego-ozhidat</w:t>
      </w:r>
    </w:p>
  </w:footnote>
  <w:footnote w:id="48">
    <w:p w:rsidR="00C32713" w:rsidRDefault="00C32713" w:rsidP="008F795F">
      <w:pPr>
        <w:pStyle w:val="a6"/>
      </w:pPr>
      <w:r>
        <w:rPr>
          <w:rStyle w:val="a8"/>
        </w:rPr>
        <w:footnoteRef/>
      </w:r>
      <w:r>
        <w:t xml:space="preserve"> </w:t>
      </w:r>
      <w:r w:rsidRPr="00331D43">
        <w:t>https://vc.ru/u/163530-nikolay-sedashov/105427-kak-rossiyskie-kompanii-stroyat-ekosistemy-chto-proishodit-i-chego-ozhidat</w:t>
      </w:r>
    </w:p>
  </w:footnote>
  <w:footnote w:id="49">
    <w:p w:rsidR="00C32713" w:rsidRDefault="00C32713" w:rsidP="008F795F">
      <w:pPr>
        <w:pStyle w:val="a6"/>
      </w:pPr>
      <w:r>
        <w:rPr>
          <w:rStyle w:val="a8"/>
        </w:rPr>
        <w:footnoteRef/>
      </w:r>
      <w:r>
        <w:t xml:space="preserve"> </w:t>
      </w:r>
      <w:r w:rsidRPr="00EE608D">
        <w:t>https://www.forbes.ru/milliardery/362021-yandekseksperimenty-kak-poiskovik-prevratilsya-v-ekosistemu-i-chto-eto-takoe</w:t>
      </w:r>
    </w:p>
  </w:footnote>
  <w:footnote w:id="50">
    <w:p w:rsidR="00C32713" w:rsidRDefault="00C32713" w:rsidP="008F795F">
      <w:pPr>
        <w:pStyle w:val="a6"/>
      </w:pPr>
      <w:r>
        <w:rPr>
          <w:rStyle w:val="a8"/>
        </w:rPr>
        <w:footnoteRef/>
      </w:r>
      <w:r>
        <w:t xml:space="preserve"> https://medium.com/@1999</w:t>
      </w:r>
    </w:p>
  </w:footnote>
  <w:footnote w:id="51">
    <w:p w:rsidR="00C32713" w:rsidRDefault="00C32713" w:rsidP="008F795F">
      <w:pPr>
        <w:pStyle w:val="a6"/>
      </w:pPr>
      <w:r>
        <w:rPr>
          <w:rStyle w:val="a8"/>
        </w:rPr>
        <w:footnoteRef/>
      </w:r>
      <w:r>
        <w:t xml:space="preserve"> Савченко Е.В. Анализ позиций и стратегии ПАО «Сбербанк» на российском и международном рынке</w:t>
      </w:r>
    </w:p>
  </w:footnote>
  <w:footnote w:id="52">
    <w:p w:rsidR="00C32713" w:rsidRDefault="00C32713" w:rsidP="008F795F">
      <w:pPr>
        <w:pStyle w:val="a6"/>
      </w:pPr>
      <w:r>
        <w:rPr>
          <w:rStyle w:val="a8"/>
        </w:rPr>
        <w:footnoteRef/>
      </w:r>
      <w:r>
        <w:t xml:space="preserve"> </w:t>
      </w:r>
      <w:r w:rsidRPr="00023BBD">
        <w:t>htt</w:t>
      </w:r>
      <w:r>
        <w:t>ps://performance360.ru/sberbank</w:t>
      </w:r>
    </w:p>
  </w:footnote>
  <w:footnote w:id="53">
    <w:p w:rsidR="00C32713" w:rsidRPr="00A02711" w:rsidRDefault="00C32713" w:rsidP="008F795F">
      <w:pPr>
        <w:pStyle w:val="a6"/>
      </w:pPr>
      <w:r>
        <w:rPr>
          <w:rStyle w:val="a8"/>
        </w:rPr>
        <w:footnoteRef/>
      </w:r>
      <w:r>
        <w:t xml:space="preserve"> </w:t>
      </w:r>
      <w:r w:rsidRPr="00A02711">
        <w:t>https://www.vedomosti.ru/finance/news/2018/12/13/789261-sberbank-sberru</w:t>
      </w:r>
    </w:p>
  </w:footnote>
  <w:footnote w:id="54">
    <w:p w:rsidR="00C32713" w:rsidRDefault="00C32713" w:rsidP="008F795F">
      <w:pPr>
        <w:pStyle w:val="a6"/>
      </w:pPr>
      <w:r>
        <w:rPr>
          <w:rStyle w:val="a8"/>
        </w:rPr>
        <w:footnoteRef/>
      </w:r>
      <w:r>
        <w:t xml:space="preserve"> </w:t>
      </w:r>
      <w:r w:rsidRPr="00EE214C">
        <w:t>https://www.vedomosti.ru/finance/news/2020/03/04/824391-sberbank-ustupil-pervenstvo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63EF"/>
    <w:multiLevelType w:val="hybridMultilevel"/>
    <w:tmpl w:val="199E010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15:restartNumberingAfterBreak="0">
    <w:nsid w:val="082D57EE"/>
    <w:multiLevelType w:val="hybridMultilevel"/>
    <w:tmpl w:val="29308FC0"/>
    <w:lvl w:ilvl="0" w:tplc="B8622C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0B60129E"/>
    <w:multiLevelType w:val="hybridMultilevel"/>
    <w:tmpl w:val="F822DC78"/>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F56761E"/>
    <w:multiLevelType w:val="hybridMultilevel"/>
    <w:tmpl w:val="B6707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287695"/>
    <w:multiLevelType w:val="hybridMultilevel"/>
    <w:tmpl w:val="1ADE2E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05D7713"/>
    <w:multiLevelType w:val="hybridMultilevel"/>
    <w:tmpl w:val="8E909D9C"/>
    <w:lvl w:ilvl="0" w:tplc="0D5E53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2AB569E"/>
    <w:multiLevelType w:val="multilevel"/>
    <w:tmpl w:val="431277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0E71B7"/>
    <w:multiLevelType w:val="multilevel"/>
    <w:tmpl w:val="ECB2E8C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32E475F"/>
    <w:multiLevelType w:val="hybridMultilevel"/>
    <w:tmpl w:val="7230217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15:restartNumberingAfterBreak="0">
    <w:nsid w:val="249807A3"/>
    <w:multiLevelType w:val="hybridMultilevel"/>
    <w:tmpl w:val="6262CBBE"/>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28562519"/>
    <w:multiLevelType w:val="hybridMultilevel"/>
    <w:tmpl w:val="D5C81AF2"/>
    <w:lvl w:ilvl="0" w:tplc="2FBA7BAC">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1" w15:restartNumberingAfterBreak="0">
    <w:nsid w:val="3009795C"/>
    <w:multiLevelType w:val="multilevel"/>
    <w:tmpl w:val="1AA6D0D6"/>
    <w:lvl w:ilvl="0">
      <w:start w:val="1"/>
      <w:numFmt w:val="decimal"/>
      <w:lvlText w:val="%1."/>
      <w:lvlJc w:val="left"/>
      <w:pPr>
        <w:ind w:left="420" w:hanging="42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12" w15:restartNumberingAfterBreak="0">
    <w:nsid w:val="3032205E"/>
    <w:multiLevelType w:val="hybridMultilevel"/>
    <w:tmpl w:val="B8120F5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3" w15:restartNumberingAfterBreak="0">
    <w:nsid w:val="33C376EA"/>
    <w:multiLevelType w:val="hybridMultilevel"/>
    <w:tmpl w:val="A1769AF6"/>
    <w:lvl w:ilvl="0" w:tplc="6CE899EC">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4" w15:restartNumberingAfterBreak="0">
    <w:nsid w:val="358E5822"/>
    <w:multiLevelType w:val="hybridMultilevel"/>
    <w:tmpl w:val="F3B2B8C6"/>
    <w:lvl w:ilvl="0" w:tplc="4A10DCB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370214E9"/>
    <w:multiLevelType w:val="hybridMultilevel"/>
    <w:tmpl w:val="C03AE4F2"/>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3BB978CE"/>
    <w:multiLevelType w:val="hybridMultilevel"/>
    <w:tmpl w:val="EE9EB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6B17E3"/>
    <w:multiLevelType w:val="hybridMultilevel"/>
    <w:tmpl w:val="04383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B95AF5"/>
    <w:multiLevelType w:val="hybridMultilevel"/>
    <w:tmpl w:val="87565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FE496B"/>
    <w:multiLevelType w:val="hybridMultilevel"/>
    <w:tmpl w:val="B2EC7A36"/>
    <w:lvl w:ilvl="0" w:tplc="E5B040B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15:restartNumberingAfterBreak="0">
    <w:nsid w:val="50A10887"/>
    <w:multiLevelType w:val="hybridMultilevel"/>
    <w:tmpl w:val="B360D934"/>
    <w:lvl w:ilvl="0" w:tplc="4156D81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15:restartNumberingAfterBreak="0">
    <w:nsid w:val="5325759F"/>
    <w:multiLevelType w:val="hybridMultilevel"/>
    <w:tmpl w:val="68A29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1A63C0"/>
    <w:multiLevelType w:val="hybridMultilevel"/>
    <w:tmpl w:val="D7B0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B191F45"/>
    <w:multiLevelType w:val="hybridMultilevel"/>
    <w:tmpl w:val="C9683C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64CE0782"/>
    <w:multiLevelType w:val="multilevel"/>
    <w:tmpl w:val="77046126"/>
    <w:lvl w:ilvl="0">
      <w:start w:val="1"/>
      <w:numFmt w:val="decimal"/>
      <w:lvlText w:val="%1."/>
      <w:lvlJc w:val="left"/>
      <w:pPr>
        <w:ind w:left="-207" w:hanging="360"/>
      </w:pPr>
      <w:rPr>
        <w:rFonts w:hint="default"/>
      </w:rPr>
    </w:lvl>
    <w:lvl w:ilvl="1">
      <w:start w:val="1"/>
      <w:numFmt w:val="decimal"/>
      <w:isLgl/>
      <w:lvlText w:val="%1.%2."/>
      <w:lvlJc w:val="left"/>
      <w:pPr>
        <w:ind w:left="499" w:hanging="720"/>
      </w:pPr>
      <w:rPr>
        <w:rFonts w:hint="default"/>
      </w:rPr>
    </w:lvl>
    <w:lvl w:ilvl="2">
      <w:start w:val="1"/>
      <w:numFmt w:val="decimal"/>
      <w:isLgl/>
      <w:lvlText w:val="%1.%2.%3."/>
      <w:lvlJc w:val="left"/>
      <w:pPr>
        <w:ind w:left="845" w:hanging="720"/>
      </w:pPr>
      <w:rPr>
        <w:rFonts w:hint="default"/>
      </w:rPr>
    </w:lvl>
    <w:lvl w:ilvl="3">
      <w:start w:val="1"/>
      <w:numFmt w:val="decimal"/>
      <w:isLgl/>
      <w:lvlText w:val="%1.%2.%3.%4."/>
      <w:lvlJc w:val="left"/>
      <w:pPr>
        <w:ind w:left="1551" w:hanging="1080"/>
      </w:pPr>
      <w:rPr>
        <w:rFonts w:hint="default"/>
      </w:rPr>
    </w:lvl>
    <w:lvl w:ilvl="4">
      <w:start w:val="1"/>
      <w:numFmt w:val="decimal"/>
      <w:isLgl/>
      <w:lvlText w:val="%1.%2.%3.%4.%5."/>
      <w:lvlJc w:val="left"/>
      <w:pPr>
        <w:ind w:left="1897" w:hanging="1080"/>
      </w:pPr>
      <w:rPr>
        <w:rFonts w:hint="default"/>
      </w:rPr>
    </w:lvl>
    <w:lvl w:ilvl="5">
      <w:start w:val="1"/>
      <w:numFmt w:val="decimal"/>
      <w:isLgl/>
      <w:lvlText w:val="%1.%2.%3.%4.%5.%6."/>
      <w:lvlJc w:val="left"/>
      <w:pPr>
        <w:ind w:left="2603" w:hanging="1440"/>
      </w:pPr>
      <w:rPr>
        <w:rFonts w:hint="default"/>
      </w:rPr>
    </w:lvl>
    <w:lvl w:ilvl="6">
      <w:start w:val="1"/>
      <w:numFmt w:val="decimal"/>
      <w:isLgl/>
      <w:lvlText w:val="%1.%2.%3.%4.%5.%6.%7."/>
      <w:lvlJc w:val="left"/>
      <w:pPr>
        <w:ind w:left="2949" w:hanging="1440"/>
      </w:pPr>
      <w:rPr>
        <w:rFonts w:hint="default"/>
      </w:rPr>
    </w:lvl>
    <w:lvl w:ilvl="7">
      <w:start w:val="1"/>
      <w:numFmt w:val="decimal"/>
      <w:isLgl/>
      <w:lvlText w:val="%1.%2.%3.%4.%5.%6.%7.%8."/>
      <w:lvlJc w:val="left"/>
      <w:pPr>
        <w:ind w:left="3655" w:hanging="1800"/>
      </w:pPr>
      <w:rPr>
        <w:rFonts w:hint="default"/>
      </w:rPr>
    </w:lvl>
    <w:lvl w:ilvl="8">
      <w:start w:val="1"/>
      <w:numFmt w:val="decimal"/>
      <w:isLgl/>
      <w:lvlText w:val="%1.%2.%3.%4.%5.%6.%7.%8.%9."/>
      <w:lvlJc w:val="left"/>
      <w:pPr>
        <w:ind w:left="4001" w:hanging="1800"/>
      </w:pPr>
      <w:rPr>
        <w:rFonts w:hint="default"/>
      </w:rPr>
    </w:lvl>
  </w:abstractNum>
  <w:abstractNum w:abstractNumId="25" w15:restartNumberingAfterBreak="0">
    <w:nsid w:val="65A82C04"/>
    <w:multiLevelType w:val="hybridMultilevel"/>
    <w:tmpl w:val="091E0B1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15:restartNumberingAfterBreak="0">
    <w:nsid w:val="6C111478"/>
    <w:multiLevelType w:val="hybridMultilevel"/>
    <w:tmpl w:val="28E89328"/>
    <w:lvl w:ilvl="0" w:tplc="081C906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3E2261"/>
    <w:multiLevelType w:val="hybridMultilevel"/>
    <w:tmpl w:val="40A8F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09834A0"/>
    <w:multiLevelType w:val="hybridMultilevel"/>
    <w:tmpl w:val="5E823B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727B2C06"/>
    <w:multiLevelType w:val="hybridMultilevel"/>
    <w:tmpl w:val="FF561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857CD0"/>
    <w:multiLevelType w:val="hybridMultilevel"/>
    <w:tmpl w:val="2AAEC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9B85C54"/>
    <w:multiLevelType w:val="multilevel"/>
    <w:tmpl w:val="21E4838C"/>
    <w:lvl w:ilvl="0">
      <w:start w:val="1"/>
      <w:numFmt w:val="decimal"/>
      <w:lvlText w:val="%1."/>
      <w:lvlJc w:val="left"/>
      <w:pPr>
        <w:ind w:left="360" w:hanging="360"/>
      </w:pPr>
      <w:rPr>
        <w:rFonts w:eastAsiaTheme="minorHAnsi" w:hint="default"/>
        <w:color w:val="0000FF"/>
        <w:u w:val="single"/>
      </w:rPr>
    </w:lvl>
    <w:lvl w:ilvl="1">
      <w:start w:val="1"/>
      <w:numFmt w:val="decimal"/>
      <w:lvlText w:val="%1.%2."/>
      <w:lvlJc w:val="left"/>
      <w:pPr>
        <w:ind w:left="800" w:hanging="360"/>
      </w:pPr>
      <w:rPr>
        <w:rFonts w:eastAsiaTheme="minorHAnsi" w:hint="default"/>
        <w:color w:val="000000" w:themeColor="text1"/>
        <w:u w:val="none"/>
      </w:rPr>
    </w:lvl>
    <w:lvl w:ilvl="2">
      <w:start w:val="1"/>
      <w:numFmt w:val="decimal"/>
      <w:lvlText w:val="%1.%2.%3."/>
      <w:lvlJc w:val="left"/>
      <w:pPr>
        <w:ind w:left="1600" w:hanging="720"/>
      </w:pPr>
      <w:rPr>
        <w:rFonts w:eastAsiaTheme="minorHAnsi" w:hint="default"/>
        <w:color w:val="0000FF"/>
        <w:u w:val="single"/>
      </w:rPr>
    </w:lvl>
    <w:lvl w:ilvl="3">
      <w:start w:val="1"/>
      <w:numFmt w:val="decimal"/>
      <w:lvlText w:val="%1.%2.%3.%4."/>
      <w:lvlJc w:val="left"/>
      <w:pPr>
        <w:ind w:left="2040" w:hanging="720"/>
      </w:pPr>
      <w:rPr>
        <w:rFonts w:eastAsiaTheme="minorHAnsi" w:hint="default"/>
        <w:color w:val="0000FF"/>
        <w:u w:val="single"/>
      </w:rPr>
    </w:lvl>
    <w:lvl w:ilvl="4">
      <w:start w:val="1"/>
      <w:numFmt w:val="decimal"/>
      <w:lvlText w:val="%1.%2.%3.%4.%5."/>
      <w:lvlJc w:val="left"/>
      <w:pPr>
        <w:ind w:left="2840" w:hanging="1080"/>
      </w:pPr>
      <w:rPr>
        <w:rFonts w:eastAsiaTheme="minorHAnsi" w:hint="default"/>
        <w:color w:val="0000FF"/>
        <w:u w:val="single"/>
      </w:rPr>
    </w:lvl>
    <w:lvl w:ilvl="5">
      <w:start w:val="1"/>
      <w:numFmt w:val="decimal"/>
      <w:lvlText w:val="%1.%2.%3.%4.%5.%6."/>
      <w:lvlJc w:val="left"/>
      <w:pPr>
        <w:ind w:left="3280" w:hanging="1080"/>
      </w:pPr>
      <w:rPr>
        <w:rFonts w:eastAsiaTheme="minorHAnsi" w:hint="default"/>
        <w:color w:val="0000FF"/>
        <w:u w:val="single"/>
      </w:rPr>
    </w:lvl>
    <w:lvl w:ilvl="6">
      <w:start w:val="1"/>
      <w:numFmt w:val="decimal"/>
      <w:lvlText w:val="%1.%2.%3.%4.%5.%6.%7."/>
      <w:lvlJc w:val="left"/>
      <w:pPr>
        <w:ind w:left="4080" w:hanging="1440"/>
      </w:pPr>
      <w:rPr>
        <w:rFonts w:eastAsiaTheme="minorHAnsi" w:hint="default"/>
        <w:color w:val="0000FF"/>
        <w:u w:val="single"/>
      </w:rPr>
    </w:lvl>
    <w:lvl w:ilvl="7">
      <w:start w:val="1"/>
      <w:numFmt w:val="decimal"/>
      <w:lvlText w:val="%1.%2.%3.%4.%5.%6.%7.%8."/>
      <w:lvlJc w:val="left"/>
      <w:pPr>
        <w:ind w:left="4520" w:hanging="1440"/>
      </w:pPr>
      <w:rPr>
        <w:rFonts w:eastAsiaTheme="minorHAnsi" w:hint="default"/>
        <w:color w:val="0000FF"/>
        <w:u w:val="single"/>
      </w:rPr>
    </w:lvl>
    <w:lvl w:ilvl="8">
      <w:start w:val="1"/>
      <w:numFmt w:val="decimal"/>
      <w:lvlText w:val="%1.%2.%3.%4.%5.%6.%7.%8.%9."/>
      <w:lvlJc w:val="left"/>
      <w:pPr>
        <w:ind w:left="5320" w:hanging="1800"/>
      </w:pPr>
      <w:rPr>
        <w:rFonts w:eastAsiaTheme="minorHAnsi" w:hint="default"/>
        <w:color w:val="0000FF"/>
        <w:u w:val="single"/>
      </w:rPr>
    </w:lvl>
  </w:abstractNum>
  <w:abstractNum w:abstractNumId="32" w15:restartNumberingAfterBreak="0">
    <w:nsid w:val="7CE23378"/>
    <w:multiLevelType w:val="hybridMultilevel"/>
    <w:tmpl w:val="03C04D6C"/>
    <w:lvl w:ilvl="0" w:tplc="DCB497C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 w15:restartNumberingAfterBreak="0">
    <w:nsid w:val="7E7A4F8A"/>
    <w:multiLevelType w:val="hybridMultilevel"/>
    <w:tmpl w:val="5C22D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8"/>
  </w:num>
  <w:num w:numId="3">
    <w:abstractNumId w:val="33"/>
  </w:num>
  <w:num w:numId="4">
    <w:abstractNumId w:val="25"/>
  </w:num>
  <w:num w:numId="5">
    <w:abstractNumId w:val="30"/>
  </w:num>
  <w:num w:numId="6">
    <w:abstractNumId w:val="16"/>
  </w:num>
  <w:num w:numId="7">
    <w:abstractNumId w:val="3"/>
  </w:num>
  <w:num w:numId="8">
    <w:abstractNumId w:val="9"/>
  </w:num>
  <w:num w:numId="9">
    <w:abstractNumId w:val="2"/>
  </w:num>
  <w:num w:numId="10">
    <w:abstractNumId w:val="15"/>
  </w:num>
  <w:num w:numId="11">
    <w:abstractNumId w:val="22"/>
  </w:num>
  <w:num w:numId="12">
    <w:abstractNumId w:val="19"/>
  </w:num>
  <w:num w:numId="13">
    <w:abstractNumId w:val="23"/>
  </w:num>
  <w:num w:numId="14">
    <w:abstractNumId w:val="4"/>
  </w:num>
  <w:num w:numId="15">
    <w:abstractNumId w:val="27"/>
  </w:num>
  <w:num w:numId="16">
    <w:abstractNumId w:val="7"/>
  </w:num>
  <w:num w:numId="17">
    <w:abstractNumId w:val="17"/>
  </w:num>
  <w:num w:numId="18">
    <w:abstractNumId w:val="8"/>
  </w:num>
  <w:num w:numId="19">
    <w:abstractNumId w:val="24"/>
  </w:num>
  <w:num w:numId="20">
    <w:abstractNumId w:val="32"/>
  </w:num>
  <w:num w:numId="21">
    <w:abstractNumId w:val="14"/>
  </w:num>
  <w:num w:numId="22">
    <w:abstractNumId w:val="0"/>
  </w:num>
  <w:num w:numId="23">
    <w:abstractNumId w:val="20"/>
  </w:num>
  <w:num w:numId="24">
    <w:abstractNumId w:val="10"/>
  </w:num>
  <w:num w:numId="25">
    <w:abstractNumId w:val="13"/>
  </w:num>
  <w:num w:numId="26">
    <w:abstractNumId w:val="6"/>
  </w:num>
  <w:num w:numId="27">
    <w:abstractNumId w:val="12"/>
  </w:num>
  <w:num w:numId="28">
    <w:abstractNumId w:val="11"/>
  </w:num>
  <w:num w:numId="29">
    <w:abstractNumId w:val="28"/>
  </w:num>
  <w:num w:numId="30">
    <w:abstractNumId w:val="5"/>
  </w:num>
  <w:num w:numId="31">
    <w:abstractNumId w:val="29"/>
  </w:num>
  <w:num w:numId="32">
    <w:abstractNumId w:val="1"/>
  </w:num>
  <w:num w:numId="33">
    <w:abstractNumId w:val="26"/>
  </w:num>
  <w:num w:numId="34">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E01"/>
    <w:rsid w:val="0002728C"/>
    <w:rsid w:val="000376BD"/>
    <w:rsid w:val="0004030F"/>
    <w:rsid w:val="00041C1D"/>
    <w:rsid w:val="0004528C"/>
    <w:rsid w:val="0004570B"/>
    <w:rsid w:val="00055F2A"/>
    <w:rsid w:val="0006615F"/>
    <w:rsid w:val="00071E90"/>
    <w:rsid w:val="00080E01"/>
    <w:rsid w:val="00084F55"/>
    <w:rsid w:val="0009334D"/>
    <w:rsid w:val="00095279"/>
    <w:rsid w:val="00096DCB"/>
    <w:rsid w:val="000A268F"/>
    <w:rsid w:val="000A509A"/>
    <w:rsid w:val="000B0AB0"/>
    <w:rsid w:val="000B11F2"/>
    <w:rsid w:val="000C1950"/>
    <w:rsid w:val="000E06E5"/>
    <w:rsid w:val="000E2004"/>
    <w:rsid w:val="000E3583"/>
    <w:rsid w:val="000E3E25"/>
    <w:rsid w:val="000E714A"/>
    <w:rsid w:val="000E7886"/>
    <w:rsid w:val="000F0B44"/>
    <w:rsid w:val="000F39E3"/>
    <w:rsid w:val="000F5833"/>
    <w:rsid w:val="00101991"/>
    <w:rsid w:val="0010443E"/>
    <w:rsid w:val="00105584"/>
    <w:rsid w:val="00110F71"/>
    <w:rsid w:val="00133749"/>
    <w:rsid w:val="00134317"/>
    <w:rsid w:val="0013476D"/>
    <w:rsid w:val="001358AA"/>
    <w:rsid w:val="00155868"/>
    <w:rsid w:val="00157D5F"/>
    <w:rsid w:val="0016482A"/>
    <w:rsid w:val="00174E28"/>
    <w:rsid w:val="00181988"/>
    <w:rsid w:val="001B0B7D"/>
    <w:rsid w:val="001B4BDD"/>
    <w:rsid w:val="001C049A"/>
    <w:rsid w:val="001E0BDD"/>
    <w:rsid w:val="001E184E"/>
    <w:rsid w:val="001E5562"/>
    <w:rsid w:val="00203362"/>
    <w:rsid w:val="0022014D"/>
    <w:rsid w:val="002230CE"/>
    <w:rsid w:val="00244CA4"/>
    <w:rsid w:val="0024774B"/>
    <w:rsid w:val="0026013F"/>
    <w:rsid w:val="002625BF"/>
    <w:rsid w:val="00262664"/>
    <w:rsid w:val="00273380"/>
    <w:rsid w:val="00280F33"/>
    <w:rsid w:val="002821F7"/>
    <w:rsid w:val="002824FB"/>
    <w:rsid w:val="00283AB3"/>
    <w:rsid w:val="00287700"/>
    <w:rsid w:val="00290369"/>
    <w:rsid w:val="00290F1B"/>
    <w:rsid w:val="00291AB6"/>
    <w:rsid w:val="002A55BF"/>
    <w:rsid w:val="002B1F3D"/>
    <w:rsid w:val="002D4668"/>
    <w:rsid w:val="002D5EEB"/>
    <w:rsid w:val="002D6B31"/>
    <w:rsid w:val="002E18B9"/>
    <w:rsid w:val="002E2808"/>
    <w:rsid w:val="002F7447"/>
    <w:rsid w:val="00307244"/>
    <w:rsid w:val="0031717F"/>
    <w:rsid w:val="00321A9E"/>
    <w:rsid w:val="0032369C"/>
    <w:rsid w:val="00333896"/>
    <w:rsid w:val="00342FFE"/>
    <w:rsid w:val="00350DD8"/>
    <w:rsid w:val="003549DF"/>
    <w:rsid w:val="0035736A"/>
    <w:rsid w:val="0036275F"/>
    <w:rsid w:val="00366591"/>
    <w:rsid w:val="00370662"/>
    <w:rsid w:val="00372FA9"/>
    <w:rsid w:val="0037410E"/>
    <w:rsid w:val="003802BD"/>
    <w:rsid w:val="00385D1C"/>
    <w:rsid w:val="003907D0"/>
    <w:rsid w:val="0039251A"/>
    <w:rsid w:val="003A1823"/>
    <w:rsid w:val="003C0C27"/>
    <w:rsid w:val="003C3DB0"/>
    <w:rsid w:val="003C4A44"/>
    <w:rsid w:val="003D2DF0"/>
    <w:rsid w:val="003D4999"/>
    <w:rsid w:val="003E09F6"/>
    <w:rsid w:val="003F1789"/>
    <w:rsid w:val="003F7DB2"/>
    <w:rsid w:val="004027E6"/>
    <w:rsid w:val="00404F9B"/>
    <w:rsid w:val="00405D2C"/>
    <w:rsid w:val="00411C7F"/>
    <w:rsid w:val="00422E07"/>
    <w:rsid w:val="004300A8"/>
    <w:rsid w:val="00433277"/>
    <w:rsid w:val="00435819"/>
    <w:rsid w:val="004515CD"/>
    <w:rsid w:val="00454244"/>
    <w:rsid w:val="0045587B"/>
    <w:rsid w:val="0046773F"/>
    <w:rsid w:val="00476828"/>
    <w:rsid w:val="00476A16"/>
    <w:rsid w:val="00484A8A"/>
    <w:rsid w:val="004C1ABE"/>
    <w:rsid w:val="004C4674"/>
    <w:rsid w:val="004C5C30"/>
    <w:rsid w:val="004D12C2"/>
    <w:rsid w:val="004D1733"/>
    <w:rsid w:val="004D2CFB"/>
    <w:rsid w:val="004D6ECB"/>
    <w:rsid w:val="004E0029"/>
    <w:rsid w:val="004F11AD"/>
    <w:rsid w:val="00500974"/>
    <w:rsid w:val="005035CD"/>
    <w:rsid w:val="00504315"/>
    <w:rsid w:val="005045CC"/>
    <w:rsid w:val="005159D9"/>
    <w:rsid w:val="005171D9"/>
    <w:rsid w:val="00527689"/>
    <w:rsid w:val="00532606"/>
    <w:rsid w:val="00533450"/>
    <w:rsid w:val="005346B2"/>
    <w:rsid w:val="00536F29"/>
    <w:rsid w:val="00540B37"/>
    <w:rsid w:val="00561D3F"/>
    <w:rsid w:val="00565B94"/>
    <w:rsid w:val="00570E81"/>
    <w:rsid w:val="00571FCE"/>
    <w:rsid w:val="00576461"/>
    <w:rsid w:val="005857E4"/>
    <w:rsid w:val="005913D8"/>
    <w:rsid w:val="00591D42"/>
    <w:rsid w:val="0059248C"/>
    <w:rsid w:val="00595137"/>
    <w:rsid w:val="005A234A"/>
    <w:rsid w:val="005A3FDB"/>
    <w:rsid w:val="005B43D4"/>
    <w:rsid w:val="005C5094"/>
    <w:rsid w:val="005C6A63"/>
    <w:rsid w:val="005D6843"/>
    <w:rsid w:val="005E1695"/>
    <w:rsid w:val="005F1189"/>
    <w:rsid w:val="00603B3F"/>
    <w:rsid w:val="00614BD4"/>
    <w:rsid w:val="00614FA0"/>
    <w:rsid w:val="00617AF8"/>
    <w:rsid w:val="006214D4"/>
    <w:rsid w:val="00645E25"/>
    <w:rsid w:val="00662532"/>
    <w:rsid w:val="00662A4B"/>
    <w:rsid w:val="00666029"/>
    <w:rsid w:val="0066795E"/>
    <w:rsid w:val="00684FB6"/>
    <w:rsid w:val="00691582"/>
    <w:rsid w:val="0069321A"/>
    <w:rsid w:val="006A7119"/>
    <w:rsid w:val="006C0444"/>
    <w:rsid w:val="006D2E93"/>
    <w:rsid w:val="006D3D14"/>
    <w:rsid w:val="006D527C"/>
    <w:rsid w:val="006F02FC"/>
    <w:rsid w:val="00714638"/>
    <w:rsid w:val="00724AD6"/>
    <w:rsid w:val="00726591"/>
    <w:rsid w:val="00726BD2"/>
    <w:rsid w:val="0072709E"/>
    <w:rsid w:val="0074509B"/>
    <w:rsid w:val="0075128C"/>
    <w:rsid w:val="007542A7"/>
    <w:rsid w:val="00754EDA"/>
    <w:rsid w:val="00757C0B"/>
    <w:rsid w:val="00757C17"/>
    <w:rsid w:val="00761B5E"/>
    <w:rsid w:val="00765477"/>
    <w:rsid w:val="007849F1"/>
    <w:rsid w:val="00794E6A"/>
    <w:rsid w:val="007A5C67"/>
    <w:rsid w:val="007B528A"/>
    <w:rsid w:val="007B6D5B"/>
    <w:rsid w:val="007C235F"/>
    <w:rsid w:val="007C36ED"/>
    <w:rsid w:val="007D05CE"/>
    <w:rsid w:val="007D2720"/>
    <w:rsid w:val="007E067D"/>
    <w:rsid w:val="007E3040"/>
    <w:rsid w:val="007E30EE"/>
    <w:rsid w:val="008301A4"/>
    <w:rsid w:val="00830F60"/>
    <w:rsid w:val="0083102C"/>
    <w:rsid w:val="008311AC"/>
    <w:rsid w:val="00832F7A"/>
    <w:rsid w:val="00841BDE"/>
    <w:rsid w:val="00841F32"/>
    <w:rsid w:val="00870B86"/>
    <w:rsid w:val="00872C42"/>
    <w:rsid w:val="00873CA6"/>
    <w:rsid w:val="0087680E"/>
    <w:rsid w:val="00877105"/>
    <w:rsid w:val="008772FC"/>
    <w:rsid w:val="00886B62"/>
    <w:rsid w:val="00887CB3"/>
    <w:rsid w:val="008932C4"/>
    <w:rsid w:val="00897C93"/>
    <w:rsid w:val="008C15EC"/>
    <w:rsid w:val="008D33D7"/>
    <w:rsid w:val="008D51FB"/>
    <w:rsid w:val="008D5AC3"/>
    <w:rsid w:val="008E1BF9"/>
    <w:rsid w:val="008E7B83"/>
    <w:rsid w:val="008F795F"/>
    <w:rsid w:val="00901571"/>
    <w:rsid w:val="00904F14"/>
    <w:rsid w:val="0091477C"/>
    <w:rsid w:val="0091666F"/>
    <w:rsid w:val="009210B0"/>
    <w:rsid w:val="00922168"/>
    <w:rsid w:val="00936EE0"/>
    <w:rsid w:val="00947799"/>
    <w:rsid w:val="009524DA"/>
    <w:rsid w:val="00953975"/>
    <w:rsid w:val="00957A02"/>
    <w:rsid w:val="00961B4D"/>
    <w:rsid w:val="0096327B"/>
    <w:rsid w:val="00976726"/>
    <w:rsid w:val="00981EC1"/>
    <w:rsid w:val="0098543E"/>
    <w:rsid w:val="00991049"/>
    <w:rsid w:val="0099174E"/>
    <w:rsid w:val="00993811"/>
    <w:rsid w:val="009A1D1A"/>
    <w:rsid w:val="009A1D29"/>
    <w:rsid w:val="009A290E"/>
    <w:rsid w:val="009B30DF"/>
    <w:rsid w:val="009B4191"/>
    <w:rsid w:val="009B4803"/>
    <w:rsid w:val="009B57E4"/>
    <w:rsid w:val="009C592E"/>
    <w:rsid w:val="009C6A31"/>
    <w:rsid w:val="009D15B2"/>
    <w:rsid w:val="009D5C1D"/>
    <w:rsid w:val="009D78B2"/>
    <w:rsid w:val="009E4D92"/>
    <w:rsid w:val="00A0123C"/>
    <w:rsid w:val="00A10497"/>
    <w:rsid w:val="00A11CA7"/>
    <w:rsid w:val="00A250EC"/>
    <w:rsid w:val="00A41B83"/>
    <w:rsid w:val="00A431A9"/>
    <w:rsid w:val="00A50B6A"/>
    <w:rsid w:val="00A55510"/>
    <w:rsid w:val="00A55BA8"/>
    <w:rsid w:val="00A72FC6"/>
    <w:rsid w:val="00A773C6"/>
    <w:rsid w:val="00A915CE"/>
    <w:rsid w:val="00A923E3"/>
    <w:rsid w:val="00A931F0"/>
    <w:rsid w:val="00A9451B"/>
    <w:rsid w:val="00A964EF"/>
    <w:rsid w:val="00AA1C2A"/>
    <w:rsid w:val="00AA5A3A"/>
    <w:rsid w:val="00AB36E3"/>
    <w:rsid w:val="00AD031F"/>
    <w:rsid w:val="00AD1C89"/>
    <w:rsid w:val="00AD1F30"/>
    <w:rsid w:val="00AE4204"/>
    <w:rsid w:val="00AE5559"/>
    <w:rsid w:val="00AE6078"/>
    <w:rsid w:val="00AF139B"/>
    <w:rsid w:val="00B074A0"/>
    <w:rsid w:val="00B21105"/>
    <w:rsid w:val="00B23D8D"/>
    <w:rsid w:val="00B26B1E"/>
    <w:rsid w:val="00B41192"/>
    <w:rsid w:val="00B42670"/>
    <w:rsid w:val="00B427E5"/>
    <w:rsid w:val="00B43A16"/>
    <w:rsid w:val="00B47031"/>
    <w:rsid w:val="00B52666"/>
    <w:rsid w:val="00B528F0"/>
    <w:rsid w:val="00B66D18"/>
    <w:rsid w:val="00B674C8"/>
    <w:rsid w:val="00B73082"/>
    <w:rsid w:val="00B86602"/>
    <w:rsid w:val="00B87D95"/>
    <w:rsid w:val="00B91602"/>
    <w:rsid w:val="00B9271D"/>
    <w:rsid w:val="00B931CB"/>
    <w:rsid w:val="00B9408F"/>
    <w:rsid w:val="00B94A23"/>
    <w:rsid w:val="00BA0546"/>
    <w:rsid w:val="00BC413C"/>
    <w:rsid w:val="00BE2FF8"/>
    <w:rsid w:val="00BE4121"/>
    <w:rsid w:val="00C0043E"/>
    <w:rsid w:val="00C04639"/>
    <w:rsid w:val="00C050C6"/>
    <w:rsid w:val="00C12D6E"/>
    <w:rsid w:val="00C1564F"/>
    <w:rsid w:val="00C1762F"/>
    <w:rsid w:val="00C26D85"/>
    <w:rsid w:val="00C32713"/>
    <w:rsid w:val="00C335ED"/>
    <w:rsid w:val="00C46746"/>
    <w:rsid w:val="00C5255F"/>
    <w:rsid w:val="00C73843"/>
    <w:rsid w:val="00C745E3"/>
    <w:rsid w:val="00C776D2"/>
    <w:rsid w:val="00C85C2B"/>
    <w:rsid w:val="00C91C9C"/>
    <w:rsid w:val="00C9360F"/>
    <w:rsid w:val="00CB15E4"/>
    <w:rsid w:val="00CB2F76"/>
    <w:rsid w:val="00CB317D"/>
    <w:rsid w:val="00CC33D0"/>
    <w:rsid w:val="00CC4A56"/>
    <w:rsid w:val="00CC745C"/>
    <w:rsid w:val="00CE235F"/>
    <w:rsid w:val="00CE4870"/>
    <w:rsid w:val="00CE7651"/>
    <w:rsid w:val="00CF0D47"/>
    <w:rsid w:val="00CF1D39"/>
    <w:rsid w:val="00CF72B2"/>
    <w:rsid w:val="00D02960"/>
    <w:rsid w:val="00D06FFE"/>
    <w:rsid w:val="00D1636D"/>
    <w:rsid w:val="00D1715F"/>
    <w:rsid w:val="00D30D68"/>
    <w:rsid w:val="00D371BA"/>
    <w:rsid w:val="00D37983"/>
    <w:rsid w:val="00D440E3"/>
    <w:rsid w:val="00D55AE6"/>
    <w:rsid w:val="00D660E3"/>
    <w:rsid w:val="00D757FB"/>
    <w:rsid w:val="00D77292"/>
    <w:rsid w:val="00D94242"/>
    <w:rsid w:val="00D9692A"/>
    <w:rsid w:val="00DB0680"/>
    <w:rsid w:val="00DB3168"/>
    <w:rsid w:val="00DB5BE0"/>
    <w:rsid w:val="00DB6608"/>
    <w:rsid w:val="00DC02FE"/>
    <w:rsid w:val="00DC0717"/>
    <w:rsid w:val="00DC22EC"/>
    <w:rsid w:val="00DC3B81"/>
    <w:rsid w:val="00DC4BF0"/>
    <w:rsid w:val="00DD5DE7"/>
    <w:rsid w:val="00DE1053"/>
    <w:rsid w:val="00DE2BBD"/>
    <w:rsid w:val="00DE5467"/>
    <w:rsid w:val="00DE6629"/>
    <w:rsid w:val="00DF28AC"/>
    <w:rsid w:val="00DF48A4"/>
    <w:rsid w:val="00DF56B8"/>
    <w:rsid w:val="00E04340"/>
    <w:rsid w:val="00E04788"/>
    <w:rsid w:val="00E15D4C"/>
    <w:rsid w:val="00E21AB3"/>
    <w:rsid w:val="00E24341"/>
    <w:rsid w:val="00E259C4"/>
    <w:rsid w:val="00E311AE"/>
    <w:rsid w:val="00E37ED5"/>
    <w:rsid w:val="00E5480B"/>
    <w:rsid w:val="00E72547"/>
    <w:rsid w:val="00E72E4A"/>
    <w:rsid w:val="00E7335B"/>
    <w:rsid w:val="00E75A7E"/>
    <w:rsid w:val="00E90E30"/>
    <w:rsid w:val="00E932FA"/>
    <w:rsid w:val="00E96C1C"/>
    <w:rsid w:val="00EA34BB"/>
    <w:rsid w:val="00EA5913"/>
    <w:rsid w:val="00EB0A05"/>
    <w:rsid w:val="00EB1D24"/>
    <w:rsid w:val="00EB2CB8"/>
    <w:rsid w:val="00EB3BC3"/>
    <w:rsid w:val="00EC67C2"/>
    <w:rsid w:val="00EC6A80"/>
    <w:rsid w:val="00EE2E04"/>
    <w:rsid w:val="00F0590E"/>
    <w:rsid w:val="00F256DC"/>
    <w:rsid w:val="00F31C3A"/>
    <w:rsid w:val="00F423C7"/>
    <w:rsid w:val="00F52112"/>
    <w:rsid w:val="00F55EED"/>
    <w:rsid w:val="00F67FA9"/>
    <w:rsid w:val="00F70152"/>
    <w:rsid w:val="00F727EC"/>
    <w:rsid w:val="00F7524D"/>
    <w:rsid w:val="00F85C72"/>
    <w:rsid w:val="00FA445A"/>
    <w:rsid w:val="00FA58B1"/>
    <w:rsid w:val="00FC2C09"/>
    <w:rsid w:val="00FD5699"/>
    <w:rsid w:val="00FF58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230C55-8431-4D33-8327-9822B787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F79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05D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8F795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F795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5C67"/>
    <w:pPr>
      <w:ind w:left="720"/>
      <w:contextualSpacing/>
    </w:pPr>
  </w:style>
  <w:style w:type="character" w:customStyle="1" w:styleId="10">
    <w:name w:val="Заголовок 1 Знак"/>
    <w:basedOn w:val="a0"/>
    <w:link w:val="1"/>
    <w:uiPriority w:val="9"/>
    <w:rsid w:val="008F795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8F795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F795F"/>
    <w:rPr>
      <w:rFonts w:ascii="Times New Roman" w:eastAsia="Times New Roman" w:hAnsi="Times New Roman" w:cs="Times New Roman"/>
      <w:b/>
      <w:bCs/>
      <w:sz w:val="24"/>
      <w:szCs w:val="24"/>
      <w:lang w:eastAsia="ru-RU"/>
    </w:rPr>
  </w:style>
  <w:style w:type="paragraph" w:styleId="a4">
    <w:name w:val="Normal (Web)"/>
    <w:basedOn w:val="a"/>
    <w:uiPriority w:val="99"/>
    <w:unhideWhenUsed/>
    <w:rsid w:val="008F79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8F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Plain Table 1"/>
    <w:basedOn w:val="a1"/>
    <w:uiPriority w:val="41"/>
    <w:rsid w:val="008F79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footnote text"/>
    <w:basedOn w:val="a"/>
    <w:link w:val="a7"/>
    <w:uiPriority w:val="99"/>
    <w:unhideWhenUsed/>
    <w:rsid w:val="008F795F"/>
    <w:pPr>
      <w:spacing w:after="0" w:line="240" w:lineRule="auto"/>
    </w:pPr>
    <w:rPr>
      <w:sz w:val="20"/>
      <w:szCs w:val="20"/>
    </w:rPr>
  </w:style>
  <w:style w:type="character" w:customStyle="1" w:styleId="a7">
    <w:name w:val="Текст сноски Знак"/>
    <w:basedOn w:val="a0"/>
    <w:link w:val="a6"/>
    <w:uiPriority w:val="99"/>
    <w:rsid w:val="008F795F"/>
    <w:rPr>
      <w:sz w:val="20"/>
      <w:szCs w:val="20"/>
    </w:rPr>
  </w:style>
  <w:style w:type="character" w:styleId="a8">
    <w:name w:val="footnote reference"/>
    <w:basedOn w:val="a0"/>
    <w:uiPriority w:val="99"/>
    <w:semiHidden/>
    <w:unhideWhenUsed/>
    <w:rsid w:val="008F795F"/>
    <w:rPr>
      <w:vertAlign w:val="superscript"/>
    </w:rPr>
  </w:style>
  <w:style w:type="paragraph" w:styleId="a9">
    <w:name w:val="header"/>
    <w:basedOn w:val="a"/>
    <w:link w:val="aa"/>
    <w:uiPriority w:val="99"/>
    <w:unhideWhenUsed/>
    <w:rsid w:val="008F7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F795F"/>
  </w:style>
  <w:style w:type="paragraph" w:styleId="ab">
    <w:name w:val="footer"/>
    <w:basedOn w:val="a"/>
    <w:link w:val="ac"/>
    <w:uiPriority w:val="99"/>
    <w:unhideWhenUsed/>
    <w:rsid w:val="008F7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F795F"/>
  </w:style>
  <w:style w:type="character" w:styleId="ad">
    <w:name w:val="Hyperlink"/>
    <w:basedOn w:val="a0"/>
    <w:uiPriority w:val="99"/>
    <w:unhideWhenUsed/>
    <w:rsid w:val="008F795F"/>
    <w:rPr>
      <w:color w:val="0000FF"/>
      <w:u w:val="single"/>
    </w:rPr>
  </w:style>
  <w:style w:type="table" w:styleId="ae">
    <w:name w:val="Grid Table Light"/>
    <w:basedOn w:val="a1"/>
    <w:uiPriority w:val="40"/>
    <w:rsid w:val="008F79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
    <w:name w:val="line number"/>
    <w:basedOn w:val="a0"/>
    <w:uiPriority w:val="99"/>
    <w:semiHidden/>
    <w:unhideWhenUsed/>
    <w:rsid w:val="008F795F"/>
  </w:style>
  <w:style w:type="paragraph" w:styleId="af0">
    <w:name w:val="TOC Heading"/>
    <w:basedOn w:val="1"/>
    <w:next w:val="a"/>
    <w:uiPriority w:val="39"/>
    <w:unhideWhenUsed/>
    <w:qFormat/>
    <w:rsid w:val="008F795F"/>
    <w:pPr>
      <w:outlineLvl w:val="9"/>
    </w:pPr>
    <w:rPr>
      <w:lang w:eastAsia="ru-RU"/>
    </w:rPr>
  </w:style>
  <w:style w:type="paragraph" w:styleId="31">
    <w:name w:val="toc 3"/>
    <w:basedOn w:val="a"/>
    <w:next w:val="a"/>
    <w:autoRedefine/>
    <w:uiPriority w:val="39"/>
    <w:unhideWhenUsed/>
    <w:rsid w:val="008F795F"/>
    <w:pPr>
      <w:spacing w:after="100"/>
      <w:ind w:left="440"/>
    </w:pPr>
  </w:style>
  <w:style w:type="paragraph" w:styleId="af1">
    <w:name w:val="No Spacing"/>
    <w:uiPriority w:val="1"/>
    <w:qFormat/>
    <w:rsid w:val="008F795F"/>
    <w:pPr>
      <w:spacing w:after="0" w:line="240" w:lineRule="auto"/>
    </w:pPr>
  </w:style>
  <w:style w:type="paragraph" w:styleId="af2">
    <w:name w:val="Balloon Text"/>
    <w:basedOn w:val="a"/>
    <w:link w:val="af3"/>
    <w:uiPriority w:val="99"/>
    <w:semiHidden/>
    <w:unhideWhenUsed/>
    <w:rsid w:val="008F795F"/>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8F795F"/>
    <w:rPr>
      <w:rFonts w:ascii="Segoe UI" w:hAnsi="Segoe UI" w:cs="Segoe UI"/>
      <w:sz w:val="18"/>
      <w:szCs w:val="18"/>
    </w:rPr>
  </w:style>
  <w:style w:type="character" w:customStyle="1" w:styleId="20">
    <w:name w:val="Заголовок 2 Знак"/>
    <w:basedOn w:val="a0"/>
    <w:link w:val="2"/>
    <w:uiPriority w:val="9"/>
    <w:rsid w:val="00405D2C"/>
    <w:rPr>
      <w:rFonts w:asciiTheme="majorHAnsi" w:eastAsiaTheme="majorEastAsia" w:hAnsiTheme="majorHAnsi" w:cstheme="majorBidi"/>
      <w:color w:val="2E74B5" w:themeColor="accent1" w:themeShade="BF"/>
      <w:sz w:val="26"/>
      <w:szCs w:val="26"/>
    </w:rPr>
  </w:style>
  <w:style w:type="character" w:styleId="af4">
    <w:name w:val="annotation reference"/>
    <w:basedOn w:val="a0"/>
    <w:uiPriority w:val="99"/>
    <w:semiHidden/>
    <w:unhideWhenUsed/>
    <w:rsid w:val="00405D2C"/>
    <w:rPr>
      <w:sz w:val="16"/>
      <w:szCs w:val="16"/>
    </w:rPr>
  </w:style>
  <w:style w:type="paragraph" w:styleId="af5">
    <w:name w:val="annotation text"/>
    <w:basedOn w:val="a"/>
    <w:link w:val="af6"/>
    <w:uiPriority w:val="99"/>
    <w:semiHidden/>
    <w:unhideWhenUsed/>
    <w:rsid w:val="00405D2C"/>
    <w:pPr>
      <w:spacing w:line="240" w:lineRule="auto"/>
    </w:pPr>
    <w:rPr>
      <w:sz w:val="20"/>
      <w:szCs w:val="20"/>
    </w:rPr>
  </w:style>
  <w:style w:type="character" w:customStyle="1" w:styleId="af6">
    <w:name w:val="Текст примечания Знак"/>
    <w:basedOn w:val="a0"/>
    <w:link w:val="af5"/>
    <w:uiPriority w:val="99"/>
    <w:semiHidden/>
    <w:rsid w:val="00405D2C"/>
    <w:rPr>
      <w:sz w:val="20"/>
      <w:szCs w:val="20"/>
    </w:rPr>
  </w:style>
  <w:style w:type="paragraph" w:styleId="af7">
    <w:name w:val="annotation subject"/>
    <w:basedOn w:val="af5"/>
    <w:next w:val="af5"/>
    <w:link w:val="af8"/>
    <w:uiPriority w:val="99"/>
    <w:semiHidden/>
    <w:unhideWhenUsed/>
    <w:rsid w:val="00405D2C"/>
    <w:rPr>
      <w:b/>
      <w:bCs/>
    </w:rPr>
  </w:style>
  <w:style w:type="character" w:customStyle="1" w:styleId="af8">
    <w:name w:val="Тема примечания Знак"/>
    <w:basedOn w:val="af6"/>
    <w:link w:val="af7"/>
    <w:uiPriority w:val="99"/>
    <w:semiHidden/>
    <w:rsid w:val="00405D2C"/>
    <w:rPr>
      <w:b/>
      <w:bCs/>
      <w:sz w:val="20"/>
      <w:szCs w:val="20"/>
    </w:rPr>
  </w:style>
  <w:style w:type="paragraph" w:styleId="HTML">
    <w:name w:val="HTML Preformatted"/>
    <w:basedOn w:val="a"/>
    <w:link w:val="HTML0"/>
    <w:uiPriority w:val="99"/>
    <w:semiHidden/>
    <w:unhideWhenUsed/>
    <w:rsid w:val="006A7119"/>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6A7119"/>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6938">
      <w:bodyDiv w:val="1"/>
      <w:marLeft w:val="0"/>
      <w:marRight w:val="0"/>
      <w:marTop w:val="0"/>
      <w:marBottom w:val="0"/>
      <w:divBdr>
        <w:top w:val="none" w:sz="0" w:space="0" w:color="auto"/>
        <w:left w:val="none" w:sz="0" w:space="0" w:color="auto"/>
        <w:bottom w:val="none" w:sz="0" w:space="0" w:color="auto"/>
        <w:right w:val="none" w:sz="0" w:space="0" w:color="auto"/>
      </w:divBdr>
    </w:div>
    <w:div w:id="57556719">
      <w:bodyDiv w:val="1"/>
      <w:marLeft w:val="0"/>
      <w:marRight w:val="0"/>
      <w:marTop w:val="0"/>
      <w:marBottom w:val="0"/>
      <w:divBdr>
        <w:top w:val="none" w:sz="0" w:space="0" w:color="auto"/>
        <w:left w:val="none" w:sz="0" w:space="0" w:color="auto"/>
        <w:bottom w:val="none" w:sz="0" w:space="0" w:color="auto"/>
        <w:right w:val="none" w:sz="0" w:space="0" w:color="auto"/>
      </w:divBdr>
    </w:div>
    <w:div w:id="62339029">
      <w:bodyDiv w:val="1"/>
      <w:marLeft w:val="0"/>
      <w:marRight w:val="0"/>
      <w:marTop w:val="0"/>
      <w:marBottom w:val="0"/>
      <w:divBdr>
        <w:top w:val="none" w:sz="0" w:space="0" w:color="auto"/>
        <w:left w:val="none" w:sz="0" w:space="0" w:color="auto"/>
        <w:bottom w:val="none" w:sz="0" w:space="0" w:color="auto"/>
        <w:right w:val="none" w:sz="0" w:space="0" w:color="auto"/>
      </w:divBdr>
    </w:div>
    <w:div w:id="105779978">
      <w:bodyDiv w:val="1"/>
      <w:marLeft w:val="0"/>
      <w:marRight w:val="0"/>
      <w:marTop w:val="0"/>
      <w:marBottom w:val="0"/>
      <w:divBdr>
        <w:top w:val="none" w:sz="0" w:space="0" w:color="auto"/>
        <w:left w:val="none" w:sz="0" w:space="0" w:color="auto"/>
        <w:bottom w:val="none" w:sz="0" w:space="0" w:color="auto"/>
        <w:right w:val="none" w:sz="0" w:space="0" w:color="auto"/>
      </w:divBdr>
    </w:div>
    <w:div w:id="180513779">
      <w:bodyDiv w:val="1"/>
      <w:marLeft w:val="0"/>
      <w:marRight w:val="0"/>
      <w:marTop w:val="0"/>
      <w:marBottom w:val="0"/>
      <w:divBdr>
        <w:top w:val="none" w:sz="0" w:space="0" w:color="auto"/>
        <w:left w:val="none" w:sz="0" w:space="0" w:color="auto"/>
        <w:bottom w:val="none" w:sz="0" w:space="0" w:color="auto"/>
        <w:right w:val="none" w:sz="0" w:space="0" w:color="auto"/>
      </w:divBdr>
    </w:div>
    <w:div w:id="492646356">
      <w:bodyDiv w:val="1"/>
      <w:marLeft w:val="0"/>
      <w:marRight w:val="0"/>
      <w:marTop w:val="0"/>
      <w:marBottom w:val="0"/>
      <w:divBdr>
        <w:top w:val="none" w:sz="0" w:space="0" w:color="auto"/>
        <w:left w:val="none" w:sz="0" w:space="0" w:color="auto"/>
        <w:bottom w:val="none" w:sz="0" w:space="0" w:color="auto"/>
        <w:right w:val="none" w:sz="0" w:space="0" w:color="auto"/>
      </w:divBdr>
    </w:div>
    <w:div w:id="516043296">
      <w:bodyDiv w:val="1"/>
      <w:marLeft w:val="0"/>
      <w:marRight w:val="0"/>
      <w:marTop w:val="0"/>
      <w:marBottom w:val="0"/>
      <w:divBdr>
        <w:top w:val="none" w:sz="0" w:space="0" w:color="auto"/>
        <w:left w:val="none" w:sz="0" w:space="0" w:color="auto"/>
        <w:bottom w:val="none" w:sz="0" w:space="0" w:color="auto"/>
        <w:right w:val="none" w:sz="0" w:space="0" w:color="auto"/>
      </w:divBdr>
    </w:div>
    <w:div w:id="573276045">
      <w:bodyDiv w:val="1"/>
      <w:marLeft w:val="0"/>
      <w:marRight w:val="0"/>
      <w:marTop w:val="0"/>
      <w:marBottom w:val="0"/>
      <w:divBdr>
        <w:top w:val="none" w:sz="0" w:space="0" w:color="auto"/>
        <w:left w:val="none" w:sz="0" w:space="0" w:color="auto"/>
        <w:bottom w:val="none" w:sz="0" w:space="0" w:color="auto"/>
        <w:right w:val="none" w:sz="0" w:space="0" w:color="auto"/>
      </w:divBdr>
    </w:div>
    <w:div w:id="576090162">
      <w:bodyDiv w:val="1"/>
      <w:marLeft w:val="0"/>
      <w:marRight w:val="0"/>
      <w:marTop w:val="0"/>
      <w:marBottom w:val="0"/>
      <w:divBdr>
        <w:top w:val="none" w:sz="0" w:space="0" w:color="auto"/>
        <w:left w:val="none" w:sz="0" w:space="0" w:color="auto"/>
        <w:bottom w:val="none" w:sz="0" w:space="0" w:color="auto"/>
        <w:right w:val="none" w:sz="0" w:space="0" w:color="auto"/>
      </w:divBdr>
    </w:div>
    <w:div w:id="674186908">
      <w:bodyDiv w:val="1"/>
      <w:marLeft w:val="0"/>
      <w:marRight w:val="0"/>
      <w:marTop w:val="0"/>
      <w:marBottom w:val="0"/>
      <w:divBdr>
        <w:top w:val="none" w:sz="0" w:space="0" w:color="auto"/>
        <w:left w:val="none" w:sz="0" w:space="0" w:color="auto"/>
        <w:bottom w:val="none" w:sz="0" w:space="0" w:color="auto"/>
        <w:right w:val="none" w:sz="0" w:space="0" w:color="auto"/>
      </w:divBdr>
    </w:div>
    <w:div w:id="802188552">
      <w:bodyDiv w:val="1"/>
      <w:marLeft w:val="0"/>
      <w:marRight w:val="0"/>
      <w:marTop w:val="0"/>
      <w:marBottom w:val="0"/>
      <w:divBdr>
        <w:top w:val="none" w:sz="0" w:space="0" w:color="auto"/>
        <w:left w:val="none" w:sz="0" w:space="0" w:color="auto"/>
        <w:bottom w:val="none" w:sz="0" w:space="0" w:color="auto"/>
        <w:right w:val="none" w:sz="0" w:space="0" w:color="auto"/>
      </w:divBdr>
    </w:div>
    <w:div w:id="882594223">
      <w:bodyDiv w:val="1"/>
      <w:marLeft w:val="0"/>
      <w:marRight w:val="0"/>
      <w:marTop w:val="0"/>
      <w:marBottom w:val="0"/>
      <w:divBdr>
        <w:top w:val="none" w:sz="0" w:space="0" w:color="auto"/>
        <w:left w:val="none" w:sz="0" w:space="0" w:color="auto"/>
        <w:bottom w:val="none" w:sz="0" w:space="0" w:color="auto"/>
        <w:right w:val="none" w:sz="0" w:space="0" w:color="auto"/>
      </w:divBdr>
    </w:div>
    <w:div w:id="921257486">
      <w:bodyDiv w:val="1"/>
      <w:marLeft w:val="0"/>
      <w:marRight w:val="0"/>
      <w:marTop w:val="0"/>
      <w:marBottom w:val="0"/>
      <w:divBdr>
        <w:top w:val="none" w:sz="0" w:space="0" w:color="auto"/>
        <w:left w:val="none" w:sz="0" w:space="0" w:color="auto"/>
        <w:bottom w:val="none" w:sz="0" w:space="0" w:color="auto"/>
        <w:right w:val="none" w:sz="0" w:space="0" w:color="auto"/>
      </w:divBdr>
    </w:div>
    <w:div w:id="1133523204">
      <w:bodyDiv w:val="1"/>
      <w:marLeft w:val="0"/>
      <w:marRight w:val="0"/>
      <w:marTop w:val="0"/>
      <w:marBottom w:val="0"/>
      <w:divBdr>
        <w:top w:val="none" w:sz="0" w:space="0" w:color="auto"/>
        <w:left w:val="none" w:sz="0" w:space="0" w:color="auto"/>
        <w:bottom w:val="none" w:sz="0" w:space="0" w:color="auto"/>
        <w:right w:val="none" w:sz="0" w:space="0" w:color="auto"/>
      </w:divBdr>
    </w:div>
    <w:div w:id="1161233014">
      <w:bodyDiv w:val="1"/>
      <w:marLeft w:val="0"/>
      <w:marRight w:val="0"/>
      <w:marTop w:val="0"/>
      <w:marBottom w:val="0"/>
      <w:divBdr>
        <w:top w:val="none" w:sz="0" w:space="0" w:color="auto"/>
        <w:left w:val="none" w:sz="0" w:space="0" w:color="auto"/>
        <w:bottom w:val="none" w:sz="0" w:space="0" w:color="auto"/>
        <w:right w:val="none" w:sz="0" w:space="0" w:color="auto"/>
      </w:divBdr>
    </w:div>
    <w:div w:id="1226799769">
      <w:bodyDiv w:val="1"/>
      <w:marLeft w:val="0"/>
      <w:marRight w:val="0"/>
      <w:marTop w:val="0"/>
      <w:marBottom w:val="0"/>
      <w:divBdr>
        <w:top w:val="none" w:sz="0" w:space="0" w:color="auto"/>
        <w:left w:val="none" w:sz="0" w:space="0" w:color="auto"/>
        <w:bottom w:val="none" w:sz="0" w:space="0" w:color="auto"/>
        <w:right w:val="none" w:sz="0" w:space="0" w:color="auto"/>
      </w:divBdr>
    </w:div>
    <w:div w:id="1229611147">
      <w:bodyDiv w:val="1"/>
      <w:marLeft w:val="0"/>
      <w:marRight w:val="0"/>
      <w:marTop w:val="0"/>
      <w:marBottom w:val="0"/>
      <w:divBdr>
        <w:top w:val="none" w:sz="0" w:space="0" w:color="auto"/>
        <w:left w:val="none" w:sz="0" w:space="0" w:color="auto"/>
        <w:bottom w:val="none" w:sz="0" w:space="0" w:color="auto"/>
        <w:right w:val="none" w:sz="0" w:space="0" w:color="auto"/>
      </w:divBdr>
    </w:div>
    <w:div w:id="1496070671">
      <w:bodyDiv w:val="1"/>
      <w:marLeft w:val="0"/>
      <w:marRight w:val="0"/>
      <w:marTop w:val="0"/>
      <w:marBottom w:val="0"/>
      <w:divBdr>
        <w:top w:val="none" w:sz="0" w:space="0" w:color="auto"/>
        <w:left w:val="none" w:sz="0" w:space="0" w:color="auto"/>
        <w:bottom w:val="none" w:sz="0" w:space="0" w:color="auto"/>
        <w:right w:val="none" w:sz="0" w:space="0" w:color="auto"/>
      </w:divBdr>
      <w:divsChild>
        <w:div w:id="1073241455">
          <w:marLeft w:val="0"/>
          <w:marRight w:val="0"/>
          <w:marTop w:val="0"/>
          <w:marBottom w:val="0"/>
          <w:divBdr>
            <w:top w:val="none" w:sz="0" w:space="0" w:color="auto"/>
            <w:left w:val="none" w:sz="0" w:space="0" w:color="auto"/>
            <w:bottom w:val="none" w:sz="0" w:space="0" w:color="auto"/>
            <w:right w:val="none" w:sz="0" w:space="0" w:color="auto"/>
          </w:divBdr>
        </w:div>
      </w:divsChild>
    </w:div>
    <w:div w:id="1683048334">
      <w:bodyDiv w:val="1"/>
      <w:marLeft w:val="0"/>
      <w:marRight w:val="0"/>
      <w:marTop w:val="0"/>
      <w:marBottom w:val="0"/>
      <w:divBdr>
        <w:top w:val="none" w:sz="0" w:space="0" w:color="auto"/>
        <w:left w:val="none" w:sz="0" w:space="0" w:color="auto"/>
        <w:bottom w:val="none" w:sz="0" w:space="0" w:color="auto"/>
        <w:right w:val="none" w:sz="0" w:space="0" w:color="auto"/>
      </w:divBdr>
    </w:div>
    <w:div w:id="1746340498">
      <w:bodyDiv w:val="1"/>
      <w:marLeft w:val="0"/>
      <w:marRight w:val="0"/>
      <w:marTop w:val="0"/>
      <w:marBottom w:val="0"/>
      <w:divBdr>
        <w:top w:val="none" w:sz="0" w:space="0" w:color="auto"/>
        <w:left w:val="none" w:sz="0" w:space="0" w:color="auto"/>
        <w:bottom w:val="none" w:sz="0" w:space="0" w:color="auto"/>
        <w:right w:val="none" w:sz="0" w:space="0" w:color="auto"/>
      </w:divBdr>
    </w:div>
    <w:div w:id="1822968536">
      <w:bodyDiv w:val="1"/>
      <w:marLeft w:val="0"/>
      <w:marRight w:val="0"/>
      <w:marTop w:val="0"/>
      <w:marBottom w:val="0"/>
      <w:divBdr>
        <w:top w:val="none" w:sz="0" w:space="0" w:color="auto"/>
        <w:left w:val="none" w:sz="0" w:space="0" w:color="auto"/>
        <w:bottom w:val="none" w:sz="0" w:space="0" w:color="auto"/>
        <w:right w:val="none" w:sz="0" w:space="0" w:color="auto"/>
      </w:divBdr>
    </w:div>
    <w:div w:id="2015451281">
      <w:bodyDiv w:val="1"/>
      <w:marLeft w:val="0"/>
      <w:marRight w:val="0"/>
      <w:marTop w:val="0"/>
      <w:marBottom w:val="0"/>
      <w:divBdr>
        <w:top w:val="none" w:sz="0" w:space="0" w:color="auto"/>
        <w:left w:val="none" w:sz="0" w:space="0" w:color="auto"/>
        <w:bottom w:val="none" w:sz="0" w:space="0" w:color="auto"/>
        <w:right w:val="none" w:sz="0" w:space="0" w:color="auto"/>
      </w:divBdr>
    </w:div>
    <w:div w:id="211821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chart" Target="charts/chart2.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Выбор</a:t>
            </a:r>
            <a:r>
              <a:rPr lang="ru-RU" sz="1200" baseline="0">
                <a:latin typeface="Times New Roman" panose="02020603050405020304" pitchFamily="18" charset="0"/>
                <a:cs typeface="Times New Roman" panose="02020603050405020304" pitchFamily="18" charset="0"/>
              </a:rPr>
              <a:t> </a:t>
            </a:r>
            <a:r>
              <a:rPr lang="ru-RU" sz="1200" baseline="0">
                <a:solidFill>
                  <a:schemeClr val="tx1"/>
                </a:solidFill>
                <a:latin typeface="Times New Roman" panose="02020603050405020304" pitchFamily="18" charset="0"/>
                <a:cs typeface="Times New Roman" panose="02020603050405020304" pitchFamily="18" charset="0"/>
              </a:rPr>
              <a:t>компании</a:t>
            </a:r>
            <a:endParaRPr lang="ru-RU"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7750677859482442"/>
          <c:y val="3.72439478584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6240385241101063"/>
          <c:y val="0.17533394917814044"/>
          <c:w val="0.71306474190726155"/>
          <c:h val="0.63016525168990745"/>
        </c:manualLayout>
      </c:layout>
      <c:scatterChart>
        <c:scatterStyle val="lineMarker"/>
        <c:varyColors val="0"/>
        <c:ser>
          <c:idx val="0"/>
          <c:order val="0"/>
          <c:tx>
            <c:strRef>
              <c:f>Лист2!$B$2</c:f>
              <c:strCache>
                <c:ptCount val="1"/>
                <c:pt idx="0">
                  <c:v>частота потребления</c:v>
                </c:pt>
              </c:strCache>
            </c:strRef>
          </c:tx>
          <c:spPr>
            <a:ln w="28575" cap="rnd">
              <a:solidFill>
                <a:schemeClr val="bg1"/>
              </a:solidFill>
              <a:round/>
            </a:ln>
            <a:effectLst/>
          </c:spPr>
          <c:marker>
            <c:symbol val="circle"/>
            <c:size val="5"/>
            <c:spPr>
              <a:solidFill>
                <a:schemeClr val="tx1"/>
              </a:solidFill>
              <a:ln w="9525">
                <a:solidFill>
                  <a:schemeClr val="bg1"/>
                </a:solidFill>
              </a:ln>
              <a:effectLst/>
            </c:spPr>
          </c:marker>
          <c:xVal>
            <c:numRef>
              <c:f>Лист2!$A$3:$A$6</c:f>
              <c:numCache>
                <c:formatCode>General</c:formatCode>
                <c:ptCount val="4"/>
                <c:pt idx="0">
                  <c:v>4</c:v>
                </c:pt>
                <c:pt idx="1">
                  <c:v>3</c:v>
                </c:pt>
                <c:pt idx="2">
                  <c:v>2</c:v>
                </c:pt>
                <c:pt idx="3">
                  <c:v>1</c:v>
                </c:pt>
              </c:numCache>
            </c:numRef>
          </c:xVal>
          <c:yVal>
            <c:numRef>
              <c:f>Лист2!$B$3:$B$6</c:f>
              <c:numCache>
                <c:formatCode>General</c:formatCode>
                <c:ptCount val="4"/>
                <c:pt idx="0">
                  <c:v>7</c:v>
                </c:pt>
                <c:pt idx="1">
                  <c:v>3</c:v>
                </c:pt>
                <c:pt idx="2">
                  <c:v>4</c:v>
                </c:pt>
                <c:pt idx="3">
                  <c:v>5</c:v>
                </c:pt>
              </c:numCache>
            </c:numRef>
          </c:yVal>
          <c:smooth val="0"/>
          <c:extLst xmlns:c16r2="http://schemas.microsoft.com/office/drawing/2015/06/chart">
            <c:ext xmlns:c16="http://schemas.microsoft.com/office/drawing/2014/chart" uri="{C3380CC4-5D6E-409C-BE32-E72D297353CC}">
              <c16:uniqueId val="{00000000-2B61-A54D-B2D9-ECD2358D8E9B}"/>
            </c:ext>
          </c:extLst>
        </c:ser>
        <c:dLbls>
          <c:showLegendKey val="0"/>
          <c:showVal val="0"/>
          <c:showCatName val="0"/>
          <c:showSerName val="0"/>
          <c:showPercent val="0"/>
          <c:showBubbleSize val="0"/>
        </c:dLbls>
        <c:axId val="1236780048"/>
        <c:axId val="1236788752"/>
      </c:scatterChart>
      <c:valAx>
        <c:axId val="123678004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Частота</a:t>
                </a:r>
                <a:r>
                  <a:rPr lang="ru-RU"/>
                  <a:t> </a:t>
                </a:r>
                <a:r>
                  <a:rPr lang="ru-RU">
                    <a:solidFill>
                      <a:sysClr val="windowText" lastClr="000000"/>
                    </a:solidFill>
                  </a:rPr>
                  <a:t>потребления</a:t>
                </a:r>
              </a:p>
            </c:rich>
          </c:tx>
          <c:layout>
            <c:manualLayout>
              <c:xMode val="edge"/>
              <c:yMode val="edge"/>
              <c:x val="0.27068523459360966"/>
              <c:y val="0.842743148726521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1236788752"/>
        <c:crosses val="autoZero"/>
        <c:crossBetween val="midCat"/>
      </c:valAx>
      <c:valAx>
        <c:axId val="123678875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Объем</a:t>
                </a:r>
                <a:r>
                  <a:rPr lang="ru-RU"/>
                  <a:t> </a:t>
                </a:r>
                <a:r>
                  <a:rPr lang="ru-RU">
                    <a:solidFill>
                      <a:sysClr val="windowText" lastClr="000000"/>
                    </a:solidFill>
                  </a:rPr>
                  <a:t>рынка</a:t>
                </a:r>
              </a:p>
            </c:rich>
          </c:tx>
          <c:layout>
            <c:manualLayout>
              <c:xMode val="edge"/>
              <c:yMode val="edge"/>
              <c:x val="5.1081321446389452E-2"/>
              <c:y val="0.252073490813648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12367800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stacked"/>
        <c:varyColors val="0"/>
        <c:ser>
          <c:idx val="0"/>
          <c:order val="0"/>
          <c:spPr>
            <a:solidFill>
              <a:srgbClr val="E08C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Лист1!$A$13:$A$19</c:f>
              <c:strCache>
                <c:ptCount val="7"/>
                <c:pt idx="0">
                  <c:v>Другое </c:v>
                </c:pt>
                <c:pt idx="1">
                  <c:v>"Бесшовная" система </c:v>
                </c:pt>
                <c:pt idx="2">
                  <c:v>Развитие на зарубежных рынках </c:v>
                </c:pt>
                <c:pt idx="3">
                  <c:v>Обширная клиентская база</c:v>
                </c:pt>
                <c:pt idx="4">
                  <c:v>Высокая скорость выполнения операций </c:v>
                </c:pt>
                <c:pt idx="5">
                  <c:v>Возможность решить все вопросы онлайн</c:v>
                </c:pt>
                <c:pt idx="6">
                  <c:v>Развитая финансовая структура</c:v>
                </c:pt>
              </c:strCache>
            </c:strRef>
          </c:cat>
          <c:val>
            <c:numRef>
              <c:f>Лист1!$B$13:$B$19</c:f>
              <c:numCache>
                <c:formatCode>0</c:formatCode>
                <c:ptCount val="7"/>
                <c:pt idx="0">
                  <c:v>3.5999999999999996</c:v>
                </c:pt>
                <c:pt idx="1">
                  <c:v>70.8</c:v>
                </c:pt>
                <c:pt idx="2">
                  <c:v>21.599999999999998</c:v>
                </c:pt>
                <c:pt idx="3">
                  <c:v>21.599999999999998</c:v>
                </c:pt>
                <c:pt idx="4">
                  <c:v>86.399999999999991</c:v>
                </c:pt>
                <c:pt idx="5">
                  <c:v>92.399999999999991</c:v>
                </c:pt>
                <c:pt idx="6">
                  <c:v>32.4</c:v>
                </c:pt>
              </c:numCache>
            </c:numRef>
          </c:val>
          <c:extLst xmlns:c16r2="http://schemas.microsoft.com/office/drawing/2015/06/chart">
            <c:ext xmlns:c16="http://schemas.microsoft.com/office/drawing/2014/chart" uri="{C3380CC4-5D6E-409C-BE32-E72D297353CC}">
              <c16:uniqueId val="{00000000-87BA-114C-99B6-EF0A6D88A06D}"/>
            </c:ext>
          </c:extLst>
        </c:ser>
        <c:dLbls>
          <c:dLblPos val="ctr"/>
          <c:showLegendKey val="0"/>
          <c:showVal val="1"/>
          <c:showCatName val="0"/>
          <c:showSerName val="0"/>
          <c:showPercent val="0"/>
          <c:showBubbleSize val="0"/>
        </c:dLbls>
        <c:gapWidth val="150"/>
        <c:overlap val="100"/>
        <c:axId val="1236786576"/>
        <c:axId val="1236790384"/>
      </c:barChart>
      <c:catAx>
        <c:axId val="123678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236790384"/>
        <c:crosses val="autoZero"/>
        <c:auto val="1"/>
        <c:lblAlgn val="ctr"/>
        <c:lblOffset val="100"/>
        <c:noMultiLvlLbl val="0"/>
      </c:catAx>
      <c:valAx>
        <c:axId val="1236790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678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0.14463</cdr:x>
      <cdr:y>0.06146</cdr:y>
    </cdr:from>
    <cdr:to>
      <cdr:x>0.14463</cdr:x>
      <cdr:y>0.82682</cdr:y>
    </cdr:to>
    <cdr:cxnSp macro="">
      <cdr:nvCxnSpPr>
        <cdr:cNvPr id="3" name="Прямая соединительная линия 2"/>
        <cdr:cNvCxnSpPr/>
      </cdr:nvCxnSpPr>
      <cdr:spPr>
        <a:xfrm xmlns:a="http://schemas.openxmlformats.org/drawingml/2006/main">
          <a:off x="333379" y="104782"/>
          <a:ext cx="0" cy="130492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0.59918</cdr:x>
      <cdr:y>0.20111</cdr:y>
    </cdr:from>
    <cdr:to>
      <cdr:x>0.67356</cdr:x>
      <cdr:y>0.2905</cdr:y>
    </cdr:to>
    <cdr:sp macro="" textlink="">
      <cdr:nvSpPr>
        <cdr:cNvPr id="6" name="Умножение 5"/>
        <cdr:cNvSpPr/>
      </cdr:nvSpPr>
      <cdr:spPr>
        <a:xfrm xmlns:a="http://schemas.openxmlformats.org/drawingml/2006/main">
          <a:off x="1381132" y="342894"/>
          <a:ext cx="171450" cy="152407"/>
        </a:xfrm>
        <a:prstGeom xmlns:a="http://schemas.openxmlformats.org/drawingml/2006/main" prst="mathMultiply">
          <a:avLst/>
        </a:prstGeom>
        <a:solidFill xmlns:a="http://schemas.openxmlformats.org/drawingml/2006/main">
          <a:srgbClr val="C00000"/>
        </a:solidFill>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0.6157</cdr:x>
      <cdr:y>0.14525</cdr:y>
    </cdr:from>
    <cdr:to>
      <cdr:x>0.91322</cdr:x>
      <cdr:y>0.22905</cdr:y>
    </cdr:to>
    <cdr:sp macro="" textlink="">
      <cdr:nvSpPr>
        <cdr:cNvPr id="7" name="Надпись 6"/>
        <cdr:cNvSpPr txBox="1"/>
      </cdr:nvSpPr>
      <cdr:spPr>
        <a:xfrm xmlns:a="http://schemas.openxmlformats.org/drawingml/2006/main">
          <a:off x="1419225" y="247650"/>
          <a:ext cx="68580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Аак03</b:Tag>
    <b:SourceType>Book</b:SourceType>
    <b:Guid>{24A408F3-DD16-44B8-B4E4-8BDFB7037F6F}</b:Guid>
    <b:Author>
      <b:Author>
        <b:NameList>
          <b:Person>
            <b:Last>Аакер</b:Last>
          </b:Person>
        </b:NameList>
      </b:Author>
    </b:Author>
    <b:Title>Создание сильных брендов</b:Title>
    <b:Year>2003</b:Year>
    <b:RefOrder>1</b:RefOrder>
  </b:Source>
</b:Sources>
</file>

<file path=customXml/itemProps1.xml><?xml version="1.0" encoding="utf-8"?>
<ds:datastoreItem xmlns:ds="http://schemas.openxmlformats.org/officeDocument/2006/customXml" ds:itemID="{380C0F0D-E2C4-4DD5-958D-A92B02DB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4571</TotalTime>
  <Pages>85</Pages>
  <Words>22475</Words>
  <Characters>128108</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Полынская</dc:creator>
  <cp:keywords/>
  <dc:description/>
  <cp:lastModifiedBy>Анастасия Полынская</cp:lastModifiedBy>
  <cp:revision>44</cp:revision>
  <cp:lastPrinted>2020-05-26T12:41:00Z</cp:lastPrinted>
  <dcterms:created xsi:type="dcterms:W3CDTF">2020-05-22T04:11:00Z</dcterms:created>
  <dcterms:modified xsi:type="dcterms:W3CDTF">2020-05-27T20:34:00Z</dcterms:modified>
</cp:coreProperties>
</file>