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7EEA" w:rsidRDefault="00F97E49">
      <w:pPr>
        <w:pStyle w:val="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Санкт-Петербургский </w:t>
      </w:r>
      <w:r w:rsidR="00687CB3">
        <w:rPr>
          <w:rFonts w:ascii="Times New Roman" w:hAnsi="Times New Roman"/>
        </w:rPr>
        <w:t>государственный</w:t>
      </w:r>
      <w:r>
        <w:rPr>
          <w:rFonts w:ascii="Times New Roman" w:hAnsi="Times New Roman"/>
        </w:rPr>
        <w:t>̆ университет</w:t>
      </w:r>
    </w:p>
    <w:p w:rsidR="00C47EEA" w:rsidRDefault="00F97E49">
      <w:pPr>
        <w:pStyle w:val="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Экономический факультет</w:t>
      </w:r>
    </w:p>
    <w:p w:rsidR="00C47EEA" w:rsidRDefault="00F97E49">
      <w:pPr>
        <w:pStyle w:val="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Кафедра «Экономика предприятия и предпринимательства»</w:t>
      </w:r>
    </w:p>
    <w:p w:rsidR="00C47EEA" w:rsidRDefault="00C47EEA">
      <w:pPr>
        <w:pStyle w:val="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C47EEA" w:rsidRDefault="00C47EEA">
      <w:pPr>
        <w:pStyle w:val="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C47EEA" w:rsidRDefault="00C47EEA">
      <w:pPr>
        <w:pStyle w:val="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C47EEA" w:rsidRDefault="00C47EEA">
      <w:pPr>
        <w:pStyle w:val="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47EEA" w:rsidRDefault="00F97E49">
      <w:pPr>
        <w:pStyle w:val="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Выпускная квалификационная работа </w:t>
      </w:r>
    </w:p>
    <w:p w:rsidR="00C47EEA" w:rsidRDefault="00F97E49">
      <w:pPr>
        <w:pStyle w:val="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 по направлению 080100 «Экономика»</w:t>
      </w:r>
    </w:p>
    <w:p w:rsidR="00C47EEA" w:rsidRDefault="00F97E49">
      <w:pPr>
        <w:pStyle w:val="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на тему:</w:t>
      </w:r>
    </w:p>
    <w:p w:rsidR="00C47EEA" w:rsidRDefault="00F97E49">
      <w:pPr>
        <w:pStyle w:val="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Развитие теории жизненного цикла фирмы</w:t>
      </w:r>
    </w:p>
    <w:p w:rsidR="00C47EEA" w:rsidRDefault="00C47EEA">
      <w:pPr>
        <w:pStyle w:val="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line="360" w:lineRule="auto"/>
        <w:ind w:firstLine="709"/>
        <w:jc w:val="right"/>
        <w:rPr>
          <w:rFonts w:ascii="Times New Roman" w:eastAsia="Times New Roman" w:hAnsi="Times New Roman" w:cs="Times New Roman"/>
        </w:rPr>
      </w:pPr>
    </w:p>
    <w:p w:rsidR="00C47EEA" w:rsidRDefault="00C47EEA">
      <w:pPr>
        <w:pStyle w:val="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line="360" w:lineRule="auto"/>
        <w:ind w:firstLine="709"/>
        <w:jc w:val="right"/>
        <w:rPr>
          <w:rFonts w:ascii="Times New Roman" w:eastAsia="Times New Roman" w:hAnsi="Times New Roman" w:cs="Times New Roman"/>
        </w:rPr>
      </w:pPr>
    </w:p>
    <w:p w:rsidR="00C47EEA" w:rsidRDefault="00C47EEA">
      <w:pPr>
        <w:pStyle w:val="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line="360" w:lineRule="auto"/>
        <w:ind w:right="2273" w:firstLine="709"/>
        <w:jc w:val="right"/>
        <w:rPr>
          <w:rFonts w:ascii="Times New Roman" w:eastAsia="Times New Roman" w:hAnsi="Times New Roman" w:cs="Times New Roman"/>
        </w:rPr>
      </w:pPr>
    </w:p>
    <w:p w:rsidR="00C47EEA" w:rsidRDefault="00F97E49">
      <w:pPr>
        <w:pStyle w:val="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line="360" w:lineRule="auto"/>
        <w:ind w:right="2273" w:firstLine="709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Выполнил:</w:t>
      </w:r>
    </w:p>
    <w:p w:rsidR="00C47EEA" w:rsidRDefault="00F97E49">
      <w:pPr>
        <w:pStyle w:val="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line="360" w:lineRule="auto"/>
        <w:ind w:firstLine="709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 Обучающийся 4 курса, группы Б-09</w:t>
      </w:r>
    </w:p>
    <w:p w:rsidR="00C47EEA" w:rsidRDefault="00F97E49">
      <w:pPr>
        <w:pStyle w:val="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line="360" w:lineRule="auto"/>
        <w:ind w:right="573" w:firstLine="709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 Дедловских Семен Павлович</w:t>
      </w:r>
    </w:p>
    <w:p w:rsidR="00C47EEA" w:rsidRDefault="00F97E49">
      <w:pPr>
        <w:pStyle w:val="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line="360" w:lineRule="auto"/>
        <w:ind w:right="1593" w:firstLine="709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 _______/              /</w:t>
      </w:r>
    </w:p>
    <w:p w:rsidR="00C47EEA" w:rsidRDefault="00C47EEA">
      <w:pPr>
        <w:pStyle w:val="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line="360" w:lineRule="auto"/>
        <w:ind w:right="1083" w:firstLine="709"/>
        <w:jc w:val="right"/>
        <w:rPr>
          <w:rFonts w:ascii="Times New Roman" w:eastAsia="Times New Roman" w:hAnsi="Times New Roman" w:cs="Times New Roman"/>
        </w:rPr>
      </w:pPr>
    </w:p>
    <w:p w:rsidR="00C47EEA" w:rsidRDefault="00F97E49">
      <w:pPr>
        <w:pStyle w:val="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line="360" w:lineRule="auto"/>
        <w:ind w:right="1083" w:firstLine="709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Научный руководитель:</w:t>
      </w:r>
    </w:p>
    <w:p w:rsidR="00C47EEA" w:rsidRDefault="00F97E49">
      <w:pPr>
        <w:pStyle w:val="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line="360" w:lineRule="auto"/>
        <w:ind w:right="403" w:firstLine="709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Доцент кафедры ЭПП, </w:t>
      </w:r>
    </w:p>
    <w:p w:rsidR="00C47EEA" w:rsidRDefault="00F97E49">
      <w:pPr>
        <w:pStyle w:val="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line="360" w:lineRule="auto"/>
        <w:ind w:right="403" w:firstLine="709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Кандидат экономических наук</w:t>
      </w:r>
    </w:p>
    <w:p w:rsidR="00C47EEA" w:rsidRDefault="00F97E49">
      <w:pPr>
        <w:pStyle w:val="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line="360" w:lineRule="auto"/>
        <w:ind w:right="403" w:firstLine="709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 Зябриков Владимир Васильевич</w:t>
      </w:r>
    </w:p>
    <w:p w:rsidR="00C47EEA" w:rsidRDefault="00F97E49">
      <w:pPr>
        <w:pStyle w:val="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line="360" w:lineRule="auto"/>
        <w:ind w:right="1480" w:firstLine="709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________/              /</w:t>
      </w:r>
    </w:p>
    <w:p w:rsidR="00C47EEA" w:rsidRDefault="00C47EEA">
      <w:pPr>
        <w:pStyle w:val="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</w:rPr>
      </w:pPr>
    </w:p>
    <w:p w:rsidR="00C47EEA" w:rsidRDefault="00C47EEA">
      <w:pPr>
        <w:pStyle w:val="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</w:rPr>
      </w:pPr>
    </w:p>
    <w:p w:rsidR="00C47EEA" w:rsidRDefault="00C47EEA">
      <w:pPr>
        <w:pStyle w:val="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</w:rPr>
      </w:pPr>
    </w:p>
    <w:p w:rsidR="00C47EEA" w:rsidRDefault="00F97E49">
      <w:pPr>
        <w:pStyle w:val="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Санкт-Петербург</w:t>
      </w:r>
    </w:p>
    <w:p w:rsidR="00C47EEA" w:rsidRDefault="00F97E49">
      <w:pPr>
        <w:pStyle w:val="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            2020                                          </w:t>
      </w:r>
    </w:p>
    <w:p w:rsidR="00C47EEA" w:rsidRDefault="00F97E49">
      <w:pPr>
        <w:spacing w:line="360" w:lineRule="auto"/>
        <w:jc w:val="center"/>
      </w:pPr>
      <w:r>
        <w:rPr>
          <w:rStyle w:val="Ab"/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6153150</wp:posOffset>
                </wp:positionH>
                <wp:positionV relativeFrom="line">
                  <wp:posOffset>232409</wp:posOffset>
                </wp:positionV>
                <wp:extent cx="844550" cy="47371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473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484.5pt;margin-top:18.3pt;width:66.5pt;height:37.3pt;z-index:251662336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/>
              </v:rect>
            </w:pict>
          </mc:Fallback>
        </mc:AlternateContent>
      </w:r>
    </w:p>
    <w:p w:rsidR="00C47EEA" w:rsidRDefault="00C47EEA">
      <w:pPr>
        <w:spacing w:line="360" w:lineRule="auto"/>
        <w:jc w:val="center"/>
      </w:pPr>
    </w:p>
    <w:p w:rsidR="00C47EEA" w:rsidRDefault="00C47EEA">
      <w:pPr>
        <w:spacing w:line="360" w:lineRule="auto"/>
        <w:jc w:val="center"/>
      </w:pPr>
    </w:p>
    <w:p w:rsidR="00C47EEA" w:rsidRDefault="00C47EEA">
      <w:pPr>
        <w:spacing w:line="360" w:lineRule="auto"/>
        <w:jc w:val="center"/>
        <w:rPr>
          <w:b/>
          <w:bCs/>
          <w:sz w:val="28"/>
          <w:szCs w:val="28"/>
        </w:rPr>
      </w:pPr>
    </w:p>
    <w:p w:rsidR="00C47EEA" w:rsidRDefault="00687CB3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5577840</wp:posOffset>
                </wp:positionH>
                <wp:positionV relativeFrom="paragraph">
                  <wp:posOffset>356870</wp:posOffset>
                </wp:positionV>
                <wp:extent cx="257175" cy="238125"/>
                <wp:effectExtent l="0" t="0" r="9525" b="952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noFill/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0A669C" id="Прямоугольник 1" o:spid="_x0000_s1026" style="position:absolute;margin-left:439.2pt;margin-top:28.1pt;width:20.25pt;height:18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" stroked="f" strokeweight="2pt">
                <v:stroke joinstyle="round"/>
                <v:textbox style="mso-fit-shape-to-text:t" inset="0,0,0,0"/>
              </v:rect>
            </w:pict>
          </mc:Fallback>
        </mc:AlternateContent>
      </w:r>
    </w:p>
    <w:p w:rsidR="00C47EEA" w:rsidRDefault="00F97E49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Содержание:</w:t>
      </w:r>
    </w:p>
    <w:sdt>
      <w:sdtPr>
        <w:id w:val="-1300451990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color="000000"/>
          <w:bdr w:val="nil"/>
        </w:rPr>
      </w:sdtEndPr>
      <w:sdtContent>
        <w:p w:rsidR="005B4373" w:rsidRDefault="005B4373">
          <w:pPr>
            <w:pStyle w:val="af5"/>
          </w:pPr>
        </w:p>
        <w:p w:rsidR="005B4373" w:rsidRDefault="005B4373">
          <w:pPr>
            <w:pStyle w:val="1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311330" w:history="1">
            <w:r w:rsidRPr="000C63E0">
              <w:rPr>
                <w:rStyle w:val="a7"/>
                <w:rFonts w:ascii="Times New Roman" w:hAnsi="Times New Roman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_Toc42311330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373" w:rsidRDefault="005B4373">
          <w:pPr>
            <w:pStyle w:val="1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42311331" w:history="1">
            <w:r w:rsidRPr="000C63E0">
              <w:rPr>
                <w:rStyle w:val="a7"/>
                <w:rFonts w:ascii="Times New Roman" w:hAnsi="Times New Roman"/>
                <w:noProof/>
              </w:rPr>
              <w:t>Глава 1. Теоретические основы жизненного цикла фирмы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_Toc42311331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373" w:rsidRDefault="005B4373">
          <w:pPr>
            <w:pStyle w:val="1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42311332" w:history="1">
            <w:r w:rsidRPr="000C63E0">
              <w:rPr>
                <w:rStyle w:val="a7"/>
                <w:rFonts w:ascii="Times New Roman" w:hAnsi="Times New Roman"/>
                <w:noProof/>
              </w:rPr>
              <w:t>1.1 Понятие жизненного цикла и сравнение известных моделей ЖЦО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_Toc42311332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373" w:rsidRDefault="005B4373">
          <w:pPr>
            <w:pStyle w:val="1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42311333" w:history="1">
            <w:r w:rsidRPr="000C63E0">
              <w:rPr>
                <w:rStyle w:val="a7"/>
                <w:rFonts w:ascii="Times New Roman" w:hAnsi="Times New Roman"/>
                <w:noProof/>
                <w:u w:color="202020"/>
                <w:shd w:val="clear" w:color="auto" w:fill="FFFFFF"/>
              </w:rPr>
              <w:t>1.2</w:t>
            </w:r>
            <w:r w:rsidRPr="000C63E0">
              <w:rPr>
                <w:rStyle w:val="a7"/>
                <w:rFonts w:ascii="Times New Roman" w:hAnsi="Times New Roman"/>
                <w:noProof/>
              </w:rPr>
              <w:t>Поэтапное рассмотрение развития теории ЖЦО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_Toc42311333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373" w:rsidRDefault="005B4373">
          <w:pPr>
            <w:pStyle w:val="1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42311334" w:history="1">
            <w:r w:rsidRPr="000C63E0">
              <w:rPr>
                <w:rStyle w:val="a7"/>
                <w:rFonts w:ascii="Times New Roman" w:hAnsi="Times New Roman"/>
                <w:noProof/>
              </w:rPr>
              <w:t>1.3 Настоящее время и позиция автора касательно нерешенных вопросов теории ЖЦ организации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_Toc42311334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373" w:rsidRDefault="005B4373">
          <w:pPr>
            <w:pStyle w:val="1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42311335" w:history="1">
            <w:r w:rsidRPr="000C63E0">
              <w:rPr>
                <w:rStyle w:val="a7"/>
                <w:rFonts w:ascii="Times New Roman" w:hAnsi="Times New Roman"/>
                <w:noProof/>
              </w:rPr>
              <w:t>1.4 Применение цифровых технологий в развитии ТЖЦО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_Toc42311335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373" w:rsidRDefault="005B4373">
          <w:pPr>
            <w:pStyle w:val="1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42311336" w:history="1">
            <w:r w:rsidRPr="000C63E0">
              <w:rPr>
                <w:rStyle w:val="a7"/>
                <w:rFonts w:ascii="Times New Roman" w:hAnsi="Times New Roman"/>
                <w:noProof/>
              </w:rPr>
              <w:t>1.5 Выдвижение собственной модели жизненного цикла фирмы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_Toc42311336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373" w:rsidRDefault="005B4373">
          <w:pPr>
            <w:pStyle w:val="1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42311337" w:history="1">
            <w:r w:rsidRPr="000C63E0">
              <w:rPr>
                <w:rStyle w:val="a7"/>
                <w:rFonts w:ascii="Times New Roman" w:hAnsi="Times New Roman"/>
                <w:noProof/>
              </w:rPr>
              <w:t>Глава 2: Практическое применение теории ЖЦО с целью идентификации текущий стадии ЖЦ ПАО «Совкомбанк»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_Toc42311337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373" w:rsidRDefault="005B4373">
          <w:pPr>
            <w:pStyle w:val="1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42311338" w:history="1">
            <w:r w:rsidRPr="000C63E0">
              <w:rPr>
                <w:rStyle w:val="a7"/>
                <w:rFonts w:ascii="Times New Roman" w:hAnsi="Times New Roman"/>
                <w:noProof/>
              </w:rPr>
              <w:t>2.1 Анализ процесса зарождения и роста компании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_Toc42311338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373" w:rsidRDefault="005B4373">
          <w:pPr>
            <w:pStyle w:val="1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42311339" w:history="1">
            <w:r w:rsidRPr="000C63E0">
              <w:rPr>
                <w:rStyle w:val="a7"/>
                <w:rFonts w:ascii="Times New Roman" w:hAnsi="Times New Roman"/>
                <w:noProof/>
              </w:rPr>
              <w:t xml:space="preserve">2.2 </w:t>
            </w:r>
            <w:r w:rsidRPr="005B4373">
              <w:rPr>
                <w:rStyle w:val="a7"/>
                <w:rFonts w:ascii="Times New Roman" w:hAnsi="Times New Roman"/>
                <w:iCs/>
                <w:noProof/>
              </w:rPr>
              <w:t>Управление рисками на нынешней стадии ЖЦ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_Toc42311339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373" w:rsidRDefault="005B4373">
          <w:pPr>
            <w:pStyle w:val="1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42311340" w:history="1">
            <w:r w:rsidRPr="000C63E0">
              <w:rPr>
                <w:rStyle w:val="a7"/>
                <w:rFonts w:eastAsia="Arial Unicode MS" w:cs="Arial Unicode MS"/>
                <w:noProof/>
                <w:shd w:val="clear" w:color="auto" w:fill="FFFFFF"/>
              </w:rPr>
              <w:t xml:space="preserve">2.3 </w:t>
            </w:r>
            <w:r w:rsidRPr="000C63E0">
              <w:rPr>
                <w:rStyle w:val="a7"/>
                <w:rFonts w:eastAsia="Arial Unicode MS" w:cs="Arial Unicode MS"/>
                <w:noProof/>
              </w:rPr>
              <w:t>Персональные задания в ходе практической работы в организации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_Toc42311340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373" w:rsidRDefault="005B4373">
          <w:pPr>
            <w:pStyle w:val="1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42311341" w:history="1">
            <w:r w:rsidRPr="000C63E0">
              <w:rPr>
                <w:rStyle w:val="a7"/>
                <w:rFonts w:eastAsia="Arial Unicode MS" w:cs="Arial Unicode MS"/>
                <w:noProof/>
              </w:rPr>
              <w:t>2.4 Нерешенные задачи выявленные в процессе работы в ПАО «Совкомбанк»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_Toc42311341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373" w:rsidRDefault="005B4373">
          <w:pPr>
            <w:pStyle w:val="1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42311342" w:history="1">
            <w:r w:rsidRPr="000C63E0">
              <w:rPr>
                <w:rStyle w:val="a7"/>
                <w:rFonts w:ascii="Times New Roman" w:hAnsi="Times New Roman"/>
                <w:noProof/>
              </w:rPr>
              <w:t xml:space="preserve">2.5 Применение методологии </w:t>
            </w:r>
            <w:r w:rsidRPr="000C63E0">
              <w:rPr>
                <w:rStyle w:val="a7"/>
                <w:rFonts w:ascii="Times New Roman" w:hAnsi="Times New Roman"/>
                <w:noProof/>
                <w:lang w:val="en-US"/>
              </w:rPr>
              <w:t>OCAI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_Toc42311342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373" w:rsidRDefault="005B4373">
          <w:pPr>
            <w:pStyle w:val="1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42311343" w:history="1">
            <w:r w:rsidRPr="000C63E0">
              <w:rPr>
                <w:rStyle w:val="a7"/>
                <w:rFonts w:ascii="Times New Roman" w:hAnsi="Times New Roman"/>
                <w:noProof/>
              </w:rPr>
              <w:t>Выводы по главе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_Toc42311343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373" w:rsidRDefault="005B4373">
          <w:pPr>
            <w:pStyle w:val="1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42311344" w:history="1">
            <w:r w:rsidRPr="000C63E0">
              <w:rPr>
                <w:rStyle w:val="a7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_Toc42311344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373" w:rsidRDefault="005B4373">
          <w:pPr>
            <w:pStyle w:val="1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42311345" w:history="1">
            <w:r w:rsidRPr="005B4373">
              <w:rPr>
                <w:rStyle w:val="a7"/>
                <w:rFonts w:eastAsia="Arial Unicode MS" w:cs="Arial Unicode MS"/>
                <w:noProof/>
              </w:rPr>
              <w:t>Список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_Toc42311345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373" w:rsidRDefault="005B4373">
          <w:pPr>
            <w:pStyle w:val="1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42311346" w:history="1">
            <w:r w:rsidRPr="000C63E0">
              <w:rPr>
                <w:rStyle w:val="a7"/>
                <w:rFonts w:ascii="Times New Roman" w:hAnsi="Times New Roman"/>
                <w:noProof/>
              </w:rPr>
              <w:t>Приложение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_Toc42311346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373" w:rsidRDefault="005B4373">
          <w:pPr>
            <w:pStyle w:val="1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42311347" w:history="1">
            <w:r w:rsidRPr="000C63E0">
              <w:rPr>
                <w:rStyle w:val="a7"/>
                <w:rFonts w:ascii="Times New Roman" w:hAnsi="Times New Roman"/>
                <w:noProof/>
              </w:rPr>
              <w:t>Приложение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_Toc42311347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373" w:rsidRDefault="005B4373">
          <w:pPr>
            <w:pStyle w:val="1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42311348" w:history="1">
            <w:r w:rsidRPr="000C63E0">
              <w:rPr>
                <w:rStyle w:val="a7"/>
                <w:rFonts w:eastAsia="Arial Unicode MS" w:cs="Arial Unicode MS"/>
                <w:noProof/>
              </w:rPr>
              <w:t>Приложение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_Toc42311348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373" w:rsidRDefault="005B4373">
          <w:r>
            <w:rPr>
              <w:b/>
              <w:bCs/>
            </w:rPr>
            <w:fldChar w:fldCharType="end"/>
          </w:r>
        </w:p>
      </w:sdtContent>
    </w:sdt>
    <w:p w:rsidR="00C47EEA" w:rsidRDefault="00C47EEA">
      <w:pPr>
        <w:spacing w:line="360" w:lineRule="auto"/>
        <w:jc w:val="both"/>
        <w:rPr>
          <w:b/>
          <w:bCs/>
          <w:sz w:val="28"/>
          <w:szCs w:val="28"/>
        </w:rPr>
      </w:pPr>
    </w:p>
    <w:p w:rsidR="005B4373" w:rsidRDefault="005B4373" w:rsidP="005B4373">
      <w:pPr>
        <w:pStyle w:val="11"/>
        <w:rPr>
          <w:rFonts w:ascii="Times New Roman" w:hAnsi="Times New Roman"/>
        </w:rPr>
      </w:pPr>
      <w:bookmarkStart w:id="0" w:name="_Toc"/>
      <w:bookmarkStart w:id="1" w:name="_Toc42311330"/>
    </w:p>
    <w:p w:rsidR="005B4373" w:rsidRPr="005B4373" w:rsidRDefault="005B4373" w:rsidP="005B4373"/>
    <w:p w:rsidR="00C47EEA" w:rsidRDefault="00F97E49" w:rsidP="005B4373">
      <w:pPr>
        <w:pStyle w:val="11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lastRenderedPageBreak/>
        <w:t>Введение</w:t>
      </w:r>
      <w:bookmarkEnd w:id="0"/>
      <w:bookmarkEnd w:id="1"/>
    </w:p>
    <w:p w:rsidR="00C47EEA" w:rsidRDefault="00F97E4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firstLine="850"/>
        <w:rPr>
          <w:sz w:val="28"/>
          <w:szCs w:val="28"/>
          <w:u w:color="17253F"/>
        </w:rPr>
      </w:pPr>
      <w:r>
        <w:rPr>
          <w:color w:val="17253F"/>
          <w:sz w:val="28"/>
          <w:szCs w:val="28"/>
          <w:u w:color="17253F"/>
        </w:rPr>
        <w:t>"</w:t>
      </w:r>
      <w:r>
        <w:rPr>
          <w:sz w:val="28"/>
          <w:szCs w:val="28"/>
          <w:u w:color="17253F"/>
        </w:rPr>
        <w:t>Организации зарождаются, развиваются, добиваются успехов, ослабевают и в конце концов прекращают свое существование. Немногие из них существуют бесконечно долго, ни одна не живет без изменений. Руководитель должен знать, на каком этапе развития находится организация, и оценивать, насколько принятый стиль руководства соответствует этому этапу."</w:t>
      </w:r>
    </w:p>
    <w:p w:rsidR="00C47EEA" w:rsidRDefault="00F97E4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firstLine="850"/>
        <w:rPr>
          <w:sz w:val="28"/>
          <w:szCs w:val="28"/>
          <w:u w:color="17253F"/>
        </w:rPr>
      </w:pPr>
      <w:r>
        <w:rPr>
          <w:sz w:val="28"/>
          <w:szCs w:val="28"/>
          <w:u w:color="17253F"/>
        </w:rPr>
        <w:t xml:space="preserve">Мы можем в </w:t>
      </w:r>
      <w:r w:rsidR="009258C0">
        <w:rPr>
          <w:sz w:val="28"/>
          <w:szCs w:val="28"/>
          <w:u w:color="17253F"/>
        </w:rPr>
        <w:t>каждый конкретный</w:t>
      </w:r>
      <w:r>
        <w:rPr>
          <w:sz w:val="28"/>
          <w:szCs w:val="28"/>
          <w:u w:color="17253F"/>
        </w:rPr>
        <w:t xml:space="preserve"> момент четко определить целевое состояние системы, и, соответственно, приоритеты развития </w:t>
      </w:r>
      <w:r w:rsidR="009258C0">
        <w:rPr>
          <w:sz w:val="28"/>
          <w:szCs w:val="28"/>
          <w:u w:color="17253F"/>
        </w:rPr>
        <w:t>данной</w:t>
      </w:r>
      <w:r>
        <w:rPr>
          <w:sz w:val="28"/>
          <w:szCs w:val="28"/>
          <w:u w:color="17253F"/>
        </w:rPr>
        <w:t xml:space="preserve"> компании. </w:t>
      </w:r>
    </w:p>
    <w:p w:rsidR="00C47EEA" w:rsidRDefault="00F97E4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firstLine="850"/>
        <w:rPr>
          <w:sz w:val="28"/>
          <w:szCs w:val="28"/>
          <w:u w:color="17253F"/>
        </w:rPr>
      </w:pPr>
      <w:r>
        <w:rPr>
          <w:sz w:val="28"/>
          <w:szCs w:val="28"/>
          <w:u w:color="17253F"/>
        </w:rPr>
        <w:t>В чем актуальность данной темы? Дело в том, что проблема разработки инструментария для идентификации стадии жизненного цикла компании является одной из ключевых в теории жизненного цикла.</w:t>
      </w:r>
    </w:p>
    <w:p w:rsidR="00C47EEA" w:rsidRPr="008221D6" w:rsidRDefault="00F97E49" w:rsidP="009258C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firstLine="850"/>
        <w:rPr>
          <w:sz w:val="28"/>
          <w:szCs w:val="28"/>
          <w:u w:color="17253F"/>
        </w:rPr>
      </w:pPr>
      <w:r>
        <w:rPr>
          <w:sz w:val="28"/>
          <w:szCs w:val="28"/>
          <w:u w:color="17253F"/>
        </w:rPr>
        <w:t>Главной идеей данной работы является возможность продемонстрировать этапы становления теории, включения современных технологий давшие возможность развивать более сложные модели идентификации, а также прийти в выводу о практической пользе теории в современных реалиях.</w:t>
      </w:r>
      <w:r>
        <w:rPr>
          <w:rFonts w:ascii="Arial Unicode MS" w:eastAsia="Arial Unicode MS" w:hAnsi="Arial Unicode MS" w:cs="Arial Unicode MS"/>
          <w:sz w:val="28"/>
          <w:szCs w:val="28"/>
          <w:u w:color="17253F"/>
        </w:rPr>
        <w:br/>
      </w:r>
      <w:r>
        <w:rPr>
          <w:sz w:val="28"/>
          <w:szCs w:val="28"/>
          <w:u w:color="17253F"/>
        </w:rPr>
        <w:t>Целью работы является</w:t>
      </w:r>
      <w:r w:rsidR="009258C0">
        <w:rPr>
          <w:sz w:val="28"/>
          <w:szCs w:val="28"/>
          <w:u w:color="17253F"/>
        </w:rPr>
        <w:t>:</w:t>
      </w:r>
      <w:r w:rsidR="008221D6">
        <w:rPr>
          <w:sz w:val="28"/>
          <w:szCs w:val="28"/>
          <w:u w:color="17253F"/>
        </w:rPr>
        <w:t xml:space="preserve"> анализ процесса становления ТЖЦ организации</w:t>
      </w:r>
      <w:r w:rsidR="008221D6" w:rsidRPr="008221D6">
        <w:rPr>
          <w:sz w:val="28"/>
          <w:szCs w:val="28"/>
          <w:u w:color="17253F"/>
        </w:rPr>
        <w:t xml:space="preserve">, </w:t>
      </w:r>
      <w:r w:rsidR="008221D6">
        <w:rPr>
          <w:sz w:val="28"/>
          <w:szCs w:val="28"/>
          <w:u w:color="17253F"/>
        </w:rPr>
        <w:t>а так же формирование собственной комплексной методологии идентификации стадии ЖЦ  и применения ее на практике</w:t>
      </w:r>
      <w:r w:rsidR="008221D6" w:rsidRPr="008221D6">
        <w:rPr>
          <w:sz w:val="28"/>
          <w:szCs w:val="28"/>
          <w:u w:color="17253F"/>
        </w:rPr>
        <w:t>.</w:t>
      </w:r>
    </w:p>
    <w:p w:rsidR="00C47EEA" w:rsidRDefault="00F97E4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firstLine="850"/>
        <w:rPr>
          <w:sz w:val="28"/>
          <w:szCs w:val="28"/>
          <w:u w:color="17253F"/>
        </w:rPr>
      </w:pPr>
      <w:r>
        <w:rPr>
          <w:sz w:val="28"/>
          <w:szCs w:val="28"/>
          <w:u w:color="17253F"/>
        </w:rPr>
        <w:t>Задачами данной работы являются:</w:t>
      </w:r>
    </w:p>
    <w:p w:rsidR="00C47EEA" w:rsidRDefault="00F97E49">
      <w:pPr>
        <w:pStyle w:val="Aa"/>
        <w:numPr>
          <w:ilvl w:val="0"/>
          <w:numId w:val="2"/>
        </w:numPr>
        <w:spacing w:before="0" w:line="360" w:lineRule="auto"/>
        <w:rPr>
          <w:rFonts w:ascii="Times New Roman" w:hAnsi="Times New Roman"/>
          <w:sz w:val="28"/>
          <w:szCs w:val="28"/>
        </w:rPr>
      </w:pPr>
      <w:r>
        <w:rPr>
          <w:rStyle w:val="Ab"/>
          <w:rFonts w:ascii="Times New Roman" w:hAnsi="Times New Roman"/>
          <w:sz w:val="28"/>
          <w:szCs w:val="28"/>
        </w:rPr>
        <w:t>Выявление стадии жизненного цикла компании ПАО «Совкомбанк» исходя из динамики её финансовых показателей, текущей организационной структуры и типа культуры.</w:t>
      </w:r>
    </w:p>
    <w:p w:rsidR="00C47EEA" w:rsidRDefault="00F97E49">
      <w:pPr>
        <w:pStyle w:val="Aa"/>
        <w:numPr>
          <w:ilvl w:val="0"/>
          <w:numId w:val="2"/>
        </w:numPr>
        <w:spacing w:before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Определение типа органи</w:t>
      </w:r>
      <w:r w:rsidR="00A371D6">
        <w:rPr>
          <w:rFonts w:ascii="Times New Roman" w:hAnsi="Times New Roman"/>
          <w:sz w:val="28"/>
          <w:szCs w:val="28"/>
        </w:rPr>
        <w:t xml:space="preserve">зационной культуры по методике </w:t>
      </w:r>
      <w:r>
        <w:rPr>
          <w:rFonts w:ascii="Times New Roman" w:hAnsi="Times New Roman"/>
          <w:sz w:val="28"/>
          <w:szCs w:val="28"/>
        </w:rPr>
        <w:t xml:space="preserve">К. Камерон-Р.Куинн </w:t>
      </w:r>
      <w:r>
        <w:rPr>
          <w:rFonts w:ascii="Times New Roman" w:hAnsi="Times New Roman"/>
          <w:sz w:val="28"/>
          <w:szCs w:val="28"/>
          <w:lang w:val="en-US"/>
        </w:rPr>
        <w:t>OCAI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C47EEA" w:rsidRDefault="00F97E49">
      <w:pPr>
        <w:pStyle w:val="Aa"/>
        <w:numPr>
          <w:ilvl w:val="0"/>
          <w:numId w:val="2"/>
        </w:numPr>
        <w:spacing w:before="0" w:line="360" w:lineRule="auto"/>
        <w:rPr>
          <w:rFonts w:ascii="Times New Roman" w:hAnsi="Times New Roman"/>
          <w:sz w:val="28"/>
          <w:szCs w:val="28"/>
        </w:rPr>
      </w:pPr>
      <w:r>
        <w:rPr>
          <w:rStyle w:val="Ab"/>
          <w:rFonts w:ascii="Times New Roman" w:hAnsi="Times New Roman"/>
          <w:sz w:val="28"/>
          <w:szCs w:val="28"/>
        </w:rPr>
        <w:t>Формирование рек</w:t>
      </w:r>
      <w:r w:rsidR="00A371D6">
        <w:rPr>
          <w:rStyle w:val="Ab"/>
          <w:rFonts w:ascii="Times New Roman" w:hAnsi="Times New Roman"/>
          <w:sz w:val="28"/>
          <w:szCs w:val="28"/>
        </w:rPr>
        <w:t xml:space="preserve">омендаций по совершенствованию </w:t>
      </w:r>
      <w:r>
        <w:rPr>
          <w:rStyle w:val="Ab"/>
          <w:rFonts w:ascii="Times New Roman" w:hAnsi="Times New Roman"/>
          <w:sz w:val="28"/>
          <w:szCs w:val="28"/>
        </w:rPr>
        <w:t>менеджментаПАО «Совкомбанк».</w:t>
      </w:r>
    </w:p>
    <w:p w:rsidR="00C47EEA" w:rsidRDefault="00F97E49">
      <w:pPr>
        <w:pStyle w:val="ad"/>
        <w:spacing w:line="360" w:lineRule="auto"/>
        <w:ind w:left="0" w:firstLine="720"/>
      </w:pPr>
      <w:r>
        <w:rPr>
          <w:rStyle w:val="Ab"/>
        </w:rPr>
        <w:t>Объектом исследования главы 2 выступает деятельность отдела ав</w:t>
      </w:r>
      <w:r w:rsidR="00A371D6">
        <w:rPr>
          <w:rStyle w:val="Ab"/>
        </w:rPr>
        <w:t>токредитования ПАО «Совкомбанк»</w:t>
      </w:r>
      <w:r>
        <w:rPr>
          <w:rStyle w:val="Ab"/>
        </w:rPr>
        <w:t xml:space="preserve"> в городе Санкт-Петербурге.</w:t>
      </w:r>
    </w:p>
    <w:p w:rsidR="00C47EEA" w:rsidRDefault="00F97E49">
      <w:pPr>
        <w:pStyle w:val="ad"/>
        <w:spacing w:line="360" w:lineRule="auto"/>
        <w:ind w:left="0" w:firstLine="720"/>
      </w:pPr>
      <w:r>
        <w:rPr>
          <w:rStyle w:val="Ab"/>
        </w:rPr>
        <w:t>Предмет исследования:</w:t>
      </w:r>
    </w:p>
    <w:p w:rsidR="00C47EEA" w:rsidRDefault="00F97E49">
      <w:pPr>
        <w:pStyle w:val="ad"/>
        <w:spacing w:line="360" w:lineRule="auto"/>
        <w:ind w:left="0" w:firstLine="720"/>
      </w:pPr>
      <w:r>
        <w:rPr>
          <w:rStyle w:val="Ab"/>
        </w:rPr>
        <w:lastRenderedPageBreak/>
        <w:t>- Развитие организации, направления ее роста</w:t>
      </w:r>
    </w:p>
    <w:p w:rsidR="00C47EEA" w:rsidRDefault="00F97E49">
      <w:pPr>
        <w:pStyle w:val="ad"/>
        <w:spacing w:line="360" w:lineRule="auto"/>
        <w:ind w:left="0" w:firstLine="720"/>
      </w:pPr>
      <w:r>
        <w:rPr>
          <w:rStyle w:val="Ab"/>
        </w:rPr>
        <w:t>- Процесс принятия решений в критических и кризисных ситуациях Формирование деловой культуры</w:t>
      </w:r>
    </w:p>
    <w:p w:rsidR="00C47EEA" w:rsidRDefault="00F97E49">
      <w:pPr>
        <w:pStyle w:val="ad"/>
        <w:numPr>
          <w:ilvl w:val="0"/>
          <w:numId w:val="4"/>
        </w:numPr>
        <w:spacing w:line="360" w:lineRule="auto"/>
      </w:pPr>
      <w:r>
        <w:rPr>
          <w:rStyle w:val="Ab"/>
        </w:rPr>
        <w:t>Особенности взаимодействия начальства и подчиненных</w:t>
      </w:r>
    </w:p>
    <w:p w:rsidR="00C47EEA" w:rsidRDefault="00F97E49">
      <w:pPr>
        <w:pStyle w:val="3"/>
        <w:tabs>
          <w:tab w:val="left" w:pos="900"/>
        </w:tabs>
        <w:spacing w:after="0"/>
        <w:ind w:left="0"/>
        <w:rPr>
          <w:sz w:val="28"/>
          <w:szCs w:val="28"/>
        </w:rPr>
      </w:pPr>
      <w:r>
        <w:rPr>
          <w:sz w:val="28"/>
          <w:szCs w:val="28"/>
        </w:rPr>
        <w:t>Перед прохождением отчета студентом были изучены следующие материалы:</w:t>
      </w:r>
    </w:p>
    <w:p w:rsidR="00C47EEA" w:rsidRDefault="00F97E49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>1. Законодательство РФ, регулирующее деятельность общества</w:t>
      </w:r>
    </w:p>
    <w:p w:rsidR="00C47EEA" w:rsidRDefault="00F97E49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>2. Учредительные документы – уставом, утвержденным учредителем общества</w:t>
      </w:r>
    </w:p>
    <w:p w:rsidR="00C47EEA" w:rsidRDefault="00F97E49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>3. Штатное расписание организации</w:t>
      </w:r>
    </w:p>
    <w:p w:rsidR="00C47EEA" w:rsidRDefault="00F97E49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>4.Организационная структура организации</w:t>
      </w:r>
    </w:p>
    <w:p w:rsidR="00C47EEA" w:rsidRDefault="00F97E49">
      <w:pPr>
        <w:spacing w:line="360" w:lineRule="auto"/>
        <w:ind w:firstLine="360"/>
        <w:jc w:val="both"/>
      </w:pPr>
      <w:r>
        <w:rPr>
          <w:sz w:val="28"/>
          <w:szCs w:val="28"/>
        </w:rPr>
        <w:tab/>
        <w:t>5. Содержание экономической, организационной, управленческой и плановой работы</w:t>
      </w:r>
      <w:r>
        <w:rPr>
          <w:rFonts w:ascii="Arial Unicode MS" w:eastAsia="Arial Unicode MS" w:hAnsi="Arial Unicode MS" w:cs="Arial Unicode MS"/>
          <w:sz w:val="28"/>
          <w:szCs w:val="28"/>
        </w:rPr>
        <w:br w:type="page"/>
      </w:r>
    </w:p>
    <w:p w:rsidR="00C47EEA" w:rsidRDefault="00F97E49">
      <w:pPr>
        <w:pStyle w:val="11"/>
        <w:rPr>
          <w:rFonts w:ascii="Times New Roman" w:eastAsia="Times New Roman" w:hAnsi="Times New Roman" w:cs="Times New Roman"/>
          <w:u w:val="single"/>
        </w:rPr>
      </w:pPr>
      <w:bookmarkStart w:id="2" w:name="_Toc1"/>
      <w:bookmarkStart w:id="3" w:name="_Toc42311331"/>
      <w:r>
        <w:rPr>
          <w:rFonts w:ascii="Times New Roman" w:hAnsi="Times New Roman"/>
          <w:u w:val="single"/>
        </w:rPr>
        <w:lastRenderedPageBreak/>
        <w:t xml:space="preserve">Глава </w:t>
      </w:r>
      <w:r w:rsidR="009258C0">
        <w:rPr>
          <w:rFonts w:ascii="Times New Roman" w:hAnsi="Times New Roman"/>
          <w:u w:val="single"/>
        </w:rPr>
        <w:t>1. Теоретические</w:t>
      </w:r>
      <w:r>
        <w:rPr>
          <w:rFonts w:ascii="Times New Roman" w:hAnsi="Times New Roman"/>
          <w:u w:val="single"/>
        </w:rPr>
        <w:t xml:space="preserve"> основы жизненного цикла фирмы</w:t>
      </w:r>
      <w:bookmarkEnd w:id="2"/>
      <w:bookmarkEnd w:id="3"/>
    </w:p>
    <w:p w:rsidR="00C47EEA" w:rsidRDefault="00F97E49">
      <w:pPr>
        <w:pStyle w:val="11"/>
        <w:rPr>
          <w:rFonts w:ascii="Times New Roman" w:eastAsia="Times New Roman" w:hAnsi="Times New Roman" w:cs="Times New Roman"/>
          <w:u w:val="single"/>
        </w:rPr>
      </w:pPr>
      <w:bookmarkStart w:id="4" w:name="_Toc2"/>
      <w:bookmarkStart w:id="5" w:name="_Toc42311332"/>
      <w:r>
        <w:rPr>
          <w:rFonts w:ascii="Times New Roman" w:hAnsi="Times New Roman"/>
          <w:u w:val="single"/>
        </w:rPr>
        <w:t>1.1 Понятие жизненного цикла и сравнение известных моделей ЖЦО</w:t>
      </w:r>
      <w:bookmarkEnd w:id="4"/>
      <w:bookmarkEnd w:id="5"/>
    </w:p>
    <w:p w:rsidR="00C47EEA" w:rsidRDefault="00F97E4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firstLine="850"/>
        <w:rPr>
          <w:sz w:val="28"/>
          <w:szCs w:val="28"/>
        </w:rPr>
      </w:pPr>
      <w:r>
        <w:rPr>
          <w:sz w:val="28"/>
          <w:szCs w:val="28"/>
        </w:rPr>
        <w:t>Построение успешной фирмы, удовлетворяющей всем запросам владельцев - сравнимо с постройкой дома: все элементы между собой взаимосвязаны.</w:t>
      </w:r>
    </w:p>
    <w:p w:rsidR="00C47EEA" w:rsidRDefault="00F97E4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firstLine="850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Идеальный менеджер - человек который разбирается во всех видах строительных работ, способен вникать, анализировать, правильно делегировать полномочия. В ходе своего роста и развития фирма последовательно подходит к определенным рубежам своего развития - требующих перемен. Такие рубежи получили название - </w:t>
      </w:r>
      <w:r>
        <w:rPr>
          <w:b/>
          <w:bCs/>
          <w:sz w:val="28"/>
          <w:szCs w:val="28"/>
        </w:rPr>
        <w:t>стадии жизненного цикла.</w:t>
      </w:r>
    </w:p>
    <w:p w:rsidR="00C47EEA" w:rsidRDefault="00F97E4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firstLine="850"/>
        <w:rPr>
          <w:sz w:val="28"/>
          <w:szCs w:val="28"/>
        </w:rPr>
      </w:pPr>
      <w:r>
        <w:rPr>
          <w:sz w:val="28"/>
          <w:szCs w:val="28"/>
        </w:rPr>
        <w:t xml:space="preserve">Бенцион Захарович Мильнер в "Теории организации"(2005) определяет жизненный цикл фирмы как </w:t>
      </w:r>
      <w:r>
        <w:rPr>
          <w:i/>
          <w:iCs/>
          <w:sz w:val="28"/>
          <w:szCs w:val="28"/>
        </w:rPr>
        <w:t>совокупность предсказуемых изменений с определенной последовательностью состояний в течение времени.</w:t>
      </w:r>
      <w:r>
        <w:rPr>
          <w:i/>
          <w:iCs/>
          <w:sz w:val="28"/>
          <w:szCs w:val="28"/>
          <w:vertAlign w:val="superscript"/>
        </w:rPr>
        <w:footnoteReference w:id="2"/>
      </w:r>
      <w:r>
        <w:rPr>
          <w:sz w:val="28"/>
          <w:szCs w:val="28"/>
        </w:rPr>
        <w:t>Одно из самых слабых мест в данном определении - "</w:t>
      </w:r>
      <w:r>
        <w:rPr>
          <w:b/>
          <w:bCs/>
          <w:i/>
          <w:iCs/>
          <w:sz w:val="28"/>
          <w:szCs w:val="28"/>
          <w:u w:val="single"/>
        </w:rPr>
        <w:t>предсказуемых</w:t>
      </w:r>
      <w:r>
        <w:rPr>
          <w:sz w:val="28"/>
          <w:szCs w:val="28"/>
        </w:rPr>
        <w:t xml:space="preserve"> изменений". Всегда ли? Вопрос не совсем однозначный, поскольку жизненный цикл фирмы - нелинейный процесс, сопровождающийся в некоторых случаях попеременным чередованиям стадий роста и спада. Результаты показывают, что в жизни организации существует </w:t>
      </w:r>
      <w:r>
        <w:rPr>
          <w:b/>
          <w:bCs/>
          <w:sz w:val="28"/>
          <w:szCs w:val="28"/>
          <w:u w:val="single"/>
        </w:rPr>
        <w:t>скорее неопределенность,</w:t>
      </w:r>
      <w:r>
        <w:rPr>
          <w:sz w:val="28"/>
          <w:szCs w:val="28"/>
        </w:rPr>
        <w:t xml:space="preserve"> а не детерминизм развития </w:t>
      </w:r>
      <w:r>
        <w:rPr>
          <w:sz w:val="28"/>
          <w:szCs w:val="28"/>
          <w:lang w:val="de-DE"/>
        </w:rPr>
        <w:t>[Miller, Friesen, 1984].</w:t>
      </w:r>
      <w:r>
        <w:rPr>
          <w:sz w:val="28"/>
          <w:szCs w:val="28"/>
        </w:rPr>
        <w:t xml:space="preserve"> Большинство фирм не переходят непреклонно от </w:t>
      </w:r>
      <w:r w:rsidR="00A371D6">
        <w:rPr>
          <w:sz w:val="28"/>
          <w:szCs w:val="28"/>
        </w:rPr>
        <w:t>одной</w:t>
      </w:r>
      <w:r>
        <w:rPr>
          <w:sz w:val="28"/>
          <w:szCs w:val="28"/>
        </w:rPr>
        <w:t xml:space="preserve">̆ стадии развития к </w:t>
      </w:r>
      <w:r w:rsidR="00A371D6">
        <w:rPr>
          <w:sz w:val="28"/>
          <w:szCs w:val="28"/>
        </w:rPr>
        <w:t xml:space="preserve">другой </w:t>
      </w:r>
      <w:r>
        <w:rPr>
          <w:sz w:val="28"/>
          <w:szCs w:val="28"/>
        </w:rPr>
        <w:t xml:space="preserve">в традиционном биологическом смысле </w:t>
      </w:r>
      <w:r>
        <w:rPr>
          <w:sz w:val="28"/>
          <w:szCs w:val="28"/>
          <w:lang w:val="pt-PT"/>
        </w:rPr>
        <w:t xml:space="preserve">[Lester, Parnell, 2002; Miller, Friesen, 1984; Lester, Parnell, Carraher, 2003]. </w:t>
      </w:r>
    </w:p>
    <w:p w:rsidR="00C47EEA" w:rsidRDefault="00F97E4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firstLine="850"/>
        <w:rPr>
          <w:i/>
          <w:iCs/>
          <w:sz w:val="28"/>
          <w:szCs w:val="28"/>
          <w:u w:val="single"/>
        </w:rPr>
      </w:pPr>
      <w:r>
        <w:rPr>
          <w:sz w:val="28"/>
          <w:szCs w:val="28"/>
        </w:rPr>
        <w:t>На наш взгляд, определение понятия жизненного цикла фирмы может звучать следующим образом -</w:t>
      </w:r>
      <w:r>
        <w:rPr>
          <w:i/>
          <w:iCs/>
          <w:sz w:val="28"/>
          <w:szCs w:val="28"/>
          <w:u w:val="single"/>
        </w:rPr>
        <w:t xml:space="preserve"> это процесс стадийно</w:t>
      </w:r>
      <w:r w:rsidR="00A371D6">
        <w:rPr>
          <w:i/>
          <w:iCs/>
          <w:sz w:val="28"/>
          <w:szCs w:val="28"/>
          <w:u w:val="single"/>
        </w:rPr>
        <w:t xml:space="preserve">го </w:t>
      </w:r>
      <w:r>
        <w:rPr>
          <w:i/>
          <w:iCs/>
          <w:sz w:val="28"/>
          <w:szCs w:val="28"/>
          <w:u w:val="single"/>
        </w:rPr>
        <w:t xml:space="preserve">изменения состояния внутренней среды </w:t>
      </w:r>
      <w:r w:rsidR="00A371D6">
        <w:rPr>
          <w:i/>
          <w:iCs/>
          <w:sz w:val="28"/>
          <w:szCs w:val="28"/>
          <w:u w:val="single"/>
        </w:rPr>
        <w:t>менеджмента,</w:t>
      </w:r>
      <w:r>
        <w:rPr>
          <w:i/>
          <w:iCs/>
          <w:sz w:val="28"/>
          <w:szCs w:val="28"/>
          <w:u w:val="single"/>
        </w:rPr>
        <w:t xml:space="preserve"> в ходе эволюции фирмы</w:t>
      </w:r>
      <w:r w:rsidR="00A371D6">
        <w:rPr>
          <w:i/>
          <w:iCs/>
          <w:sz w:val="28"/>
          <w:szCs w:val="28"/>
          <w:u w:val="single"/>
        </w:rPr>
        <w:t xml:space="preserve"> </w:t>
      </w:r>
      <w:r>
        <w:rPr>
          <w:i/>
          <w:iCs/>
          <w:sz w:val="28"/>
          <w:szCs w:val="28"/>
          <w:u w:val="single"/>
        </w:rPr>
        <w:t xml:space="preserve">начиная с момента своего создания до полной ликвидации, происходящего во взаимодействии с внешней средой фирмы. При этом каждая стадия </w:t>
      </w:r>
      <w:r>
        <w:rPr>
          <w:i/>
          <w:iCs/>
          <w:sz w:val="28"/>
          <w:szCs w:val="28"/>
          <w:u w:val="single"/>
        </w:rPr>
        <w:lastRenderedPageBreak/>
        <w:t xml:space="preserve">характеризуется определенными типом культуры, целями, стилем руководства </w:t>
      </w:r>
      <w:r w:rsidR="00A371D6">
        <w:rPr>
          <w:i/>
          <w:iCs/>
          <w:sz w:val="28"/>
          <w:szCs w:val="28"/>
          <w:u w:val="single"/>
        </w:rPr>
        <w:t>и методами</w:t>
      </w:r>
      <w:r>
        <w:rPr>
          <w:i/>
          <w:iCs/>
          <w:sz w:val="28"/>
          <w:szCs w:val="28"/>
          <w:u w:val="single"/>
        </w:rPr>
        <w:t xml:space="preserve"> организации труда и т.д..</w:t>
      </w:r>
    </w:p>
    <w:p w:rsidR="00C47EEA" w:rsidRDefault="00F97E4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firstLine="850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 xml:space="preserve">Разобравшись с главным понятием, далее по смыслу будет логично рассмотреть определения понятия </w:t>
      </w:r>
      <w:r>
        <w:rPr>
          <w:i/>
          <w:iCs/>
          <w:sz w:val="28"/>
          <w:szCs w:val="28"/>
        </w:rPr>
        <w:t>стадии жизненного цикла</w:t>
      </w:r>
      <w:r>
        <w:rPr>
          <w:sz w:val="28"/>
          <w:szCs w:val="28"/>
        </w:rPr>
        <w:t xml:space="preserve"> у различных авторов. Интересное определение дает Светлана Сергеевна Назаренко в своей работе "Методический подход к определению стадии жизненного цикла компании":</w:t>
      </w:r>
      <w:r>
        <w:rPr>
          <w:b/>
          <w:bCs/>
          <w:i/>
          <w:iCs/>
          <w:sz w:val="28"/>
          <w:szCs w:val="28"/>
        </w:rPr>
        <w:t xml:space="preserve"> Стадия жизненного цикла компании представляет  </w:t>
      </w:r>
      <w:r w:rsidR="00A371D6">
        <w:rPr>
          <w:b/>
          <w:bCs/>
          <w:i/>
          <w:iCs/>
          <w:sz w:val="28"/>
          <w:szCs w:val="28"/>
        </w:rPr>
        <w:t>собой</w:t>
      </w:r>
      <w:r>
        <w:rPr>
          <w:b/>
          <w:bCs/>
          <w:i/>
          <w:iCs/>
          <w:sz w:val="28"/>
          <w:szCs w:val="28"/>
        </w:rPr>
        <w:t xml:space="preserve">̆ период, проживаемый </w:t>
      </w:r>
      <w:r w:rsidR="00A371D6">
        <w:rPr>
          <w:b/>
          <w:bCs/>
          <w:i/>
          <w:iCs/>
          <w:sz w:val="28"/>
          <w:szCs w:val="28"/>
        </w:rPr>
        <w:t>фирмой</w:t>
      </w:r>
      <w:r>
        <w:rPr>
          <w:b/>
          <w:bCs/>
          <w:i/>
          <w:iCs/>
          <w:sz w:val="28"/>
          <w:szCs w:val="28"/>
        </w:rPr>
        <w:t xml:space="preserve">̆ в рамках однотипных ценностных установок и фиксирующие в первую очередь специфику управленческих задач в </w:t>
      </w:r>
      <w:r w:rsidR="00A371D6">
        <w:rPr>
          <w:b/>
          <w:bCs/>
          <w:i/>
          <w:iCs/>
          <w:sz w:val="28"/>
          <w:szCs w:val="28"/>
        </w:rPr>
        <w:t>определённый</w:t>
      </w:r>
      <w:r>
        <w:rPr>
          <w:b/>
          <w:bCs/>
          <w:i/>
          <w:iCs/>
          <w:sz w:val="28"/>
          <w:szCs w:val="28"/>
        </w:rPr>
        <w:t>̆ период функционирования компании.</w:t>
      </w:r>
      <w:r>
        <w:rPr>
          <w:b/>
          <w:bCs/>
          <w:i/>
          <w:iCs/>
          <w:sz w:val="28"/>
          <w:szCs w:val="28"/>
          <w:vertAlign w:val="superscript"/>
        </w:rPr>
        <w:footnoteReference w:id="3"/>
      </w:r>
    </w:p>
    <w:p w:rsidR="00C47EEA" w:rsidRDefault="00F97E4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firstLine="850"/>
        <w:rPr>
          <w:sz w:val="28"/>
          <w:szCs w:val="28"/>
        </w:rPr>
      </w:pPr>
      <w:r>
        <w:rPr>
          <w:sz w:val="28"/>
          <w:szCs w:val="28"/>
        </w:rPr>
        <w:t xml:space="preserve"> Данное определение в наибольшей степени согласуется с нашей позицией, и включает в себя один из ключевых признаков определения стадии жизненного цикла компании - различие в специфике управленческих задач в совокупности с различиями ценностных установок, что на наш взгляд выгодно выделяет его на фоне других определений.</w:t>
      </w:r>
    </w:p>
    <w:p w:rsidR="00C47EEA" w:rsidRDefault="00F97E4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firstLine="850"/>
        <w:rPr>
          <w:sz w:val="28"/>
          <w:szCs w:val="28"/>
        </w:rPr>
      </w:pPr>
      <w:r>
        <w:rPr>
          <w:sz w:val="28"/>
          <w:szCs w:val="28"/>
        </w:rPr>
        <w:t>Также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рассмотрим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работу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Джозефа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Арагона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его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коллег</w:t>
      </w:r>
      <w:r w:rsidR="00A371D6" w:rsidRPr="00A371D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(2004) - "Corporate Life Cycle and the Relative Value - Relevance of Cash Flow versus Accrual Financial Information". </w:t>
      </w:r>
      <w:r>
        <w:rPr>
          <w:sz w:val="28"/>
          <w:szCs w:val="28"/>
        </w:rPr>
        <w:t xml:space="preserve">Это одно из самых больших эмпирических исследований в истории всей теории жизненного цикла. В период с 1998-2004 ученые провели исследования 20095 различных компаний. На основе своего исследования они не дали конкретного определения, однако сделали важный вывод: При анализе </w:t>
      </w:r>
      <w:r>
        <w:rPr>
          <w:sz w:val="28"/>
          <w:szCs w:val="28"/>
          <w:lang w:val="en-US"/>
        </w:rPr>
        <w:t>CashFlow</w:t>
      </w:r>
      <w:r>
        <w:rPr>
          <w:sz w:val="28"/>
          <w:szCs w:val="28"/>
        </w:rPr>
        <w:t xml:space="preserve"> компании, необходимо предварительно проанализировать ее через призму теории жизненного цикла и далее исследовать денежные потоки не как общую совокупность, а на отдельных стадиях жизненного цикла.</w:t>
      </w:r>
      <w:r>
        <w:rPr>
          <w:sz w:val="28"/>
          <w:szCs w:val="28"/>
          <w:vertAlign w:val="superscript"/>
        </w:rPr>
        <w:footnoteReference w:id="4"/>
      </w:r>
      <w:r>
        <w:rPr>
          <w:sz w:val="28"/>
          <w:szCs w:val="28"/>
        </w:rPr>
        <w:t xml:space="preserve"> Это позволяет получать более правдоподобные данные ана</w:t>
      </w:r>
      <w:r>
        <w:rPr>
          <w:sz w:val="28"/>
          <w:szCs w:val="28"/>
        </w:rPr>
        <w:lastRenderedPageBreak/>
        <w:t xml:space="preserve">лиза. Данная работа доказывает, что теория жизненного цикла может применяться в различных исследованиях эффективности компании и </w:t>
      </w:r>
      <w:r>
        <w:rPr>
          <w:i/>
          <w:iCs/>
          <w:sz w:val="28"/>
          <w:szCs w:val="28"/>
          <w:u w:val="single"/>
        </w:rPr>
        <w:t>несомненно влиять на конечные управленческие решения.</w:t>
      </w:r>
    </w:p>
    <w:p w:rsidR="00C47EEA" w:rsidRDefault="00A371D6">
      <w:pPr>
        <w:pStyle w:val="13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sz w:val="28"/>
          <w:szCs w:val="28"/>
        </w:rPr>
      </w:pPr>
      <w:r>
        <w:rPr>
          <w:sz w:val="28"/>
          <w:szCs w:val="28"/>
        </w:rPr>
        <w:t>Первые теории,</w:t>
      </w:r>
      <w:r w:rsidR="00F97E49">
        <w:rPr>
          <w:sz w:val="28"/>
          <w:szCs w:val="28"/>
        </w:rPr>
        <w:t xml:space="preserve"> связанные с </w:t>
      </w:r>
      <w:r>
        <w:rPr>
          <w:sz w:val="28"/>
          <w:szCs w:val="28"/>
        </w:rPr>
        <w:t>жизненным циклом фирмы,</w:t>
      </w:r>
      <w:r w:rsidR="00F97E49">
        <w:rPr>
          <w:sz w:val="28"/>
          <w:szCs w:val="28"/>
        </w:rPr>
        <w:t xml:space="preserve"> начали появляться с 1965 года, за этот немалый период существования и развития теории множество авторов рассматривало ее с разных точек зрения, систематизируя, объединяя и дополняя результаты друг друга. Безусловно, есть противоречащие друг другу модели, однако, существуют и общие тенденции в развитии данной теории.</w:t>
      </w:r>
    </w:p>
    <w:p w:rsidR="00C47EEA" w:rsidRDefault="00F97E4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firstLine="850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Важно отметить - существует более 15 различных моделей жизненного цикла организации, однако, чаще всего модель жизненного цикла имеет </w:t>
      </w:r>
      <w:r>
        <w:rPr>
          <w:b/>
          <w:bCs/>
          <w:sz w:val="28"/>
          <w:szCs w:val="28"/>
        </w:rPr>
        <w:t>колоколообразную форму</w:t>
      </w:r>
      <w:r>
        <w:rPr>
          <w:sz w:val="28"/>
          <w:szCs w:val="28"/>
        </w:rPr>
        <w:t>: несколько стадий на подъеме, вершину, несколько стадий на спаде.</w:t>
      </w:r>
    </w:p>
    <w:p w:rsidR="00C47EEA" w:rsidRDefault="00F97E4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firstLine="850"/>
        <w:rPr>
          <w:sz w:val="28"/>
          <w:szCs w:val="28"/>
        </w:rPr>
      </w:pPr>
      <w:r>
        <w:rPr>
          <w:sz w:val="28"/>
          <w:szCs w:val="28"/>
        </w:rPr>
        <w:t>Говоря о теоретической стороне вопроса, чаще всего выделяют 4-5 стадий: 0. Дородовая стадия; 1. Детство; 2. Юность; 3. Зрелость; 4. Старость.</w:t>
      </w:r>
    </w:p>
    <w:p w:rsidR="00C47EEA" w:rsidRDefault="00F97E4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firstLine="850"/>
        <w:rPr>
          <w:sz w:val="28"/>
          <w:szCs w:val="28"/>
        </w:rPr>
      </w:pPr>
      <w:r>
        <w:rPr>
          <w:sz w:val="28"/>
          <w:szCs w:val="28"/>
        </w:rPr>
        <w:t>Рассмотрим наиболее интересные модели ЖЦО в сводной таблице:</w:t>
      </w:r>
    </w:p>
    <w:tbl>
      <w:tblPr>
        <w:tblStyle w:val="TableNormal"/>
        <w:tblW w:w="9617" w:type="dxa"/>
        <w:tblInd w:w="11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618"/>
        <w:gridCol w:w="4877"/>
        <w:gridCol w:w="3122"/>
      </w:tblGrid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/>
        </w:trPr>
        <w:tc>
          <w:tcPr>
            <w:tcW w:w="1618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pStyle w:val="2A"/>
              <w:tabs>
                <w:tab w:val="left" w:pos="720"/>
                <w:tab w:val="left" w:pos="1440"/>
              </w:tabs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Автор</w:t>
            </w:r>
          </w:p>
        </w:tc>
        <w:tc>
          <w:tcPr>
            <w:tcW w:w="4877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pStyle w:val="2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Особенности(Параметры которые меняются при переходы фирмы между стадиями)</w:t>
            </w:r>
          </w:p>
        </w:tc>
        <w:tc>
          <w:tcPr>
            <w:tcW w:w="3122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pStyle w:val="2A"/>
              <w:tabs>
                <w:tab w:val="left" w:pos="720"/>
                <w:tab w:val="left" w:pos="1440"/>
                <w:tab w:val="left" w:pos="2160"/>
                <w:tab w:val="left" w:pos="2880"/>
              </w:tabs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Стадии(Этапы)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1"/>
        </w:trPr>
        <w:tc>
          <w:tcPr>
            <w:tcW w:w="1618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Pr="008221D6" w:rsidRDefault="00F97E49">
            <w:pPr>
              <w:pStyle w:val="Aa"/>
              <w:tabs>
                <w:tab w:val="left" w:pos="720"/>
                <w:tab w:val="left" w:pos="1440"/>
              </w:tabs>
              <w:spacing w:before="0" w:after="240" w:line="360" w:lineRule="atLeast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de-DE"/>
              </w:rPr>
              <w:t xml:space="preserve">Lippitt and Schmidt 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 xml:space="preserve">(Lippitt/Schmidt 1967) </w:t>
            </w:r>
          </w:p>
        </w:tc>
        <w:tc>
          <w:tcPr>
            <w:tcW w:w="4877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pacing w:before="0" w:line="360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Возраст, стиль управления, приоритеты интересов, кризисы и наличие конфронтации, структура, формализация управления</w:t>
            </w:r>
          </w:p>
        </w:tc>
        <w:tc>
          <w:tcPr>
            <w:tcW w:w="3122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pStyle w:val="2A"/>
              <w:tabs>
                <w:tab w:val="left" w:pos="720"/>
                <w:tab w:val="left" w:pos="1440"/>
                <w:tab w:val="left" w:pos="2160"/>
                <w:tab w:val="left" w:pos="2880"/>
              </w:tabs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Рождение, Юность, Зрелость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2"/>
        </w:trPr>
        <w:tc>
          <w:tcPr>
            <w:tcW w:w="1618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pStyle w:val="Aa"/>
              <w:tabs>
                <w:tab w:val="left" w:pos="720"/>
                <w:tab w:val="left" w:pos="1440"/>
              </w:tabs>
              <w:spacing w:before="0" w:after="240" w:line="360" w:lineRule="atLeast"/>
              <w:jc w:val="center"/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de-DE"/>
              </w:rPr>
              <w:t xml:space="preserve">Greiner </w:t>
            </w:r>
            <w:r>
              <w:rPr>
                <w:rFonts w:ascii="Times New Roman" w:hAnsi="Times New Roman"/>
                <w:sz w:val="22"/>
                <w:szCs w:val="22"/>
                <w:lang w:val="de-DE"/>
              </w:rPr>
              <w:t xml:space="preserve">(Greiner 1972) </w:t>
            </w:r>
          </w:p>
        </w:tc>
        <w:tc>
          <w:tcPr>
            <w:tcW w:w="4877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pacing w:before="0" w:line="360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Возраст, размер, темпы роста отрасли, этапы эволюции, этапы революции, структура организации, формализация, стиль высшего руководства, система управления, акцент на вознаграждения руководства</w:t>
            </w:r>
          </w:p>
        </w:tc>
        <w:tc>
          <w:tcPr>
            <w:tcW w:w="3122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</w:tabs>
              <w:spacing w:before="0" w:line="360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Творчество, Направление, Делегирование, Координация, Сотрудничество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3"/>
        </w:trPr>
        <w:tc>
          <w:tcPr>
            <w:tcW w:w="1618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pStyle w:val="Aa"/>
              <w:tabs>
                <w:tab w:val="left" w:pos="720"/>
                <w:tab w:val="left" w:pos="1440"/>
              </w:tabs>
              <w:spacing w:before="0" w:after="240" w:line="360" w:lineRule="atLeast"/>
              <w:jc w:val="center"/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de-DE"/>
              </w:rPr>
              <w:lastRenderedPageBreak/>
              <w:t xml:space="preserve">Torbert </w:t>
            </w:r>
            <w:r>
              <w:rPr>
                <w:rFonts w:ascii="Times New Roman" w:hAnsi="Times New Roman"/>
                <w:sz w:val="22"/>
                <w:szCs w:val="22"/>
                <w:lang w:val="de-DE"/>
              </w:rPr>
              <w:t xml:space="preserve">(Torbert 1974) </w:t>
            </w:r>
          </w:p>
        </w:tc>
        <w:tc>
          <w:tcPr>
            <w:tcW w:w="4877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pacing w:before="0" w:line="360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Возраст, размер (штат), структура, методы принятия решений, принципы управления, уровень формализации,менталитет организации</w:t>
            </w:r>
          </w:p>
        </w:tc>
        <w:tc>
          <w:tcPr>
            <w:tcW w:w="3122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</w:tabs>
              <w:spacing w:before="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Фантазия, Инвестиции, Определение компании, Эксперименты, Определение эффективности компании, Свободный выбор структуры,</w:t>
            </w:r>
          </w:p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</w:tabs>
              <w:spacing w:before="0" w:line="360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Целостность, Ликвидация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7"/>
        </w:trPr>
        <w:tc>
          <w:tcPr>
            <w:tcW w:w="1618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pStyle w:val="Aa"/>
              <w:tabs>
                <w:tab w:val="left" w:pos="720"/>
                <w:tab w:val="left" w:pos="1440"/>
              </w:tabs>
              <w:spacing w:before="0" w:after="240" w:line="360" w:lineRule="atLeast"/>
              <w:jc w:val="center"/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Galbraith (Galbraith 1982) </w:t>
            </w:r>
          </w:p>
        </w:tc>
        <w:tc>
          <w:tcPr>
            <w:tcW w:w="4877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pacing w:before="0" w:line="360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Возраст, размер, темпы роста, цели, форма структуры, персонал (специализация), система вознаграждения, процессы (формализация), централизация, стиль руководства</w:t>
            </w:r>
          </w:p>
        </w:tc>
        <w:tc>
          <w:tcPr>
            <w:tcW w:w="3122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</w:tabs>
              <w:spacing w:before="0" w:line="360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Создание и обоснование прототипа, моделирование, запуск / наращивание объема производства, естественный рост, стратегическое маневрирование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1"/>
        </w:trPr>
        <w:tc>
          <w:tcPr>
            <w:tcW w:w="1618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Pr="008221D6" w:rsidRDefault="00F97E49">
            <w:pPr>
              <w:pStyle w:val="Aa"/>
              <w:tabs>
                <w:tab w:val="left" w:pos="720"/>
                <w:tab w:val="left" w:pos="1440"/>
              </w:tabs>
              <w:spacing w:before="0" w:after="240" w:line="360" w:lineRule="atLeast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 xml:space="preserve">Quinn and Cameron </w:t>
            </w:r>
            <w:r>
              <w:rPr>
                <w:rFonts w:ascii="Times New Roman" w:hAnsi="Times New Roman"/>
                <w:sz w:val="22"/>
                <w:szCs w:val="22"/>
                <w:lang w:val="es-ES_tradnl"/>
              </w:rPr>
              <w:t xml:space="preserve">(Quinn/Cameron 1983) </w:t>
            </w:r>
          </w:p>
        </w:tc>
        <w:tc>
          <w:tcPr>
            <w:tcW w:w="4877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pacing w:before="0" w:line="360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Возраст, размер, критерии эффективности организации, форма структуры, формализация, централизация, лидерство, культура</w:t>
            </w:r>
          </w:p>
        </w:tc>
        <w:tc>
          <w:tcPr>
            <w:tcW w:w="3122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</w:tabs>
              <w:spacing w:before="0" w:line="360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Предпринимательская деятельность, Коллективизм, Формализация, Разработка структуры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3"/>
        </w:trPr>
        <w:tc>
          <w:tcPr>
            <w:tcW w:w="1618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Pr="008221D6" w:rsidRDefault="00F97E49">
            <w:pPr>
              <w:pStyle w:val="Aa"/>
              <w:tabs>
                <w:tab w:val="left" w:pos="720"/>
                <w:tab w:val="left" w:pos="1440"/>
              </w:tabs>
              <w:spacing w:before="0" w:after="240" w:line="360" w:lineRule="atLeast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de-DE"/>
              </w:rPr>
              <w:t xml:space="preserve">Miller and Friesen 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 xml:space="preserve">(Miller/Friesen 1984) </w:t>
            </w:r>
          </w:p>
        </w:tc>
        <w:tc>
          <w:tcPr>
            <w:tcW w:w="4877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pacing w:before="0" w:line="360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 xml:space="preserve">Возраст, количество сотрудников, рост продаж, размер, концентрация собственности, влияние заинтересованных сторон, динамика окружающей среды, стратегия, формальный контроль, внутренние коммуникации, централизация мощности, емкость ресурсов, дифференциация, стиль принятия решений </w:t>
            </w:r>
          </w:p>
        </w:tc>
        <w:tc>
          <w:tcPr>
            <w:tcW w:w="3122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</w:tabs>
              <w:spacing w:before="0" w:line="360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Рождение, рост, зрелость, возрождение, спад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1"/>
        </w:trPr>
        <w:tc>
          <w:tcPr>
            <w:tcW w:w="1618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pStyle w:val="Aa"/>
              <w:tabs>
                <w:tab w:val="left" w:pos="720"/>
                <w:tab w:val="left" w:pos="1440"/>
              </w:tabs>
              <w:spacing w:before="0" w:after="240" w:line="360" w:lineRule="atLeast"/>
              <w:jc w:val="center"/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de-DE"/>
              </w:rPr>
              <w:t xml:space="preserve">Schein </w:t>
            </w:r>
            <w:r>
              <w:rPr>
                <w:rFonts w:ascii="Times New Roman" w:hAnsi="Times New Roman"/>
                <w:sz w:val="22"/>
                <w:szCs w:val="22"/>
                <w:lang w:val="de-DE"/>
              </w:rPr>
              <w:t xml:space="preserve">(Schein 1985) </w:t>
            </w:r>
          </w:p>
        </w:tc>
        <w:tc>
          <w:tcPr>
            <w:tcW w:w="4877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pacing w:before="0" w:line="360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Функция культуры, стиль управления, сложность, размер, состав высшего руководства</w:t>
            </w:r>
          </w:p>
        </w:tc>
        <w:tc>
          <w:tcPr>
            <w:tcW w:w="3122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</w:tabs>
              <w:spacing w:before="0" w:line="360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Рождение или ранний рост, середина жизни, зрелость организации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1"/>
        </w:trPr>
        <w:tc>
          <w:tcPr>
            <w:tcW w:w="1618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Pr="008221D6" w:rsidRDefault="00F97E49">
            <w:pPr>
              <w:pStyle w:val="Aa"/>
              <w:tabs>
                <w:tab w:val="left" w:pos="720"/>
                <w:tab w:val="left" w:pos="1440"/>
              </w:tabs>
              <w:spacing w:before="0" w:after="240" w:line="360" w:lineRule="atLeast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 xml:space="preserve">Smith, Mitchell and Summer 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 xml:space="preserve">(Smith/Mitchell/ Summer 1985) </w:t>
            </w:r>
          </w:p>
        </w:tc>
        <w:tc>
          <w:tcPr>
            <w:tcW w:w="4877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pacing w:before="0" w:line="360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Возраст, размер (объем продаж), размер (штат), темпы роста, приоритеты топ-менеджеров, структура, система вознаграждения, централизация, взаимодействие топ-менеджеров</w:t>
            </w:r>
          </w:p>
        </w:tc>
        <w:tc>
          <w:tcPr>
            <w:tcW w:w="3122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</w:tabs>
              <w:spacing w:before="0" w:line="360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Начало, рост, зрелость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2"/>
        </w:trPr>
        <w:tc>
          <w:tcPr>
            <w:tcW w:w="1618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pStyle w:val="Aa"/>
              <w:tabs>
                <w:tab w:val="left" w:pos="720"/>
                <w:tab w:val="left" w:pos="1440"/>
              </w:tabs>
              <w:spacing w:before="0" w:after="240" w:line="360" w:lineRule="atLeast"/>
              <w:jc w:val="center"/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lastRenderedPageBreak/>
              <w:t>Flamholtz (Flamholtz 1986)</w:t>
            </w:r>
          </w:p>
        </w:tc>
        <w:tc>
          <w:tcPr>
            <w:tcW w:w="4877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pacing w:before="0" w:line="360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Возраст, размер, темпы роста, критические цели развития, Организация, формализация планирование, контроль, бюджетирования, операционных и управленческих систем, руководство, принятие решений</w:t>
            </w:r>
          </w:p>
        </w:tc>
        <w:tc>
          <w:tcPr>
            <w:tcW w:w="3122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</w:tabs>
              <w:spacing w:before="0" w:line="36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Новое предприятие, расширение, профессионализация, консолидация, диверсификация, интеграция, спад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7"/>
        </w:trPr>
        <w:tc>
          <w:tcPr>
            <w:tcW w:w="1618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Pr="008221D6" w:rsidRDefault="00F97E49">
            <w:pPr>
              <w:pStyle w:val="Aa"/>
              <w:tabs>
                <w:tab w:val="left" w:pos="720"/>
                <w:tab w:val="left" w:pos="1440"/>
              </w:tabs>
              <w:spacing w:before="0" w:after="240" w:line="360" w:lineRule="atLeast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Scott and Bruce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(Scott/Bruce 1987) </w:t>
            </w:r>
          </w:p>
        </w:tc>
        <w:tc>
          <w:tcPr>
            <w:tcW w:w="4877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pacing w:before="0" w:line="360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Возраст, размер, темпы роста, этап развития отрасли, ключевые проблемы, структура, формализация системы управления, стиль высшего руководства</w:t>
            </w:r>
          </w:p>
        </w:tc>
        <w:tc>
          <w:tcPr>
            <w:tcW w:w="3122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</w:tabs>
              <w:spacing w:before="0" w:line="360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Начало, выживание, рост, расширение, зрелость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1"/>
        </w:trPr>
        <w:tc>
          <w:tcPr>
            <w:tcW w:w="1618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pStyle w:val="Aa"/>
              <w:tabs>
                <w:tab w:val="left" w:pos="720"/>
                <w:tab w:val="left" w:pos="1440"/>
              </w:tabs>
              <w:spacing w:before="0" w:after="240" w:line="360" w:lineRule="atLeast"/>
              <w:jc w:val="center"/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Kazanjian (Kazanjian 1988) </w:t>
            </w:r>
          </w:p>
        </w:tc>
        <w:tc>
          <w:tcPr>
            <w:tcW w:w="4877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pacing w:before="0" w:line="360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Возраст, размер, темпы роста, доминирующие проблемы управления, структура, формализация, централизация</w:t>
            </w:r>
          </w:p>
        </w:tc>
        <w:tc>
          <w:tcPr>
            <w:tcW w:w="3122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</w:tabs>
              <w:spacing w:before="0" w:line="360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Концепция и развитие, коммерциализация, стабильный рост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1"/>
        </w:trPr>
        <w:tc>
          <w:tcPr>
            <w:tcW w:w="1618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Pr="008221D6" w:rsidRDefault="00F97E49">
            <w:pPr>
              <w:pStyle w:val="Aa"/>
              <w:tabs>
                <w:tab w:val="left" w:pos="720"/>
                <w:tab w:val="left" w:pos="1440"/>
              </w:tabs>
              <w:spacing w:before="0" w:after="240" w:line="360" w:lineRule="atLeast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 xml:space="preserve">Hanks et al. </w:t>
            </w:r>
            <w:r>
              <w:rPr>
                <w:rFonts w:ascii="Times New Roman" w:hAnsi="Times New Roman"/>
                <w:sz w:val="22"/>
                <w:szCs w:val="22"/>
                <w:lang w:val="fr-FR"/>
              </w:rPr>
              <w:t xml:space="preserve">(Hanks et al. 1993) </w:t>
            </w:r>
          </w:p>
        </w:tc>
        <w:tc>
          <w:tcPr>
            <w:tcW w:w="4877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pacing w:before="0" w:line="360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Возраст, размер, темпы роста, структура, формализация и степень централизации, специализация</w:t>
            </w:r>
          </w:p>
        </w:tc>
        <w:tc>
          <w:tcPr>
            <w:tcW w:w="3122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</w:tabs>
              <w:spacing w:before="0" w:line="360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Создание, коммерциализация, рост, зрелость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5"/>
        </w:trPr>
        <w:tc>
          <w:tcPr>
            <w:tcW w:w="1618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pStyle w:val="Aa"/>
              <w:tabs>
                <w:tab w:val="left" w:pos="720"/>
                <w:tab w:val="left" w:pos="1440"/>
              </w:tabs>
              <w:spacing w:before="0" w:after="240" w:line="360" w:lineRule="atLeast"/>
              <w:jc w:val="center"/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pt-PT"/>
              </w:rPr>
              <w:t xml:space="preserve">Adizes </w:t>
            </w:r>
            <w:r>
              <w:rPr>
                <w:rFonts w:ascii="Times New Roman" w:hAnsi="Times New Roman"/>
                <w:sz w:val="22"/>
                <w:szCs w:val="22"/>
                <w:lang w:val="pt-PT"/>
              </w:rPr>
              <w:t xml:space="preserve">(Adizes 1999) </w:t>
            </w:r>
          </w:p>
        </w:tc>
        <w:tc>
          <w:tcPr>
            <w:tcW w:w="4877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pacing w:before="0" w:line="360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Возраст, размер, нормальные и переходные задачи, структура, формализация политики и процедур, требуемые качества лидерства, разнообразие, сложность</w:t>
            </w:r>
          </w:p>
        </w:tc>
        <w:tc>
          <w:tcPr>
            <w:tcW w:w="3122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</w:tabs>
              <w:spacing w:before="0" w:line="36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Выхаживание,младенчество, давай-давай(стадия быстрого роста), юность, расцвет, стабилизация, аристократизм, бюрократизация и смерть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1"/>
        </w:trPr>
        <w:tc>
          <w:tcPr>
            <w:tcW w:w="1618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Pr="008221D6" w:rsidRDefault="00F97E49">
            <w:pPr>
              <w:pStyle w:val="Aa"/>
              <w:tabs>
                <w:tab w:val="left" w:pos="720"/>
                <w:tab w:val="left" w:pos="1440"/>
              </w:tabs>
              <w:spacing w:before="0" w:after="240" w:line="360" w:lineRule="atLeast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 xml:space="preserve">Lester, Parnell and Carraher 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 xml:space="preserve">(Lester/Parnell/ Carraher 2003) </w:t>
            </w:r>
          </w:p>
        </w:tc>
        <w:tc>
          <w:tcPr>
            <w:tcW w:w="4877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pacing w:before="0" w:line="360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Возраст, размер, мощность, обработка информации, тип организационной структуры</w:t>
            </w:r>
          </w:p>
        </w:tc>
        <w:tc>
          <w:tcPr>
            <w:tcW w:w="3122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</w:tabs>
              <w:spacing w:before="0" w:line="360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Рождение, выживание,успех, возрождение, спад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1"/>
        </w:trPr>
        <w:tc>
          <w:tcPr>
            <w:tcW w:w="1618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pStyle w:val="Aa"/>
              <w:tabs>
                <w:tab w:val="left" w:pos="720"/>
                <w:tab w:val="left" w:pos="1440"/>
              </w:tabs>
              <w:spacing w:before="0" w:after="240" w:line="360" w:lineRule="atLeast"/>
              <w:jc w:val="center"/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s-ES_tradnl"/>
              </w:rPr>
              <w:t xml:space="preserve">Hoy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(Hoy 2006) </w:t>
            </w:r>
          </w:p>
        </w:tc>
        <w:tc>
          <w:tcPr>
            <w:tcW w:w="4877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pacing w:before="0" w:line="360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Возраст, размер, личность лидера</w:t>
            </w:r>
          </w:p>
        </w:tc>
        <w:tc>
          <w:tcPr>
            <w:tcW w:w="3122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</w:tabs>
              <w:spacing w:before="0" w:line="360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Рождение, рост, зрелость, спад/ обновление, смерть</w:t>
            </w:r>
          </w:p>
        </w:tc>
      </w:tr>
    </w:tbl>
    <w:p w:rsidR="00C47EEA" w:rsidRDefault="00C47EEA" w:rsidP="00F97E4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</w:pPr>
    </w:p>
    <w:p w:rsidR="00C47EEA" w:rsidRDefault="00F97E49">
      <w:pPr>
        <w:pStyle w:val="A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line="360" w:lineRule="auto"/>
        <w:ind w:firstLine="850"/>
        <w:rPr>
          <w:rFonts w:ascii="Arial" w:eastAsia="Arial" w:hAnsi="Arial" w:cs="Arial"/>
          <w:color w:val="202020"/>
          <w:sz w:val="18"/>
          <w:szCs w:val="18"/>
          <w:u w:color="202020"/>
          <w:shd w:val="clear" w:color="auto" w:fill="FFFFFF"/>
        </w:rPr>
      </w:pPr>
      <w:r>
        <w:rPr>
          <w:rFonts w:ascii="Arial" w:hAnsi="Arial"/>
          <w:color w:val="202020"/>
          <w:sz w:val="18"/>
          <w:szCs w:val="18"/>
          <w:u w:color="202020"/>
          <w:shd w:val="clear" w:color="auto" w:fill="FFFFFF"/>
        </w:rPr>
        <w:t>Таблица № 1 основана на работе Hanks et al (1993), в которой анализируются 10 моделей жизненного цикла.</w:t>
      </w:r>
    </w:p>
    <w:p w:rsidR="00C47EEA" w:rsidRDefault="00F97E49">
      <w:pPr>
        <w:pStyle w:val="A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line="360" w:lineRule="auto"/>
        <w:ind w:firstLine="850"/>
        <w:rPr>
          <w:rFonts w:ascii="Times New Roman" w:eastAsia="Times New Roman" w:hAnsi="Times New Roman" w:cs="Times New Roman"/>
          <w:i/>
          <w:iCs/>
          <w:color w:val="202020"/>
          <w:sz w:val="28"/>
          <w:szCs w:val="28"/>
          <w:u w:val="single" w:color="202020"/>
          <w:shd w:val="clear" w:color="auto" w:fill="FFFFFF"/>
        </w:rPr>
      </w:pPr>
      <w:r>
        <w:rPr>
          <w:rFonts w:ascii="Times New Roman" w:hAnsi="Times New Roman"/>
          <w:b/>
          <w:bCs/>
          <w:i/>
          <w:iCs/>
          <w:color w:val="202020"/>
          <w:sz w:val="28"/>
          <w:szCs w:val="28"/>
          <w:u w:val="single" w:color="202020"/>
          <w:shd w:val="clear" w:color="auto" w:fill="FFFFFF"/>
        </w:rPr>
        <w:lastRenderedPageBreak/>
        <w:t xml:space="preserve">Вывод: </w:t>
      </w:r>
      <w:r>
        <w:rPr>
          <w:rFonts w:ascii="Times New Roman" w:hAnsi="Times New Roman"/>
          <w:color w:val="202020"/>
          <w:sz w:val="28"/>
          <w:szCs w:val="28"/>
          <w:u w:color="202020"/>
          <w:shd w:val="clear" w:color="auto" w:fill="FFFFFF"/>
        </w:rPr>
        <w:t xml:space="preserve">Обобщая представленные подходы к моделированию жизненного цикла, мы можем сказать следующее: прежде всего, в каждой рассмотренной модели жизненного цикла авторы описывали этапы с точки зрения их внутренних характеристик. Несмотря на значительную непохожесть среди моделей, все они включают некоторые параметры, </w:t>
      </w:r>
      <w:r>
        <w:rPr>
          <w:rFonts w:ascii="Times New Roman" w:hAnsi="Times New Roman"/>
          <w:b/>
          <w:bCs/>
          <w:i/>
          <w:iCs/>
          <w:color w:val="202020"/>
          <w:sz w:val="28"/>
          <w:szCs w:val="28"/>
          <w:u w:color="202020"/>
          <w:shd w:val="clear" w:color="auto" w:fill="FFFFFF"/>
        </w:rPr>
        <w:t>связанные с структурой организации</w:t>
      </w:r>
      <w:r>
        <w:rPr>
          <w:rFonts w:ascii="Times New Roman" w:hAnsi="Times New Roman"/>
          <w:color w:val="202020"/>
          <w:sz w:val="28"/>
          <w:szCs w:val="28"/>
          <w:u w:color="202020"/>
          <w:shd w:val="clear" w:color="auto" w:fill="FFFFFF"/>
        </w:rPr>
        <w:t xml:space="preserve">. В добавок, авторы отмечают ряд общих параметров жизненного цикла таких как: </w:t>
      </w:r>
      <w:r>
        <w:rPr>
          <w:rFonts w:ascii="Times New Roman" w:hAnsi="Times New Roman"/>
          <w:i/>
          <w:iCs/>
          <w:color w:val="202020"/>
          <w:sz w:val="28"/>
          <w:szCs w:val="28"/>
          <w:u w:val="single" w:color="202020"/>
          <w:shd w:val="clear" w:color="auto" w:fill="FFFFFF"/>
        </w:rPr>
        <w:t xml:space="preserve">возраст организации, размер, темпы роста и основные задачи или проблемы, с которыми сталкивается фирма. </w:t>
      </w:r>
    </w:p>
    <w:p w:rsidR="00C47EEA" w:rsidRDefault="00C47EEA">
      <w:pPr>
        <w:pStyle w:val="11"/>
        <w:rPr>
          <w:rFonts w:ascii="Times New Roman" w:eastAsia="Times New Roman" w:hAnsi="Times New Roman" w:cs="Times New Roman"/>
          <w:i/>
          <w:iCs/>
          <w:color w:val="202020"/>
          <w:u w:val="single" w:color="202020"/>
          <w:shd w:val="clear" w:color="auto" w:fill="FFFFFF"/>
        </w:rPr>
      </w:pPr>
    </w:p>
    <w:p w:rsidR="00A371D6" w:rsidRPr="00A371D6" w:rsidRDefault="00A371D6" w:rsidP="00A371D6"/>
    <w:p w:rsidR="00C47EEA" w:rsidRDefault="00F97E49">
      <w:pPr>
        <w:pStyle w:val="11"/>
        <w:rPr>
          <w:rFonts w:ascii="Times New Roman" w:eastAsia="Times New Roman" w:hAnsi="Times New Roman" w:cs="Times New Roman"/>
          <w:color w:val="202020"/>
          <w:u w:val="single" w:color="202020"/>
          <w:shd w:val="clear" w:color="auto" w:fill="FFFFFF"/>
        </w:rPr>
      </w:pPr>
      <w:bookmarkStart w:id="6" w:name="_Toc3"/>
      <w:bookmarkStart w:id="7" w:name="_Toc42311333"/>
      <w:r>
        <w:rPr>
          <w:rFonts w:ascii="Times New Roman" w:hAnsi="Times New Roman"/>
          <w:color w:val="202020"/>
          <w:u w:val="single" w:color="202020"/>
          <w:shd w:val="clear" w:color="auto" w:fill="FFFFFF"/>
        </w:rPr>
        <w:t>1.2</w:t>
      </w:r>
      <w:r>
        <w:rPr>
          <w:rFonts w:ascii="Times New Roman" w:hAnsi="Times New Roman"/>
        </w:rPr>
        <w:t>Поэтапное рассмотрение развития теории ЖЦО</w:t>
      </w:r>
      <w:bookmarkEnd w:id="6"/>
      <w:bookmarkEnd w:id="7"/>
    </w:p>
    <w:p w:rsidR="00C47EEA" w:rsidRDefault="00C47EE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firstLine="850"/>
        <w:rPr>
          <w:b/>
          <w:bCs/>
          <w:color w:val="202020"/>
          <w:sz w:val="22"/>
          <w:szCs w:val="22"/>
          <w:u w:val="single" w:color="202020"/>
          <w:shd w:val="clear" w:color="auto" w:fill="FFFFFF"/>
        </w:rPr>
      </w:pPr>
    </w:p>
    <w:tbl>
      <w:tblPr>
        <w:tblStyle w:val="TableNormal"/>
        <w:tblW w:w="9338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673"/>
        <w:gridCol w:w="7665"/>
      </w:tblGrid>
      <w:tr w:rsidR="00C47EEA" w:rsidTr="00DE5DB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/>
        </w:trPr>
        <w:tc>
          <w:tcPr>
            <w:tcW w:w="1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pStyle w:val="Aa"/>
              <w:tabs>
                <w:tab w:val="left" w:pos="720"/>
                <w:tab w:val="left" w:pos="1440"/>
              </w:tabs>
              <w:spacing w:before="0"/>
            </w:pPr>
            <w:r>
              <w:rPr>
                <w:rFonts w:ascii="Times New Roman" w:hAnsi="Times New Roman"/>
                <w:u w:color="17253F"/>
              </w:rPr>
              <w:t>Период</w:t>
            </w:r>
          </w:p>
        </w:tc>
        <w:tc>
          <w:tcPr>
            <w:tcW w:w="7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  <w:spacing w:before="0"/>
            </w:pPr>
            <w:r>
              <w:rPr>
                <w:rFonts w:ascii="Times New Roman" w:hAnsi="Times New Roman"/>
                <w:u w:color="17253F"/>
              </w:rPr>
              <w:t>Основные идеи периода</w:t>
            </w:r>
          </w:p>
        </w:tc>
      </w:tr>
      <w:tr w:rsidR="00C47EEA" w:rsidTr="00DE5DB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6"/>
        </w:trPr>
        <w:tc>
          <w:tcPr>
            <w:tcW w:w="1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pStyle w:val="Aa"/>
              <w:tabs>
                <w:tab w:val="left" w:pos="720"/>
                <w:tab w:val="left" w:pos="1440"/>
              </w:tabs>
              <w:spacing w:before="0"/>
            </w:pPr>
            <w:r>
              <w:rPr>
                <w:rFonts w:ascii="Times New Roman" w:hAnsi="Times New Roman"/>
                <w:u w:color="202020"/>
              </w:rPr>
              <w:t>2.1 Первобытный период (1950-е - 1960-е годы)</w:t>
            </w:r>
          </w:p>
        </w:tc>
        <w:tc>
          <w:tcPr>
            <w:tcW w:w="7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  <w:spacing w:before="0"/>
            </w:pPr>
            <w:r>
              <w:rPr>
                <w:rFonts w:ascii="Times New Roman" w:hAnsi="Times New Roman"/>
                <w:u w:color="17253F"/>
              </w:rPr>
              <w:t xml:space="preserve">Теорию жизненного цикла организации, вероятно, можно проследить до 1950-х годов, где концепция устойчивого развития очень во многом рассматривается биологически, как концепция для людей (Haire, 1959; Rostow, 1960).Однако всего через пару лет Чендлер (1962) и Липпитт и Шмидт (1967) обсуждают это уже более глубоко: с точки зрения стратегических изменений, моделей, структурных изменений и возникающих управленческих проблем в растущих организациях. </w:t>
            </w:r>
          </w:p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  <w:spacing w:before="0"/>
            </w:pPr>
            <w:r>
              <w:rPr>
                <w:rFonts w:ascii="Times New Roman" w:hAnsi="Times New Roman"/>
                <w:u w:color="17253F"/>
              </w:rPr>
              <w:t>Даунс (1967) также добавляет влияние мотивации фирмы на организационный рост. Эти ученые теоретически описывают жизненный цикл организации как этапы развития, которые фирмы проходят с течением времени.</w:t>
            </w:r>
          </w:p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  <w:spacing w:before="0"/>
            </w:pPr>
            <w:r>
              <w:rPr>
                <w:rFonts w:ascii="Times New Roman" w:hAnsi="Times New Roman"/>
                <w:u w:color="17253F"/>
              </w:rPr>
              <w:t xml:space="preserve"> Штейнмец (1969) считается еще одним пионером в обсуждении ТЖЦ, который сначала определяет специфику малых и средних предприятий, определяет  проблемы переходного периода, задачи управления и пороги выживания на разных этапах.</w:t>
            </w:r>
          </w:p>
        </w:tc>
      </w:tr>
      <w:tr w:rsidR="00C47EEA" w:rsidTr="00DE5DB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21"/>
        </w:trPr>
        <w:tc>
          <w:tcPr>
            <w:tcW w:w="16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pStyle w:val="Aa"/>
              <w:tabs>
                <w:tab w:val="left" w:pos="720"/>
                <w:tab w:val="left" w:pos="1440"/>
              </w:tabs>
              <w:spacing w:before="0"/>
            </w:pPr>
            <w:r>
              <w:rPr>
                <w:rFonts w:ascii="Times New Roman" w:hAnsi="Times New Roman"/>
                <w:u w:color="17253F"/>
              </w:rPr>
              <w:lastRenderedPageBreak/>
              <w:t>2.2 Контекстный период (1970-е годы)</w:t>
            </w:r>
          </w:p>
        </w:tc>
        <w:tc>
          <w:tcPr>
            <w:tcW w:w="7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  <w:spacing w:before="0"/>
            </w:pPr>
            <w:r>
              <w:rPr>
                <w:rFonts w:ascii="Times New Roman" w:hAnsi="Times New Roman"/>
                <w:u w:color="17253F"/>
              </w:rPr>
              <w:t>В 1970-е ознаменовали качественно новый период в развитии теориии.</w:t>
            </w:r>
          </w:p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  <w:spacing w:before="0"/>
            </w:pPr>
            <w:r>
              <w:rPr>
                <w:rFonts w:ascii="Times New Roman" w:hAnsi="Times New Roman"/>
                <w:u w:color="17253F"/>
              </w:rPr>
              <w:t>Скотт (1971), основываясь на работе Липпитта и Шмидта (1967), более полно объясняет динамику стратегических действий, корпоративную структуру, принципы эффективности и необходимость систематического контроля в практике управления. От некой стадии «командир всего» с небольшим количеством правил и систем до следующего этапа более формализованных операций и функциональных звеньев с делегированием полномочий персоналу, до четко определенной организационной структуры на заключительном этапе, все эти управленческие решения призваны повысить эффективность и способствовать дальнейшему развитию бизнеса.</w:t>
            </w:r>
          </w:p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  <w:spacing w:before="0"/>
            </w:pPr>
            <w:r>
              <w:rPr>
                <w:rFonts w:ascii="Times New Roman" w:hAnsi="Times New Roman"/>
                <w:u w:color="17253F"/>
              </w:rPr>
              <w:t>Greiner (1972, 1998) запускает влиятельную концептуальную основу, предлагая пять этапов того, как организации растут с точки зрения размера (от маленького до большого) и возраста (от молодого до зрелого) в течение эволюционных и революционных периодов. Эволюция закончится неизбежной революцией, которую необходимо преодолеть, прежде чем перейти к следующей эволюции. В модели пять фаз эволюции (революции) обозначены как: креативность (лидерство), направленый рост (автономия), делегирование (контроль), координация (бюрократизм) и сотрудничество (стресс). Возможно, что не каждая фирма пройдет через пять фаз, или некоторые фирмы могут остаться намного дольше в определенной фазе, в то время как некоторые могут решить двигаться вперед или даже назад.</w:t>
            </w:r>
          </w:p>
        </w:tc>
      </w:tr>
      <w:tr w:rsidR="00C47EEA" w:rsidTr="00DE5DB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94"/>
        </w:trPr>
        <w:tc>
          <w:tcPr>
            <w:tcW w:w="16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47EEA" w:rsidRDefault="00C47EEA"/>
        </w:tc>
        <w:tc>
          <w:tcPr>
            <w:tcW w:w="7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  <w:spacing w:before="0"/>
              <w:rPr>
                <w:rFonts w:ascii="Times New Roman" w:eastAsia="Times New Roman" w:hAnsi="Times New Roman" w:cs="Times New Roman"/>
                <w:u w:color="17253F"/>
              </w:rPr>
            </w:pPr>
            <w:r>
              <w:rPr>
                <w:rFonts w:ascii="Times New Roman" w:hAnsi="Times New Roman"/>
                <w:b/>
                <w:bCs/>
                <w:u w:color="17253F"/>
              </w:rPr>
              <w:t>Торберт (1974)</w:t>
            </w:r>
            <w:r>
              <w:rPr>
                <w:rFonts w:ascii="Times New Roman" w:hAnsi="Times New Roman"/>
                <w:u w:color="17253F"/>
              </w:rPr>
              <w:t xml:space="preserve"> изучает когнитивные процессы в умах предпринимателей при развитии их организаций. Былиопределены девять логических этапов, по которым рациональное принятие решений, рост креативности и саморефлексии важны для развития. Этими этапами являются «фантазия владельца», распределение финансирования и ресурсов, создание офиса, запуск бизнеса, производительность, корпоративная структура ,создание  рабочего сообщества, формирование дисциплины / культуры.</w:t>
            </w:r>
          </w:p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  <w:spacing w:before="0"/>
              <w:rPr>
                <w:rFonts w:ascii="Times New Roman" w:eastAsia="Times New Roman" w:hAnsi="Times New Roman" w:cs="Times New Roman"/>
                <w:u w:color="17253F"/>
              </w:rPr>
            </w:pPr>
            <w:r>
              <w:rPr>
                <w:rFonts w:ascii="Times New Roman" w:hAnsi="Times New Roman"/>
                <w:b/>
                <w:bCs/>
                <w:u w:color="17253F"/>
              </w:rPr>
              <w:t>Lyden (1975)</w:t>
            </w:r>
            <w:r>
              <w:rPr>
                <w:rFonts w:ascii="Times New Roman" w:hAnsi="Times New Roman"/>
                <w:u w:color="17253F"/>
              </w:rPr>
              <w:t xml:space="preserve"> предлагает четыре описательных этапа организационного роста. На первом этапе любая организация начнет свою деятельность в новой бизнес-среде с большой адаптацией и попытается занять свою нишу с помощью обучения и инновационных практик. Учитывая успех этого выживания, организация становится агрессивной на втором этапе в управлении внутренними ресурсами, рабочими процессами и корпоративной структурой, чтобы приспособиться к повышеннию сложности операций. Политика компании постепенно формируются. Переходя к третьему этапу, эффективность бизнеса является основным, для организации важно определять четкие цели того, чего достичь в бизнесе в краткосрочной и долгосрочной перспективе. Наконец, на четвертом этапе (как на зрелом этапе) организация стремится поддерживать стабильность бизнеса и тратить время на сосредоточение усилий на институционализации статуса-кво.</w:t>
            </w:r>
          </w:p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  <w:spacing w:before="0"/>
              <w:rPr>
                <w:rFonts w:ascii="Times New Roman" w:eastAsia="Times New Roman" w:hAnsi="Times New Roman" w:cs="Times New Roman"/>
                <w:u w:color="17253F"/>
              </w:rPr>
            </w:pPr>
            <w:r>
              <w:rPr>
                <w:rFonts w:ascii="Times New Roman" w:hAnsi="Times New Roman"/>
                <w:u w:color="17253F"/>
              </w:rPr>
              <w:t>Кац и Кан (1978) изучали работы Чендлера (1962) и Скотта (1971) и описывают три этапа структурных изменений в растущих организациях. Первый - это примитивный этап, на котором индивидуально определяется как работает организация и как принимаются решения. Существует незначительная степень координации людей, контроля и анализа работы. Второй этап - это стабильная стадия, когда стремление к согласованности практик среди разных работников достигается путем разработки систем и процедур и формирования командной культуры. Люди работают в соответствии со стандартной или общей структурой. Финальный этап разработки заключается в том, что работники знакомятся с существующей структурой как постоянные ее члены и начинают чувствовать, что могут постоянно улучшать ее, чтобы соответствовать изменяющейся бизнес-среде, с которой они сталкиваются.</w:t>
            </w:r>
          </w:p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  <w:spacing w:before="0"/>
            </w:pPr>
            <w:r>
              <w:rPr>
                <w:rFonts w:ascii="Times New Roman" w:hAnsi="Times New Roman"/>
                <w:u w:color="17253F"/>
              </w:rPr>
              <w:t xml:space="preserve">Адизес (1979, 1988, 1999) предлагает десятиступенчатую модель. Хотя это выглядело довольно сложным, вклад в то, что организационный рост представляет собой серию отрывков, в которых первые девять характеризуют одну или несколько конкретных ролей в каждой. Десять стадий - ухаживание, младенчество, уход, подростковый возраст, начало, зрелость, аристократия, ранняя бюрократия, бюрократия и смерть.  Как уже отмечалось, эта модель концептуально предоставляет руководству команды некоторое </w:t>
            </w:r>
            <w:r>
              <w:rPr>
                <w:rFonts w:ascii="Times New Roman" w:hAnsi="Times New Roman"/>
                <w:b/>
                <w:bCs/>
                <w:u w:color="17253F"/>
              </w:rPr>
              <w:t>предвидение того, какую функциональную роль следует подчеркивать на разных этапах роста для обеспечения успешных переходов ЖЦО.</w:t>
            </w:r>
          </w:p>
        </w:tc>
      </w:tr>
      <w:tr w:rsidR="00C47EEA" w:rsidTr="00DE5DB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94"/>
        </w:trPr>
        <w:tc>
          <w:tcPr>
            <w:tcW w:w="1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tabs>
                <w:tab w:val="left" w:pos="720"/>
                <w:tab w:val="left" w:pos="1440"/>
              </w:tabs>
            </w:pPr>
            <w:r>
              <w:rPr>
                <w:rFonts w:ascii="Helvetica Neue" w:eastAsia="Arial Unicode MS" w:hAnsi="Helvetica Neue" w:cs="Arial Unicode M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lastRenderedPageBreak/>
              <w:t>2.3 Расширенный период (1980-е годы)</w:t>
            </w:r>
          </w:p>
        </w:tc>
        <w:tc>
          <w:tcPr>
            <w:tcW w:w="7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  <w:rPr>
                <w:u w:color="17253F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Arial Unicode MS" w:cs="Arial Unicode MS"/>
                <w:u w:color="17253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В течение этого периода большинство работ ТЖЦ были направлены на улучшение существующих моделей. E. Кэмерон и Уиттен (1981) используют 18 программно-смоделированных организаций для изучения своих разработок. Это исследование показывает, что индивидуальные интерпретации организационной эффективности меняются на трех разных этапах развития, которые доминируют в большинстве решений, касающихся управления организацией в данный момент. Другими словами, управленческое восприятие имеет значение по мере роста фирмы и как она будет расти. Позже Кэмерон, Ким и Уиттен (1987) впервые предложили стадию спада, что указывает на то, что организация не может оставаться прибыльной, стабильной и эффективной в бизнесе вечно.</w:t>
            </w:r>
          </w:p>
          <w:p w:rsidR="00C47EEA" w:rsidRDefault="00F97E4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  <w:rPr>
                <w:u w:color="17253F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Arial Unicode MS" w:cs="Arial Unicode MS"/>
                <w:u w:color="17253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Концептуальная модель Гэлбрейта (1982), состоящая из пяти этапов роста, считается следующей важной работой. Ссылаясь на высокотехнологичные предприятия, автор описывает этапы как: доказательство/ создание прототипа, модель, запуск / наращивание объема производства, естественный рост и стратегическое маневрирование. Эти этапы отождествляются с прогрессивными изменениями с точки зрения текущих задач, людей, процессов, структуры и стиля руководства в организации.</w:t>
            </w:r>
          </w:p>
          <w:p w:rsidR="00C47EEA" w:rsidRDefault="00F97E4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  <w:rPr>
                <w:u w:color="17253F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Arial Unicode MS" w:cs="Arial Unicode MS"/>
                <w:u w:color="17253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Черчилль и Льюис (1983) отмечают еще один большой вклад в понимание роста МСП. Основываясь на теоретической работе Грейнера (1972), они эмпирически разрабатывают конкретный жизненный цикл для малых предприятий, состоящий из пяти этапов: существование, выживание, успех, взлет и зрелость ресурсов. Этап успеха также можно подразделить на успех-разъединение или успех-рост. Авторы отмечают, что не все МСП предпочитают развивать свой бизнес дальше (на стадии взлета через путь успеха-роста).</w:t>
            </w:r>
          </w:p>
          <w:p w:rsidR="00C47EEA" w:rsidRDefault="00F97E4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  <w:rPr>
                <w:u w:color="17253F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Arial Unicode MS" w:cs="Arial Unicode MS"/>
                <w:u w:color="17253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Куинн и Камерон (1983) выводят общую четырехступенчатую модель после обширного обзора более ранних работ в ТЖЦ. Авторы описывают более ранние этапы как периоды гибкости бизнеса для среды, приобретения ресурсов и идентификации продукта / услуги, а более поздние этапы - периоды систематических, структурных и групповых инициатив, позволяющих инновационной фирме «жить» с изменениями. и проблемы продуктивно в долгосрочной перспективе.</w:t>
            </w:r>
          </w:p>
          <w:p w:rsidR="00C47EEA" w:rsidRDefault="00F97E4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</w:pPr>
            <w:r>
              <w:rPr>
                <w:rFonts w:eastAsia="Arial Unicode MS" w:cs="Arial Unicode MS"/>
                <w:u w:color="17253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Миллер и Фризен (1983, 1984) аналогичным образом изучают модели предыдущих стадий - включая Квинн и Кэмерон (1983), но называют пять общих стадий ТЖЦ по-разному: рождение, рост, зрелость, возрождение и упадок. Важность их эмпирической работы заключается в двух аспектах. Во-первых, существуют различия между успешными и неудачными организациями с точки зрения обработки информации и принятия решений. Успешные имеют тенденцию приобретать более сложный контекст для этих стратегических действий.</w:t>
            </w:r>
            <w:r>
              <w:rPr>
                <w:rFonts w:eastAsia="Arial Unicode MS" w:cs="Arial Unicode MS"/>
                <w:b/>
                <w:bCs/>
                <w:u w:color="17253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Во-вторых, несмотря на свою пятиступенчатую модель, авторы понимают, что не все организации будут проходить одинаковые этапы в линейной последовательности.</w:t>
            </w:r>
          </w:p>
        </w:tc>
      </w:tr>
      <w:tr w:rsidR="00C47EEA" w:rsidTr="00DE5DB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04"/>
        </w:trPr>
        <w:tc>
          <w:tcPr>
            <w:tcW w:w="167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C47EEA">
            <w:pPr>
              <w:tabs>
                <w:tab w:val="left" w:pos="720"/>
                <w:tab w:val="left" w:pos="1440"/>
              </w:tabs>
            </w:pPr>
          </w:p>
          <w:p w:rsidR="00C47EEA" w:rsidRDefault="00C47EEA">
            <w:pPr>
              <w:tabs>
                <w:tab w:val="left" w:pos="720"/>
                <w:tab w:val="left" w:pos="1440"/>
              </w:tabs>
            </w:pPr>
          </w:p>
          <w:p w:rsidR="00C47EEA" w:rsidRDefault="00C47EEA">
            <w:pPr>
              <w:tabs>
                <w:tab w:val="left" w:pos="720"/>
                <w:tab w:val="left" w:pos="1440"/>
              </w:tabs>
            </w:pPr>
          </w:p>
          <w:p w:rsidR="00C47EEA" w:rsidRDefault="00C47EEA">
            <w:pPr>
              <w:tabs>
                <w:tab w:val="left" w:pos="720"/>
                <w:tab w:val="left" w:pos="1440"/>
              </w:tabs>
            </w:pPr>
          </w:p>
          <w:p w:rsidR="00C47EEA" w:rsidRDefault="00C47EEA">
            <w:pPr>
              <w:tabs>
                <w:tab w:val="left" w:pos="720"/>
                <w:tab w:val="left" w:pos="1440"/>
              </w:tabs>
            </w:pPr>
          </w:p>
          <w:p w:rsidR="00C47EEA" w:rsidRDefault="00C47EEA">
            <w:pPr>
              <w:tabs>
                <w:tab w:val="left" w:pos="720"/>
                <w:tab w:val="left" w:pos="1440"/>
              </w:tabs>
            </w:pPr>
          </w:p>
          <w:p w:rsidR="00C47EEA" w:rsidRDefault="00C47EEA">
            <w:pPr>
              <w:tabs>
                <w:tab w:val="left" w:pos="720"/>
                <w:tab w:val="left" w:pos="1440"/>
              </w:tabs>
            </w:pPr>
          </w:p>
          <w:p w:rsidR="00C47EEA" w:rsidRDefault="00C47EEA">
            <w:pPr>
              <w:tabs>
                <w:tab w:val="left" w:pos="720"/>
                <w:tab w:val="left" w:pos="1440"/>
              </w:tabs>
            </w:pPr>
          </w:p>
          <w:p w:rsidR="00C47EEA" w:rsidRDefault="00C47EEA">
            <w:pPr>
              <w:tabs>
                <w:tab w:val="left" w:pos="720"/>
                <w:tab w:val="left" w:pos="1440"/>
              </w:tabs>
            </w:pPr>
          </w:p>
          <w:p w:rsidR="00C47EEA" w:rsidRDefault="00C47EEA">
            <w:pPr>
              <w:tabs>
                <w:tab w:val="left" w:pos="720"/>
                <w:tab w:val="left" w:pos="1440"/>
              </w:tabs>
            </w:pPr>
          </w:p>
          <w:p w:rsidR="00C47EEA" w:rsidRDefault="00C47EEA">
            <w:pPr>
              <w:tabs>
                <w:tab w:val="left" w:pos="720"/>
                <w:tab w:val="left" w:pos="1440"/>
              </w:tabs>
            </w:pPr>
          </w:p>
          <w:p w:rsidR="00C47EEA" w:rsidRDefault="00C47EEA">
            <w:pPr>
              <w:tabs>
                <w:tab w:val="left" w:pos="720"/>
                <w:tab w:val="left" w:pos="1440"/>
              </w:tabs>
            </w:pPr>
          </w:p>
          <w:p w:rsidR="00C47EEA" w:rsidRDefault="00C47EEA">
            <w:pPr>
              <w:tabs>
                <w:tab w:val="left" w:pos="720"/>
                <w:tab w:val="left" w:pos="1440"/>
              </w:tabs>
            </w:pPr>
          </w:p>
          <w:p w:rsidR="00C47EEA" w:rsidRDefault="00C47EEA">
            <w:pPr>
              <w:tabs>
                <w:tab w:val="left" w:pos="720"/>
                <w:tab w:val="left" w:pos="1440"/>
              </w:tabs>
            </w:pPr>
          </w:p>
          <w:p w:rsidR="00C47EEA" w:rsidRDefault="00C47EEA">
            <w:pPr>
              <w:tabs>
                <w:tab w:val="left" w:pos="720"/>
                <w:tab w:val="left" w:pos="1440"/>
              </w:tabs>
            </w:pPr>
          </w:p>
          <w:p w:rsidR="00C47EEA" w:rsidRDefault="00C47EEA">
            <w:pPr>
              <w:tabs>
                <w:tab w:val="left" w:pos="720"/>
                <w:tab w:val="left" w:pos="1440"/>
              </w:tabs>
            </w:pPr>
          </w:p>
          <w:p w:rsidR="00C47EEA" w:rsidRDefault="00C47EEA">
            <w:pPr>
              <w:tabs>
                <w:tab w:val="left" w:pos="720"/>
                <w:tab w:val="left" w:pos="1440"/>
              </w:tabs>
            </w:pPr>
          </w:p>
          <w:p w:rsidR="00C47EEA" w:rsidRDefault="00C47EEA">
            <w:pPr>
              <w:tabs>
                <w:tab w:val="left" w:pos="720"/>
                <w:tab w:val="left" w:pos="1440"/>
              </w:tabs>
            </w:pPr>
          </w:p>
          <w:p w:rsidR="00C47EEA" w:rsidRDefault="00C47EEA">
            <w:pPr>
              <w:tabs>
                <w:tab w:val="left" w:pos="720"/>
                <w:tab w:val="left" w:pos="1440"/>
              </w:tabs>
            </w:pPr>
          </w:p>
          <w:p w:rsidR="00C47EEA" w:rsidRDefault="00C47EEA">
            <w:pPr>
              <w:tabs>
                <w:tab w:val="left" w:pos="720"/>
                <w:tab w:val="left" w:pos="1440"/>
              </w:tabs>
            </w:pPr>
          </w:p>
          <w:p w:rsidR="00C47EEA" w:rsidRDefault="00C47EEA">
            <w:pPr>
              <w:tabs>
                <w:tab w:val="left" w:pos="720"/>
                <w:tab w:val="left" w:pos="1440"/>
              </w:tabs>
            </w:pPr>
          </w:p>
          <w:p w:rsidR="00C47EEA" w:rsidRDefault="00C47EEA">
            <w:pPr>
              <w:tabs>
                <w:tab w:val="left" w:pos="720"/>
                <w:tab w:val="left" w:pos="1440"/>
              </w:tabs>
            </w:pPr>
          </w:p>
          <w:p w:rsidR="00C47EEA" w:rsidRDefault="00C47EEA">
            <w:pPr>
              <w:tabs>
                <w:tab w:val="left" w:pos="720"/>
                <w:tab w:val="left" w:pos="1440"/>
              </w:tabs>
            </w:pPr>
          </w:p>
          <w:p w:rsidR="00C47EEA" w:rsidRDefault="00C47EEA">
            <w:pPr>
              <w:tabs>
                <w:tab w:val="left" w:pos="720"/>
                <w:tab w:val="left" w:pos="1440"/>
              </w:tabs>
            </w:pPr>
          </w:p>
          <w:p w:rsidR="00C47EEA" w:rsidRDefault="00C47EEA">
            <w:pPr>
              <w:tabs>
                <w:tab w:val="left" w:pos="720"/>
                <w:tab w:val="left" w:pos="1440"/>
              </w:tabs>
            </w:pPr>
          </w:p>
        </w:tc>
        <w:tc>
          <w:tcPr>
            <w:tcW w:w="7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C47EEA">
            <w:pPr>
              <w:pStyle w:val="20"/>
              <w:rPr>
                <w:sz w:val="24"/>
                <w:szCs w:val="24"/>
              </w:rPr>
            </w:pPr>
          </w:p>
          <w:p w:rsidR="00C47EEA" w:rsidRDefault="00F97E49">
            <w:pPr>
              <w:pStyle w:val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Смит, Митчелл и Саммер (1985) вносят еще одну важную часть эмпирического исследования эффективности организации, связывая приоритеты управления и этапы жизненного цикла. Авторы по существу объединяют различные обсуждения ТЖЦ в общую трехэтапную модель (начало, высокий рост и зрелость) и проверяют ее, изучая изменения в трех приоритетах управления (техническая эффективность, организационная координация и политическая поддержка) на всех этих этапах. ,</w:t>
            </w:r>
          </w:p>
          <w:p w:rsidR="00C47EEA" w:rsidRDefault="00F97E49">
            <w:pPr>
              <w:pStyle w:val="20"/>
            </w:pPr>
            <w:r>
              <w:rPr>
                <w:rFonts w:eastAsia="Arial Unicode MS" w:cs="Arial Unicode MS"/>
                <w:sz w:val="24"/>
                <w:szCs w:val="24"/>
              </w:rPr>
              <w:t>Kazanjian (1988) и Kazanjian and Drazin (1989, 1990) представляют четырехступенчатую модель ТЖЦ для новых предприятий, основанных на технологиях, которая связывает их доминирующие проблемы с различными стадиями роста. Основная идея заключается в том, что «организация предприятия будет зависеть от доминирующих проблем, определяющих стадию роста» и темпы роста зависят от того, насколько быстро преодолеваются проблемы на этапе (имеется в виду, насколько хорошо фирма переходит на следующий уровень)</w:t>
            </w:r>
            <w:r>
              <w:rPr>
                <w:rFonts w:eastAsia="Arial Unicode MS" w:cs="Arial Unicode MS"/>
              </w:rPr>
              <w:t>.</w:t>
            </w:r>
          </w:p>
        </w:tc>
      </w:tr>
    </w:tbl>
    <w:p w:rsidR="00C47EEA" w:rsidRDefault="00C47EEA" w:rsidP="00E4617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b/>
          <w:bCs/>
          <w:color w:val="202020"/>
          <w:sz w:val="22"/>
          <w:szCs w:val="22"/>
          <w:u w:val="single" w:color="202020"/>
          <w:shd w:val="clear" w:color="auto" w:fill="FFFFFF"/>
        </w:rPr>
      </w:pPr>
    </w:p>
    <w:p w:rsidR="00C47EEA" w:rsidRPr="00DE5DB9" w:rsidRDefault="00F97E49" w:rsidP="00DE5DB9">
      <w:pPr>
        <w:pStyle w:val="11"/>
        <w:rPr>
          <w:rFonts w:ascii="Times New Roman" w:eastAsia="Times New Roman" w:hAnsi="Times New Roman" w:cs="Times New Roman"/>
          <w:color w:val="202020"/>
          <w:u w:val="single" w:color="202020"/>
          <w:shd w:val="clear" w:color="auto" w:fill="FFFFFF"/>
        </w:rPr>
      </w:pPr>
      <w:bookmarkStart w:id="8" w:name="_Toc4"/>
      <w:bookmarkStart w:id="9" w:name="_Toc42311334"/>
      <w:r>
        <w:rPr>
          <w:rFonts w:ascii="Times New Roman" w:hAnsi="Times New Roman"/>
        </w:rPr>
        <w:t>1.3 Настоящее время и позиция автора касательно нерешенных вопросов теории ЖЦ организации</w:t>
      </w:r>
      <w:bookmarkEnd w:id="9"/>
      <w:r>
        <w:rPr>
          <w:rFonts w:ascii="Times New Roman" w:hAnsi="Times New Roman"/>
        </w:rPr>
        <w:t xml:space="preserve"> </w:t>
      </w:r>
      <w:bookmarkEnd w:id="8"/>
    </w:p>
    <w:p w:rsidR="00C47EEA" w:rsidRDefault="00F97E49">
      <w:pPr>
        <w:pStyle w:val="Aa"/>
        <w:tabs>
          <w:tab w:val="right" w:pos="9329"/>
        </w:tabs>
        <w:spacing w:before="0" w:line="360" w:lineRule="auto"/>
        <w:ind w:firstLine="850"/>
        <w:rPr>
          <w:rFonts w:ascii="Times New Roman" w:eastAsia="Times New Roman" w:hAnsi="Times New Roman" w:cs="Times New Roman"/>
          <w:color w:val="202020"/>
          <w:sz w:val="28"/>
          <w:szCs w:val="28"/>
          <w:u w:color="202020"/>
          <w:shd w:val="clear" w:color="auto" w:fill="FFFFFF"/>
        </w:rPr>
      </w:pPr>
      <w:r>
        <w:rPr>
          <w:rFonts w:ascii="Times New Roman" w:hAnsi="Times New Roman"/>
          <w:color w:val="202020"/>
          <w:sz w:val="28"/>
          <w:szCs w:val="28"/>
          <w:u w:color="202020"/>
          <w:shd w:val="clear" w:color="auto" w:fill="FFFFFF"/>
        </w:rPr>
        <w:t xml:space="preserve">Анализируя работы более 20 авторов начиная с 50-ых годов, заканчивая настоящим временем, постепенно в наших глазах начал формироваться собственный взгляд на нерешенные </w:t>
      </w:r>
      <w:r w:rsidR="00A371D6">
        <w:rPr>
          <w:rFonts w:ascii="Times New Roman" w:hAnsi="Times New Roman"/>
          <w:color w:val="202020"/>
          <w:sz w:val="28"/>
          <w:szCs w:val="28"/>
          <w:u w:color="202020"/>
          <w:shd w:val="clear" w:color="auto" w:fill="FFFFFF"/>
        </w:rPr>
        <w:t>вопросы теории жизненного цикла,</w:t>
      </w:r>
      <w:r>
        <w:rPr>
          <w:rFonts w:ascii="Times New Roman" w:hAnsi="Times New Roman"/>
          <w:color w:val="202020"/>
          <w:sz w:val="28"/>
          <w:szCs w:val="28"/>
          <w:u w:color="202020"/>
          <w:shd w:val="clear" w:color="auto" w:fill="FFFFFF"/>
        </w:rPr>
        <w:t xml:space="preserve"> касающиеся многих ее аспектов. </w:t>
      </w:r>
    </w:p>
    <w:p w:rsidR="00C47EEA" w:rsidRDefault="00F97E49">
      <w:pPr>
        <w:pStyle w:val="Aa"/>
        <w:tabs>
          <w:tab w:val="right" w:pos="9329"/>
        </w:tabs>
        <w:spacing w:before="0" w:line="360" w:lineRule="auto"/>
        <w:ind w:firstLine="850"/>
        <w:rPr>
          <w:rFonts w:ascii="Times New Roman" w:eastAsia="Times New Roman" w:hAnsi="Times New Roman" w:cs="Times New Roman"/>
          <w:b/>
          <w:bCs/>
          <w:i/>
          <w:iCs/>
          <w:color w:val="202020"/>
          <w:sz w:val="28"/>
          <w:szCs w:val="28"/>
          <w:u w:val="single" w:color="202020"/>
          <w:shd w:val="clear" w:color="auto" w:fill="FFFFFF"/>
        </w:rPr>
      </w:pPr>
      <w:r>
        <w:rPr>
          <w:rFonts w:ascii="Times New Roman" w:hAnsi="Times New Roman"/>
          <w:i/>
          <w:iCs/>
          <w:color w:val="202020"/>
          <w:sz w:val="28"/>
          <w:szCs w:val="28"/>
          <w:u w:val="single" w:color="202020"/>
          <w:shd w:val="clear" w:color="auto" w:fill="FFFFFF"/>
        </w:rPr>
        <w:t>1.Ключевая характеристика стадии жизненного цикла</w:t>
      </w:r>
    </w:p>
    <w:p w:rsidR="00C47EEA" w:rsidRDefault="00F97E49">
      <w:pPr>
        <w:pStyle w:val="Aa"/>
        <w:tabs>
          <w:tab w:val="right" w:pos="9329"/>
        </w:tabs>
        <w:spacing w:before="0" w:line="360" w:lineRule="auto"/>
        <w:ind w:firstLine="850"/>
        <w:rPr>
          <w:rFonts w:ascii="Times New Roman" w:eastAsia="Times New Roman" w:hAnsi="Times New Roman" w:cs="Times New Roman"/>
          <w:color w:val="202020"/>
          <w:sz w:val="28"/>
          <w:szCs w:val="28"/>
          <w:u w:color="202020"/>
          <w:shd w:val="clear" w:color="auto" w:fill="FFFFFF"/>
        </w:rPr>
      </w:pPr>
      <w:r>
        <w:rPr>
          <w:rFonts w:ascii="Times New Roman" w:hAnsi="Times New Roman"/>
          <w:color w:val="202020"/>
          <w:sz w:val="28"/>
          <w:szCs w:val="28"/>
          <w:u w:color="202020"/>
          <w:shd w:val="clear" w:color="auto" w:fill="FFFFFF"/>
        </w:rPr>
        <w:t xml:space="preserve">Вероятно, главная проблема, вызывающая наибольшие возможности научной полемики, некоторые авторы (см. Таблица 1), например, </w:t>
      </w:r>
      <w:r w:rsidR="00A371D6">
        <w:rPr>
          <w:rFonts w:ascii="Times New Roman" w:hAnsi="Times New Roman"/>
          <w:color w:val="202020"/>
          <w:sz w:val="28"/>
          <w:szCs w:val="28"/>
          <w:u w:color="202020"/>
          <w:shd w:val="clear" w:color="auto" w:fill="FFFFFF"/>
        </w:rPr>
        <w:t>считают,</w:t>
      </w:r>
      <w:r>
        <w:rPr>
          <w:rFonts w:ascii="Times New Roman" w:hAnsi="Times New Roman"/>
          <w:color w:val="202020"/>
          <w:sz w:val="28"/>
          <w:szCs w:val="28"/>
          <w:u w:color="202020"/>
          <w:shd w:val="clear" w:color="auto" w:fill="FFFFFF"/>
        </w:rPr>
        <w:t xml:space="preserve"> что ключевой характеристикой является численность персонала. Данная идея, на мой взгляд, возможно имела актуальность на момент написания (1985), однако не прошла проверку времени в эпоху аутсорсинга и глобализации.</w:t>
      </w:r>
    </w:p>
    <w:p w:rsidR="00C47EEA" w:rsidRDefault="00F97E49">
      <w:pPr>
        <w:pStyle w:val="Aa"/>
        <w:tabs>
          <w:tab w:val="right" w:pos="9329"/>
        </w:tabs>
        <w:spacing w:before="0" w:line="360" w:lineRule="auto"/>
        <w:ind w:firstLine="850"/>
        <w:rPr>
          <w:rFonts w:ascii="Times New Roman" w:eastAsia="Times New Roman" w:hAnsi="Times New Roman" w:cs="Times New Roman"/>
          <w:color w:val="202020"/>
          <w:sz w:val="28"/>
          <w:szCs w:val="28"/>
          <w:u w:color="202020"/>
          <w:shd w:val="clear" w:color="auto" w:fill="FFFFFF"/>
        </w:rPr>
      </w:pPr>
      <w:r>
        <w:rPr>
          <w:rFonts w:ascii="Times New Roman" w:hAnsi="Times New Roman"/>
          <w:color w:val="202020"/>
          <w:sz w:val="28"/>
          <w:szCs w:val="28"/>
          <w:u w:color="202020"/>
          <w:shd w:val="clear" w:color="auto" w:fill="FFFFFF"/>
        </w:rPr>
        <w:lastRenderedPageBreak/>
        <w:t xml:space="preserve">Еще одной идея, которая была высказана 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Lester</w:t>
      </w:r>
      <w:r>
        <w:rPr>
          <w:rFonts w:ascii="Times New Roman" w:hAnsi="Times New Roman"/>
          <w:b/>
          <w:bCs/>
          <w:sz w:val="28"/>
          <w:szCs w:val="28"/>
        </w:rPr>
        <w:t xml:space="preserve">, 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Parnell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and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Carraher</w:t>
      </w:r>
      <w:r>
        <w:rPr>
          <w:rFonts w:ascii="Times New Roman" w:hAnsi="Times New Roman"/>
          <w:b/>
          <w:bCs/>
          <w:sz w:val="28"/>
          <w:szCs w:val="28"/>
        </w:rPr>
        <w:t xml:space="preserve">(2003) </w:t>
      </w:r>
      <w:r>
        <w:rPr>
          <w:rFonts w:ascii="Times New Roman" w:hAnsi="Times New Roman"/>
          <w:color w:val="202020"/>
          <w:sz w:val="28"/>
          <w:szCs w:val="28"/>
          <w:u w:color="202020"/>
          <w:shd w:val="clear" w:color="auto" w:fill="FFFFFF"/>
        </w:rPr>
        <w:t>заключается в том, что ключевой характеристикой является мощность организации. Под этим термином понималось изменения количество выпускаемых благ в единицу времени: продукции (</w:t>
      </w:r>
      <w:r w:rsidR="00A371D6">
        <w:rPr>
          <w:rFonts w:ascii="Times New Roman" w:hAnsi="Times New Roman"/>
          <w:color w:val="202020"/>
          <w:sz w:val="28"/>
          <w:szCs w:val="28"/>
          <w:u w:color="202020"/>
          <w:shd w:val="clear" w:color="auto" w:fill="FFFFFF"/>
        </w:rPr>
        <w:t>товаров, услуг</w:t>
      </w:r>
      <w:r>
        <w:rPr>
          <w:rFonts w:ascii="Times New Roman" w:hAnsi="Times New Roman"/>
          <w:color w:val="202020"/>
          <w:sz w:val="28"/>
          <w:szCs w:val="28"/>
          <w:u w:color="202020"/>
          <w:shd w:val="clear" w:color="auto" w:fill="FFFFFF"/>
        </w:rPr>
        <w:t>, работ</w:t>
      </w:r>
      <w:r w:rsidR="00A371D6">
        <w:rPr>
          <w:rFonts w:ascii="Times New Roman" w:hAnsi="Times New Roman"/>
          <w:color w:val="202020"/>
          <w:sz w:val="28"/>
          <w:szCs w:val="28"/>
          <w:u w:color="202020"/>
          <w:shd w:val="clear" w:color="auto" w:fill="FFFFFF"/>
        </w:rPr>
        <w:t>). И</w:t>
      </w:r>
      <w:r>
        <w:rPr>
          <w:rFonts w:ascii="Times New Roman" w:hAnsi="Times New Roman"/>
          <w:color w:val="202020"/>
          <w:sz w:val="28"/>
          <w:szCs w:val="28"/>
          <w:u w:color="202020"/>
          <w:shd w:val="clear" w:color="auto" w:fill="FFFFFF"/>
        </w:rPr>
        <w:t xml:space="preserve"> действительно, для определенных предприятий данная идея выглядела вполне адекватной, однако в случае, если невозможно однозначно идентифицировать «мощность» сама методология определения стадии ЖЦ с данной идеей кажется очень туманной.</w:t>
      </w:r>
    </w:p>
    <w:p w:rsidR="00A371D6" w:rsidRDefault="00F97E49">
      <w:pPr>
        <w:pStyle w:val="Aa"/>
        <w:tabs>
          <w:tab w:val="right" w:pos="9329"/>
        </w:tabs>
        <w:spacing w:before="0" w:line="360" w:lineRule="auto"/>
        <w:ind w:firstLine="85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202020"/>
          <w:sz w:val="28"/>
          <w:szCs w:val="28"/>
          <w:u w:color="202020"/>
          <w:shd w:val="clear" w:color="auto" w:fill="FFFFFF"/>
        </w:rPr>
        <w:t xml:space="preserve">Идеи </w:t>
      </w:r>
      <w:r>
        <w:rPr>
          <w:rFonts w:ascii="Times New Roman" w:hAnsi="Times New Roman"/>
          <w:b/>
          <w:bCs/>
          <w:sz w:val="28"/>
          <w:szCs w:val="28"/>
        </w:rPr>
        <w:t xml:space="preserve">Lyden (1975) </w:t>
      </w:r>
      <w:r>
        <w:rPr>
          <w:rFonts w:ascii="Times New Roman" w:hAnsi="Times New Roman"/>
          <w:sz w:val="28"/>
          <w:szCs w:val="28"/>
        </w:rPr>
        <w:t>не смотря на кажущуюся давность, на наш взгляд актуальны до сих пор. Автор считает, что механизм развития организации является той самой ключевой характеристикой. На мой взгляд, не смотря на в целом логичность и обоснованность идеи, вопросы так же касательно методологии идентификации, поскольку механизмы развития не всегда прозрачны, вдобавок на практике встречались случаи, когда остальные параметры организации не соответствовали стадии, определенной в соответствии с данной методологией.</w:t>
      </w:r>
    </w:p>
    <w:p w:rsidR="00A371D6" w:rsidRPr="00A23E20" w:rsidRDefault="00A371D6" w:rsidP="00A23E20">
      <w:pPr>
        <w:pStyle w:val="Aa"/>
        <w:tabs>
          <w:tab w:val="right" w:pos="9329"/>
        </w:tabs>
        <w:spacing w:line="360" w:lineRule="auto"/>
        <w:ind w:firstLine="850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изучения более современных работ</w:t>
      </w:r>
      <w:r w:rsidRPr="00A371D6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моя позиция наиболее четко выражается в работе </w:t>
      </w:r>
      <w:r w:rsidRPr="00A371D6">
        <w:rPr>
          <w:sz w:val="28"/>
          <w:szCs w:val="28"/>
        </w:rPr>
        <w:t>Михал Йирасек</w:t>
      </w:r>
      <w:r>
        <w:rPr>
          <w:sz w:val="28"/>
          <w:szCs w:val="28"/>
        </w:rPr>
        <w:t>а и</w:t>
      </w:r>
      <w:r w:rsidRPr="00A371D6">
        <w:rPr>
          <w:sz w:val="28"/>
          <w:szCs w:val="28"/>
        </w:rPr>
        <w:t xml:space="preserve"> Ян Билек</w:t>
      </w:r>
      <w:r>
        <w:rPr>
          <w:sz w:val="28"/>
          <w:szCs w:val="28"/>
        </w:rPr>
        <w:t>а(2018)</w:t>
      </w:r>
      <w:r w:rsidRPr="00A371D6">
        <w:rPr>
          <w:sz w:val="28"/>
          <w:szCs w:val="28"/>
        </w:rPr>
        <w:t xml:space="preserve">, </w:t>
      </w:r>
      <w:r>
        <w:rPr>
          <w:sz w:val="28"/>
          <w:szCs w:val="28"/>
        </w:rPr>
        <w:t>в выводах своей работы они утверждают</w:t>
      </w:r>
      <w:r w:rsidRPr="00A371D6">
        <w:rPr>
          <w:sz w:val="28"/>
          <w:szCs w:val="28"/>
        </w:rPr>
        <w:t xml:space="preserve">, </w:t>
      </w:r>
      <w:r>
        <w:rPr>
          <w:sz w:val="28"/>
          <w:szCs w:val="28"/>
        </w:rPr>
        <w:t>что с</w:t>
      </w:r>
      <w:r w:rsidRPr="00A371D6">
        <w:rPr>
          <w:sz w:val="28"/>
          <w:szCs w:val="28"/>
        </w:rPr>
        <w:t>ама теория не сильно развивалась со времен своего золотого века в 70-х и 80-х годах</w:t>
      </w:r>
      <w:r w:rsidR="00A23E20" w:rsidRPr="00A23E20">
        <w:rPr>
          <w:sz w:val="28"/>
          <w:szCs w:val="28"/>
        </w:rPr>
        <w:t>.</w:t>
      </w:r>
      <w:r w:rsidR="00A23E20">
        <w:rPr>
          <w:rStyle w:val="af4"/>
          <w:sz w:val="28"/>
          <w:szCs w:val="28"/>
        </w:rPr>
        <w:footnoteReference w:id="5"/>
      </w:r>
      <w:r w:rsidR="00A23E20" w:rsidRPr="00A23E20">
        <w:rPr>
          <w:sz w:val="28"/>
          <w:szCs w:val="28"/>
        </w:rPr>
        <w:t xml:space="preserve"> </w:t>
      </w:r>
      <w:r w:rsidR="00A23E20">
        <w:rPr>
          <w:sz w:val="28"/>
          <w:szCs w:val="28"/>
        </w:rPr>
        <w:t>По их мнению одна из причин</w:t>
      </w:r>
      <w:r w:rsidR="00A23E20" w:rsidRPr="00A23E20">
        <w:rPr>
          <w:sz w:val="28"/>
          <w:szCs w:val="28"/>
        </w:rPr>
        <w:t>,</w:t>
      </w:r>
      <w:r w:rsidR="00A23E20" w:rsidRPr="00A23E20">
        <w:t xml:space="preserve"> </w:t>
      </w:r>
      <w:r w:rsidR="00A23E20" w:rsidRPr="00A23E20">
        <w:rPr>
          <w:sz w:val="28"/>
          <w:szCs w:val="28"/>
        </w:rPr>
        <w:t>почему теория часто игнор</w:t>
      </w:r>
      <w:r w:rsidR="00A23E20">
        <w:rPr>
          <w:sz w:val="28"/>
          <w:szCs w:val="28"/>
        </w:rPr>
        <w:t xml:space="preserve">ируется в настоящее время – это то, что многие теории авторов 90-ых готов </w:t>
      </w:r>
      <w:r w:rsidR="00A23E20" w:rsidRPr="00A23E20">
        <w:rPr>
          <w:sz w:val="28"/>
          <w:szCs w:val="28"/>
        </w:rPr>
        <w:t>не подтверждаются фактическими данными.</w:t>
      </w:r>
      <w:r w:rsidR="00A23E20" w:rsidRPr="00A23E20">
        <w:rPr>
          <w:sz w:val="28"/>
          <w:szCs w:val="28"/>
        </w:rPr>
        <w:t xml:space="preserve"> </w:t>
      </w:r>
    </w:p>
    <w:p w:rsidR="00C47EEA" w:rsidRDefault="00F97E49">
      <w:pPr>
        <w:pStyle w:val="Aa"/>
        <w:tabs>
          <w:tab w:val="right" w:pos="9329"/>
        </w:tabs>
        <w:spacing w:before="0" w:line="360" w:lineRule="auto"/>
        <w:ind w:firstLine="85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следующем параграфе будет рассмотрена работа, положения которой наиболее совпадают со взглядами автора.</w:t>
      </w:r>
    </w:p>
    <w:p w:rsidR="00A371D6" w:rsidRDefault="00A371D6">
      <w:pPr>
        <w:pStyle w:val="Aa"/>
        <w:tabs>
          <w:tab w:val="right" w:pos="9329"/>
        </w:tabs>
        <w:spacing w:before="0" w:line="360" w:lineRule="auto"/>
        <w:ind w:firstLine="850"/>
        <w:rPr>
          <w:rFonts w:ascii="Times New Roman" w:eastAsia="Times New Roman" w:hAnsi="Times New Roman" w:cs="Times New Roman"/>
          <w:color w:val="202020"/>
          <w:u w:val="single" w:color="202020"/>
          <w:shd w:val="clear" w:color="auto" w:fill="FFFFFF"/>
        </w:rPr>
      </w:pPr>
    </w:p>
    <w:p w:rsidR="00C47EEA" w:rsidRDefault="00F97E49">
      <w:pPr>
        <w:pStyle w:val="11"/>
        <w:rPr>
          <w:rFonts w:ascii="Times New Roman" w:eastAsia="Times New Roman" w:hAnsi="Times New Roman" w:cs="Times New Roman"/>
          <w:color w:val="202020"/>
          <w:u w:val="single" w:color="202020"/>
          <w:shd w:val="clear" w:color="auto" w:fill="FFFFFF"/>
        </w:rPr>
      </w:pPr>
      <w:bookmarkStart w:id="10" w:name="_Toc5"/>
      <w:bookmarkStart w:id="11" w:name="_Toc42311335"/>
      <w:r>
        <w:rPr>
          <w:rFonts w:ascii="Times New Roman" w:hAnsi="Times New Roman"/>
        </w:rPr>
        <w:lastRenderedPageBreak/>
        <w:t>1.4 Применение цифровых технологий в развитии ТЖЦО</w:t>
      </w:r>
      <w:bookmarkEnd w:id="10"/>
      <w:bookmarkEnd w:id="11"/>
    </w:p>
    <w:p w:rsidR="00C47EEA" w:rsidRDefault="00F97E4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firstLine="850"/>
        <w:rPr>
          <w:color w:val="202020"/>
          <w:sz w:val="28"/>
          <w:szCs w:val="28"/>
          <w:u w:color="202020"/>
          <w:shd w:val="clear" w:color="auto" w:fill="FFFFFF"/>
        </w:rPr>
      </w:pPr>
      <w:r>
        <w:rPr>
          <w:color w:val="202020"/>
          <w:sz w:val="28"/>
          <w:szCs w:val="28"/>
          <w:u w:color="202020"/>
          <w:shd w:val="clear" w:color="auto" w:fill="FFFFFF"/>
        </w:rPr>
        <w:t>При глобальном рассмотрении вопроса эволюции фирмы в процессе смены стадий жизненного цикла, возникает закономерный вопрос, на который отвечали десятки авторов начиная с 1964 года в своих теориях: «Какую ступень эволюции можно назвать концом первого витка эволюции фирмы?».</w:t>
      </w:r>
    </w:p>
    <w:p w:rsidR="00C47EEA" w:rsidRDefault="00F97E4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firstLine="850"/>
        <w:rPr>
          <w:rStyle w:val="af"/>
          <w:color w:val="202020"/>
          <w:u w:val="single" w:color="202020"/>
          <w:shd w:val="clear" w:color="auto" w:fill="FFFFFF"/>
        </w:rPr>
      </w:pPr>
      <w:r>
        <w:rPr>
          <w:color w:val="202020"/>
          <w:sz w:val="28"/>
          <w:szCs w:val="28"/>
          <w:u w:color="202020"/>
          <w:shd w:val="clear" w:color="auto" w:fill="FFFFFF"/>
        </w:rPr>
        <w:t xml:space="preserve">На наш взгляд наиболее ценной являлась совместная работа </w:t>
      </w:r>
      <w:r>
        <w:rPr>
          <w:b/>
          <w:bCs/>
          <w:sz w:val="28"/>
          <w:szCs w:val="28"/>
        </w:rPr>
        <w:t xml:space="preserve">Quinn and Cameron </w:t>
      </w:r>
      <w:r>
        <w:rPr>
          <w:sz w:val="28"/>
          <w:szCs w:val="28"/>
        </w:rPr>
        <w:t xml:space="preserve">(Quinn/Cameron 1983) обеднившая в себе лучшее </w:t>
      </w:r>
      <w:r w:rsidR="001157E3">
        <w:rPr>
          <w:sz w:val="28"/>
          <w:szCs w:val="28"/>
        </w:rPr>
        <w:t>из моделей,</w:t>
      </w:r>
      <w:r>
        <w:rPr>
          <w:sz w:val="28"/>
          <w:szCs w:val="28"/>
        </w:rPr>
        <w:t xml:space="preserve"> созданных за 20 лет. Однако время не стоит </w:t>
      </w:r>
      <w:bookmarkStart w:id="12" w:name="_GoBack"/>
      <w:bookmarkEnd w:id="12"/>
      <w:r w:rsidR="001157E3">
        <w:rPr>
          <w:sz w:val="28"/>
          <w:szCs w:val="28"/>
        </w:rPr>
        <w:t>на месте,</w:t>
      </w:r>
      <w:r>
        <w:rPr>
          <w:sz w:val="28"/>
          <w:szCs w:val="28"/>
        </w:rPr>
        <w:t xml:space="preserve"> и цифровая экономика уже на полных парах вытесняет привычные созданию теорий. Новые инструменты позволили Кемерону к началу 2019 года создать полностью работоспособную систему </w:t>
      </w:r>
      <w:r>
        <w:rPr>
          <w:sz w:val="28"/>
          <w:szCs w:val="28"/>
          <w:lang w:val="en-US"/>
        </w:rPr>
        <w:t>OCAI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ONLINE</w:t>
      </w:r>
      <w:r>
        <w:rPr>
          <w:sz w:val="28"/>
          <w:szCs w:val="28"/>
        </w:rPr>
        <w:t>.</w:t>
      </w:r>
      <w:r>
        <w:rPr>
          <w:sz w:val="28"/>
          <w:szCs w:val="28"/>
          <w:vertAlign w:val="superscript"/>
        </w:rPr>
        <w:footnoteReference w:id="6"/>
      </w:r>
      <w:r>
        <w:rPr>
          <w:rStyle w:val="af"/>
          <w:noProof/>
          <w:sz w:val="28"/>
          <w:szCs w:val="28"/>
        </w:rPr>
        <w:drawing>
          <wp:anchor distT="0" distB="0" distL="0" distR="0" simplePos="0" relativeHeight="251674624" behindDoc="0" locked="0" layoutInCell="1" allowOverlap="1" wp14:anchorId="7AA22043" wp14:editId="38BCB5DB">
            <wp:simplePos x="0" y="0"/>
            <wp:positionH relativeFrom="margin">
              <wp:posOffset>62055</wp:posOffset>
            </wp:positionH>
            <wp:positionV relativeFrom="line">
              <wp:posOffset>425820</wp:posOffset>
            </wp:positionV>
            <wp:extent cx="5799804" cy="2784430"/>
            <wp:effectExtent l="0" t="0" r="0" b="0"/>
            <wp:wrapThrough wrapText="bothSides" distL="0" distR="0">
              <wp:wrapPolygon edited="1">
                <wp:start x="0" y="0"/>
                <wp:lineTo x="21621" y="0"/>
                <wp:lineTo x="21621" y="21638"/>
                <wp:lineTo x="0" y="21638"/>
                <wp:lineTo x="0" y="0"/>
              </wp:wrapPolygon>
            </wp:wrapThrough>
            <wp:docPr id="1073741826" name="officeArt object" descr="Снимок экрана 2019-12-13 в 13.30.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Снимок экрана 2019-12-13 в 13.30.20.png" descr="Снимок экрана 2019-12-13 в 13.30.20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9804" cy="27844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47EEA" w:rsidRDefault="00F97E49">
      <w:pPr>
        <w:pStyle w:val="af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/>
        <w:rPr>
          <w:rStyle w:val="af"/>
          <w:rFonts w:ascii="Times New Roman" w:eastAsia="Times New Roman" w:hAnsi="Times New Roman" w:cs="Times New Roman"/>
          <w:b/>
          <w:bCs/>
          <w:i/>
          <w:iCs/>
          <w:color w:val="202020"/>
          <w:sz w:val="20"/>
          <w:szCs w:val="20"/>
          <w:u w:val="single" w:color="202020"/>
          <w:shd w:val="clear" w:color="auto" w:fill="FFFFFF"/>
        </w:rPr>
      </w:pPr>
      <w:r>
        <w:rPr>
          <w:rStyle w:val="af"/>
          <w:rFonts w:ascii="Times New Roman" w:hAnsi="Times New Roman"/>
          <w:i/>
          <w:iCs/>
          <w:color w:val="202020"/>
          <w:sz w:val="20"/>
          <w:szCs w:val="20"/>
          <w:u w:color="202020"/>
          <w:shd w:val="clear" w:color="auto" w:fill="FFFFFF"/>
        </w:rPr>
        <w:t>Составлено по: Зябриков В. В. Типология и эволюция организационной культуры / В. В. Зябриков // Проблемы современной экономики. – 2007. – №4. – С. 194-200.</w:t>
      </w:r>
    </w:p>
    <w:p w:rsidR="00C47EEA" w:rsidRDefault="00C47EE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firstLine="850"/>
        <w:rPr>
          <w:rStyle w:val="af"/>
          <w:b/>
          <w:bCs/>
          <w:i/>
          <w:iCs/>
          <w:color w:val="202020"/>
          <w:sz w:val="20"/>
          <w:szCs w:val="20"/>
          <w:u w:val="single" w:color="202020"/>
          <w:shd w:val="clear" w:color="auto" w:fill="FFFFFF"/>
        </w:rPr>
      </w:pPr>
    </w:p>
    <w:p w:rsidR="00C47EEA" w:rsidRDefault="00C47EE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firstLine="850"/>
        <w:rPr>
          <w:rStyle w:val="af"/>
          <w:b/>
          <w:bCs/>
          <w:i/>
          <w:iCs/>
          <w:color w:val="202020"/>
          <w:sz w:val="20"/>
          <w:szCs w:val="20"/>
          <w:u w:val="single" w:color="202020"/>
          <w:shd w:val="clear" w:color="auto" w:fill="FFFFFF"/>
        </w:rPr>
      </w:pPr>
    </w:p>
    <w:p w:rsidR="00C47EEA" w:rsidRDefault="00C47EE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firstLine="850"/>
        <w:rPr>
          <w:rStyle w:val="af"/>
          <w:b/>
          <w:bCs/>
          <w:i/>
          <w:iCs/>
          <w:color w:val="202020"/>
          <w:sz w:val="20"/>
          <w:szCs w:val="20"/>
          <w:u w:val="single" w:color="202020"/>
          <w:shd w:val="clear" w:color="auto" w:fill="FFFFFF"/>
        </w:rPr>
      </w:pPr>
    </w:p>
    <w:p w:rsidR="00C47EEA" w:rsidRDefault="00C47EE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firstLine="850"/>
        <w:rPr>
          <w:rStyle w:val="af"/>
          <w:b/>
          <w:bCs/>
          <w:color w:val="202020"/>
          <w:sz w:val="28"/>
          <w:szCs w:val="28"/>
          <w:u w:val="single" w:color="202020"/>
          <w:shd w:val="clear" w:color="auto" w:fill="FFFFFF"/>
        </w:rPr>
      </w:pPr>
    </w:p>
    <w:p w:rsidR="005B4373" w:rsidRDefault="005B437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firstLine="850"/>
        <w:rPr>
          <w:rStyle w:val="af"/>
          <w:b/>
          <w:bCs/>
          <w:color w:val="202020"/>
          <w:sz w:val="28"/>
          <w:szCs w:val="28"/>
          <w:u w:val="single" w:color="202020"/>
          <w:shd w:val="clear" w:color="auto" w:fill="FFFFFF"/>
        </w:rPr>
      </w:pPr>
    </w:p>
    <w:p w:rsidR="009258C0" w:rsidRDefault="009258C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firstLine="850"/>
        <w:rPr>
          <w:rStyle w:val="af"/>
          <w:i/>
          <w:iCs/>
          <w:color w:val="202020"/>
          <w:sz w:val="22"/>
          <w:szCs w:val="22"/>
          <w:u w:color="202020"/>
          <w:shd w:val="clear" w:color="auto" w:fill="FFFFFF"/>
        </w:rPr>
      </w:pPr>
    </w:p>
    <w:p w:rsidR="00C47EEA" w:rsidRDefault="00F97E4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firstLine="850"/>
        <w:rPr>
          <w:rStyle w:val="af"/>
          <w:b/>
          <w:bCs/>
          <w:i/>
          <w:iCs/>
          <w:color w:val="202020"/>
          <w:sz w:val="22"/>
          <w:szCs w:val="22"/>
          <w:u w:val="single" w:color="202020"/>
          <w:shd w:val="clear" w:color="auto" w:fill="FFFFFF"/>
        </w:rPr>
      </w:pPr>
      <w:r>
        <w:rPr>
          <w:rStyle w:val="af"/>
          <w:i/>
          <w:iCs/>
          <w:color w:val="202020"/>
          <w:sz w:val="22"/>
          <w:szCs w:val="22"/>
          <w:u w:color="202020"/>
          <w:shd w:val="clear" w:color="auto" w:fill="FFFFFF"/>
        </w:rPr>
        <w:lastRenderedPageBreak/>
        <w:t>Однако все началось именно с данной схемы, на которой демонстрируется связь 4 типов организационной культуры сформулированной выше представленными авторами.</w:t>
      </w:r>
    </w:p>
    <w:p w:rsidR="00C47EEA" w:rsidRDefault="005B4373">
      <w:pPr>
        <w:numPr>
          <w:ilvl w:val="0"/>
          <w:numId w:val="6"/>
        </w:numPr>
        <w:spacing w:line="360" w:lineRule="auto"/>
        <w:rPr>
          <w:sz w:val="28"/>
          <w:szCs w:val="28"/>
        </w:rPr>
      </w:pPr>
      <w:r>
        <w:rPr>
          <w:rStyle w:val="af"/>
          <w:b/>
          <w:bCs/>
          <w:noProof/>
          <w:sz w:val="28"/>
          <w:szCs w:val="28"/>
          <w:u w:val="single" w:color="17253F"/>
        </w:rPr>
        <w:drawing>
          <wp:anchor distT="0" distB="0" distL="0" distR="0" simplePos="0" relativeHeight="251665408" behindDoc="0" locked="0" layoutInCell="1" allowOverlap="1" wp14:anchorId="5A0A2645" wp14:editId="526B0DE4">
            <wp:simplePos x="0" y="0"/>
            <wp:positionH relativeFrom="margin">
              <wp:posOffset>-46990</wp:posOffset>
            </wp:positionH>
            <wp:positionV relativeFrom="margin">
              <wp:align>top</wp:align>
            </wp:positionV>
            <wp:extent cx="5977255" cy="4932680"/>
            <wp:effectExtent l="0" t="0" r="4445" b="1270"/>
            <wp:wrapThrough wrapText="bothSides" distL="0" distR="0">
              <wp:wrapPolygon edited="1">
                <wp:start x="0" y="0"/>
                <wp:lineTo x="21621" y="0"/>
                <wp:lineTo x="21621" y="21624"/>
                <wp:lineTo x="0" y="21624"/>
                <wp:lineTo x="0" y="0"/>
              </wp:wrapPolygon>
            </wp:wrapThrough>
            <wp:docPr id="1073741827" name="officeArt object" descr="Снимок экрана 2019-12-13 в 14.00.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Снимок экрана 2019-12-13 в 14.00.41.png" descr="Снимок экрана 2019-12-13 в 14.00.41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255" cy="49326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97E49">
        <w:rPr>
          <w:rStyle w:val="af"/>
          <w:b/>
          <w:bCs/>
          <w:color w:val="202020"/>
          <w:sz w:val="28"/>
          <w:szCs w:val="28"/>
          <w:u w:val="single" w:color="202020"/>
          <w:shd w:val="clear" w:color="auto" w:fill="FFFFFF"/>
        </w:rPr>
        <w:t>Адхократия/Создание</w:t>
      </w:r>
    </w:p>
    <w:p w:rsidR="00C47EEA" w:rsidRDefault="00F97E4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firstLine="850"/>
        <w:rPr>
          <w:rStyle w:val="af"/>
          <w:sz w:val="28"/>
          <w:szCs w:val="28"/>
          <w:u w:color="17253F"/>
        </w:rPr>
      </w:pPr>
      <w:r>
        <w:rPr>
          <w:rStyle w:val="af"/>
          <w:sz w:val="28"/>
          <w:szCs w:val="28"/>
          <w:u w:color="17253F"/>
        </w:rPr>
        <w:t xml:space="preserve">Долгосрочная цель состоит в том, чтобы расти и создавать новые ресурсы. Доступность новых продуктов или услуг рассматривается как успех. Организация ценит индивидуальную инициативу и свободу. </w:t>
      </w:r>
    </w:p>
    <w:p w:rsidR="00C47EEA" w:rsidRDefault="00F97E4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firstLine="850"/>
        <w:rPr>
          <w:rStyle w:val="af"/>
          <w:sz w:val="28"/>
          <w:szCs w:val="28"/>
          <w:u w:color="17253F"/>
        </w:rPr>
      </w:pPr>
      <w:r>
        <w:rPr>
          <w:rStyle w:val="af"/>
          <w:b/>
          <w:bCs/>
          <w:i/>
          <w:iCs/>
          <w:sz w:val="28"/>
          <w:szCs w:val="28"/>
          <w:u w:color="17253F"/>
        </w:rPr>
        <w:t>Лидер:</w:t>
      </w:r>
      <w:r>
        <w:rPr>
          <w:rStyle w:val="af"/>
          <w:sz w:val="28"/>
          <w:szCs w:val="28"/>
          <w:u w:color="17253F"/>
        </w:rPr>
        <w:t xml:space="preserve"> новатор, предприниматель, дальновидный.</w:t>
      </w:r>
      <w:r>
        <w:rPr>
          <w:rStyle w:val="af"/>
          <w:sz w:val="28"/>
          <w:szCs w:val="28"/>
          <w:u w:color="17253F"/>
        </w:rPr>
        <w:br/>
      </w:r>
      <w:r>
        <w:rPr>
          <w:rStyle w:val="af"/>
          <w:b/>
          <w:bCs/>
          <w:i/>
          <w:iCs/>
          <w:sz w:val="28"/>
          <w:szCs w:val="28"/>
          <w:u w:color="17253F"/>
        </w:rPr>
        <w:t>Значимые Драйверы:</w:t>
      </w:r>
      <w:r>
        <w:rPr>
          <w:rStyle w:val="af"/>
          <w:sz w:val="28"/>
          <w:szCs w:val="28"/>
          <w:u w:color="17253F"/>
        </w:rPr>
        <w:t xml:space="preserve"> инновационные подходы, трансформация, маневренность.</w:t>
      </w:r>
      <w:r>
        <w:rPr>
          <w:rStyle w:val="af"/>
          <w:sz w:val="28"/>
          <w:szCs w:val="28"/>
          <w:u w:color="17253F"/>
        </w:rPr>
        <w:br/>
      </w:r>
      <w:r>
        <w:rPr>
          <w:rStyle w:val="af"/>
          <w:b/>
          <w:bCs/>
          <w:sz w:val="28"/>
          <w:szCs w:val="28"/>
          <w:u w:color="17253F"/>
        </w:rPr>
        <w:t xml:space="preserve">Теория эффективности: </w:t>
      </w:r>
      <w:r>
        <w:rPr>
          <w:rStyle w:val="af"/>
          <w:sz w:val="28"/>
          <w:szCs w:val="28"/>
          <w:u w:color="17253F"/>
        </w:rPr>
        <w:t>инновационность, видение, и новые ресурсы производят эффективность.</w:t>
      </w:r>
      <w:r>
        <w:rPr>
          <w:rStyle w:val="af"/>
          <w:sz w:val="28"/>
          <w:szCs w:val="28"/>
          <w:u w:color="17253F"/>
        </w:rPr>
        <w:br/>
        <w:t xml:space="preserve">Типичные примеры в таких секторах как стартапы а также услуги, такие как Airbnb, Uber. </w:t>
      </w:r>
    </w:p>
    <w:p w:rsidR="00C47EEA" w:rsidRDefault="00F97E4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firstLine="850"/>
        <w:rPr>
          <w:rStyle w:val="af"/>
          <w:b/>
          <w:bCs/>
          <w:sz w:val="28"/>
          <w:szCs w:val="28"/>
          <w:u w:val="single" w:color="17253F"/>
        </w:rPr>
      </w:pPr>
      <w:r>
        <w:rPr>
          <w:rStyle w:val="af"/>
          <w:b/>
          <w:bCs/>
          <w:sz w:val="28"/>
          <w:szCs w:val="28"/>
          <w:u w:val="single" w:color="17253F"/>
        </w:rPr>
        <w:t xml:space="preserve">2.Клановая/Сотрудничество </w:t>
      </w:r>
    </w:p>
    <w:p w:rsidR="00C47EEA" w:rsidRDefault="00F97E4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firstLine="850"/>
        <w:rPr>
          <w:rStyle w:val="af"/>
          <w:sz w:val="28"/>
          <w:szCs w:val="28"/>
          <w:u w:color="17253F"/>
        </w:rPr>
      </w:pPr>
      <w:r>
        <w:rPr>
          <w:rStyle w:val="af"/>
          <w:sz w:val="28"/>
          <w:szCs w:val="28"/>
          <w:u w:color="17253F"/>
        </w:rPr>
        <w:lastRenderedPageBreak/>
        <w:t>Большая степень вовлеченности. Руководство делает ставку на долгосрочное развитие людских ресурсов. Успех определяется в рамках максимизации степени удовлетворения потребностей клиентов. Организация способствует укреплению системы совместной работы.</w:t>
      </w:r>
    </w:p>
    <w:p w:rsidR="00C47EEA" w:rsidRDefault="00F97E4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firstLine="850"/>
        <w:rPr>
          <w:rStyle w:val="af"/>
          <w:sz w:val="28"/>
          <w:szCs w:val="28"/>
          <w:u w:color="17253F"/>
        </w:rPr>
      </w:pPr>
      <w:r>
        <w:rPr>
          <w:rStyle w:val="af"/>
          <w:sz w:val="28"/>
          <w:szCs w:val="28"/>
          <w:u w:color="17253F"/>
        </w:rPr>
        <w:t xml:space="preserve">Типичные примеры: отрасли здравоохранения, образования, некоторые государственные органы </w:t>
      </w:r>
    </w:p>
    <w:p w:rsidR="00C47EEA" w:rsidRDefault="00F97E4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firstLine="850"/>
        <w:rPr>
          <w:rStyle w:val="af"/>
          <w:sz w:val="28"/>
          <w:szCs w:val="28"/>
          <w:u w:color="17253F"/>
        </w:rPr>
      </w:pPr>
      <w:r>
        <w:rPr>
          <w:rStyle w:val="af"/>
          <w:b/>
          <w:bCs/>
          <w:sz w:val="28"/>
          <w:szCs w:val="28"/>
          <w:u w:color="17253F"/>
        </w:rPr>
        <w:t xml:space="preserve">Лидер: </w:t>
      </w:r>
      <w:r>
        <w:rPr>
          <w:rStyle w:val="af"/>
          <w:sz w:val="28"/>
          <w:szCs w:val="28"/>
          <w:u w:color="17253F"/>
        </w:rPr>
        <w:t>ведущий, наставник команды, строитель.</w:t>
      </w:r>
      <w:r>
        <w:rPr>
          <w:rStyle w:val="af"/>
          <w:sz w:val="28"/>
          <w:szCs w:val="28"/>
          <w:u w:color="17253F"/>
        </w:rPr>
        <w:br/>
      </w:r>
      <w:r>
        <w:rPr>
          <w:rStyle w:val="af"/>
          <w:b/>
          <w:bCs/>
          <w:sz w:val="28"/>
          <w:szCs w:val="28"/>
          <w:u w:color="17253F"/>
        </w:rPr>
        <w:t xml:space="preserve">Значимые драйверы: </w:t>
      </w:r>
      <w:r>
        <w:rPr>
          <w:rStyle w:val="af"/>
          <w:sz w:val="28"/>
          <w:szCs w:val="28"/>
          <w:u w:color="17253F"/>
        </w:rPr>
        <w:t>общение, развитие.</w:t>
      </w:r>
      <w:r>
        <w:rPr>
          <w:rStyle w:val="af"/>
          <w:sz w:val="28"/>
          <w:szCs w:val="28"/>
          <w:u w:color="17253F"/>
        </w:rPr>
        <w:br/>
      </w:r>
      <w:r>
        <w:rPr>
          <w:rStyle w:val="af"/>
          <w:b/>
          <w:bCs/>
          <w:sz w:val="28"/>
          <w:szCs w:val="28"/>
          <w:u w:color="17253F"/>
        </w:rPr>
        <w:t>Теория эффективности:</w:t>
      </w:r>
      <w:r>
        <w:rPr>
          <w:rStyle w:val="af"/>
          <w:sz w:val="28"/>
          <w:szCs w:val="28"/>
          <w:u w:color="17253F"/>
        </w:rPr>
        <w:t xml:space="preserve"> развитие человеческого потенциала </w:t>
      </w:r>
    </w:p>
    <w:p w:rsidR="00C47EEA" w:rsidRDefault="00F97E4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firstLine="850"/>
        <w:rPr>
          <w:rStyle w:val="af"/>
          <w:b/>
          <w:bCs/>
          <w:sz w:val="28"/>
          <w:szCs w:val="28"/>
          <w:u w:val="single" w:color="17253F"/>
        </w:rPr>
      </w:pPr>
      <w:r>
        <w:rPr>
          <w:rStyle w:val="af"/>
          <w:b/>
          <w:bCs/>
          <w:sz w:val="28"/>
          <w:szCs w:val="28"/>
          <w:u w:val="single" w:color="202020"/>
          <w:shd w:val="clear" w:color="auto" w:fill="FFFFFF"/>
        </w:rPr>
        <w:t xml:space="preserve">3. </w:t>
      </w:r>
      <w:r>
        <w:rPr>
          <w:rStyle w:val="af"/>
          <w:b/>
          <w:bCs/>
          <w:sz w:val="28"/>
          <w:szCs w:val="28"/>
          <w:u w:val="single" w:color="17253F"/>
        </w:rPr>
        <w:t>Контроль / Иерарархическая</w:t>
      </w:r>
    </w:p>
    <w:p w:rsidR="00C47EEA" w:rsidRDefault="00F97E4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firstLine="850"/>
        <w:rPr>
          <w:rStyle w:val="af"/>
          <w:sz w:val="28"/>
          <w:szCs w:val="28"/>
          <w:u w:color="17253F"/>
        </w:rPr>
      </w:pPr>
      <w:r>
        <w:rPr>
          <w:rStyle w:val="af"/>
          <w:sz w:val="28"/>
          <w:szCs w:val="28"/>
          <w:u w:color="17253F"/>
        </w:rPr>
        <w:t>Долгосрочные цели: стабильности и глобальные результаты, сопряженные с эффективным и плавным выполнением текущих задач.</w:t>
      </w:r>
    </w:p>
    <w:p w:rsidR="00C47EEA" w:rsidRDefault="00F97E4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firstLine="850"/>
        <w:rPr>
          <w:rStyle w:val="af"/>
          <w:sz w:val="28"/>
          <w:szCs w:val="28"/>
          <w:u w:color="17253F"/>
        </w:rPr>
      </w:pPr>
      <w:r>
        <w:rPr>
          <w:rStyle w:val="af"/>
          <w:sz w:val="28"/>
          <w:szCs w:val="28"/>
          <w:u w:color="17253F"/>
        </w:rPr>
        <w:t xml:space="preserve">Типичные примеры в таких отраслях, как медицина, ядерная энергетика, военных, государственных, банковских и страхование, транспорт. </w:t>
      </w:r>
    </w:p>
    <w:p w:rsidR="00C47EEA" w:rsidRDefault="00F97E4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firstLine="850"/>
        <w:rPr>
          <w:rStyle w:val="af"/>
          <w:b/>
          <w:bCs/>
          <w:color w:val="202020"/>
          <w:sz w:val="28"/>
          <w:szCs w:val="28"/>
          <w:u w:val="single" w:color="202020"/>
          <w:shd w:val="clear" w:color="auto" w:fill="FFFFFF"/>
        </w:rPr>
      </w:pPr>
      <w:r>
        <w:rPr>
          <w:rStyle w:val="af"/>
          <w:sz w:val="28"/>
          <w:szCs w:val="28"/>
          <w:u w:color="17253F"/>
        </w:rPr>
        <w:t>Лидер: координатор, монитор, организатор.</w:t>
      </w:r>
      <w:r>
        <w:rPr>
          <w:rStyle w:val="af"/>
          <w:sz w:val="28"/>
          <w:szCs w:val="28"/>
          <w:u w:color="17253F"/>
        </w:rPr>
        <w:br/>
        <w:t>Значимые драйверы: эффективность, пунктуальность, последовательность и единообразие.</w:t>
      </w:r>
      <w:r>
        <w:rPr>
          <w:rStyle w:val="af"/>
          <w:sz w:val="28"/>
          <w:szCs w:val="28"/>
          <w:u w:color="17253F"/>
        </w:rPr>
        <w:br/>
        <w:t>Теория эффективности: контроль</w:t>
      </w:r>
    </w:p>
    <w:p w:rsidR="00C47EEA" w:rsidRDefault="00F97E4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firstLine="850"/>
        <w:rPr>
          <w:rStyle w:val="af"/>
          <w:b/>
          <w:bCs/>
          <w:color w:val="202020"/>
          <w:sz w:val="28"/>
          <w:szCs w:val="28"/>
          <w:u w:val="single" w:color="202020"/>
          <w:shd w:val="clear" w:color="auto" w:fill="FFFFFF"/>
        </w:rPr>
      </w:pPr>
      <w:r>
        <w:rPr>
          <w:rStyle w:val="af"/>
          <w:b/>
          <w:bCs/>
          <w:color w:val="202020"/>
          <w:sz w:val="28"/>
          <w:szCs w:val="28"/>
          <w:u w:val="single" w:color="202020"/>
          <w:shd w:val="clear" w:color="auto" w:fill="FFFFFF"/>
        </w:rPr>
        <w:t>4.</w:t>
      </w:r>
      <w:r>
        <w:rPr>
          <w:rStyle w:val="af"/>
          <w:b/>
          <w:bCs/>
          <w:sz w:val="28"/>
          <w:szCs w:val="28"/>
          <w:u w:val="single" w:color="17253F"/>
        </w:rPr>
        <w:t xml:space="preserve">Конкурировать / Рыночная </w:t>
      </w:r>
    </w:p>
    <w:p w:rsidR="00C47EEA" w:rsidRDefault="00F97E4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firstLine="850"/>
        <w:rPr>
          <w:rStyle w:val="af"/>
          <w:sz w:val="28"/>
          <w:szCs w:val="28"/>
          <w:u w:color="17253F"/>
        </w:rPr>
      </w:pPr>
      <w:r>
        <w:rPr>
          <w:rStyle w:val="af"/>
          <w:sz w:val="28"/>
          <w:szCs w:val="28"/>
          <w:u w:color="17253F"/>
        </w:rPr>
        <w:t xml:space="preserve">Репутация и успех являются наиболее важными. Долгосрочный фокус на конкурирующей деятельности и достижение поставленных целей. Доминирование на рынке является определителем успеха. Конкурентные цены и лидерство на рынке имеют важное значение. Примеры: консультационные услуги, бухгалтерский учет, продажи и маркетинг, услуги, производство. </w:t>
      </w:r>
    </w:p>
    <w:p w:rsidR="00C47EEA" w:rsidRDefault="00F97E4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firstLine="850"/>
        <w:rPr>
          <w:rStyle w:val="af"/>
          <w:sz w:val="28"/>
          <w:szCs w:val="28"/>
          <w:u w:color="17253F"/>
        </w:rPr>
      </w:pPr>
      <w:r>
        <w:rPr>
          <w:rStyle w:val="af"/>
          <w:b/>
          <w:bCs/>
          <w:sz w:val="28"/>
          <w:szCs w:val="28"/>
          <w:u w:color="17253F"/>
        </w:rPr>
        <w:t>Лидер:</w:t>
      </w:r>
      <w:r>
        <w:rPr>
          <w:rStyle w:val="af"/>
          <w:sz w:val="28"/>
          <w:szCs w:val="28"/>
          <w:u w:color="17253F"/>
        </w:rPr>
        <w:t>водитель, конкурент</w:t>
      </w:r>
    </w:p>
    <w:p w:rsidR="00C47EEA" w:rsidRDefault="00F97E4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firstLine="850"/>
        <w:rPr>
          <w:rStyle w:val="af"/>
          <w:u w:color="17253F"/>
        </w:rPr>
      </w:pPr>
      <w:r>
        <w:rPr>
          <w:rStyle w:val="af"/>
          <w:b/>
          <w:bCs/>
          <w:sz w:val="28"/>
          <w:szCs w:val="28"/>
          <w:u w:color="17253F"/>
        </w:rPr>
        <w:t>Значимые драйверы:</w:t>
      </w:r>
      <w:r>
        <w:rPr>
          <w:rStyle w:val="af"/>
          <w:sz w:val="28"/>
          <w:szCs w:val="28"/>
          <w:u w:color="17253F"/>
        </w:rPr>
        <w:t xml:space="preserve"> Доля рынка, достижение цели, рентабельность.</w:t>
      </w:r>
      <w:r>
        <w:rPr>
          <w:rStyle w:val="af"/>
          <w:sz w:val="28"/>
          <w:szCs w:val="28"/>
          <w:u w:color="17253F"/>
        </w:rPr>
        <w:br/>
      </w:r>
      <w:r>
        <w:rPr>
          <w:rStyle w:val="af"/>
          <w:b/>
          <w:bCs/>
          <w:sz w:val="28"/>
          <w:szCs w:val="28"/>
          <w:u w:color="17253F"/>
        </w:rPr>
        <w:t>Теория эффективности:</w:t>
      </w:r>
      <w:r>
        <w:rPr>
          <w:rStyle w:val="af"/>
          <w:sz w:val="28"/>
          <w:szCs w:val="28"/>
          <w:u w:color="17253F"/>
        </w:rPr>
        <w:t xml:space="preserve"> агрессивная конкуренция и клиентоориентированность эффективность продукции.</w:t>
      </w:r>
    </w:p>
    <w:p w:rsidR="00C47EEA" w:rsidRDefault="00F97E49">
      <w:pPr>
        <w:pStyle w:val="Aa"/>
        <w:tabs>
          <w:tab w:val="right" w:pos="9329"/>
        </w:tabs>
        <w:spacing w:before="0" w:line="360" w:lineRule="auto"/>
        <w:ind w:firstLine="850"/>
        <w:rPr>
          <w:rStyle w:val="af"/>
          <w:rFonts w:ascii="Times New Roman" w:eastAsia="Times New Roman" w:hAnsi="Times New Roman" w:cs="Times New Roman"/>
        </w:rPr>
      </w:pPr>
      <w:r>
        <w:rPr>
          <w:rStyle w:val="af"/>
          <w:rFonts w:ascii="Times New Roman" w:eastAsia="Times New Roman" w:hAnsi="Times New Roman" w:cs="Times New Roman"/>
          <w:noProof/>
        </w:rPr>
        <w:lastRenderedPageBreak/>
        <w:drawing>
          <wp:anchor distT="0" distB="0" distL="0" distR="0" simplePos="0" relativeHeight="251666432" behindDoc="0" locked="0" layoutInCell="1" allowOverlap="1" wp14:anchorId="3A3A4AB7" wp14:editId="6951204D">
            <wp:simplePos x="0" y="0"/>
            <wp:positionH relativeFrom="page">
              <wp:posOffset>1073785</wp:posOffset>
            </wp:positionH>
            <wp:positionV relativeFrom="line">
              <wp:posOffset>453654</wp:posOffset>
            </wp:positionV>
            <wp:extent cx="5632575" cy="4647268"/>
            <wp:effectExtent l="0" t="0" r="0" b="0"/>
            <wp:wrapThrough wrapText="bothSides" distL="0" distR="0">
              <wp:wrapPolygon edited="1">
                <wp:start x="0" y="0"/>
                <wp:lineTo x="21600" y="0"/>
                <wp:lineTo x="21600" y="21603"/>
                <wp:lineTo x="0" y="21603"/>
                <wp:lineTo x="0" y="0"/>
              </wp:wrapPolygon>
            </wp:wrapThrough>
            <wp:docPr id="1073741828" name="officeArt object" descr="Снимок экрана 2019-12-13 в 14.21.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Снимок экрана 2019-12-13 в 14.21.58.png" descr="Снимок экрана 2019-12-13 в 14.21.58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575" cy="46472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47EEA" w:rsidRDefault="00C47EEA">
      <w:pPr>
        <w:pStyle w:val="Aa"/>
        <w:tabs>
          <w:tab w:val="right" w:pos="9329"/>
        </w:tabs>
        <w:spacing w:before="0" w:line="360" w:lineRule="auto"/>
        <w:ind w:firstLine="850"/>
        <w:rPr>
          <w:rStyle w:val="af"/>
          <w:rFonts w:ascii="Times New Roman" w:eastAsia="Times New Roman" w:hAnsi="Times New Roman" w:cs="Times New Roman"/>
        </w:rPr>
      </w:pPr>
    </w:p>
    <w:p w:rsidR="00C47EEA" w:rsidRDefault="00F97E49">
      <w:pPr>
        <w:pStyle w:val="Aa"/>
        <w:tabs>
          <w:tab w:val="right" w:pos="9329"/>
        </w:tabs>
        <w:spacing w:before="0" w:line="360" w:lineRule="auto"/>
        <w:ind w:firstLine="850"/>
        <w:rPr>
          <w:rStyle w:val="af"/>
          <w:rFonts w:ascii="Times New Roman" w:eastAsia="Times New Roman" w:hAnsi="Times New Roman" w:cs="Times New Roman"/>
          <w:sz w:val="20"/>
          <w:szCs w:val="20"/>
        </w:rPr>
      </w:pPr>
      <w:r>
        <w:rPr>
          <w:rStyle w:val="Ab"/>
          <w:noProof/>
        </w:rPr>
        <w:drawing>
          <wp:anchor distT="152400" distB="152400" distL="152400" distR="152400" simplePos="0" relativeHeight="251667456" behindDoc="0" locked="0" layoutInCell="1" allowOverlap="1" wp14:anchorId="6851114C" wp14:editId="09117CF6">
            <wp:simplePos x="0" y="0"/>
            <wp:positionH relativeFrom="page">
              <wp:posOffset>923925</wp:posOffset>
            </wp:positionH>
            <wp:positionV relativeFrom="page">
              <wp:posOffset>6086475</wp:posOffset>
            </wp:positionV>
            <wp:extent cx="5743575" cy="3114675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03"/>
                <wp:lineTo x="0" y="21603"/>
                <wp:lineTo x="0" y="0"/>
              </wp:wrapPolygon>
            </wp:wrapThrough>
            <wp:docPr id="1073741829" name="officeArt object" descr="Снимок экрана 2019-12-17 в 14.38.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Снимок экрана 2019-12-17 в 14.38.35.png" descr="Снимок экрана 2019-12-17 в 14.38.35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1146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f"/>
          <w:rFonts w:ascii="Times New Roman" w:hAnsi="Times New Roman"/>
          <w:sz w:val="20"/>
          <w:szCs w:val="20"/>
        </w:rPr>
        <w:t xml:space="preserve">Выдержки из доклада Кэмерона о </w:t>
      </w:r>
      <w:r>
        <w:rPr>
          <w:rStyle w:val="af"/>
          <w:rFonts w:ascii="Times New Roman" w:hAnsi="Times New Roman"/>
          <w:sz w:val="20"/>
          <w:szCs w:val="20"/>
          <w:lang w:val="en-US"/>
        </w:rPr>
        <w:t>OCAI</w:t>
      </w:r>
      <w:r>
        <w:rPr>
          <w:rStyle w:val="af"/>
          <w:rFonts w:ascii="Times New Roman" w:hAnsi="Times New Roman"/>
          <w:sz w:val="20"/>
          <w:szCs w:val="20"/>
        </w:rPr>
        <w:t xml:space="preserve"> </w:t>
      </w:r>
      <w:r>
        <w:rPr>
          <w:rStyle w:val="af"/>
          <w:rFonts w:ascii="Times New Roman" w:hAnsi="Times New Roman"/>
          <w:sz w:val="20"/>
          <w:szCs w:val="20"/>
          <w:lang w:val="en-US"/>
        </w:rPr>
        <w:t>ONLINE</w:t>
      </w:r>
      <w:r>
        <w:rPr>
          <w:rStyle w:val="af"/>
          <w:rFonts w:ascii="Times New Roman" w:hAnsi="Times New Roman"/>
          <w:sz w:val="20"/>
          <w:szCs w:val="20"/>
        </w:rPr>
        <w:t xml:space="preserve"> (Июль 2019)</w:t>
      </w:r>
    </w:p>
    <w:p w:rsidR="00C47EEA" w:rsidRDefault="00C47EEA">
      <w:pPr>
        <w:pStyle w:val="Aa"/>
        <w:tabs>
          <w:tab w:val="right" w:pos="9329"/>
        </w:tabs>
        <w:spacing w:before="0" w:line="360" w:lineRule="auto"/>
        <w:ind w:firstLine="850"/>
        <w:rPr>
          <w:rStyle w:val="af"/>
          <w:rFonts w:ascii="Times New Roman" w:eastAsia="Times New Roman" w:hAnsi="Times New Roman" w:cs="Times New Roman"/>
        </w:rPr>
      </w:pPr>
    </w:p>
    <w:p w:rsidR="00C47EEA" w:rsidRDefault="00F97E49">
      <w:pPr>
        <w:pStyle w:val="Aa"/>
        <w:tabs>
          <w:tab w:val="right" w:pos="9329"/>
        </w:tabs>
        <w:spacing w:before="0" w:line="360" w:lineRule="auto"/>
        <w:ind w:firstLine="850"/>
        <w:rPr>
          <w:rStyle w:val="af"/>
          <w:rFonts w:ascii="Times New Roman" w:eastAsia="Times New Roman" w:hAnsi="Times New Roman" w:cs="Times New Roman"/>
          <w:sz w:val="28"/>
          <w:szCs w:val="28"/>
        </w:rPr>
      </w:pPr>
      <w:r>
        <w:rPr>
          <w:rStyle w:val="af"/>
          <w:rFonts w:ascii="Times New Roman" w:hAnsi="Times New Roman"/>
          <w:sz w:val="28"/>
          <w:szCs w:val="28"/>
        </w:rPr>
        <w:lastRenderedPageBreak/>
        <w:t xml:space="preserve">Говоря о данной инновационной системе </w:t>
      </w:r>
      <w:r>
        <w:rPr>
          <w:rStyle w:val="af"/>
          <w:rFonts w:ascii="Times New Roman" w:hAnsi="Times New Roman"/>
          <w:sz w:val="28"/>
          <w:szCs w:val="28"/>
          <w:lang w:val="en-US"/>
        </w:rPr>
        <w:t>OCAI</w:t>
      </w:r>
      <w:r>
        <w:rPr>
          <w:rStyle w:val="af"/>
          <w:rFonts w:ascii="Times New Roman" w:hAnsi="Times New Roman"/>
          <w:sz w:val="28"/>
          <w:szCs w:val="28"/>
        </w:rPr>
        <w:t xml:space="preserve"> </w:t>
      </w:r>
      <w:r>
        <w:rPr>
          <w:rStyle w:val="af"/>
          <w:rFonts w:ascii="Times New Roman" w:hAnsi="Times New Roman"/>
          <w:sz w:val="28"/>
          <w:szCs w:val="28"/>
          <w:lang w:val="en-US"/>
        </w:rPr>
        <w:t>ONLINE</w:t>
      </w:r>
      <w:r>
        <w:rPr>
          <w:rStyle w:val="af"/>
          <w:rFonts w:ascii="Times New Roman" w:hAnsi="Times New Roman"/>
          <w:sz w:val="28"/>
          <w:szCs w:val="28"/>
        </w:rPr>
        <w:t xml:space="preserve"> можно с уверенностью сказать, что после глубоко анализа, на примере компании Х можно заметить, что на данный момент у нее преобладает рыночная организационная культура, хотя предпочтительнее была бы клановая. Главный прорывной момент в системе это - </w:t>
      </w:r>
      <w:r>
        <w:rPr>
          <w:rStyle w:val="af"/>
          <w:rFonts w:ascii="Times New Roman" w:hAnsi="Times New Roman"/>
          <w:sz w:val="28"/>
          <w:szCs w:val="28"/>
          <w:lang w:val="en-US"/>
        </w:rPr>
        <w:t>OCAI</w:t>
      </w:r>
      <w:r>
        <w:rPr>
          <w:rStyle w:val="af"/>
          <w:rFonts w:ascii="Times New Roman" w:hAnsi="Times New Roman"/>
          <w:sz w:val="28"/>
          <w:szCs w:val="28"/>
        </w:rPr>
        <w:t xml:space="preserve"> </w:t>
      </w:r>
      <w:r>
        <w:rPr>
          <w:rStyle w:val="af"/>
          <w:rFonts w:ascii="Times New Roman" w:hAnsi="Times New Roman"/>
          <w:sz w:val="28"/>
          <w:szCs w:val="28"/>
          <w:lang w:val="en-US"/>
        </w:rPr>
        <w:t>WORKSHOP</w:t>
      </w:r>
      <w:r>
        <w:rPr>
          <w:rStyle w:val="af"/>
          <w:rFonts w:ascii="Times New Roman" w:hAnsi="Times New Roman"/>
          <w:sz w:val="28"/>
          <w:szCs w:val="28"/>
        </w:rPr>
        <w:t xml:space="preserve">, благодаря этому дополнению, бизнесмены и исследователи, заказавшие анализ своих компаний, могут получить не просто фактические значение по принципу: «Сейчас на фирме такая ситуация, а должна быть вот такая». А </w:t>
      </w:r>
      <w:r w:rsidR="005B4373">
        <w:rPr>
          <w:rStyle w:val="af"/>
          <w:rFonts w:ascii="Times New Roman" w:hAnsi="Times New Roman"/>
          <w:sz w:val="28"/>
          <w:szCs w:val="28"/>
        </w:rPr>
        <w:t>конкретные шаги,</w:t>
      </w:r>
      <w:r>
        <w:rPr>
          <w:rStyle w:val="af"/>
          <w:rFonts w:ascii="Times New Roman" w:hAnsi="Times New Roman"/>
          <w:sz w:val="28"/>
          <w:szCs w:val="28"/>
        </w:rPr>
        <w:t xml:space="preserve"> которые индивидуализируются под конкретные ситуации на фирмах и из которых формируется отчет.</w:t>
      </w:r>
    </w:p>
    <w:p w:rsidR="00C47EEA" w:rsidRDefault="00F97E49">
      <w:pPr>
        <w:pStyle w:val="Aa"/>
        <w:tabs>
          <w:tab w:val="right" w:pos="9329"/>
        </w:tabs>
        <w:spacing w:before="0" w:line="360" w:lineRule="auto"/>
        <w:ind w:firstLine="850"/>
        <w:rPr>
          <w:rStyle w:val="af"/>
          <w:rFonts w:ascii="Times New Roman" w:eastAsia="Times New Roman" w:hAnsi="Times New Roman" w:cs="Times New Roman"/>
        </w:rPr>
      </w:pPr>
      <w:r>
        <w:rPr>
          <w:rStyle w:val="af"/>
          <w:rFonts w:ascii="Times New Roman" w:hAnsi="Times New Roman"/>
          <w:sz w:val="28"/>
          <w:szCs w:val="28"/>
        </w:rPr>
        <w:t>Дальше будет представлена таблица методов стимулирования в зависимости от типа организационной культуры.</w:t>
      </w:r>
    </w:p>
    <w:tbl>
      <w:tblPr>
        <w:tblStyle w:val="TableNormal"/>
        <w:tblW w:w="9612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681"/>
        <w:gridCol w:w="6931"/>
      </w:tblGrid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6"/>
        </w:trPr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</w:tabs>
              <w:spacing w:before="0"/>
            </w:pPr>
            <w:r>
              <w:rPr>
                <w:rStyle w:val="af"/>
                <w:rFonts w:ascii="Times New Roman" w:hAnsi="Times New Roman"/>
                <w:b/>
                <w:bCs/>
                <w:i/>
                <w:iCs/>
                <w:u w:color="17253F"/>
              </w:rPr>
              <w:t xml:space="preserve">Тип организационной культуры </w:t>
            </w:r>
          </w:p>
        </w:tc>
        <w:tc>
          <w:tcPr>
            <w:tcW w:w="6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before="0"/>
              <w:jc w:val="center"/>
            </w:pPr>
            <w:r>
              <w:rPr>
                <w:rStyle w:val="af"/>
                <w:rFonts w:ascii="Times New Roman" w:hAnsi="Times New Roman"/>
                <w:b/>
                <w:bCs/>
                <w:u w:color="17253F"/>
              </w:rPr>
              <w:t>Методы стимулирования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1"/>
        </w:trPr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tabs>
                <w:tab w:val="left" w:pos="720"/>
                <w:tab w:val="left" w:pos="1440"/>
                <w:tab w:val="left" w:pos="2160"/>
              </w:tabs>
              <w:jc w:val="center"/>
            </w:pPr>
            <w:r>
              <w:rPr>
                <w:rStyle w:val="af"/>
                <w:rFonts w:ascii="Helvetica Neue" w:hAnsi="Helvetica Neue"/>
                <w:b/>
                <w:bCs/>
                <w:sz w:val="22"/>
                <w:szCs w:val="22"/>
                <w:lang w:val="en-US"/>
              </w:rPr>
              <w:t>1.</w:t>
            </w:r>
            <w:r>
              <w:rPr>
                <w:rStyle w:val="af"/>
                <w:b/>
                <w:bCs/>
                <w:color w:val="202020"/>
                <w:sz w:val="22"/>
                <w:szCs w:val="22"/>
                <w:u w:color="202020"/>
                <w:shd w:val="clear" w:color="auto" w:fill="FFFFFF"/>
              </w:rPr>
              <w:t>Адхократия/Создание</w:t>
            </w:r>
          </w:p>
        </w:tc>
        <w:tc>
          <w:tcPr>
            <w:tcW w:w="6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before="0"/>
              <w:ind w:firstLine="567"/>
              <w:rPr>
                <w:rStyle w:val="af"/>
                <w:rFonts w:ascii="Times New Roman" w:eastAsia="Times New Roman" w:hAnsi="Times New Roman" w:cs="Times New Roman"/>
                <w:sz w:val="22"/>
                <w:szCs w:val="22"/>
                <w:u w:color="17253F"/>
              </w:rPr>
            </w:pPr>
            <w:r>
              <w:rPr>
                <w:rStyle w:val="af"/>
                <w:rFonts w:ascii="Times New Roman" w:hAnsi="Times New Roman"/>
                <w:sz w:val="22"/>
                <w:szCs w:val="22"/>
                <w:u w:color="17253F"/>
              </w:rPr>
              <w:t xml:space="preserve">Повышение роли менеджера для этого типа культуры. Главное качество - «Новатор» - создает изменение и способствует принятию и </w:t>
            </w:r>
            <w:r w:rsidR="005B4373">
              <w:rPr>
                <w:rStyle w:val="af"/>
                <w:rFonts w:ascii="Times New Roman" w:hAnsi="Times New Roman"/>
                <w:sz w:val="22"/>
                <w:szCs w:val="22"/>
                <w:u w:color="17253F"/>
              </w:rPr>
              <w:t>развитию новых</w:t>
            </w:r>
            <w:r>
              <w:rPr>
                <w:rStyle w:val="af"/>
                <w:rFonts w:ascii="Times New Roman" w:hAnsi="Times New Roman"/>
                <w:sz w:val="22"/>
                <w:szCs w:val="22"/>
                <w:u w:color="17253F"/>
              </w:rPr>
              <w:t xml:space="preserve"> процессов. </w:t>
            </w:r>
          </w:p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before="0"/>
              <w:ind w:firstLine="567"/>
              <w:rPr>
                <w:rStyle w:val="af"/>
                <w:rFonts w:ascii="Times New Roman" w:eastAsia="Times New Roman" w:hAnsi="Times New Roman" w:cs="Times New Roman"/>
                <w:sz w:val="22"/>
                <w:szCs w:val="22"/>
                <w:u w:color="17253F"/>
              </w:rPr>
            </w:pPr>
            <w:r>
              <w:rPr>
                <w:rStyle w:val="af"/>
                <w:rFonts w:ascii="Times New Roman" w:hAnsi="Times New Roman"/>
                <w:sz w:val="22"/>
                <w:szCs w:val="22"/>
                <w:u w:color="17253F"/>
              </w:rPr>
              <w:t>Реализовать идею с мозговым штурмом команды: проектные группы или отельные сотрудники</w:t>
            </w:r>
            <w:r w:rsidR="005B4373">
              <w:rPr>
                <w:rStyle w:val="af"/>
                <w:rFonts w:ascii="Times New Roman" w:hAnsi="Times New Roman"/>
                <w:sz w:val="22"/>
                <w:szCs w:val="22"/>
                <w:u w:color="17253F"/>
              </w:rPr>
              <w:t xml:space="preserve"> </w:t>
            </w:r>
            <w:r>
              <w:rPr>
                <w:rStyle w:val="af"/>
                <w:rFonts w:ascii="Times New Roman" w:hAnsi="Times New Roman"/>
                <w:sz w:val="22"/>
                <w:szCs w:val="22"/>
                <w:u w:color="17253F"/>
              </w:rPr>
              <w:t>тратят два часа в пятницу, чтобы совместной творческой деятельностью родить мелкие идеи, которые впоследствии можно «выращивать»</w:t>
            </w:r>
          </w:p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before="0"/>
              <w:ind w:firstLine="567"/>
              <w:rPr>
                <w:rStyle w:val="af"/>
                <w:rFonts w:ascii="Times New Roman" w:eastAsia="Times New Roman" w:hAnsi="Times New Roman" w:cs="Times New Roman"/>
                <w:sz w:val="22"/>
                <w:szCs w:val="22"/>
                <w:u w:color="17253F"/>
              </w:rPr>
            </w:pPr>
            <w:r>
              <w:rPr>
                <w:rStyle w:val="af"/>
                <w:rFonts w:ascii="Times New Roman" w:hAnsi="Times New Roman"/>
                <w:sz w:val="22"/>
                <w:szCs w:val="22"/>
                <w:u w:color="17253F"/>
              </w:rPr>
              <w:t xml:space="preserve">Не говорите сотрудникам, как делать свою работу или достичь целей напрямую. </w:t>
            </w:r>
          </w:p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before="0"/>
              <w:ind w:firstLine="567"/>
              <w:rPr>
                <w:rStyle w:val="af"/>
                <w:rFonts w:ascii="Times New Roman" w:eastAsia="Times New Roman" w:hAnsi="Times New Roman" w:cs="Times New Roman"/>
                <w:sz w:val="22"/>
                <w:szCs w:val="22"/>
                <w:u w:color="17253F"/>
              </w:rPr>
            </w:pPr>
            <w:r>
              <w:rPr>
                <w:rStyle w:val="af"/>
                <w:rFonts w:ascii="Times New Roman" w:hAnsi="Times New Roman"/>
                <w:sz w:val="22"/>
                <w:szCs w:val="22"/>
                <w:u w:color="17253F"/>
              </w:rPr>
              <w:t xml:space="preserve">Пригласить художника на собрание совета директоров, чтобы нарисовать образ нового продукта в </w:t>
            </w:r>
            <w:r w:rsidR="005B4373">
              <w:rPr>
                <w:rStyle w:val="af"/>
                <w:rFonts w:ascii="Times New Roman" w:hAnsi="Times New Roman"/>
                <w:sz w:val="22"/>
                <w:szCs w:val="22"/>
                <w:u w:color="17253F"/>
              </w:rPr>
              <w:t>будущем. Это</w:t>
            </w:r>
            <w:r>
              <w:rPr>
                <w:rStyle w:val="af"/>
                <w:rFonts w:ascii="Times New Roman" w:hAnsi="Times New Roman"/>
                <w:sz w:val="22"/>
                <w:szCs w:val="22"/>
                <w:u w:color="17253F"/>
              </w:rPr>
              <w:t xml:space="preserve"> возможно родит новые идеи и позволит найти «скрытые сокровища».</w:t>
            </w:r>
          </w:p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before="0"/>
              <w:ind w:firstLine="567"/>
              <w:rPr>
                <w:rStyle w:val="af"/>
                <w:rFonts w:ascii="Times New Roman" w:eastAsia="Times New Roman" w:hAnsi="Times New Roman" w:cs="Times New Roman"/>
                <w:sz w:val="22"/>
                <w:szCs w:val="22"/>
                <w:u w:color="17253F"/>
              </w:rPr>
            </w:pPr>
            <w:r>
              <w:rPr>
                <w:rStyle w:val="af"/>
                <w:rFonts w:ascii="Times New Roman" w:hAnsi="Times New Roman"/>
                <w:sz w:val="22"/>
                <w:szCs w:val="22"/>
                <w:u w:color="17253F"/>
              </w:rPr>
              <w:t xml:space="preserve">Менеджеры работают в цеху один раз в месяц, чтобы получить новые идеи из этого опыта. </w:t>
            </w:r>
          </w:p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before="0"/>
              <w:ind w:firstLine="567"/>
              <w:rPr>
                <w:rStyle w:val="af"/>
                <w:rFonts w:ascii="Times New Roman" w:eastAsia="Times New Roman" w:hAnsi="Times New Roman" w:cs="Times New Roman"/>
                <w:sz w:val="22"/>
                <w:szCs w:val="22"/>
                <w:u w:color="17253F"/>
              </w:rPr>
            </w:pPr>
            <w:r>
              <w:rPr>
                <w:rStyle w:val="af"/>
                <w:rFonts w:ascii="Times New Roman" w:hAnsi="Times New Roman"/>
                <w:sz w:val="22"/>
                <w:szCs w:val="22"/>
                <w:u w:color="17253F"/>
              </w:rPr>
              <w:t>Организация бизнес-завтрак, где люди решают проблемы в таком формате: на каждый стол выносится проблема из списка, лидер стола консолидирует идеи, а участники посменно меняются столами, кроме лидеров.</w:t>
            </w:r>
          </w:p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before="0"/>
              <w:ind w:firstLine="567"/>
            </w:pPr>
            <w:r>
              <w:rPr>
                <w:rStyle w:val="af"/>
                <w:rFonts w:ascii="Times New Roman" w:hAnsi="Times New Roman"/>
                <w:sz w:val="22"/>
                <w:szCs w:val="22"/>
                <w:u w:color="17253F"/>
              </w:rPr>
              <w:t>Поощряют сотрудников за творчество, рост, предпринимательство и инновации.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1"/>
        </w:trPr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tabs>
                <w:tab w:val="left" w:pos="720"/>
                <w:tab w:val="left" w:pos="1440"/>
                <w:tab w:val="left" w:pos="2160"/>
              </w:tabs>
              <w:jc w:val="center"/>
            </w:pPr>
            <w:r>
              <w:rPr>
                <w:rStyle w:val="af"/>
                <w:b/>
                <w:bCs/>
                <w:u w:color="17253F"/>
              </w:rPr>
              <w:lastRenderedPageBreak/>
              <w:t>2.Клановая/Сотрудничество</w:t>
            </w:r>
          </w:p>
        </w:tc>
        <w:tc>
          <w:tcPr>
            <w:tcW w:w="6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before="0"/>
              <w:ind w:firstLine="567"/>
              <w:rPr>
                <w:rStyle w:val="af"/>
                <w:rFonts w:ascii="Times New Roman" w:eastAsia="Times New Roman" w:hAnsi="Times New Roman" w:cs="Times New Roman"/>
                <w:sz w:val="22"/>
                <w:szCs w:val="22"/>
                <w:u w:color="17253F"/>
              </w:rPr>
            </w:pPr>
            <w:r>
              <w:rPr>
                <w:rStyle w:val="af"/>
                <w:rFonts w:ascii="Times New Roman" w:hAnsi="Times New Roman"/>
                <w:sz w:val="22"/>
                <w:szCs w:val="22"/>
                <w:u w:color="17253F"/>
              </w:rPr>
              <w:t>Реализовать идею с самоорганизующимися командами, которые имеют частичную самостоятельность. Они организуют свою деятельность, их графики и тд.</w:t>
            </w:r>
          </w:p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before="0"/>
              <w:ind w:firstLine="567"/>
              <w:rPr>
                <w:rStyle w:val="af"/>
                <w:rFonts w:ascii="Times New Roman" w:eastAsia="Times New Roman" w:hAnsi="Times New Roman" w:cs="Times New Roman"/>
                <w:color w:val="025FCC"/>
                <w:sz w:val="22"/>
                <w:szCs w:val="22"/>
                <w:u w:color="17253F"/>
              </w:rPr>
            </w:pPr>
            <w:r>
              <w:rPr>
                <w:rStyle w:val="af"/>
                <w:rFonts w:ascii="Times New Roman" w:hAnsi="Times New Roman"/>
                <w:sz w:val="22"/>
                <w:szCs w:val="22"/>
                <w:u w:color="17253F"/>
              </w:rPr>
              <w:t>Постоянное профессиональное обучение, курсы повышения квалификации, тренинги. Люди должны развиваться в своем деле и быть в нем лучшими</w:t>
            </w:r>
          </w:p>
          <w:p w:rsidR="00C47EEA" w:rsidRDefault="005B4373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before="0"/>
              <w:ind w:firstLine="567"/>
              <w:rPr>
                <w:rStyle w:val="af"/>
                <w:rFonts w:ascii="Times New Roman" w:eastAsia="Times New Roman" w:hAnsi="Times New Roman" w:cs="Times New Roman"/>
                <w:sz w:val="22"/>
                <w:szCs w:val="22"/>
                <w:u w:color="17253F"/>
              </w:rPr>
            </w:pPr>
            <w:r>
              <w:rPr>
                <w:rStyle w:val="af"/>
                <w:rFonts w:ascii="Times New Roman" w:hAnsi="Times New Roman"/>
                <w:sz w:val="22"/>
                <w:szCs w:val="22"/>
                <w:u w:color="17253F"/>
              </w:rPr>
              <w:t>Используйте</w:t>
            </w:r>
            <w:r w:rsidR="00F97E49">
              <w:rPr>
                <w:rStyle w:val="af"/>
                <w:rFonts w:ascii="Times New Roman" w:hAnsi="Times New Roman"/>
                <w:sz w:val="22"/>
                <w:szCs w:val="22"/>
                <w:u w:color="17253F"/>
              </w:rPr>
              <w:t xml:space="preserve"> 360-градусную обратную связь. Это может быть страшно, но люди узнают многое, лояльность вырастет. </w:t>
            </w:r>
          </w:p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before="0"/>
              <w:ind w:firstLine="567"/>
              <w:rPr>
                <w:rStyle w:val="af"/>
                <w:rFonts w:ascii="Times New Roman" w:eastAsia="Times New Roman" w:hAnsi="Times New Roman" w:cs="Times New Roman"/>
                <w:sz w:val="22"/>
                <w:szCs w:val="22"/>
                <w:u w:color="17253F"/>
              </w:rPr>
            </w:pPr>
            <w:r>
              <w:rPr>
                <w:rStyle w:val="af"/>
                <w:rFonts w:ascii="Times New Roman" w:hAnsi="Times New Roman"/>
                <w:sz w:val="22"/>
                <w:szCs w:val="22"/>
                <w:u w:color="17253F"/>
              </w:rPr>
              <w:t xml:space="preserve">Обязательный опрос сотрудников. Являются ли ваши сотрудники по-прежнему удовлетворены на работе? </w:t>
            </w:r>
          </w:p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before="0"/>
              <w:ind w:firstLine="567"/>
              <w:rPr>
                <w:rStyle w:val="af"/>
                <w:rFonts w:ascii="Times New Roman" w:eastAsia="Times New Roman" w:hAnsi="Times New Roman" w:cs="Times New Roman"/>
                <w:sz w:val="22"/>
                <w:szCs w:val="22"/>
                <w:u w:color="17253F"/>
              </w:rPr>
            </w:pPr>
            <w:r>
              <w:rPr>
                <w:rStyle w:val="af"/>
                <w:rFonts w:ascii="Times New Roman" w:hAnsi="Times New Roman"/>
                <w:sz w:val="22"/>
                <w:szCs w:val="22"/>
                <w:u w:color="17253F"/>
              </w:rPr>
              <w:t xml:space="preserve">Давайте своим сотрудником капельку признания, они должны чувствовать успех вместе с вами. Используйте кроссоверы между </w:t>
            </w:r>
            <w:r w:rsidR="005B4373">
              <w:rPr>
                <w:rStyle w:val="af"/>
                <w:rFonts w:ascii="Times New Roman" w:hAnsi="Times New Roman"/>
                <w:sz w:val="22"/>
                <w:szCs w:val="22"/>
                <w:u w:color="17253F"/>
              </w:rPr>
              <w:t>отделами (</w:t>
            </w:r>
            <w:r>
              <w:rPr>
                <w:rStyle w:val="af"/>
                <w:rFonts w:ascii="Times New Roman" w:hAnsi="Times New Roman"/>
                <w:sz w:val="22"/>
                <w:szCs w:val="22"/>
                <w:u w:color="17253F"/>
              </w:rPr>
              <w:t>например рабочий цеха участвует в новой маркетинговой компании)</w:t>
            </w:r>
          </w:p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before="0"/>
              <w:ind w:firstLine="567"/>
              <w:rPr>
                <w:rStyle w:val="af"/>
                <w:rFonts w:ascii="Times New Roman" w:eastAsia="Times New Roman" w:hAnsi="Times New Roman" w:cs="Times New Roman"/>
                <w:sz w:val="22"/>
                <w:szCs w:val="22"/>
                <w:u w:color="17253F"/>
              </w:rPr>
            </w:pPr>
            <w:r>
              <w:rPr>
                <w:rStyle w:val="af"/>
                <w:rFonts w:ascii="Times New Roman" w:hAnsi="Times New Roman"/>
                <w:sz w:val="22"/>
                <w:szCs w:val="22"/>
                <w:u w:color="17253F"/>
              </w:rPr>
              <w:t>Создайте систему взаимопомощи сотрудников: премирование сотрудников за помощь в освоении «новеньких»</w:t>
            </w:r>
          </w:p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before="0"/>
              <w:ind w:firstLine="567"/>
            </w:pPr>
            <w:r>
              <w:rPr>
                <w:rStyle w:val="af"/>
                <w:rFonts w:ascii="Times New Roman" w:hAnsi="Times New Roman"/>
                <w:sz w:val="22"/>
                <w:szCs w:val="22"/>
                <w:u w:color="17253F"/>
              </w:rPr>
              <w:t>Создавайте единый коллектив, сотрудники должны обедать вместе, вне зависимости от их должности и статуса. Это создаст дополнительную мотивацию.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1"/>
        </w:trPr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tabs>
                <w:tab w:val="left" w:pos="720"/>
                <w:tab w:val="left" w:pos="1440"/>
                <w:tab w:val="left" w:pos="2160"/>
              </w:tabs>
              <w:jc w:val="center"/>
            </w:pPr>
            <w:r>
              <w:rPr>
                <w:rStyle w:val="af"/>
                <w:b/>
                <w:bCs/>
                <w:u w:color="202020"/>
                <w:shd w:val="clear" w:color="auto" w:fill="FFFFFF"/>
              </w:rPr>
              <w:t xml:space="preserve">3. </w:t>
            </w:r>
            <w:r>
              <w:rPr>
                <w:rStyle w:val="af"/>
                <w:b/>
                <w:bCs/>
                <w:u w:color="17253F"/>
              </w:rPr>
              <w:t>Контроль / Иерарархическая</w:t>
            </w:r>
          </w:p>
        </w:tc>
        <w:tc>
          <w:tcPr>
            <w:tcW w:w="6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before="0"/>
              <w:ind w:firstLine="567"/>
              <w:rPr>
                <w:rStyle w:val="af"/>
                <w:rFonts w:ascii="Times New Roman" w:eastAsia="Times New Roman" w:hAnsi="Times New Roman" w:cs="Times New Roman"/>
                <w:sz w:val="22"/>
                <w:szCs w:val="22"/>
                <w:u w:color="17253F"/>
              </w:rPr>
            </w:pPr>
            <w:r>
              <w:rPr>
                <w:rStyle w:val="af"/>
                <w:rFonts w:ascii="Times New Roman" w:hAnsi="Times New Roman"/>
                <w:sz w:val="22"/>
                <w:szCs w:val="22"/>
                <w:u w:color="17253F"/>
              </w:rPr>
              <w:t xml:space="preserve">Лидер - организатор структуры работы, графиков и четких взаимных обязательств. Вдобавок лидер - Монитор - следит за индивидуальной и организационной эффективностью. </w:t>
            </w:r>
          </w:p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before="0"/>
              <w:ind w:firstLine="567"/>
              <w:rPr>
                <w:rStyle w:val="af"/>
                <w:rFonts w:ascii="Times New Roman" w:eastAsia="Times New Roman" w:hAnsi="Times New Roman" w:cs="Times New Roman"/>
                <w:sz w:val="22"/>
                <w:szCs w:val="22"/>
                <w:u w:color="17253F"/>
              </w:rPr>
            </w:pPr>
            <w:r>
              <w:rPr>
                <w:rStyle w:val="af"/>
                <w:rFonts w:ascii="Times New Roman" w:hAnsi="Times New Roman"/>
                <w:sz w:val="22"/>
                <w:szCs w:val="22"/>
                <w:u w:color="17253F"/>
              </w:rPr>
              <w:t xml:space="preserve">Сделайте редизайн процессов с упором на логистику и </w:t>
            </w:r>
            <w:r w:rsidR="005B4373">
              <w:rPr>
                <w:rStyle w:val="af"/>
                <w:rFonts w:ascii="Times New Roman" w:hAnsi="Times New Roman"/>
                <w:sz w:val="22"/>
                <w:szCs w:val="22"/>
                <w:u w:color="17253F"/>
              </w:rPr>
              <w:t>модернизацию бизнес</w:t>
            </w:r>
            <w:r>
              <w:rPr>
                <w:rStyle w:val="af"/>
                <w:rFonts w:ascii="Times New Roman" w:hAnsi="Times New Roman"/>
                <w:sz w:val="22"/>
                <w:szCs w:val="22"/>
                <w:u w:color="17253F"/>
              </w:rPr>
              <w:t>-процессов.</w:t>
            </w:r>
          </w:p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before="0"/>
              <w:ind w:firstLine="567"/>
              <w:rPr>
                <w:rStyle w:val="af"/>
                <w:rFonts w:ascii="Times New Roman" w:eastAsia="Times New Roman" w:hAnsi="Times New Roman" w:cs="Times New Roman"/>
                <w:sz w:val="22"/>
                <w:szCs w:val="22"/>
                <w:u w:color="17253F"/>
              </w:rPr>
            </w:pPr>
            <w:r>
              <w:rPr>
                <w:rStyle w:val="af"/>
                <w:rFonts w:ascii="Times New Roman" w:hAnsi="Times New Roman"/>
                <w:sz w:val="22"/>
                <w:szCs w:val="22"/>
                <w:u w:color="17253F"/>
              </w:rPr>
              <w:t xml:space="preserve">Сосредоточьтесь на обнаружение ошибок и контроле качества. Запуск проекта вокруг этих тем обращает внимание на эти ценности компании. </w:t>
            </w:r>
          </w:p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before="0"/>
              <w:ind w:firstLine="567"/>
              <w:rPr>
                <w:rStyle w:val="af"/>
                <w:rFonts w:ascii="Times New Roman" w:eastAsia="Times New Roman" w:hAnsi="Times New Roman" w:cs="Times New Roman"/>
                <w:sz w:val="22"/>
                <w:szCs w:val="22"/>
                <w:u w:color="17253F"/>
              </w:rPr>
            </w:pPr>
            <w:r>
              <w:rPr>
                <w:rStyle w:val="af"/>
                <w:rFonts w:ascii="Times New Roman" w:hAnsi="Times New Roman"/>
                <w:sz w:val="22"/>
                <w:szCs w:val="22"/>
                <w:u w:color="17253F"/>
              </w:rPr>
              <w:t>Улучшение информационного потока. Проверка по критериям: что «нужно знать», что «приятно знать»?</w:t>
            </w:r>
          </w:p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before="0"/>
              <w:ind w:firstLine="567"/>
              <w:rPr>
                <w:rStyle w:val="af"/>
                <w:rFonts w:ascii="Times New Roman" w:eastAsia="Times New Roman" w:hAnsi="Times New Roman" w:cs="Times New Roman"/>
                <w:sz w:val="22"/>
                <w:szCs w:val="22"/>
                <w:u w:color="17253F"/>
              </w:rPr>
            </w:pPr>
            <w:r>
              <w:rPr>
                <w:rStyle w:val="af"/>
                <w:rFonts w:ascii="Times New Roman" w:hAnsi="Times New Roman"/>
                <w:sz w:val="22"/>
                <w:szCs w:val="22"/>
                <w:u w:color="17253F"/>
              </w:rPr>
              <w:t xml:space="preserve"> Создавать встречи, проводимые с целью обмена </w:t>
            </w:r>
            <w:r w:rsidR="005B4373">
              <w:rPr>
                <w:rStyle w:val="af"/>
                <w:rFonts w:ascii="Times New Roman" w:hAnsi="Times New Roman"/>
                <w:sz w:val="22"/>
                <w:szCs w:val="22"/>
                <w:u w:color="17253F"/>
              </w:rPr>
              <w:t>информацией</w:t>
            </w:r>
            <w:r>
              <w:rPr>
                <w:rStyle w:val="af"/>
                <w:rFonts w:ascii="Times New Roman" w:hAnsi="Times New Roman"/>
                <w:sz w:val="22"/>
                <w:szCs w:val="22"/>
                <w:u w:color="17253F"/>
              </w:rPr>
              <w:t>̆,</w:t>
            </w:r>
          </w:p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before="0"/>
              <w:ind w:firstLine="567"/>
              <w:rPr>
                <w:rStyle w:val="af"/>
                <w:rFonts w:ascii="Times New Roman" w:eastAsia="Times New Roman" w:hAnsi="Times New Roman" w:cs="Times New Roman"/>
                <w:sz w:val="22"/>
                <w:szCs w:val="22"/>
                <w:u w:color="17253F"/>
              </w:rPr>
            </w:pPr>
            <w:r>
              <w:rPr>
                <w:rStyle w:val="af"/>
                <w:rFonts w:ascii="Times New Roman" w:hAnsi="Times New Roman"/>
                <w:sz w:val="22"/>
                <w:szCs w:val="22"/>
                <w:u w:color="17253F"/>
              </w:rPr>
              <w:t xml:space="preserve">Произвести замораживание некоторых бюджетов и сделать </w:t>
            </w:r>
            <w:r w:rsidR="005B4373">
              <w:rPr>
                <w:rStyle w:val="af"/>
                <w:rFonts w:ascii="Times New Roman" w:hAnsi="Times New Roman"/>
                <w:sz w:val="22"/>
                <w:szCs w:val="22"/>
                <w:u w:color="17253F"/>
              </w:rPr>
              <w:t>первый</w:t>
            </w:r>
            <w:r>
              <w:rPr>
                <w:rStyle w:val="af"/>
                <w:rFonts w:ascii="Times New Roman" w:hAnsi="Times New Roman"/>
                <w:sz w:val="22"/>
                <w:szCs w:val="22"/>
                <w:u w:color="17253F"/>
              </w:rPr>
              <w:t xml:space="preserve">̆ план куда лучше потратить эти деньги. </w:t>
            </w:r>
          </w:p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before="0"/>
              <w:ind w:firstLine="567"/>
              <w:rPr>
                <w:rStyle w:val="af"/>
                <w:rFonts w:ascii="Times New Roman" w:eastAsia="Times New Roman" w:hAnsi="Times New Roman" w:cs="Times New Roman"/>
                <w:sz w:val="22"/>
                <w:szCs w:val="22"/>
                <w:u w:color="17253F"/>
              </w:rPr>
            </w:pPr>
            <w:r>
              <w:rPr>
                <w:rStyle w:val="af"/>
                <w:rFonts w:ascii="Times New Roman" w:hAnsi="Times New Roman"/>
                <w:sz w:val="22"/>
                <w:szCs w:val="22"/>
                <w:u w:color="17253F"/>
              </w:rPr>
              <w:t xml:space="preserve">Сделать лидеров команды ответственными за свои собственные бюджеты, чтобы укрепить организацию и мониторинг процессов. </w:t>
            </w:r>
          </w:p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before="0"/>
              <w:ind w:firstLine="567"/>
            </w:pPr>
            <w:r>
              <w:rPr>
                <w:rStyle w:val="af"/>
                <w:rFonts w:ascii="Times New Roman" w:hAnsi="Times New Roman"/>
                <w:sz w:val="22"/>
                <w:szCs w:val="22"/>
                <w:u w:color="17253F"/>
              </w:rPr>
              <w:t>Проверка возможной экономии: «Где мы можем сократить расходы?»</w:t>
            </w:r>
            <w:r>
              <w:rPr>
                <w:rStyle w:val="af"/>
                <w:rFonts w:ascii="Times New Roman" w:hAnsi="Times New Roman"/>
                <w:sz w:val="22"/>
                <w:szCs w:val="22"/>
                <w:u w:color="17253F"/>
              </w:rPr>
              <w:br/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1"/>
        </w:trPr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tabs>
                <w:tab w:val="left" w:pos="720"/>
                <w:tab w:val="left" w:pos="1440"/>
                <w:tab w:val="left" w:pos="2160"/>
              </w:tabs>
              <w:jc w:val="center"/>
            </w:pPr>
            <w:r>
              <w:rPr>
                <w:rStyle w:val="af"/>
                <w:b/>
                <w:bCs/>
                <w:color w:val="202020"/>
                <w:u w:color="202020"/>
                <w:shd w:val="clear" w:color="auto" w:fill="FFFFFF"/>
              </w:rPr>
              <w:t>4</w:t>
            </w:r>
            <w:r>
              <w:rPr>
                <w:rStyle w:val="af"/>
                <w:b/>
                <w:bCs/>
                <w:color w:val="202020"/>
                <w:u w:color="202020"/>
                <w:shd w:val="clear" w:color="auto" w:fill="FFFFFF"/>
                <w:lang w:val="en-US"/>
              </w:rPr>
              <w:t>.</w:t>
            </w:r>
            <w:r>
              <w:rPr>
                <w:rStyle w:val="af"/>
                <w:b/>
                <w:bCs/>
                <w:u w:color="17253F"/>
              </w:rPr>
              <w:t>Конкурировать / Рыночная</w:t>
            </w:r>
          </w:p>
        </w:tc>
        <w:tc>
          <w:tcPr>
            <w:tcW w:w="6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before="0"/>
              <w:ind w:firstLine="567"/>
              <w:rPr>
                <w:rStyle w:val="af"/>
                <w:rFonts w:ascii="Times New Roman" w:eastAsia="Times New Roman" w:hAnsi="Times New Roman" w:cs="Times New Roman"/>
                <w:sz w:val="22"/>
                <w:szCs w:val="22"/>
                <w:u w:color="17253F"/>
              </w:rPr>
            </w:pPr>
            <w:r>
              <w:rPr>
                <w:rStyle w:val="af"/>
                <w:rFonts w:ascii="Times New Roman" w:hAnsi="Times New Roman"/>
                <w:sz w:val="22"/>
                <w:szCs w:val="22"/>
                <w:u w:color="17253F"/>
              </w:rPr>
              <w:t xml:space="preserve">Старт команды обслуживания клиентов для сбора максимально откровенной обратной связи для улучшения сервиса. </w:t>
            </w:r>
          </w:p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before="0"/>
              <w:ind w:firstLine="567"/>
              <w:rPr>
                <w:rStyle w:val="af"/>
                <w:rFonts w:ascii="Times New Roman" w:eastAsia="Times New Roman" w:hAnsi="Times New Roman" w:cs="Times New Roman"/>
                <w:sz w:val="22"/>
                <w:szCs w:val="22"/>
                <w:u w:color="17253F"/>
              </w:rPr>
            </w:pPr>
            <w:r>
              <w:rPr>
                <w:rStyle w:val="af"/>
                <w:rFonts w:ascii="Times New Roman" w:hAnsi="Times New Roman"/>
                <w:sz w:val="22"/>
                <w:szCs w:val="22"/>
                <w:u w:color="17253F"/>
              </w:rPr>
              <w:t>Редизайн процессов с точки зрения клиента. Как с их точки зрения: чт</w:t>
            </w:r>
            <w:r w:rsidR="00A23E20">
              <w:rPr>
                <w:rStyle w:val="af"/>
                <w:rFonts w:ascii="Times New Roman" w:hAnsi="Times New Roman"/>
                <w:sz w:val="22"/>
                <w:szCs w:val="22"/>
                <w:u w:color="17253F"/>
              </w:rPr>
              <w:t xml:space="preserve">о делает ваш сервис не так </w:t>
            </w:r>
            <w:r w:rsidR="005B4373">
              <w:rPr>
                <w:rStyle w:val="af"/>
                <w:rFonts w:ascii="Times New Roman" w:hAnsi="Times New Roman"/>
                <w:sz w:val="22"/>
                <w:szCs w:val="22"/>
                <w:u w:color="17253F"/>
              </w:rPr>
              <w:t>или,</w:t>
            </w:r>
            <w:r w:rsidR="00A23E20">
              <w:rPr>
                <w:rStyle w:val="af"/>
                <w:rFonts w:ascii="Times New Roman" w:hAnsi="Times New Roman"/>
                <w:sz w:val="22"/>
                <w:szCs w:val="22"/>
                <w:u w:color="17253F"/>
              </w:rPr>
              <w:t xml:space="preserve"> </w:t>
            </w:r>
            <w:r>
              <w:rPr>
                <w:rStyle w:val="af"/>
                <w:rFonts w:ascii="Times New Roman" w:hAnsi="Times New Roman"/>
                <w:sz w:val="22"/>
                <w:szCs w:val="22"/>
                <w:u w:color="17253F"/>
              </w:rPr>
              <w:t xml:space="preserve">как продукт выглядит в их глазах? </w:t>
            </w:r>
          </w:p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before="0"/>
              <w:ind w:firstLine="567"/>
              <w:rPr>
                <w:rStyle w:val="af"/>
                <w:rFonts w:ascii="Times New Roman" w:eastAsia="Times New Roman" w:hAnsi="Times New Roman" w:cs="Times New Roman"/>
                <w:sz w:val="22"/>
                <w:szCs w:val="22"/>
                <w:u w:color="17253F"/>
              </w:rPr>
            </w:pPr>
            <w:r>
              <w:rPr>
                <w:rStyle w:val="af"/>
                <w:rFonts w:ascii="Times New Roman" w:hAnsi="Times New Roman"/>
                <w:sz w:val="22"/>
                <w:szCs w:val="22"/>
                <w:u w:color="17253F"/>
              </w:rPr>
              <w:t xml:space="preserve">Исследования вашего рынка и всех авторитетных конкурентов; перспективы, клиенты, сотрудники, поставщики, новые сотрудники, заинтересованные лица. </w:t>
            </w:r>
          </w:p>
          <w:p w:rsidR="00C47EEA" w:rsidRDefault="00F97E49">
            <w:pPr>
              <w:pStyle w:val="A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before="0"/>
              <w:ind w:firstLine="567"/>
            </w:pPr>
            <w:r>
              <w:rPr>
                <w:rStyle w:val="af"/>
                <w:rFonts w:ascii="Times New Roman" w:hAnsi="Times New Roman"/>
                <w:sz w:val="22"/>
                <w:szCs w:val="22"/>
                <w:u w:color="17253F"/>
              </w:rPr>
              <w:t>Рассмотрите краудсорсинга или идею совместного-создания сервисов и продуктов с вашими клиентами.</w:t>
            </w:r>
            <w:r>
              <w:rPr>
                <w:rStyle w:val="af"/>
                <w:rFonts w:ascii="Times New Roman" w:eastAsia="Times New Roman" w:hAnsi="Times New Roman" w:cs="Times New Roman"/>
                <w:sz w:val="22"/>
                <w:szCs w:val="22"/>
                <w:u w:color="17253F"/>
              </w:rPr>
              <w:br/>
              <w:t xml:space="preserve"> Персонал самостоятельно формирует свой график </w:t>
            </w:r>
            <w:r>
              <w:rPr>
                <w:rStyle w:val="af"/>
                <w:rFonts w:ascii="Times New Roman" w:hAnsi="Times New Roman"/>
                <w:sz w:val="22"/>
                <w:szCs w:val="22"/>
                <w:u w:color="17253F"/>
              </w:rPr>
              <w:t>-  рождение самоконтроля</w:t>
            </w:r>
          </w:p>
        </w:tc>
      </w:tr>
    </w:tbl>
    <w:p w:rsidR="00C47EEA" w:rsidRDefault="00C47EEA">
      <w:pPr>
        <w:pStyle w:val="Aa"/>
        <w:widowControl w:val="0"/>
        <w:tabs>
          <w:tab w:val="right" w:pos="9329"/>
        </w:tabs>
        <w:spacing w:before="0"/>
        <w:ind w:left="216" w:hanging="216"/>
        <w:rPr>
          <w:rStyle w:val="af"/>
          <w:rFonts w:ascii="Times New Roman" w:eastAsia="Times New Roman" w:hAnsi="Times New Roman" w:cs="Times New Roman"/>
        </w:rPr>
      </w:pPr>
    </w:p>
    <w:p w:rsidR="00C47EEA" w:rsidRDefault="00C47EEA">
      <w:pPr>
        <w:pStyle w:val="Aa"/>
        <w:widowControl w:val="0"/>
        <w:tabs>
          <w:tab w:val="right" w:pos="9329"/>
        </w:tabs>
        <w:spacing w:before="0"/>
        <w:ind w:left="108" w:hanging="108"/>
        <w:rPr>
          <w:rStyle w:val="af"/>
          <w:rFonts w:ascii="Times New Roman" w:eastAsia="Times New Roman" w:hAnsi="Times New Roman" w:cs="Times New Roman"/>
        </w:rPr>
      </w:pPr>
    </w:p>
    <w:p w:rsidR="00C47EEA" w:rsidRDefault="00C47EEA">
      <w:pPr>
        <w:pStyle w:val="Aa"/>
        <w:tabs>
          <w:tab w:val="right" w:pos="9329"/>
        </w:tabs>
        <w:spacing w:before="0" w:line="360" w:lineRule="auto"/>
        <w:ind w:firstLine="850"/>
        <w:rPr>
          <w:rStyle w:val="af"/>
          <w:rFonts w:ascii="Times New Roman" w:eastAsia="Times New Roman" w:hAnsi="Times New Roman" w:cs="Times New Roman"/>
        </w:rPr>
      </w:pPr>
    </w:p>
    <w:p w:rsidR="00C47EEA" w:rsidRDefault="00C47EEA">
      <w:pPr>
        <w:pStyle w:val="Aa"/>
        <w:tabs>
          <w:tab w:val="right" w:pos="9329"/>
        </w:tabs>
        <w:spacing w:before="0" w:line="360" w:lineRule="auto"/>
        <w:ind w:firstLine="850"/>
        <w:rPr>
          <w:rStyle w:val="af"/>
          <w:rFonts w:ascii="Times New Roman" w:eastAsia="Times New Roman" w:hAnsi="Times New Roman" w:cs="Times New Roman"/>
        </w:rPr>
      </w:pPr>
    </w:p>
    <w:p w:rsidR="007A03C7" w:rsidRDefault="00A23E20" w:rsidP="00A23E20">
      <w:pPr>
        <w:pStyle w:val="Aa"/>
        <w:tabs>
          <w:tab w:val="right" w:pos="9329"/>
        </w:tabs>
        <w:spacing w:before="0" w:line="360" w:lineRule="auto"/>
        <w:rPr>
          <w:rStyle w:val="af"/>
          <w:rFonts w:ascii="Times New Roman" w:hAnsi="Times New Roman"/>
          <w:bCs/>
          <w:iCs/>
          <w:sz w:val="28"/>
          <w:szCs w:val="28"/>
        </w:rPr>
      </w:pPr>
      <w:r>
        <w:rPr>
          <w:rStyle w:val="af"/>
          <w:rFonts w:ascii="Times New Roman" w:hAnsi="Times New Roman"/>
          <w:bCs/>
          <w:iCs/>
          <w:sz w:val="28"/>
          <w:szCs w:val="28"/>
        </w:rPr>
        <w:lastRenderedPageBreak/>
        <w:t xml:space="preserve">Обратив внимание на ценность методов стимулирования в зависимости от типа организационной культуры, нами была предложена комплексная методика, состоящая из </w:t>
      </w:r>
      <w:r>
        <w:rPr>
          <w:rStyle w:val="af"/>
          <w:rFonts w:ascii="Times New Roman" w:hAnsi="Times New Roman"/>
          <w:bCs/>
          <w:iCs/>
          <w:sz w:val="28"/>
          <w:szCs w:val="28"/>
          <w:lang w:val="en-US"/>
        </w:rPr>
        <w:t>OCAI</w:t>
      </w:r>
      <w:r w:rsidRPr="00A23E20">
        <w:rPr>
          <w:rStyle w:val="af"/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Style w:val="af"/>
          <w:rFonts w:ascii="Times New Roman" w:hAnsi="Times New Roman"/>
          <w:bCs/>
          <w:iCs/>
          <w:sz w:val="28"/>
          <w:szCs w:val="28"/>
        </w:rPr>
        <w:t>и таблицы связи типа культуры и стадии ЖЦ, представленной в начале параграфа</w:t>
      </w:r>
      <w:r w:rsidR="007A03C7">
        <w:rPr>
          <w:rStyle w:val="af"/>
          <w:rFonts w:ascii="Times New Roman" w:hAnsi="Times New Roman"/>
          <w:bCs/>
          <w:iCs/>
          <w:sz w:val="28"/>
          <w:szCs w:val="28"/>
        </w:rPr>
        <w:t>:</w:t>
      </w:r>
    </w:p>
    <w:p w:rsidR="007A03C7" w:rsidRPr="0046569B" w:rsidRDefault="007A03C7" w:rsidP="007A03C7">
      <w:pPr>
        <w:pStyle w:val="Aa"/>
        <w:numPr>
          <w:ilvl w:val="0"/>
          <w:numId w:val="20"/>
        </w:numPr>
        <w:tabs>
          <w:tab w:val="right" w:pos="9329"/>
        </w:tabs>
        <w:spacing w:before="0" w:line="360" w:lineRule="auto"/>
        <w:rPr>
          <w:rStyle w:val="af"/>
          <w:rFonts w:ascii="Times New Roman" w:hAnsi="Times New Roman"/>
          <w:b/>
          <w:bCs/>
          <w:iCs/>
          <w:sz w:val="28"/>
          <w:szCs w:val="28"/>
        </w:rPr>
      </w:pPr>
      <w:r w:rsidRPr="0046569B">
        <w:rPr>
          <w:rStyle w:val="af"/>
          <w:rFonts w:ascii="Times New Roman" w:hAnsi="Times New Roman"/>
          <w:b/>
          <w:bCs/>
          <w:iCs/>
          <w:sz w:val="28"/>
          <w:szCs w:val="28"/>
        </w:rPr>
        <w:t xml:space="preserve">Кого опрашивать? </w:t>
      </w:r>
    </w:p>
    <w:p w:rsidR="007A03C7" w:rsidRPr="007A03C7" w:rsidRDefault="007A03C7" w:rsidP="007A03C7">
      <w:pPr>
        <w:pStyle w:val="Aa"/>
        <w:tabs>
          <w:tab w:val="right" w:pos="9329"/>
        </w:tabs>
        <w:spacing w:before="0" w:line="360" w:lineRule="auto"/>
        <w:ind w:left="285"/>
        <w:rPr>
          <w:rStyle w:val="af"/>
          <w:rFonts w:ascii="Times New Roman" w:hAnsi="Times New Roman"/>
          <w:bCs/>
          <w:iCs/>
          <w:sz w:val="28"/>
          <w:szCs w:val="28"/>
        </w:rPr>
      </w:pPr>
      <w:r>
        <w:rPr>
          <w:rStyle w:val="af"/>
          <w:rFonts w:ascii="Times New Roman" w:hAnsi="Times New Roman"/>
          <w:bCs/>
          <w:iCs/>
          <w:sz w:val="28"/>
          <w:szCs w:val="28"/>
        </w:rPr>
        <w:t>Существуют 3 варианта: супервайзеры</w:t>
      </w:r>
      <w:r w:rsidRPr="007A03C7">
        <w:rPr>
          <w:rStyle w:val="af"/>
          <w:rFonts w:ascii="Times New Roman" w:hAnsi="Times New Roman"/>
          <w:bCs/>
          <w:iCs/>
          <w:sz w:val="28"/>
          <w:szCs w:val="28"/>
        </w:rPr>
        <w:t xml:space="preserve">, </w:t>
      </w:r>
      <w:r>
        <w:rPr>
          <w:rStyle w:val="af"/>
          <w:rFonts w:ascii="Times New Roman" w:hAnsi="Times New Roman"/>
          <w:bCs/>
          <w:iCs/>
          <w:sz w:val="28"/>
          <w:szCs w:val="28"/>
        </w:rPr>
        <w:t>мидл-менеджеры и топ-менеджеры</w:t>
      </w:r>
      <w:r w:rsidRPr="007A03C7">
        <w:rPr>
          <w:rStyle w:val="af"/>
          <w:rFonts w:ascii="Times New Roman" w:hAnsi="Times New Roman"/>
          <w:bCs/>
          <w:iCs/>
          <w:sz w:val="28"/>
          <w:szCs w:val="28"/>
        </w:rPr>
        <w:t xml:space="preserve">. </w:t>
      </w:r>
      <w:r>
        <w:rPr>
          <w:rStyle w:val="af"/>
          <w:rFonts w:ascii="Times New Roman" w:hAnsi="Times New Roman"/>
          <w:bCs/>
          <w:iCs/>
          <w:sz w:val="28"/>
          <w:szCs w:val="28"/>
        </w:rPr>
        <w:t xml:space="preserve">На наш взгляд необходимо учесть так же контекст российских реалий менеджемента. </w:t>
      </w:r>
      <w:r w:rsidRPr="007A03C7">
        <w:rPr>
          <w:rStyle w:val="af"/>
          <w:rFonts w:ascii="Times New Roman" w:hAnsi="Times New Roman"/>
          <w:bCs/>
          <w:iCs/>
          <w:sz w:val="28"/>
          <w:szCs w:val="28"/>
        </w:rPr>
        <w:t>Супервайзер - по сути бригадир, имеющий в имеющий в подчинении непосредственно сотрудников. В России мидл-менеджеры зачастую заменяют даже топ менеджеров, поскольку на топ-менеджеров ложатся представительские функции, в то время как на мидл-менедежеров переносятся все стратегические решения. Если задача супервайзеров непосредственно исполнение решений, не затрагивая оперативные решения, то мидл-менедежры (в Российских реалиях) - основной ресурс компании. Поэтому именно их целесообразнее всего использовать в качестве респондентов.</w:t>
      </w:r>
    </w:p>
    <w:p w:rsidR="007A03C7" w:rsidRPr="0046569B" w:rsidRDefault="007A03C7" w:rsidP="007A03C7">
      <w:pPr>
        <w:pStyle w:val="Aa"/>
        <w:numPr>
          <w:ilvl w:val="0"/>
          <w:numId w:val="20"/>
        </w:numPr>
        <w:tabs>
          <w:tab w:val="right" w:pos="9329"/>
        </w:tabs>
        <w:spacing w:before="0" w:line="360" w:lineRule="auto"/>
        <w:rPr>
          <w:rStyle w:val="af"/>
          <w:rFonts w:ascii="Times New Roman" w:hAnsi="Times New Roman"/>
          <w:b/>
          <w:bCs/>
          <w:iCs/>
          <w:sz w:val="28"/>
          <w:szCs w:val="28"/>
        </w:rPr>
      </w:pPr>
      <w:r w:rsidRPr="0046569B">
        <w:rPr>
          <w:rStyle w:val="af"/>
          <w:rFonts w:ascii="Times New Roman" w:hAnsi="Times New Roman"/>
          <w:b/>
          <w:bCs/>
          <w:iCs/>
          <w:sz w:val="28"/>
          <w:szCs w:val="28"/>
        </w:rPr>
        <w:t>Как отфильтровывать анкеты, заполненные наугад?</w:t>
      </w:r>
    </w:p>
    <w:p w:rsidR="00C63EF5" w:rsidRDefault="00C63EF5" w:rsidP="007A03C7">
      <w:pPr>
        <w:pStyle w:val="Aa"/>
        <w:tabs>
          <w:tab w:val="right" w:pos="9329"/>
        </w:tabs>
        <w:spacing w:before="0" w:line="360" w:lineRule="auto"/>
        <w:ind w:left="645"/>
        <w:rPr>
          <w:rStyle w:val="af"/>
          <w:rFonts w:ascii="Times New Roman" w:hAnsi="Times New Roman"/>
          <w:bCs/>
          <w:iCs/>
          <w:sz w:val="28"/>
          <w:szCs w:val="28"/>
        </w:rPr>
      </w:pPr>
      <w:r>
        <w:rPr>
          <w:rStyle w:val="af"/>
          <w:rFonts w:ascii="Times New Roman" w:hAnsi="Times New Roman"/>
          <w:bCs/>
          <w:iCs/>
          <w:sz w:val="28"/>
          <w:szCs w:val="28"/>
        </w:rPr>
        <w:t>После занесение исходных данных в специальную таблицу</w:t>
      </w:r>
      <w:r w:rsidRPr="00C63EF5">
        <w:rPr>
          <w:rStyle w:val="af"/>
          <w:rFonts w:ascii="Times New Roman" w:hAnsi="Times New Roman"/>
          <w:bCs/>
          <w:iCs/>
          <w:sz w:val="28"/>
          <w:szCs w:val="28"/>
        </w:rPr>
        <w:t xml:space="preserve">, </w:t>
      </w:r>
      <w:r>
        <w:rPr>
          <w:rStyle w:val="af"/>
          <w:rFonts w:ascii="Times New Roman" w:hAnsi="Times New Roman"/>
          <w:bCs/>
          <w:iCs/>
          <w:sz w:val="28"/>
          <w:szCs w:val="28"/>
        </w:rPr>
        <w:t xml:space="preserve">с использованием условного оператора </w:t>
      </w:r>
      <w:r>
        <w:rPr>
          <w:rStyle w:val="af"/>
          <w:rFonts w:ascii="Times New Roman" w:hAnsi="Times New Roman"/>
          <w:bCs/>
          <w:iCs/>
          <w:sz w:val="28"/>
          <w:szCs w:val="28"/>
          <w:lang w:val="en-US"/>
        </w:rPr>
        <w:t>IF</w:t>
      </w:r>
      <w:r>
        <w:rPr>
          <w:rStyle w:val="af"/>
          <w:rFonts w:ascii="Times New Roman" w:hAnsi="Times New Roman"/>
          <w:bCs/>
          <w:iCs/>
          <w:sz w:val="28"/>
          <w:szCs w:val="28"/>
        </w:rPr>
        <w:t>, данные анализируются и выявляются респонденты</w:t>
      </w:r>
      <w:r w:rsidRPr="00C63EF5">
        <w:rPr>
          <w:rStyle w:val="af"/>
          <w:rFonts w:ascii="Times New Roman" w:hAnsi="Times New Roman"/>
          <w:bCs/>
          <w:iCs/>
          <w:sz w:val="28"/>
          <w:szCs w:val="28"/>
        </w:rPr>
        <w:t xml:space="preserve">, </w:t>
      </w:r>
      <w:r>
        <w:rPr>
          <w:rStyle w:val="af"/>
          <w:rFonts w:ascii="Times New Roman" w:hAnsi="Times New Roman"/>
          <w:bCs/>
          <w:iCs/>
          <w:sz w:val="28"/>
          <w:szCs w:val="28"/>
        </w:rPr>
        <w:t>которые в значительной степени «заваливают» средние данные в большую или меньшую сторону</w:t>
      </w:r>
      <w:r w:rsidRPr="00C63EF5">
        <w:rPr>
          <w:rStyle w:val="af"/>
          <w:rFonts w:ascii="Times New Roman" w:hAnsi="Times New Roman"/>
          <w:bCs/>
          <w:iCs/>
          <w:sz w:val="28"/>
          <w:szCs w:val="28"/>
        </w:rPr>
        <w:t>.</w:t>
      </w:r>
    </w:p>
    <w:p w:rsidR="007A03C7" w:rsidRPr="0046569B" w:rsidRDefault="00C63EF5" w:rsidP="00C63EF5">
      <w:pPr>
        <w:pStyle w:val="Aa"/>
        <w:numPr>
          <w:ilvl w:val="0"/>
          <w:numId w:val="20"/>
        </w:numPr>
        <w:tabs>
          <w:tab w:val="right" w:pos="9329"/>
        </w:tabs>
        <w:spacing w:before="0" w:line="360" w:lineRule="auto"/>
        <w:rPr>
          <w:rStyle w:val="af"/>
          <w:rFonts w:ascii="Times New Roman" w:hAnsi="Times New Roman"/>
          <w:b/>
          <w:bCs/>
          <w:iCs/>
          <w:sz w:val="28"/>
          <w:szCs w:val="28"/>
        </w:rPr>
      </w:pPr>
      <w:r w:rsidRPr="0046569B">
        <w:rPr>
          <w:rStyle w:val="af"/>
          <w:rFonts w:ascii="Times New Roman" w:hAnsi="Times New Roman"/>
          <w:b/>
          <w:bCs/>
          <w:iCs/>
          <w:sz w:val="28"/>
          <w:szCs w:val="28"/>
        </w:rPr>
        <w:t>Как обрабатывать анкеты и как оценивать разброс ответов?</w:t>
      </w:r>
    </w:p>
    <w:p w:rsidR="00C63EF5" w:rsidRDefault="00C63EF5" w:rsidP="00C63EF5">
      <w:pPr>
        <w:pStyle w:val="Aa"/>
        <w:tabs>
          <w:tab w:val="right" w:pos="9329"/>
        </w:tabs>
        <w:spacing w:before="0" w:line="360" w:lineRule="auto"/>
        <w:ind w:left="645"/>
        <w:rPr>
          <w:rStyle w:val="af"/>
          <w:rFonts w:ascii="Times New Roman" w:hAnsi="Times New Roman"/>
          <w:bCs/>
          <w:iCs/>
          <w:sz w:val="28"/>
          <w:szCs w:val="28"/>
        </w:rPr>
      </w:pPr>
      <w:r>
        <w:rPr>
          <w:rStyle w:val="af"/>
          <w:rFonts w:ascii="Times New Roman" w:hAnsi="Times New Roman"/>
          <w:bCs/>
          <w:iCs/>
          <w:sz w:val="28"/>
          <w:szCs w:val="28"/>
        </w:rPr>
        <w:t>Данные структурируются в первичных таблицах и далее с использованием формул высчитываются данные для итоговых таблиц и диаграмм.</w:t>
      </w:r>
    </w:p>
    <w:p w:rsidR="00C63EF5" w:rsidRPr="00C63EF5" w:rsidRDefault="00C63EF5" w:rsidP="00C63EF5">
      <w:pPr>
        <w:pStyle w:val="Aa"/>
        <w:tabs>
          <w:tab w:val="right" w:pos="9329"/>
        </w:tabs>
        <w:spacing w:before="0" w:line="360" w:lineRule="auto"/>
        <w:ind w:left="645"/>
        <w:rPr>
          <w:rStyle w:val="af"/>
          <w:rFonts w:ascii="Times New Roman" w:hAnsi="Times New Roman"/>
          <w:bCs/>
          <w:iCs/>
          <w:sz w:val="28"/>
          <w:szCs w:val="28"/>
        </w:rPr>
      </w:pPr>
      <w:r>
        <w:rPr>
          <w:rStyle w:val="af"/>
          <w:rFonts w:ascii="Times New Roman" w:hAnsi="Times New Roman"/>
          <w:bCs/>
          <w:iCs/>
          <w:sz w:val="28"/>
          <w:szCs w:val="28"/>
        </w:rPr>
        <w:t>Разброс ответов считается нормой</w:t>
      </w:r>
      <w:r w:rsidRPr="00C63EF5">
        <w:rPr>
          <w:rStyle w:val="af"/>
          <w:rFonts w:ascii="Times New Roman" w:hAnsi="Times New Roman"/>
          <w:bCs/>
          <w:iCs/>
          <w:sz w:val="28"/>
          <w:szCs w:val="28"/>
        </w:rPr>
        <w:t xml:space="preserve">, </w:t>
      </w:r>
      <w:r>
        <w:rPr>
          <w:rStyle w:val="af"/>
          <w:rFonts w:ascii="Times New Roman" w:hAnsi="Times New Roman"/>
          <w:bCs/>
          <w:iCs/>
          <w:sz w:val="28"/>
          <w:szCs w:val="28"/>
        </w:rPr>
        <w:t>после прохождения процедуры фильтрации</w:t>
      </w:r>
    </w:p>
    <w:p w:rsidR="00C63EF5" w:rsidRPr="0046569B" w:rsidRDefault="00C63EF5" w:rsidP="00C63EF5">
      <w:pPr>
        <w:pStyle w:val="Aa"/>
        <w:numPr>
          <w:ilvl w:val="0"/>
          <w:numId w:val="20"/>
        </w:numPr>
        <w:tabs>
          <w:tab w:val="right" w:pos="9329"/>
        </w:tabs>
        <w:spacing w:before="0" w:line="360" w:lineRule="auto"/>
        <w:rPr>
          <w:rStyle w:val="af"/>
          <w:rFonts w:ascii="Times New Roman" w:hAnsi="Times New Roman"/>
          <w:b/>
          <w:bCs/>
          <w:iCs/>
          <w:sz w:val="28"/>
          <w:szCs w:val="28"/>
        </w:rPr>
      </w:pPr>
      <w:r w:rsidRPr="0046569B">
        <w:rPr>
          <w:rStyle w:val="af"/>
          <w:rFonts w:ascii="Times New Roman" w:hAnsi="Times New Roman"/>
          <w:b/>
          <w:bCs/>
          <w:iCs/>
          <w:sz w:val="28"/>
          <w:szCs w:val="28"/>
        </w:rPr>
        <w:t xml:space="preserve">Как интерпретировать результаты </w:t>
      </w:r>
      <w:r w:rsidR="0046569B" w:rsidRPr="0046569B">
        <w:rPr>
          <w:rStyle w:val="af"/>
          <w:rFonts w:ascii="Times New Roman" w:hAnsi="Times New Roman"/>
          <w:b/>
          <w:bCs/>
          <w:iCs/>
          <w:sz w:val="28"/>
          <w:szCs w:val="28"/>
        </w:rPr>
        <w:t>?</w:t>
      </w:r>
    </w:p>
    <w:p w:rsidR="00C47EEA" w:rsidRPr="0046569B" w:rsidRDefault="00C63EF5" w:rsidP="0046569B">
      <w:pPr>
        <w:pStyle w:val="Aa"/>
        <w:tabs>
          <w:tab w:val="right" w:pos="9329"/>
        </w:tabs>
        <w:spacing w:before="0" w:line="360" w:lineRule="auto"/>
        <w:ind w:firstLine="850"/>
        <w:rPr>
          <w:rStyle w:val="af"/>
          <w:rFonts w:ascii="Times New Roman" w:hAnsi="Times New Roman"/>
          <w:bCs/>
          <w:iCs/>
          <w:sz w:val="28"/>
          <w:szCs w:val="28"/>
        </w:rPr>
      </w:pPr>
      <w:r>
        <w:rPr>
          <w:rStyle w:val="af"/>
          <w:rFonts w:ascii="Times New Roman" w:hAnsi="Times New Roman"/>
          <w:bCs/>
          <w:iCs/>
          <w:sz w:val="28"/>
          <w:szCs w:val="28"/>
        </w:rPr>
        <w:t>Результаты интерпретируются в двухэтапном формате, сначала в таблице описывающей методы</w:t>
      </w:r>
      <w:r>
        <w:rPr>
          <w:rStyle w:val="af"/>
          <w:rFonts w:ascii="Times New Roman" w:hAnsi="Times New Roman"/>
          <w:bCs/>
          <w:iCs/>
          <w:sz w:val="28"/>
          <w:szCs w:val="28"/>
        </w:rPr>
        <w:t xml:space="preserve"> стимулирования в зависимости от типа организа</w:t>
      </w:r>
      <w:r>
        <w:rPr>
          <w:rStyle w:val="af"/>
          <w:rFonts w:ascii="Times New Roman" w:hAnsi="Times New Roman"/>
          <w:bCs/>
          <w:iCs/>
          <w:sz w:val="28"/>
          <w:szCs w:val="28"/>
        </w:rPr>
        <w:lastRenderedPageBreak/>
        <w:t>ционной культуры</w:t>
      </w:r>
      <w:r w:rsidRPr="00C63EF5">
        <w:rPr>
          <w:rStyle w:val="af"/>
          <w:rFonts w:ascii="Times New Roman" w:hAnsi="Times New Roman"/>
          <w:bCs/>
          <w:iCs/>
          <w:sz w:val="28"/>
          <w:szCs w:val="28"/>
        </w:rPr>
        <w:t xml:space="preserve">, </w:t>
      </w:r>
      <w:r>
        <w:rPr>
          <w:rStyle w:val="af"/>
          <w:rFonts w:ascii="Times New Roman" w:hAnsi="Times New Roman"/>
          <w:bCs/>
          <w:iCs/>
          <w:sz w:val="28"/>
          <w:szCs w:val="28"/>
        </w:rPr>
        <w:t>мы находим соответствующие рекомендации в зависимости от полученных результатов</w:t>
      </w:r>
      <w:r w:rsidRPr="00C63EF5">
        <w:rPr>
          <w:rStyle w:val="af"/>
          <w:rFonts w:ascii="Times New Roman" w:hAnsi="Times New Roman"/>
          <w:bCs/>
          <w:iCs/>
          <w:sz w:val="28"/>
          <w:szCs w:val="28"/>
        </w:rPr>
        <w:t xml:space="preserve">, </w:t>
      </w:r>
      <w:r>
        <w:rPr>
          <w:rStyle w:val="af"/>
          <w:rFonts w:ascii="Times New Roman" w:hAnsi="Times New Roman"/>
          <w:bCs/>
          <w:iCs/>
          <w:sz w:val="28"/>
          <w:szCs w:val="28"/>
        </w:rPr>
        <w:t>и далее</w:t>
      </w:r>
      <w:r w:rsidR="0046569B">
        <w:rPr>
          <w:rStyle w:val="af"/>
          <w:rFonts w:ascii="Times New Roman" w:hAnsi="Times New Roman"/>
          <w:bCs/>
          <w:iCs/>
          <w:sz w:val="28"/>
          <w:szCs w:val="28"/>
        </w:rPr>
        <w:t xml:space="preserve"> используя таблицу</w:t>
      </w:r>
      <w:r w:rsidR="0046569B">
        <w:rPr>
          <w:rStyle w:val="af"/>
          <w:rFonts w:ascii="Times New Roman" w:hAnsi="Times New Roman"/>
          <w:bCs/>
          <w:iCs/>
          <w:sz w:val="28"/>
          <w:szCs w:val="28"/>
        </w:rPr>
        <w:t xml:space="preserve"> связи типа культуры и стадии ЖЦ</w:t>
      </w:r>
      <w:r w:rsidR="0046569B">
        <w:rPr>
          <w:rStyle w:val="af"/>
          <w:rFonts w:ascii="Times New Roman" w:hAnsi="Times New Roman"/>
          <w:bCs/>
          <w:iCs/>
          <w:sz w:val="28"/>
          <w:szCs w:val="28"/>
        </w:rPr>
        <w:t xml:space="preserve"> получаем рекомендации к конкретной стадии ЖЦ и так же определяем текущую стадию (рекомендуется использование дополнительных методик для проверки). </w:t>
      </w:r>
    </w:p>
    <w:p w:rsidR="00C47EEA" w:rsidRDefault="00F97E49">
      <w:pPr>
        <w:pStyle w:val="11"/>
        <w:rPr>
          <w:rStyle w:val="af"/>
          <w:rFonts w:ascii="Times New Roman" w:eastAsia="Times New Roman" w:hAnsi="Times New Roman" w:cs="Times New Roman"/>
          <w:u w:val="single"/>
        </w:rPr>
      </w:pPr>
      <w:bookmarkStart w:id="13" w:name="_Toc6"/>
      <w:bookmarkStart w:id="14" w:name="_Toc42311336"/>
      <w:r>
        <w:rPr>
          <w:rStyle w:val="af"/>
          <w:rFonts w:ascii="Times New Roman" w:hAnsi="Times New Roman"/>
          <w:u w:val="single"/>
        </w:rPr>
        <w:t>1.5 Выдвижение собственной модели жизненного цикла фирмы</w:t>
      </w:r>
      <w:bookmarkEnd w:id="13"/>
      <w:bookmarkEnd w:id="14"/>
    </w:p>
    <w:p w:rsidR="00C47EEA" w:rsidRDefault="00F97E49">
      <w:pPr>
        <w:pStyle w:val="Aa"/>
        <w:tabs>
          <w:tab w:val="right" w:pos="9329"/>
        </w:tabs>
        <w:spacing w:before="0" w:line="360" w:lineRule="auto"/>
        <w:ind w:firstLine="850"/>
        <w:rPr>
          <w:rStyle w:val="af"/>
          <w:rFonts w:ascii="Times New Roman" w:eastAsia="Times New Roman" w:hAnsi="Times New Roman" w:cs="Times New Roman"/>
          <w:sz w:val="28"/>
          <w:szCs w:val="28"/>
        </w:rPr>
      </w:pPr>
      <w:r>
        <w:rPr>
          <w:rStyle w:val="af"/>
          <w:rFonts w:ascii="Times New Roman" w:hAnsi="Times New Roman"/>
          <w:sz w:val="28"/>
          <w:szCs w:val="28"/>
        </w:rPr>
        <w:t>Одним из несомненно важных критериев разных стадий жизненного цикла на наш взгляд является</w:t>
      </w:r>
      <w:r>
        <w:rPr>
          <w:rStyle w:val="af"/>
          <w:rFonts w:ascii="Times New Roman" w:hAnsi="Times New Roman"/>
          <w:b/>
          <w:bCs/>
          <w:i/>
          <w:iCs/>
          <w:sz w:val="28"/>
          <w:szCs w:val="28"/>
        </w:rPr>
        <w:t xml:space="preserve"> поведение компании.</w:t>
      </w:r>
      <w:r>
        <w:rPr>
          <w:rStyle w:val="af"/>
          <w:rFonts w:ascii="Times New Roman" w:hAnsi="Times New Roman"/>
          <w:sz w:val="28"/>
          <w:szCs w:val="28"/>
        </w:rPr>
        <w:t xml:space="preserve"> Это не просто стратегия. Поведение компании - это ее характер, который проявляется во всех сторонах жизни компании. Это и внутренняя организационная культура, и система поощрения, методика проведения планерок. Это целая система, в соответствии с </w:t>
      </w:r>
      <w:r>
        <w:rPr>
          <w:rStyle w:val="af"/>
          <w:rFonts w:ascii="Times New Roman" w:eastAsia="Times New Roman" w:hAnsi="Times New Roman" w:cs="Times New Roman"/>
          <w:noProof/>
          <w:sz w:val="28"/>
          <w:szCs w:val="28"/>
        </w:rPr>
        <w:drawing>
          <wp:anchor distT="152400" distB="152400" distL="152400" distR="152400" simplePos="0" relativeHeight="251668480" behindDoc="0" locked="0" layoutInCell="1" allowOverlap="1" wp14:anchorId="7EF38F81" wp14:editId="60D53329">
            <wp:simplePos x="0" y="0"/>
            <wp:positionH relativeFrom="page">
              <wp:posOffset>1440179</wp:posOffset>
            </wp:positionH>
            <wp:positionV relativeFrom="line">
              <wp:posOffset>742314</wp:posOffset>
            </wp:positionV>
            <wp:extent cx="5216525" cy="390906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 descr="Снимок экрана 2018-04-25 в 13.45.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Снимок экрана 2018-04-25 в 13.45.45.png" descr="Снимок экрана 2018-04-25 в 13.45.45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39090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f"/>
          <w:rFonts w:ascii="Times New Roman" w:hAnsi="Times New Roman"/>
          <w:sz w:val="28"/>
          <w:szCs w:val="28"/>
        </w:rPr>
        <w:t>которой компания подходит к росту и развитию.</w:t>
      </w:r>
    </w:p>
    <w:p w:rsidR="00C47EEA" w:rsidRDefault="00C47EEA">
      <w:pPr>
        <w:pStyle w:val="Aa"/>
        <w:tabs>
          <w:tab w:val="right" w:pos="9329"/>
        </w:tabs>
        <w:spacing w:before="0" w:line="360" w:lineRule="auto"/>
        <w:ind w:firstLine="850"/>
        <w:rPr>
          <w:rStyle w:val="af"/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C47EEA" w:rsidRDefault="00C47EEA">
      <w:pPr>
        <w:pStyle w:val="Aa"/>
        <w:tabs>
          <w:tab w:val="right" w:pos="9329"/>
        </w:tabs>
        <w:spacing w:before="0" w:line="360" w:lineRule="auto"/>
        <w:rPr>
          <w:rStyle w:val="af"/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C47EEA" w:rsidRDefault="00C47EEA">
      <w:pPr>
        <w:pStyle w:val="Aa"/>
        <w:tabs>
          <w:tab w:val="right" w:pos="9329"/>
        </w:tabs>
        <w:spacing w:before="0" w:line="360" w:lineRule="auto"/>
        <w:ind w:firstLine="850"/>
        <w:jc w:val="center"/>
        <w:rPr>
          <w:rStyle w:val="af"/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C47EEA" w:rsidRDefault="00F97E49">
      <w:pPr>
        <w:pStyle w:val="Aa"/>
        <w:tabs>
          <w:tab w:val="right" w:pos="9329"/>
        </w:tabs>
        <w:spacing w:before="0" w:line="360" w:lineRule="auto"/>
        <w:ind w:firstLine="850"/>
        <w:jc w:val="center"/>
        <w:rPr>
          <w:rStyle w:val="af"/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Style w:val="af"/>
          <w:rFonts w:ascii="Times New Roman" w:hAnsi="Times New Roman"/>
          <w:b/>
          <w:bCs/>
          <w:i/>
          <w:iCs/>
          <w:sz w:val="28"/>
          <w:szCs w:val="28"/>
        </w:rPr>
        <w:lastRenderedPageBreak/>
        <w:t>Стадия 1 - "Ученый в лаборатории"</w:t>
      </w:r>
    </w:p>
    <w:p w:rsidR="00C47EEA" w:rsidRDefault="00F97E49">
      <w:pPr>
        <w:pStyle w:val="Aa"/>
        <w:tabs>
          <w:tab w:val="right" w:pos="9329"/>
        </w:tabs>
        <w:spacing w:before="0" w:line="360" w:lineRule="auto"/>
        <w:ind w:firstLine="850"/>
        <w:rPr>
          <w:rStyle w:val="af"/>
          <w:rFonts w:ascii="Times New Roman" w:eastAsia="Times New Roman" w:hAnsi="Times New Roman" w:cs="Times New Roman"/>
          <w:sz w:val="28"/>
          <w:szCs w:val="28"/>
        </w:rPr>
      </w:pPr>
      <w:r>
        <w:rPr>
          <w:rStyle w:val="af"/>
          <w:rFonts w:ascii="Times New Roman" w:hAnsi="Times New Roman"/>
          <w:sz w:val="28"/>
          <w:szCs w:val="28"/>
        </w:rPr>
        <w:t>Лидер компании должен разработать концепцию позиционирования будущего товара/услуги для потребителей.</w:t>
      </w:r>
    </w:p>
    <w:p w:rsidR="00C47EEA" w:rsidRDefault="00F97E49">
      <w:pPr>
        <w:pStyle w:val="Aa"/>
        <w:tabs>
          <w:tab w:val="right" w:pos="9329"/>
        </w:tabs>
        <w:spacing w:before="0" w:line="360" w:lineRule="auto"/>
        <w:ind w:firstLine="850"/>
        <w:rPr>
          <w:rStyle w:val="af"/>
          <w:rFonts w:ascii="Times New Roman" w:eastAsia="Times New Roman" w:hAnsi="Times New Roman" w:cs="Times New Roman"/>
          <w:sz w:val="28"/>
          <w:szCs w:val="28"/>
        </w:rPr>
      </w:pPr>
      <w:r>
        <w:rPr>
          <w:rStyle w:val="af"/>
          <w:rFonts w:ascii="Times New Roman" w:hAnsi="Times New Roman"/>
          <w:sz w:val="28"/>
          <w:szCs w:val="28"/>
        </w:rPr>
        <w:t xml:space="preserve">Также, на данной стадии задача менеджера передать философию компании ее сотрудникам. Каждый работник должен быть уверен в важности своей работы, необходимо заставить его почувствовать себя </w:t>
      </w:r>
      <w:r w:rsidR="00DE5DB9">
        <w:rPr>
          <w:rStyle w:val="af"/>
          <w:rFonts w:ascii="Times New Roman" w:hAnsi="Times New Roman"/>
          <w:sz w:val="28"/>
          <w:szCs w:val="28"/>
        </w:rPr>
        <w:t>частью единого механизма,</w:t>
      </w:r>
      <w:r>
        <w:rPr>
          <w:rStyle w:val="af"/>
          <w:rFonts w:ascii="Times New Roman" w:hAnsi="Times New Roman"/>
          <w:sz w:val="28"/>
          <w:szCs w:val="28"/>
        </w:rPr>
        <w:t xml:space="preserve"> без которого "машина успеха" остановится.</w:t>
      </w:r>
    </w:p>
    <w:p w:rsidR="00C47EEA" w:rsidRDefault="00F97E49">
      <w:pPr>
        <w:pStyle w:val="Aa"/>
        <w:tabs>
          <w:tab w:val="right" w:pos="9329"/>
        </w:tabs>
        <w:spacing w:before="0" w:line="360" w:lineRule="auto"/>
        <w:ind w:firstLine="850"/>
        <w:rPr>
          <w:rStyle w:val="af"/>
          <w:rFonts w:ascii="Times New Roman" w:eastAsia="Times New Roman" w:hAnsi="Times New Roman" w:cs="Times New Roman"/>
          <w:sz w:val="28"/>
          <w:szCs w:val="28"/>
        </w:rPr>
      </w:pPr>
      <w:r>
        <w:rPr>
          <w:rStyle w:val="af"/>
          <w:rFonts w:ascii="Times New Roman" w:hAnsi="Times New Roman"/>
          <w:sz w:val="28"/>
          <w:szCs w:val="28"/>
        </w:rPr>
        <w:t>Выходя на рынок, компания уже готова ответить на 2 ключевых вопроса:</w:t>
      </w:r>
    </w:p>
    <w:p w:rsidR="00C47EEA" w:rsidRDefault="00F97E49">
      <w:pPr>
        <w:pStyle w:val="Aa"/>
        <w:tabs>
          <w:tab w:val="right" w:pos="9329"/>
        </w:tabs>
        <w:spacing w:before="0" w:line="360" w:lineRule="auto"/>
        <w:ind w:firstLine="850"/>
        <w:rPr>
          <w:rStyle w:val="af"/>
          <w:rFonts w:ascii="Times New Roman" w:eastAsia="Times New Roman" w:hAnsi="Times New Roman" w:cs="Times New Roman"/>
          <w:sz w:val="28"/>
          <w:szCs w:val="28"/>
        </w:rPr>
      </w:pPr>
      <w:r>
        <w:rPr>
          <w:rStyle w:val="af"/>
          <w:rFonts w:ascii="Times New Roman" w:hAnsi="Times New Roman"/>
          <w:sz w:val="28"/>
          <w:szCs w:val="28"/>
        </w:rPr>
        <w:t>"Чем мы лучше остальных?" и "Почему мы будем успешны?"</w:t>
      </w:r>
    </w:p>
    <w:p w:rsidR="00C47EEA" w:rsidRDefault="00F97E49">
      <w:pPr>
        <w:pStyle w:val="Aa"/>
        <w:tabs>
          <w:tab w:val="right" w:pos="9329"/>
        </w:tabs>
        <w:spacing w:before="0" w:line="360" w:lineRule="auto"/>
        <w:ind w:firstLine="850"/>
        <w:jc w:val="center"/>
        <w:rPr>
          <w:rStyle w:val="af"/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Style w:val="af"/>
          <w:rFonts w:ascii="Times New Roman" w:hAnsi="Times New Roman"/>
          <w:b/>
          <w:bCs/>
          <w:i/>
          <w:iCs/>
          <w:sz w:val="28"/>
          <w:szCs w:val="28"/>
        </w:rPr>
        <w:t>Стадия 2 - "Лев на охоте"</w:t>
      </w:r>
    </w:p>
    <w:p w:rsidR="00C47EEA" w:rsidRDefault="00F97E49">
      <w:pPr>
        <w:pStyle w:val="Aa"/>
        <w:tabs>
          <w:tab w:val="right" w:pos="9329"/>
        </w:tabs>
        <w:spacing w:before="0" w:line="360" w:lineRule="auto"/>
        <w:ind w:firstLine="850"/>
        <w:rPr>
          <w:rStyle w:val="af"/>
          <w:rFonts w:ascii="Times New Roman" w:eastAsia="Times New Roman" w:hAnsi="Times New Roman" w:cs="Times New Roman"/>
          <w:sz w:val="28"/>
          <w:szCs w:val="28"/>
        </w:rPr>
      </w:pPr>
      <w:r>
        <w:rPr>
          <w:rStyle w:val="af"/>
          <w:rFonts w:ascii="Times New Roman" w:hAnsi="Times New Roman"/>
          <w:sz w:val="28"/>
          <w:szCs w:val="28"/>
        </w:rPr>
        <w:t xml:space="preserve">Стадия номер 2 - это шанс компании проявить себя. Мы настраиваем нашу компанию на агрессивную модель поведения. Для нас - это возможность показать себя с лучшее стороны. Провести свою первую охоту и стать лидером прайда. Модель агрессивного поведения касается всего: корпоративной стратегии, структуры, вознаграждений. На этом ступени происходит формирование внутренней </w:t>
      </w:r>
      <w:r w:rsidR="00DE5DB9">
        <w:rPr>
          <w:rStyle w:val="af"/>
          <w:rFonts w:ascii="Times New Roman" w:hAnsi="Times New Roman"/>
          <w:sz w:val="28"/>
          <w:szCs w:val="28"/>
        </w:rPr>
        <w:t>экосистемы</w:t>
      </w:r>
      <w:r>
        <w:rPr>
          <w:rStyle w:val="af"/>
          <w:rFonts w:ascii="Times New Roman" w:hAnsi="Times New Roman"/>
          <w:sz w:val="28"/>
          <w:szCs w:val="28"/>
        </w:rPr>
        <w:t xml:space="preserve"> компании. Механизмы проходят обкатку и притираются друг к другу. На завершающем этапе мы получаем мощную сформированную команду, в которой уже отсеялись слабые звенья и теперь мы являемся уверенными лидерами, в нашу команду хотят все, а попадают лучшие из лучших.</w:t>
      </w:r>
    </w:p>
    <w:p w:rsidR="00C47EEA" w:rsidRDefault="00F97E49">
      <w:pPr>
        <w:pStyle w:val="Aa"/>
        <w:tabs>
          <w:tab w:val="right" w:pos="9329"/>
        </w:tabs>
        <w:spacing w:before="0" w:line="360" w:lineRule="auto"/>
        <w:ind w:firstLine="850"/>
        <w:jc w:val="center"/>
        <w:rPr>
          <w:rStyle w:val="af"/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Style w:val="af"/>
          <w:rFonts w:ascii="Times New Roman" w:hAnsi="Times New Roman"/>
          <w:b/>
          <w:bCs/>
          <w:i/>
          <w:iCs/>
          <w:sz w:val="28"/>
          <w:szCs w:val="28"/>
        </w:rPr>
        <w:t>Стадия 3 - "Защита берлоги"</w:t>
      </w:r>
    </w:p>
    <w:p w:rsidR="00C47EEA" w:rsidRDefault="00F97E49">
      <w:pPr>
        <w:pStyle w:val="Aa"/>
        <w:tabs>
          <w:tab w:val="right" w:pos="9329"/>
        </w:tabs>
        <w:spacing w:before="0" w:line="360" w:lineRule="auto"/>
        <w:ind w:firstLine="850"/>
        <w:rPr>
          <w:rStyle w:val="af"/>
          <w:rFonts w:ascii="Times New Roman" w:eastAsia="Times New Roman" w:hAnsi="Times New Roman" w:cs="Times New Roman"/>
          <w:sz w:val="28"/>
          <w:szCs w:val="28"/>
        </w:rPr>
      </w:pPr>
      <w:r>
        <w:rPr>
          <w:rStyle w:val="af"/>
          <w:rFonts w:ascii="Times New Roman" w:hAnsi="Times New Roman"/>
          <w:sz w:val="28"/>
          <w:szCs w:val="28"/>
        </w:rPr>
        <w:t xml:space="preserve">Понимание перехода между этими двумя стадиями - возможно одно из самых главных преимуществ применение теории жизненного цикла. Наш продукт/услуга - успешна, теперь наша задача держать ухо в остро. Мы расширяем или создаем отдел исследований, мы мониторим рынок инноваций, занимается исследованиями потребностей потребителя. Теперь наша задача - создавать новые, долгосрочные возможности роста -  "Потайные двери". Благодаря высвобождающимся финансовым ресурсам мы также можем создавать новые барьеры входа, как это делает, например, компания </w:t>
      </w:r>
      <w:r>
        <w:rPr>
          <w:rStyle w:val="af"/>
          <w:rFonts w:ascii="Times New Roman" w:hAnsi="Times New Roman"/>
          <w:sz w:val="28"/>
          <w:szCs w:val="28"/>
          <w:lang w:val="en-US"/>
        </w:rPr>
        <w:t>Apple</w:t>
      </w:r>
      <w:r>
        <w:rPr>
          <w:rStyle w:val="af"/>
          <w:rFonts w:ascii="Times New Roman" w:hAnsi="Times New Roman"/>
          <w:sz w:val="28"/>
          <w:szCs w:val="28"/>
        </w:rPr>
        <w:t xml:space="preserve"> раз в </w:t>
      </w:r>
      <w:r>
        <w:rPr>
          <w:rStyle w:val="af"/>
          <w:rFonts w:ascii="Times New Roman" w:hAnsi="Times New Roman"/>
          <w:sz w:val="28"/>
          <w:szCs w:val="28"/>
        </w:rPr>
        <w:lastRenderedPageBreak/>
        <w:t>год навязывая новые стандарты дизайна и функционала, каждый год задирая планку до небес, оставляя конкурентов позади.</w:t>
      </w:r>
    </w:p>
    <w:p w:rsidR="00C47EEA" w:rsidRDefault="00F97E49">
      <w:pPr>
        <w:pStyle w:val="Aa"/>
        <w:tabs>
          <w:tab w:val="right" w:pos="9329"/>
        </w:tabs>
        <w:spacing w:before="0" w:line="360" w:lineRule="auto"/>
        <w:ind w:firstLine="850"/>
        <w:rPr>
          <w:rStyle w:val="af"/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Style w:val="af"/>
          <w:rFonts w:ascii="Times New Roman" w:hAnsi="Times New Roman"/>
          <w:b/>
          <w:bCs/>
          <w:i/>
          <w:iCs/>
          <w:sz w:val="28"/>
          <w:szCs w:val="28"/>
        </w:rPr>
        <w:t>Стадии 4.1 "Поиск нового дома"</w:t>
      </w:r>
      <w:r w:rsidR="009258C0">
        <w:rPr>
          <w:rStyle w:val="af"/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>
        <w:rPr>
          <w:rStyle w:val="af"/>
          <w:rFonts w:ascii="Times New Roman" w:hAnsi="Times New Roman"/>
          <w:b/>
          <w:bCs/>
          <w:i/>
          <w:iCs/>
          <w:sz w:val="28"/>
          <w:szCs w:val="28"/>
        </w:rPr>
        <w:t>и 4.2 "Подготовка к ликвидации"</w:t>
      </w:r>
    </w:p>
    <w:p w:rsidR="00C47EEA" w:rsidRDefault="00F97E49">
      <w:pPr>
        <w:pStyle w:val="Aa"/>
        <w:tabs>
          <w:tab w:val="right" w:pos="9329"/>
        </w:tabs>
        <w:spacing w:before="0" w:line="360" w:lineRule="auto"/>
        <w:ind w:firstLine="850"/>
        <w:rPr>
          <w:rStyle w:val="af"/>
          <w:rFonts w:ascii="Times New Roman" w:eastAsia="Times New Roman" w:hAnsi="Times New Roman" w:cs="Times New Roman"/>
          <w:sz w:val="28"/>
          <w:szCs w:val="28"/>
        </w:rPr>
      </w:pPr>
      <w:r>
        <w:rPr>
          <w:rStyle w:val="af"/>
          <w:rFonts w:ascii="Times New Roman" w:hAnsi="Times New Roman"/>
          <w:sz w:val="28"/>
          <w:szCs w:val="28"/>
        </w:rPr>
        <w:t xml:space="preserve">Что происходит сейчас? Мы все еще лидеры, все еще "на коне". Однако, совсем скоро все может изменится не в нашу пользу. Теперь нужно верить во что-то новое, успеть уйти на пике и войти на рынок с новым продуктом. Это </w:t>
      </w:r>
      <w:r w:rsidR="00DE5DB9">
        <w:rPr>
          <w:rStyle w:val="af"/>
          <w:rFonts w:ascii="Times New Roman" w:hAnsi="Times New Roman"/>
          <w:sz w:val="28"/>
          <w:szCs w:val="28"/>
        </w:rPr>
        <w:t>поведение,</w:t>
      </w:r>
      <w:r>
        <w:rPr>
          <w:rStyle w:val="af"/>
          <w:rFonts w:ascii="Times New Roman" w:hAnsi="Times New Roman"/>
          <w:sz w:val="28"/>
          <w:szCs w:val="28"/>
        </w:rPr>
        <w:t xml:space="preserve"> нацеленное на перемены, мы убираем лишнее, заставляем персонал мыслить сквозь новую призму. Клиенты должны почувствовать инновационные дуновения пронизывающие нашу компанию. </w:t>
      </w:r>
    </w:p>
    <w:p w:rsidR="00C47EEA" w:rsidRDefault="00F97E49">
      <w:pPr>
        <w:pStyle w:val="Aa"/>
        <w:tabs>
          <w:tab w:val="right" w:pos="9329"/>
        </w:tabs>
        <w:spacing w:before="0" w:line="360" w:lineRule="auto"/>
        <w:ind w:firstLine="850"/>
        <w:rPr>
          <w:rStyle w:val="af"/>
          <w:rFonts w:ascii="Times New Roman" w:eastAsia="Times New Roman" w:hAnsi="Times New Roman" w:cs="Times New Roman"/>
          <w:sz w:val="28"/>
          <w:szCs w:val="28"/>
        </w:rPr>
      </w:pPr>
      <w:r>
        <w:rPr>
          <w:rStyle w:val="af"/>
          <w:rFonts w:ascii="Times New Roman" w:hAnsi="Times New Roman"/>
          <w:sz w:val="28"/>
          <w:szCs w:val="28"/>
        </w:rPr>
        <w:t xml:space="preserve">Отличный пример - один из самых богатых людей мира - Алишер Усманов. В 2007 году прямо перед кризисом он продает 100% акций многих своих заводов, как например, кирпичный завод в Курской области, который, кстати, не принес новым владельцам желаемых результатов. </w:t>
      </w:r>
    </w:p>
    <w:p w:rsidR="00C47EEA" w:rsidRDefault="00F97E49">
      <w:pPr>
        <w:pStyle w:val="Aa"/>
        <w:tabs>
          <w:tab w:val="right" w:pos="9329"/>
        </w:tabs>
        <w:spacing w:before="0" w:line="360" w:lineRule="auto"/>
        <w:ind w:firstLine="850"/>
        <w:rPr>
          <w:rStyle w:val="af"/>
          <w:rFonts w:ascii="Times New Roman" w:eastAsia="Times New Roman" w:hAnsi="Times New Roman" w:cs="Times New Roman"/>
          <w:sz w:val="28"/>
          <w:szCs w:val="28"/>
        </w:rPr>
      </w:pPr>
      <w:r>
        <w:rPr>
          <w:rStyle w:val="af"/>
          <w:rFonts w:ascii="Times New Roman" w:hAnsi="Times New Roman"/>
          <w:sz w:val="28"/>
          <w:szCs w:val="28"/>
        </w:rPr>
        <w:t xml:space="preserve">Далее он постоянно расширяет и удаляет ненужное из своего инвестиционного портфеля. Он не боится вкладывать деньги в тех, кто пока не является гигантами рынка, но скоро ими будет. Усманов продал акции </w:t>
      </w:r>
      <w:r>
        <w:rPr>
          <w:rStyle w:val="af"/>
          <w:rFonts w:ascii="Times New Roman" w:hAnsi="Times New Roman"/>
          <w:sz w:val="28"/>
          <w:szCs w:val="28"/>
          <w:lang w:val="en-US"/>
        </w:rPr>
        <w:t>Facebook</w:t>
      </w:r>
      <w:r>
        <w:rPr>
          <w:rStyle w:val="af"/>
          <w:rFonts w:ascii="Times New Roman" w:hAnsi="Times New Roman"/>
          <w:sz w:val="28"/>
          <w:szCs w:val="28"/>
        </w:rPr>
        <w:t xml:space="preserve">, поскольку возможно, совсем скоро, произойдет революция в мире социальных сетей, одним из сигналов является огромная популярность </w:t>
      </w:r>
      <w:r>
        <w:rPr>
          <w:rStyle w:val="af"/>
          <w:rFonts w:ascii="Times New Roman" w:hAnsi="Times New Roman"/>
          <w:sz w:val="28"/>
          <w:szCs w:val="28"/>
          <w:lang w:val="en-US"/>
        </w:rPr>
        <w:t>VR</w:t>
      </w:r>
      <w:r>
        <w:rPr>
          <w:rStyle w:val="af"/>
          <w:rFonts w:ascii="Times New Roman" w:hAnsi="Times New Roman"/>
          <w:sz w:val="28"/>
          <w:szCs w:val="28"/>
        </w:rPr>
        <w:t>-чатов, новом витке в области цифрового общения.</w:t>
      </w:r>
    </w:p>
    <w:p w:rsidR="00C47EEA" w:rsidRDefault="00F97E49">
      <w:pPr>
        <w:pStyle w:val="Aa"/>
        <w:tabs>
          <w:tab w:val="right" w:pos="9329"/>
        </w:tabs>
        <w:spacing w:before="0" w:line="360" w:lineRule="auto"/>
        <w:ind w:firstLine="850"/>
        <w:rPr>
          <w:rStyle w:val="af"/>
          <w:rFonts w:ascii="Times New Roman" w:eastAsia="Times New Roman" w:hAnsi="Times New Roman" w:cs="Times New Roman"/>
          <w:sz w:val="28"/>
          <w:szCs w:val="28"/>
        </w:rPr>
      </w:pPr>
      <w:r>
        <w:rPr>
          <w:rStyle w:val="af"/>
          <w:rFonts w:ascii="Times New Roman" w:hAnsi="Times New Roman"/>
          <w:sz w:val="28"/>
          <w:szCs w:val="28"/>
        </w:rPr>
        <w:t>Другой вариант развития событий - поведение компании, в котором она скрывает любые надвигающиеся трудности и создает иллюзию того, что все будет хорошо. Понимая, что индустрия, в которой мы находимся</w:t>
      </w:r>
      <w:r w:rsidR="00DE5DB9">
        <w:rPr>
          <w:rStyle w:val="af"/>
          <w:rFonts w:ascii="Times New Roman" w:hAnsi="Times New Roman"/>
          <w:sz w:val="28"/>
          <w:szCs w:val="28"/>
        </w:rPr>
        <w:t xml:space="preserve"> </w:t>
      </w:r>
      <w:r>
        <w:rPr>
          <w:rStyle w:val="af"/>
          <w:rFonts w:ascii="Times New Roman" w:hAnsi="Times New Roman"/>
          <w:sz w:val="28"/>
          <w:szCs w:val="28"/>
        </w:rPr>
        <w:t>(</w:t>
      </w:r>
      <w:r w:rsidR="0046569B">
        <w:rPr>
          <w:rStyle w:val="af"/>
          <w:rFonts w:ascii="Times New Roman" w:hAnsi="Times New Roman"/>
          <w:sz w:val="28"/>
          <w:szCs w:val="28"/>
        </w:rPr>
        <w:t>например,</w:t>
      </w:r>
      <w:r>
        <w:rPr>
          <w:rStyle w:val="af"/>
          <w:rFonts w:ascii="Times New Roman" w:hAnsi="Times New Roman"/>
          <w:sz w:val="28"/>
          <w:szCs w:val="28"/>
        </w:rPr>
        <w:t xml:space="preserve"> </w:t>
      </w:r>
      <w:r>
        <w:rPr>
          <w:rStyle w:val="af"/>
          <w:rFonts w:ascii="Times New Roman" w:hAnsi="Times New Roman"/>
          <w:sz w:val="28"/>
          <w:szCs w:val="28"/>
          <w:lang w:val="en-US"/>
        </w:rPr>
        <w:t>CD</w:t>
      </w:r>
      <w:r>
        <w:rPr>
          <w:rStyle w:val="af"/>
          <w:rFonts w:ascii="Times New Roman" w:hAnsi="Times New Roman"/>
          <w:sz w:val="28"/>
          <w:szCs w:val="28"/>
        </w:rPr>
        <w:t xml:space="preserve"> диски) подходит к своему тупику</w:t>
      </w:r>
      <w:r w:rsidR="0046569B">
        <w:rPr>
          <w:rStyle w:val="af"/>
          <w:rFonts w:ascii="Times New Roman" w:hAnsi="Times New Roman"/>
          <w:sz w:val="28"/>
          <w:szCs w:val="28"/>
        </w:rPr>
        <w:t xml:space="preserve"> </w:t>
      </w:r>
      <w:r>
        <w:rPr>
          <w:rStyle w:val="af"/>
          <w:rFonts w:ascii="Times New Roman" w:hAnsi="Times New Roman"/>
          <w:sz w:val="28"/>
          <w:szCs w:val="28"/>
        </w:rPr>
        <w:t>(нет возможности модернизации как например (</w:t>
      </w:r>
      <w:r>
        <w:rPr>
          <w:rStyle w:val="af"/>
          <w:rFonts w:ascii="Times New Roman" w:hAnsi="Times New Roman"/>
          <w:sz w:val="28"/>
          <w:szCs w:val="28"/>
          <w:lang w:val="en-US"/>
        </w:rPr>
        <w:t>CD</w:t>
      </w:r>
      <w:r>
        <w:rPr>
          <w:rStyle w:val="af"/>
          <w:rFonts w:ascii="Times New Roman" w:hAnsi="Times New Roman"/>
          <w:sz w:val="28"/>
          <w:szCs w:val="28"/>
        </w:rPr>
        <w:t xml:space="preserve"> -&gt; </w:t>
      </w:r>
      <w:r>
        <w:rPr>
          <w:rStyle w:val="af"/>
          <w:rFonts w:ascii="Times New Roman" w:hAnsi="Times New Roman"/>
          <w:sz w:val="28"/>
          <w:szCs w:val="28"/>
          <w:lang w:val="en-US"/>
        </w:rPr>
        <w:t>CD</w:t>
      </w:r>
      <w:r>
        <w:rPr>
          <w:rStyle w:val="af"/>
          <w:rFonts w:ascii="Times New Roman" w:hAnsi="Times New Roman"/>
          <w:sz w:val="28"/>
          <w:szCs w:val="28"/>
        </w:rPr>
        <w:t>-</w:t>
      </w:r>
      <w:r>
        <w:rPr>
          <w:rStyle w:val="af"/>
          <w:rFonts w:ascii="Times New Roman" w:hAnsi="Times New Roman"/>
          <w:sz w:val="28"/>
          <w:szCs w:val="28"/>
          <w:lang w:val="en-US"/>
        </w:rPr>
        <w:t>RW</w:t>
      </w:r>
      <w:r>
        <w:rPr>
          <w:rStyle w:val="af"/>
          <w:rFonts w:ascii="Times New Roman" w:hAnsi="Times New Roman"/>
          <w:sz w:val="28"/>
          <w:szCs w:val="28"/>
        </w:rPr>
        <w:t xml:space="preserve">) самый объективный вариант - подготовка к резкому переходу в другую сферу деятельности/инвестированию. Мы должны при этом осознавать, что </w:t>
      </w:r>
      <w:r w:rsidR="0046569B">
        <w:rPr>
          <w:rStyle w:val="af"/>
          <w:rFonts w:ascii="Times New Roman" w:hAnsi="Times New Roman"/>
          <w:sz w:val="28"/>
          <w:szCs w:val="28"/>
        </w:rPr>
        <w:t>компания,</w:t>
      </w:r>
      <w:r>
        <w:rPr>
          <w:rStyle w:val="af"/>
          <w:rFonts w:ascii="Times New Roman" w:hAnsi="Times New Roman"/>
          <w:sz w:val="28"/>
          <w:szCs w:val="28"/>
        </w:rPr>
        <w:t xml:space="preserve"> которую мы построили за это время кормит многие семьи, возможно имеет смысл не продавать активы по частям, сокращая штаб, а продать бизнес целиком с определенной скидкой</w:t>
      </w:r>
      <w:r w:rsidR="0046569B">
        <w:rPr>
          <w:rStyle w:val="af"/>
          <w:rFonts w:ascii="Times New Roman" w:hAnsi="Times New Roman"/>
          <w:sz w:val="28"/>
          <w:szCs w:val="28"/>
        </w:rPr>
        <w:t xml:space="preserve"> </w:t>
      </w:r>
      <w:r>
        <w:rPr>
          <w:rStyle w:val="af"/>
          <w:rFonts w:ascii="Times New Roman" w:hAnsi="Times New Roman"/>
          <w:sz w:val="28"/>
          <w:szCs w:val="28"/>
        </w:rPr>
        <w:t xml:space="preserve">(тут нам на руку играет наш инсайд, которым возможно не владеют потенциальные покупатели, думающие </w:t>
      </w:r>
      <w:r w:rsidR="009258C0">
        <w:rPr>
          <w:rStyle w:val="af"/>
          <w:rFonts w:ascii="Times New Roman" w:hAnsi="Times New Roman"/>
          <w:sz w:val="28"/>
          <w:szCs w:val="28"/>
        </w:rPr>
        <w:t>что,</w:t>
      </w:r>
      <w:r>
        <w:rPr>
          <w:rStyle w:val="af"/>
          <w:rFonts w:ascii="Times New Roman" w:hAnsi="Times New Roman"/>
          <w:sz w:val="28"/>
          <w:szCs w:val="28"/>
        </w:rPr>
        <w:t xml:space="preserve"> заключают выгодную для себя сделку), </w:t>
      </w:r>
      <w:r>
        <w:rPr>
          <w:rStyle w:val="af"/>
          <w:rFonts w:ascii="Times New Roman" w:hAnsi="Times New Roman"/>
          <w:sz w:val="28"/>
          <w:szCs w:val="28"/>
        </w:rPr>
        <w:lastRenderedPageBreak/>
        <w:t>тем самым сохранив компанию на какое-то время. А полученные деньги мы реинвестируем в новые проекты в соответствии с нынешними реалиями рынка.</w:t>
      </w:r>
    </w:p>
    <w:p w:rsidR="00C47EEA" w:rsidRPr="0046569B" w:rsidRDefault="00F97E49" w:rsidP="0046569B">
      <w:pPr>
        <w:pStyle w:val="Aa"/>
        <w:tabs>
          <w:tab w:val="right" w:pos="9329"/>
        </w:tabs>
        <w:spacing w:before="0" w:line="360" w:lineRule="auto"/>
        <w:ind w:firstLine="850"/>
        <w:rPr>
          <w:rStyle w:val="af"/>
          <w:rFonts w:ascii="Times New Roman" w:eastAsia="Times New Roman" w:hAnsi="Times New Roman" w:cs="Times New Roman"/>
          <w:sz w:val="28"/>
          <w:szCs w:val="28"/>
        </w:rPr>
      </w:pPr>
      <w:r>
        <w:rPr>
          <w:rStyle w:val="af"/>
          <w:rFonts w:ascii="Times New Roman" w:hAnsi="Times New Roman"/>
          <w:sz w:val="28"/>
          <w:szCs w:val="28"/>
        </w:rPr>
        <w:t>Если компания пойдет по естественной траектории жизненного цикла - ее ожидает плавное, поначалу совсем незаметное падение. Это будет тяжелый и болезненный процесс, особенно если на компании висят огромные кредиты.</w:t>
      </w:r>
    </w:p>
    <w:p w:rsidR="00C47EEA" w:rsidRDefault="00F97E49">
      <w:pPr>
        <w:pStyle w:val="Aa"/>
        <w:tabs>
          <w:tab w:val="right" w:pos="9329"/>
        </w:tabs>
        <w:spacing w:before="0" w:line="360" w:lineRule="auto"/>
        <w:ind w:firstLine="850"/>
        <w:rPr>
          <w:rStyle w:val="af"/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Style w:val="af"/>
          <w:rFonts w:ascii="Times New Roman" w:hAnsi="Times New Roman"/>
          <w:b/>
          <w:bCs/>
          <w:sz w:val="28"/>
          <w:szCs w:val="28"/>
          <w:u w:val="single"/>
        </w:rPr>
        <w:t>Выводы по 1 главе:</w:t>
      </w:r>
    </w:p>
    <w:p w:rsidR="00C47EEA" w:rsidRDefault="00F97E49">
      <w:pPr>
        <w:pStyle w:val="Aa"/>
        <w:tabs>
          <w:tab w:val="right" w:pos="9329"/>
        </w:tabs>
        <w:spacing w:before="0" w:line="360" w:lineRule="auto"/>
        <w:ind w:firstLine="850"/>
        <w:rPr>
          <w:rStyle w:val="af"/>
          <w:rFonts w:ascii="Times New Roman" w:eastAsia="Times New Roman" w:hAnsi="Times New Roman" w:cs="Times New Roman"/>
          <w:sz w:val="28"/>
          <w:szCs w:val="28"/>
        </w:rPr>
      </w:pPr>
      <w:r>
        <w:rPr>
          <w:rStyle w:val="af"/>
          <w:rFonts w:ascii="Times New Roman" w:hAnsi="Times New Roman"/>
          <w:sz w:val="28"/>
          <w:szCs w:val="28"/>
        </w:rPr>
        <w:t>Результатами теоретической главы явились:</w:t>
      </w:r>
    </w:p>
    <w:p w:rsidR="00C47EEA" w:rsidRDefault="00DE5DB9">
      <w:pPr>
        <w:pStyle w:val="Aa"/>
        <w:numPr>
          <w:ilvl w:val="0"/>
          <w:numId w:val="8"/>
        </w:numPr>
        <w:spacing w:before="0" w:line="360" w:lineRule="auto"/>
        <w:rPr>
          <w:rFonts w:ascii="Times New Roman" w:hAnsi="Times New Roman"/>
          <w:sz w:val="28"/>
          <w:szCs w:val="28"/>
        </w:rPr>
      </w:pPr>
      <w:r>
        <w:rPr>
          <w:rStyle w:val="Ab"/>
          <w:rFonts w:ascii="Times New Roman" w:hAnsi="Times New Roman"/>
          <w:sz w:val="28"/>
          <w:szCs w:val="28"/>
        </w:rPr>
        <w:t>Предложено собственное</w:t>
      </w:r>
      <w:r w:rsidR="00F97E49">
        <w:rPr>
          <w:rStyle w:val="Ab"/>
          <w:rFonts w:ascii="Times New Roman" w:hAnsi="Times New Roman"/>
          <w:sz w:val="28"/>
          <w:szCs w:val="28"/>
        </w:rPr>
        <w:t xml:space="preserve"> определения понятия </w:t>
      </w:r>
      <w:r w:rsidR="00F97E49">
        <w:rPr>
          <w:rStyle w:val="af"/>
          <w:rFonts w:ascii="Times New Roman" w:hAnsi="Times New Roman"/>
          <w:i/>
          <w:iCs/>
          <w:sz w:val="28"/>
          <w:szCs w:val="28"/>
        </w:rPr>
        <w:t xml:space="preserve">жизненного цикла фирмы </w:t>
      </w:r>
    </w:p>
    <w:p w:rsidR="00C47EEA" w:rsidRDefault="00F97E49">
      <w:pPr>
        <w:pStyle w:val="Aa"/>
        <w:numPr>
          <w:ilvl w:val="0"/>
          <w:numId w:val="8"/>
        </w:numPr>
        <w:spacing w:before="0" w:line="360" w:lineRule="auto"/>
        <w:rPr>
          <w:rFonts w:ascii="Times New Roman" w:hAnsi="Times New Roman"/>
          <w:sz w:val="28"/>
          <w:szCs w:val="28"/>
        </w:rPr>
      </w:pPr>
      <w:r>
        <w:rPr>
          <w:rStyle w:val="Ab"/>
          <w:rFonts w:ascii="Times New Roman" w:hAnsi="Times New Roman"/>
          <w:sz w:val="28"/>
          <w:szCs w:val="28"/>
        </w:rPr>
        <w:t xml:space="preserve">Дополнена таблица Hanks et al (1993), в которой анализируются 15 моделей жизненного цикла и прослеживается эволюция данной теории начиная с 1967 года и произведена периодизация эволюции теории жизненного цикла. </w:t>
      </w:r>
    </w:p>
    <w:p w:rsidR="00C47EEA" w:rsidRDefault="00F97E49">
      <w:pPr>
        <w:pStyle w:val="Aa"/>
        <w:tabs>
          <w:tab w:val="right" w:pos="9329"/>
        </w:tabs>
        <w:spacing w:before="0" w:line="360" w:lineRule="auto"/>
        <w:ind w:firstLine="850"/>
        <w:rPr>
          <w:rStyle w:val="af"/>
          <w:rFonts w:ascii="Times New Roman" w:eastAsia="Times New Roman" w:hAnsi="Times New Roman" w:cs="Times New Roman"/>
          <w:sz w:val="28"/>
          <w:szCs w:val="28"/>
        </w:rPr>
      </w:pPr>
      <w:r>
        <w:rPr>
          <w:rStyle w:val="af"/>
          <w:rFonts w:ascii="Times New Roman" w:hAnsi="Times New Roman"/>
          <w:sz w:val="28"/>
          <w:szCs w:val="28"/>
        </w:rPr>
        <w:t>3) На базе теории поведения сформулирована собственная модель жизненного цикла фирмы</w:t>
      </w:r>
    </w:p>
    <w:p w:rsidR="00C47EEA" w:rsidRPr="00CA485D" w:rsidRDefault="00F97E49">
      <w:pPr>
        <w:pStyle w:val="Aa"/>
        <w:tabs>
          <w:tab w:val="right" w:pos="9329"/>
        </w:tabs>
        <w:spacing w:before="0" w:line="360" w:lineRule="auto"/>
        <w:ind w:firstLine="850"/>
        <w:rPr>
          <w:rStyle w:val="af"/>
          <w:rFonts w:ascii="Times New Roman" w:eastAsia="Times New Roman" w:hAnsi="Times New Roman" w:cs="Times New Roman"/>
          <w:sz w:val="28"/>
          <w:szCs w:val="28"/>
        </w:rPr>
      </w:pPr>
      <w:r>
        <w:rPr>
          <w:rStyle w:val="af"/>
          <w:rFonts w:ascii="Times New Roman" w:hAnsi="Times New Roman"/>
          <w:sz w:val="28"/>
          <w:szCs w:val="28"/>
        </w:rPr>
        <w:t xml:space="preserve">4) Новые </w:t>
      </w:r>
      <w:r w:rsidR="009258C0">
        <w:rPr>
          <w:rStyle w:val="af"/>
          <w:rFonts w:ascii="Times New Roman" w:hAnsi="Times New Roman"/>
          <w:sz w:val="28"/>
          <w:szCs w:val="28"/>
        </w:rPr>
        <w:t>системы К.</w:t>
      </w:r>
      <w:r>
        <w:rPr>
          <w:rStyle w:val="af"/>
          <w:rFonts w:ascii="Times New Roman" w:hAnsi="Times New Roman"/>
          <w:sz w:val="28"/>
          <w:szCs w:val="28"/>
        </w:rPr>
        <w:t xml:space="preserve"> Кемерона </w:t>
      </w:r>
      <w:r>
        <w:rPr>
          <w:rStyle w:val="af"/>
          <w:rFonts w:ascii="Times New Roman" w:hAnsi="Times New Roman"/>
          <w:sz w:val="28"/>
          <w:szCs w:val="28"/>
          <w:lang w:val="en-US"/>
        </w:rPr>
        <w:t>OCAI</w:t>
      </w:r>
      <w:r>
        <w:rPr>
          <w:rStyle w:val="af"/>
          <w:rFonts w:ascii="Times New Roman" w:hAnsi="Times New Roman"/>
          <w:sz w:val="28"/>
          <w:szCs w:val="28"/>
        </w:rPr>
        <w:t xml:space="preserve"> </w:t>
      </w:r>
      <w:r>
        <w:rPr>
          <w:rStyle w:val="af"/>
          <w:rFonts w:ascii="Times New Roman" w:hAnsi="Times New Roman"/>
          <w:sz w:val="28"/>
          <w:szCs w:val="28"/>
          <w:lang w:val="en-US"/>
        </w:rPr>
        <w:t>ONLINE</w:t>
      </w:r>
      <w:r>
        <w:rPr>
          <w:rStyle w:val="af"/>
          <w:rFonts w:ascii="Times New Roman" w:hAnsi="Times New Roman"/>
          <w:sz w:val="28"/>
          <w:szCs w:val="28"/>
        </w:rPr>
        <w:t xml:space="preserve"> и </w:t>
      </w:r>
      <w:r>
        <w:rPr>
          <w:rStyle w:val="af"/>
          <w:rFonts w:ascii="Times New Roman" w:hAnsi="Times New Roman"/>
          <w:sz w:val="28"/>
          <w:szCs w:val="28"/>
          <w:lang w:val="en-US"/>
        </w:rPr>
        <w:t>OCAI</w:t>
      </w:r>
      <w:r>
        <w:rPr>
          <w:rStyle w:val="af"/>
          <w:rFonts w:ascii="Times New Roman" w:hAnsi="Times New Roman"/>
          <w:sz w:val="28"/>
          <w:szCs w:val="28"/>
        </w:rPr>
        <w:t xml:space="preserve"> </w:t>
      </w:r>
      <w:r>
        <w:rPr>
          <w:rStyle w:val="af"/>
          <w:rFonts w:ascii="Times New Roman" w:hAnsi="Times New Roman"/>
          <w:sz w:val="28"/>
          <w:szCs w:val="28"/>
          <w:lang w:val="en-US"/>
        </w:rPr>
        <w:t>WORKSHOP</w:t>
      </w:r>
      <w:r>
        <w:rPr>
          <w:rStyle w:val="af"/>
          <w:rFonts w:ascii="Times New Roman" w:hAnsi="Times New Roman"/>
          <w:sz w:val="28"/>
          <w:szCs w:val="28"/>
        </w:rPr>
        <w:t>, способны дать руководству компании реальные методы управления организационной культурой и жизненным циклом компании. Идеи об интегративных моделях, которые К. Кемерон заложил еще в 1983 году, были успешно поддержаны кластером современных технологий и смогли реализовать свой коммерческий потенциал.</w:t>
      </w:r>
      <w:r w:rsidR="00CA485D">
        <w:rPr>
          <w:rStyle w:val="af"/>
          <w:rFonts w:ascii="Times New Roman" w:hAnsi="Times New Roman"/>
          <w:sz w:val="28"/>
          <w:szCs w:val="28"/>
        </w:rPr>
        <w:t xml:space="preserve"> На основе методологии </w:t>
      </w:r>
      <w:r w:rsidR="00CA485D">
        <w:rPr>
          <w:rStyle w:val="af"/>
          <w:rFonts w:ascii="Times New Roman" w:hAnsi="Times New Roman"/>
          <w:sz w:val="28"/>
          <w:szCs w:val="28"/>
          <w:lang w:val="en-US"/>
        </w:rPr>
        <w:t>OCAI</w:t>
      </w:r>
      <w:r w:rsidR="00CA485D" w:rsidRPr="00CA485D">
        <w:rPr>
          <w:rStyle w:val="af"/>
          <w:rFonts w:ascii="Times New Roman" w:hAnsi="Times New Roman"/>
          <w:sz w:val="28"/>
          <w:szCs w:val="28"/>
        </w:rPr>
        <w:t xml:space="preserve"> </w:t>
      </w:r>
      <w:r w:rsidR="00CA485D">
        <w:rPr>
          <w:rStyle w:val="af"/>
          <w:rFonts w:ascii="Times New Roman" w:hAnsi="Times New Roman"/>
          <w:sz w:val="28"/>
          <w:szCs w:val="28"/>
        </w:rPr>
        <w:t>и таблицы В</w:t>
      </w:r>
      <w:r w:rsidR="00CA485D" w:rsidRPr="00CA485D">
        <w:rPr>
          <w:rStyle w:val="af"/>
          <w:rFonts w:ascii="Times New Roman" w:hAnsi="Times New Roman"/>
          <w:sz w:val="28"/>
          <w:szCs w:val="28"/>
        </w:rPr>
        <w:t>.</w:t>
      </w:r>
      <w:r w:rsidR="00CA485D">
        <w:rPr>
          <w:rStyle w:val="af"/>
          <w:rFonts w:ascii="Times New Roman" w:hAnsi="Times New Roman"/>
          <w:sz w:val="28"/>
          <w:szCs w:val="28"/>
        </w:rPr>
        <w:t>В</w:t>
      </w:r>
      <w:r w:rsidR="00CA485D" w:rsidRPr="00CA485D">
        <w:rPr>
          <w:rStyle w:val="af"/>
          <w:rFonts w:ascii="Times New Roman" w:hAnsi="Times New Roman"/>
          <w:sz w:val="28"/>
          <w:szCs w:val="28"/>
        </w:rPr>
        <w:t xml:space="preserve">. </w:t>
      </w:r>
      <w:r w:rsidR="00CA485D">
        <w:rPr>
          <w:rStyle w:val="af"/>
          <w:rFonts w:ascii="Times New Roman" w:hAnsi="Times New Roman"/>
          <w:sz w:val="28"/>
          <w:szCs w:val="28"/>
        </w:rPr>
        <w:t>Зябрикова была предложена комплексная методология определения стадии ЖЦ и выдачи рекомендаций по управлению движения по траектории ЖЦ</w:t>
      </w:r>
      <w:r w:rsidR="00CA485D" w:rsidRPr="00CA485D">
        <w:rPr>
          <w:rStyle w:val="af"/>
          <w:rFonts w:ascii="Times New Roman" w:hAnsi="Times New Roman"/>
          <w:sz w:val="28"/>
          <w:szCs w:val="28"/>
        </w:rPr>
        <w:t>.</w:t>
      </w:r>
    </w:p>
    <w:p w:rsidR="00C47EEA" w:rsidRDefault="00C47EEA">
      <w:pPr>
        <w:pStyle w:val="Aa"/>
        <w:tabs>
          <w:tab w:val="right" w:pos="9329"/>
        </w:tabs>
        <w:spacing w:before="0" w:line="360" w:lineRule="auto"/>
        <w:ind w:firstLine="850"/>
        <w:rPr>
          <w:rStyle w:val="af"/>
          <w:rFonts w:ascii="Arial Unicode MS" w:hAnsi="Arial Unicode MS"/>
        </w:rPr>
      </w:pPr>
    </w:p>
    <w:p w:rsidR="0046569B" w:rsidRDefault="0046569B">
      <w:pPr>
        <w:pStyle w:val="Aa"/>
        <w:tabs>
          <w:tab w:val="right" w:pos="9329"/>
        </w:tabs>
        <w:spacing w:before="0" w:line="360" w:lineRule="auto"/>
        <w:ind w:firstLine="850"/>
        <w:rPr>
          <w:rStyle w:val="af"/>
          <w:rFonts w:ascii="Arial Unicode MS" w:hAnsi="Arial Unicode MS"/>
        </w:rPr>
      </w:pPr>
    </w:p>
    <w:p w:rsidR="0046569B" w:rsidRDefault="0046569B">
      <w:pPr>
        <w:pStyle w:val="Aa"/>
        <w:tabs>
          <w:tab w:val="right" w:pos="9329"/>
        </w:tabs>
        <w:spacing w:before="0" w:line="360" w:lineRule="auto"/>
        <w:ind w:firstLine="850"/>
        <w:rPr>
          <w:rStyle w:val="af"/>
          <w:rFonts w:ascii="Arial Unicode MS" w:hAnsi="Arial Unicode MS"/>
        </w:rPr>
      </w:pPr>
    </w:p>
    <w:p w:rsidR="00C47EEA" w:rsidRDefault="00F97E49">
      <w:pPr>
        <w:pStyle w:val="11"/>
        <w:rPr>
          <w:rStyle w:val="af"/>
          <w:rFonts w:ascii="Times New Roman" w:eastAsia="Times New Roman" w:hAnsi="Times New Roman" w:cs="Times New Roman"/>
        </w:rPr>
      </w:pPr>
      <w:bookmarkStart w:id="15" w:name="_Toc7"/>
      <w:bookmarkStart w:id="16" w:name="_Toc42311337"/>
      <w:r>
        <w:rPr>
          <w:rStyle w:val="af"/>
          <w:rFonts w:ascii="Times New Roman" w:hAnsi="Times New Roman"/>
        </w:rPr>
        <w:lastRenderedPageBreak/>
        <w:t xml:space="preserve">Глава 2: Практическое применение теории ЖЦО с целью </w:t>
      </w:r>
      <w:r w:rsidR="00DE5DB9">
        <w:rPr>
          <w:rStyle w:val="af"/>
          <w:rFonts w:ascii="Times New Roman" w:hAnsi="Times New Roman"/>
        </w:rPr>
        <w:t>идентификации</w:t>
      </w:r>
      <w:r>
        <w:rPr>
          <w:rStyle w:val="af"/>
          <w:rFonts w:ascii="Times New Roman" w:hAnsi="Times New Roman"/>
        </w:rPr>
        <w:t xml:space="preserve"> текущий стадии ЖЦ ПАО «Совкомбанк»</w:t>
      </w:r>
      <w:bookmarkEnd w:id="15"/>
      <w:bookmarkEnd w:id="16"/>
    </w:p>
    <w:p w:rsidR="00C47EEA" w:rsidRDefault="00F97E49">
      <w:pPr>
        <w:pStyle w:val="11"/>
        <w:rPr>
          <w:rStyle w:val="af"/>
          <w:rFonts w:ascii="Times New Roman" w:eastAsia="Times New Roman" w:hAnsi="Times New Roman" w:cs="Times New Roman"/>
        </w:rPr>
      </w:pPr>
      <w:bookmarkStart w:id="17" w:name="_Toc8"/>
      <w:bookmarkStart w:id="18" w:name="_Toc42311338"/>
      <w:r>
        <w:rPr>
          <w:rStyle w:val="af"/>
          <w:rFonts w:ascii="Times New Roman" w:hAnsi="Times New Roman"/>
        </w:rPr>
        <w:t>2.1 Анализ процесса зарождения и роста компании</w:t>
      </w:r>
      <w:bookmarkEnd w:id="17"/>
      <w:bookmarkEnd w:id="18"/>
    </w:p>
    <w:p w:rsidR="00C47EEA" w:rsidRDefault="00F97E49">
      <w:pPr>
        <w:pStyle w:val="20"/>
      </w:pPr>
      <w:r>
        <w:rPr>
          <w:rStyle w:val="Ab"/>
          <w:rFonts w:eastAsia="Arial Unicode MS" w:cs="Arial Unicode MS"/>
        </w:rPr>
        <w:t>Отчет о прохождении практики вне всякого сомнения нужно начать с истории ПАО «Совкомбанк».</w:t>
      </w:r>
    </w:p>
    <w:p w:rsidR="00C47EEA" w:rsidRDefault="00F97E49">
      <w:pPr>
        <w:pStyle w:val="20"/>
      </w:pPr>
      <w:r>
        <w:rPr>
          <w:rStyle w:val="Ab"/>
          <w:rFonts w:eastAsia="Arial Unicode MS" w:cs="Arial Unicode MS"/>
        </w:rPr>
        <w:t xml:space="preserve">Исследуя ретроспективные аспекты очень легко ошибиться. </w:t>
      </w:r>
      <w:r w:rsidR="0046569B">
        <w:rPr>
          <w:rStyle w:val="Ab"/>
          <w:rFonts w:eastAsia="Arial Unicode MS" w:cs="Arial Unicode MS"/>
        </w:rPr>
        <w:t>Несмотря</w:t>
      </w:r>
      <w:r>
        <w:rPr>
          <w:rStyle w:val="Ab"/>
          <w:rFonts w:eastAsia="Arial Unicode MS" w:cs="Arial Unicode MS"/>
        </w:rPr>
        <w:t xml:space="preserve"> на то, что фактически Совкомбанк был зарегистрирован 1 ноября 1990 года в городе Буе Костромской области и первоначально был известен как ООО «Буйкомбанк», в нашем исследовании было решено считать, что для анализа организации в </w:t>
      </w:r>
      <w:r w:rsidR="00DE5DB9">
        <w:rPr>
          <w:rStyle w:val="Ab"/>
          <w:rFonts w:eastAsia="Arial Unicode MS" w:cs="Arial Unicode MS"/>
        </w:rPr>
        <w:t>соответствии</w:t>
      </w:r>
      <w:r>
        <w:rPr>
          <w:rStyle w:val="Ab"/>
          <w:rFonts w:eastAsia="Arial Unicode MS" w:cs="Arial Unicode MS"/>
        </w:rPr>
        <w:t xml:space="preserve"> со стадиями ЖЦ, нужно понимать, что фактически банк претерпел вынужденное «перерождение» по причине того, что в 2002 году Сергей Хотимский и Михаил Клюкин приобрели ООО «Буйкомбанк». Именно с этого момента, началась яркая и вполне успешная история развития банка.</w:t>
      </w:r>
    </w:p>
    <w:p w:rsidR="00C47EEA" w:rsidRDefault="00F97E49">
      <w:pPr>
        <w:pStyle w:val="20"/>
      </w:pPr>
      <w:r>
        <w:rPr>
          <w:rStyle w:val="Ab"/>
          <w:rFonts w:eastAsia="Arial Unicode MS" w:cs="Arial Unicode MS"/>
        </w:rPr>
        <w:t>Данные банк интересно рассматривать с точки зрения теории ЖЦ в первую очередь потому, что благодаря инновационным подходам к взаимодействию с персоналом, а также качественной проработки стратегий конкурентов борьбы на каждом этапе, банк стремительно растет и приближается к топ-10 банкам РФ.</w:t>
      </w:r>
    </w:p>
    <w:p w:rsidR="00C47EEA" w:rsidRDefault="00DE5DB9">
      <w:pPr>
        <w:pStyle w:val="20"/>
        <w:rPr>
          <w:rStyle w:val="af"/>
          <w:b/>
          <w:bCs/>
          <w:i/>
          <w:iCs/>
        </w:rPr>
      </w:pPr>
      <w:r>
        <w:rPr>
          <w:rStyle w:val="Ab"/>
          <w:noProof/>
        </w:rPr>
        <w:lastRenderedPageBreak/>
        <w:drawing>
          <wp:anchor distT="0" distB="0" distL="0" distR="0" simplePos="0" relativeHeight="251669504" behindDoc="0" locked="0" layoutInCell="1" allowOverlap="1" wp14:anchorId="6E1889ED" wp14:editId="3E7047BA">
            <wp:simplePos x="0" y="0"/>
            <wp:positionH relativeFrom="margin">
              <wp:align>right</wp:align>
            </wp:positionH>
            <wp:positionV relativeFrom="line">
              <wp:posOffset>466725</wp:posOffset>
            </wp:positionV>
            <wp:extent cx="6334125" cy="5467350"/>
            <wp:effectExtent l="0" t="0" r="9525" b="0"/>
            <wp:wrapTopAndBottom distT="0" distB="0"/>
            <wp:docPr id="1073741831" name="officeArt objec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E49">
        <w:rPr>
          <w:rStyle w:val="af"/>
          <w:rFonts w:eastAsia="Arial Unicode MS" w:cs="Arial Unicode MS"/>
          <w:b/>
          <w:bCs/>
          <w:i/>
          <w:iCs/>
        </w:rPr>
        <w:t xml:space="preserve"> Разберем каждую стадию ЖЦ ПАО «Совкомбанк» отдельно: </w:t>
      </w:r>
    </w:p>
    <w:p w:rsidR="00C47EEA" w:rsidRDefault="00F97E49">
      <w:pPr>
        <w:pStyle w:val="20"/>
        <w:numPr>
          <w:ilvl w:val="0"/>
          <w:numId w:val="10"/>
        </w:numPr>
      </w:pPr>
      <w:r>
        <w:rPr>
          <w:rStyle w:val="af"/>
          <w:i/>
          <w:iCs/>
          <w:u w:val="single"/>
        </w:rPr>
        <w:t xml:space="preserve">Дородовая </w:t>
      </w:r>
      <w:r w:rsidR="0046569B">
        <w:rPr>
          <w:rStyle w:val="af"/>
          <w:i/>
          <w:iCs/>
          <w:u w:val="single"/>
        </w:rPr>
        <w:t>стадия (</w:t>
      </w:r>
      <w:r>
        <w:rPr>
          <w:rStyle w:val="af"/>
          <w:i/>
          <w:iCs/>
          <w:u w:val="single"/>
        </w:rPr>
        <w:t>1990 - 2002)</w:t>
      </w:r>
      <w:r>
        <w:rPr>
          <w:rStyle w:val="Ab"/>
        </w:rPr>
        <w:t xml:space="preserve"> - в этот период Сергей Хотимский и Михаил Клюкин только набирали необходимый предпринимательский опыт и не имели желания стать владельцами банка. Сделка 2002 попытка обычной спекуляции с провинциальным банком, которая переросла в масштабную и интересную историю.</w:t>
      </w:r>
    </w:p>
    <w:p w:rsidR="00C47EEA" w:rsidRDefault="00F97E49">
      <w:pPr>
        <w:pStyle w:val="20"/>
        <w:numPr>
          <w:ilvl w:val="0"/>
          <w:numId w:val="10"/>
        </w:numPr>
      </w:pPr>
      <w:r>
        <w:rPr>
          <w:rStyle w:val="af"/>
          <w:i/>
          <w:iCs/>
          <w:u w:val="single"/>
        </w:rPr>
        <w:t>Детство</w:t>
      </w:r>
      <w:r w:rsidR="00DE5DB9">
        <w:rPr>
          <w:rStyle w:val="af"/>
          <w:i/>
          <w:iCs/>
          <w:u w:val="single"/>
        </w:rPr>
        <w:t xml:space="preserve"> </w:t>
      </w:r>
      <w:r>
        <w:rPr>
          <w:rStyle w:val="af"/>
          <w:i/>
          <w:iCs/>
          <w:u w:val="single"/>
        </w:rPr>
        <w:t>(2002 - 2007)</w:t>
      </w:r>
      <w:r>
        <w:rPr>
          <w:rStyle w:val="Ab"/>
        </w:rPr>
        <w:t xml:space="preserve"> - попытка найти свою нишу в работе с малым и средним бизнесом, поиск собственных ноу-хау, которые перевернут рынок. Очень высокая степень централизации отвественности у генерального директора, линейная организационная структура.</w:t>
      </w:r>
    </w:p>
    <w:p w:rsidR="00C47EEA" w:rsidRDefault="00F97E49">
      <w:pPr>
        <w:pStyle w:val="20"/>
        <w:numPr>
          <w:ilvl w:val="0"/>
          <w:numId w:val="10"/>
        </w:numPr>
      </w:pPr>
      <w:r>
        <w:rPr>
          <w:rStyle w:val="af"/>
          <w:i/>
          <w:iCs/>
          <w:u w:val="single"/>
        </w:rPr>
        <w:t>Юность</w:t>
      </w:r>
      <w:r w:rsidR="00DE5DB9">
        <w:rPr>
          <w:rStyle w:val="af"/>
          <w:i/>
          <w:iCs/>
          <w:u w:val="single"/>
        </w:rPr>
        <w:t xml:space="preserve"> </w:t>
      </w:r>
      <w:r>
        <w:rPr>
          <w:rStyle w:val="af"/>
          <w:i/>
          <w:iCs/>
          <w:u w:val="single"/>
        </w:rPr>
        <w:t>(2008 - 2018)</w:t>
      </w:r>
      <w:r>
        <w:rPr>
          <w:rStyle w:val="Ab"/>
        </w:rPr>
        <w:t xml:space="preserve"> После получения необходимых инвестиций встал основной вопрос -  где искать драйверы развития. Очень сложно было </w:t>
      </w:r>
      <w:r>
        <w:rPr>
          <w:rStyle w:val="Ab"/>
        </w:rPr>
        <w:lastRenderedPageBreak/>
        <w:t>тягаться с банковскими гигантами не имя целый «рюкзак» конкурентных преимуществ за спиной.</w:t>
      </w:r>
    </w:p>
    <w:p w:rsidR="00C47EEA" w:rsidRDefault="00F97E49">
      <w:pPr>
        <w:pStyle w:val="20"/>
      </w:pPr>
      <w:r>
        <w:rPr>
          <w:rStyle w:val="Ab"/>
          <w:rFonts w:eastAsia="Arial Unicode MS" w:cs="Arial Unicode MS"/>
        </w:rPr>
        <w:t>И маркетинговый отдел су</w:t>
      </w:r>
      <w:r w:rsidR="0046569B">
        <w:rPr>
          <w:rStyle w:val="Ab"/>
          <w:rFonts w:eastAsia="Arial Unicode MS" w:cs="Arial Unicode MS"/>
        </w:rPr>
        <w:t>мел отыскать эти преимущества: в</w:t>
      </w:r>
      <w:r>
        <w:rPr>
          <w:rStyle w:val="Ab"/>
          <w:rFonts w:eastAsia="Arial Unicode MS" w:cs="Arial Unicode MS"/>
        </w:rPr>
        <w:t xml:space="preserve"> первую очередь поиск новых клиентов, на которые остальные банки не обращают внимания. Тут варианта 2 - дети и пенсионеры, и если в первом случае существует определенные юридические проблемы со стороны государства, то во втором проблемы возникают лишь относительно риска. И как оказалось - пенсионеры очень лояльные и постоянные клиенты. Это решение определило судьбу развития банка. Однако этого было недостаточно. Второй инновацией в российском банковском секторе стал анализ банковских офисов. Представим среднестатистический банковский офис 50-150 кв. м., большое количество сотрудников, громадные арендные платежи. Такая точка окупается долго, необходимы дополнительные инвестиции, сложность закрытия точки заставляет тащить даже убыточные точки до конца. </w:t>
      </w:r>
    </w:p>
    <w:p w:rsidR="00C47EEA" w:rsidRDefault="00F97E49">
      <w:pPr>
        <w:pStyle w:val="20"/>
      </w:pPr>
      <w:r>
        <w:rPr>
          <w:rStyle w:val="Ab"/>
          <w:rFonts w:eastAsia="Arial Unicode MS" w:cs="Arial Unicode MS"/>
        </w:rPr>
        <w:t>ПАО «СовкомБанк»</w:t>
      </w:r>
      <w:r w:rsidR="00DE5DB9">
        <w:rPr>
          <w:rStyle w:val="Ab"/>
          <w:rFonts w:eastAsia="Arial Unicode MS" w:cs="Arial Unicode MS"/>
        </w:rPr>
        <w:t xml:space="preserve"> </w:t>
      </w:r>
      <w:r>
        <w:rPr>
          <w:rStyle w:val="Ab"/>
          <w:rFonts w:eastAsia="Arial Unicode MS" w:cs="Arial Unicode MS"/>
        </w:rPr>
        <w:t xml:space="preserve">(далее Совком) предложили кардинально другой подход. Маленький офисы площадью до 10 кв.м.. Такие офисы имели меньший срок окупаемости, легко принимались решения о закрытии в случае </w:t>
      </w:r>
      <w:r w:rsidR="0046569B">
        <w:rPr>
          <w:rStyle w:val="Ab"/>
          <w:noProof/>
        </w:rPr>
        <w:drawing>
          <wp:anchor distT="152400" distB="152400" distL="152400" distR="152400" simplePos="0" relativeHeight="251659264" behindDoc="0" locked="0" layoutInCell="1" allowOverlap="1" wp14:anchorId="747C8382" wp14:editId="67CE035E">
            <wp:simplePos x="0" y="0"/>
            <wp:positionH relativeFrom="page">
              <wp:posOffset>1381125</wp:posOffset>
            </wp:positionH>
            <wp:positionV relativeFrom="line">
              <wp:posOffset>810260</wp:posOffset>
            </wp:positionV>
            <wp:extent cx="5257800" cy="3219450"/>
            <wp:effectExtent l="0" t="0" r="0" b="0"/>
            <wp:wrapTopAndBottom distT="152400" distB="152400"/>
            <wp:docPr id="1073741832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219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Ab"/>
          <w:rFonts w:eastAsia="Arial Unicode MS" w:cs="Arial Unicode MS"/>
        </w:rPr>
        <w:t xml:space="preserve">нерентабельности. </w:t>
      </w:r>
    </w:p>
    <w:p w:rsidR="00C47EEA" w:rsidRDefault="00F97E49">
      <w:pPr>
        <w:pStyle w:val="20"/>
      </w:pPr>
      <w:r>
        <w:rPr>
          <w:rStyle w:val="Ab"/>
          <w:rFonts w:eastAsia="Arial Unicode MS" w:cs="Arial Unicode MS"/>
        </w:rPr>
        <w:lastRenderedPageBreak/>
        <w:t>И наконец, третье решение которое вкупе с вышеперечисленным и дало такой экономический эффект. Анализ географии расположения банковский офисов конкурентов показал, что основной интерес испытывают к большим населенным пунктам, населениям больше 100 тыс. человек. Таким образом банк решил бороться за пенсионеров в маленьких населенных пунктах. Стратегия принесла свои плоды.</w:t>
      </w:r>
    </w:p>
    <w:p w:rsidR="00C47EEA" w:rsidRDefault="00F97E49">
      <w:pPr>
        <w:pStyle w:val="20"/>
      </w:pPr>
      <w:r>
        <w:rPr>
          <w:rStyle w:val="Ab"/>
          <w:rFonts w:eastAsia="Arial Unicode MS" w:cs="Arial Unicode MS"/>
        </w:rPr>
        <w:t>Со временем выяснилось, что пенсионеры — хорошие и верные клиенты (сейчас их доля среди всех вкладчиков банка составляет 76%). Они умеют откладывать деньги, несут их в банк, у них есть располагаемый доход, который они могут тратить на уплату процентов по кредиту.</w:t>
      </w:r>
    </w:p>
    <w:p w:rsidR="00C47EEA" w:rsidRDefault="00F97E49">
      <w:pPr>
        <w:pStyle w:val="20"/>
      </w:pPr>
      <w:r>
        <w:rPr>
          <w:rStyle w:val="Ab"/>
          <w:rFonts w:eastAsia="Arial Unicode MS" w:cs="Arial Unicode MS"/>
        </w:rPr>
        <w:t>Почему же такие специфические кредиты были не востребованы у других банков. Дело в поверхностном рассмотрении вопроса риска. С одной стороны, безусловно, учитывая российские реалии, на первый взгляд может показаться, что пенсионеры крайне нестабильные клиенты, которых в любой момент может настигнуть неожиданная смерть. Однако если более детально изучить вопрос, выясняется, что в случае если человек уже дожил до определенного возраста в России риск его смерти начинает снижаться. Тем самым, это скорее стереотип, на котором выиграл Совком. Теперь о другой стороне вопроса. Этот пласт населения намного более дисциплинированный и качественный заемщик по всем показателям риска. Само принятие решения о кредите у пенсионера сильно отличается: такой клиент 100 раз подумает, зачем берет кредит, для чего, как будет его отдавать. А работающие пенсионеры, особенно в регионах, часто располагают большими доходами, чем их работающие родственники.</w:t>
      </w:r>
    </w:p>
    <w:p w:rsidR="00C47EEA" w:rsidRDefault="00F97E49">
      <w:pPr>
        <w:pStyle w:val="20"/>
      </w:pPr>
      <w:r>
        <w:rPr>
          <w:rStyle w:val="Ab"/>
          <w:rFonts w:eastAsia="Arial Unicode MS" w:cs="Arial Unicode MS"/>
        </w:rPr>
        <w:t>4.</w:t>
      </w:r>
      <w:r>
        <w:rPr>
          <w:rStyle w:val="af"/>
          <w:rFonts w:eastAsia="Arial Unicode MS" w:cs="Arial Unicode MS"/>
          <w:i/>
          <w:iCs/>
          <w:u w:val="single"/>
        </w:rPr>
        <w:t>Зрелость (2019 - н. в.)</w:t>
      </w:r>
      <w:r>
        <w:rPr>
          <w:rStyle w:val="Ab"/>
          <w:rFonts w:eastAsia="Arial Unicode MS" w:cs="Arial Unicode MS"/>
        </w:rPr>
        <w:t xml:space="preserve"> - путем анализа годовых отчетов банка, можно предположить, </w:t>
      </w:r>
      <w:r w:rsidR="00DE5DB9">
        <w:rPr>
          <w:rStyle w:val="Ab"/>
          <w:rFonts w:eastAsia="Arial Unicode MS" w:cs="Arial Unicode MS"/>
        </w:rPr>
        <w:t>что,</w:t>
      </w:r>
      <w:r>
        <w:rPr>
          <w:rStyle w:val="Ab"/>
          <w:rFonts w:eastAsia="Arial Unicode MS" w:cs="Arial Unicode MS"/>
        </w:rPr>
        <w:t xml:space="preserve"> начиная с 2019 можно с большей уверенностью говорить о закреплении банка на данной стадии ЖЦ.</w:t>
      </w:r>
    </w:p>
    <w:p w:rsidR="00C47EEA" w:rsidRDefault="00C47EEA">
      <w:pPr>
        <w:pStyle w:val="20"/>
        <w:widowControl w:val="0"/>
        <w:spacing w:line="240" w:lineRule="auto"/>
        <w:ind w:left="108" w:hanging="108"/>
        <w:jc w:val="left"/>
      </w:pPr>
    </w:p>
    <w:p w:rsidR="00C47EEA" w:rsidRDefault="00C47EEA">
      <w:pPr>
        <w:pStyle w:val="20"/>
        <w:widowControl w:val="0"/>
        <w:spacing w:line="240" w:lineRule="auto"/>
        <w:ind w:left="108" w:hanging="108"/>
        <w:jc w:val="left"/>
      </w:pPr>
    </w:p>
    <w:tbl>
      <w:tblPr>
        <w:tblStyle w:val="TableNormal"/>
        <w:tblW w:w="9329" w:type="dxa"/>
        <w:tblInd w:w="43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332"/>
        <w:gridCol w:w="2332"/>
        <w:gridCol w:w="2332"/>
        <w:gridCol w:w="2333"/>
      </w:tblGrid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2"/>
        </w:trPr>
        <w:tc>
          <w:tcPr>
            <w:tcW w:w="2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pStyle w:val="20"/>
              <w:ind w:firstLine="0"/>
              <w:jc w:val="center"/>
            </w:pPr>
            <w:r>
              <w:rPr>
                <w:rStyle w:val="af"/>
              </w:rPr>
              <w:lastRenderedPageBreak/>
              <w:t>Год</w:t>
            </w:r>
          </w:p>
        </w:tc>
        <w:tc>
          <w:tcPr>
            <w:tcW w:w="2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pStyle w:val="20"/>
              <w:ind w:firstLine="0"/>
              <w:jc w:val="center"/>
            </w:pPr>
            <w:r>
              <w:rPr>
                <w:rStyle w:val="af"/>
              </w:rPr>
              <w:t>Процентные доходы, всего, млрд., руб</w:t>
            </w:r>
          </w:p>
        </w:tc>
        <w:tc>
          <w:tcPr>
            <w:tcW w:w="2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pStyle w:val="20"/>
              <w:ind w:firstLine="0"/>
              <w:jc w:val="center"/>
            </w:pPr>
            <w:r>
              <w:rPr>
                <w:rStyle w:val="af"/>
                <w:sz w:val="22"/>
                <w:szCs w:val="22"/>
              </w:rPr>
              <w:t>Процентные доходы, всего, млрд., руб(скорректированные на величину инфляции)</w:t>
            </w:r>
          </w:p>
        </w:tc>
        <w:tc>
          <w:tcPr>
            <w:tcW w:w="2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pStyle w:val="20"/>
              <w:ind w:firstLine="0"/>
              <w:jc w:val="center"/>
            </w:pPr>
            <w:r>
              <w:rPr>
                <w:rStyle w:val="af"/>
                <w:sz w:val="22"/>
                <w:szCs w:val="22"/>
              </w:rPr>
              <w:t>Темп прироста относительно предыдущего года, %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/>
        </w:trPr>
        <w:tc>
          <w:tcPr>
            <w:tcW w:w="2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pStyle w:val="20"/>
              <w:ind w:firstLine="0"/>
              <w:jc w:val="center"/>
            </w:pPr>
            <w:r>
              <w:rPr>
                <w:rStyle w:val="af"/>
              </w:rPr>
              <w:t>2011</w:t>
            </w:r>
          </w:p>
        </w:tc>
        <w:tc>
          <w:tcPr>
            <w:tcW w:w="2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spacing w:line="360" w:lineRule="auto"/>
              <w:jc w:val="center"/>
            </w:pPr>
            <w:r>
              <w:rPr>
                <w:rStyle w:val="af"/>
                <w:sz w:val="28"/>
                <w:szCs w:val="28"/>
              </w:rPr>
              <w:t>5,03</w:t>
            </w:r>
          </w:p>
        </w:tc>
        <w:tc>
          <w:tcPr>
            <w:tcW w:w="2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spacing w:line="360" w:lineRule="auto"/>
              <w:jc w:val="center"/>
            </w:pPr>
            <w:r>
              <w:rPr>
                <w:rStyle w:val="af"/>
                <w:sz w:val="28"/>
                <w:szCs w:val="28"/>
              </w:rPr>
              <w:t>4,70</w:t>
            </w:r>
          </w:p>
        </w:tc>
        <w:tc>
          <w:tcPr>
            <w:tcW w:w="2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/>
        </w:trPr>
        <w:tc>
          <w:tcPr>
            <w:tcW w:w="2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pStyle w:val="20"/>
              <w:ind w:firstLine="0"/>
              <w:jc w:val="center"/>
            </w:pPr>
            <w:r>
              <w:rPr>
                <w:rStyle w:val="af"/>
              </w:rPr>
              <w:t>2012</w:t>
            </w:r>
          </w:p>
        </w:tc>
        <w:tc>
          <w:tcPr>
            <w:tcW w:w="2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spacing w:line="360" w:lineRule="auto"/>
              <w:jc w:val="center"/>
            </w:pPr>
            <w:r>
              <w:rPr>
                <w:rStyle w:val="af"/>
                <w:sz w:val="28"/>
                <w:szCs w:val="28"/>
              </w:rPr>
              <w:t>7,35</w:t>
            </w:r>
          </w:p>
        </w:tc>
        <w:tc>
          <w:tcPr>
            <w:tcW w:w="2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spacing w:line="360" w:lineRule="auto"/>
              <w:jc w:val="center"/>
            </w:pPr>
            <w:r>
              <w:rPr>
                <w:rStyle w:val="af"/>
                <w:sz w:val="28"/>
                <w:szCs w:val="28"/>
              </w:rPr>
              <w:t>6,43</w:t>
            </w:r>
          </w:p>
        </w:tc>
        <w:tc>
          <w:tcPr>
            <w:tcW w:w="2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spacing w:line="360" w:lineRule="auto"/>
              <w:jc w:val="center"/>
            </w:pPr>
            <w:r>
              <w:rPr>
                <w:rStyle w:val="af"/>
                <w:sz w:val="28"/>
                <w:szCs w:val="28"/>
              </w:rPr>
              <w:t>36,63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/>
        </w:trPr>
        <w:tc>
          <w:tcPr>
            <w:tcW w:w="2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pStyle w:val="20"/>
              <w:ind w:firstLine="0"/>
              <w:jc w:val="center"/>
            </w:pPr>
            <w:r>
              <w:rPr>
                <w:rStyle w:val="af"/>
              </w:rPr>
              <w:t>2013</w:t>
            </w:r>
          </w:p>
        </w:tc>
        <w:tc>
          <w:tcPr>
            <w:tcW w:w="2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spacing w:line="360" w:lineRule="auto"/>
              <w:jc w:val="center"/>
            </w:pPr>
            <w:r>
              <w:rPr>
                <w:rStyle w:val="af"/>
                <w:sz w:val="28"/>
                <w:szCs w:val="28"/>
              </w:rPr>
              <w:t>11,13</w:t>
            </w:r>
          </w:p>
        </w:tc>
        <w:tc>
          <w:tcPr>
            <w:tcW w:w="2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spacing w:line="360" w:lineRule="auto"/>
              <w:jc w:val="center"/>
            </w:pPr>
            <w:r>
              <w:rPr>
                <w:rStyle w:val="af"/>
                <w:sz w:val="28"/>
                <w:szCs w:val="28"/>
              </w:rPr>
              <w:t>9,10</w:t>
            </w:r>
          </w:p>
        </w:tc>
        <w:tc>
          <w:tcPr>
            <w:tcW w:w="2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spacing w:line="360" w:lineRule="auto"/>
              <w:jc w:val="center"/>
            </w:pPr>
            <w:r>
              <w:rPr>
                <w:rStyle w:val="af"/>
                <w:sz w:val="28"/>
                <w:szCs w:val="28"/>
              </w:rPr>
              <w:t>41,59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/>
        </w:trPr>
        <w:tc>
          <w:tcPr>
            <w:tcW w:w="2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pStyle w:val="20"/>
              <w:ind w:firstLine="0"/>
              <w:jc w:val="center"/>
            </w:pPr>
            <w:r>
              <w:rPr>
                <w:rStyle w:val="af"/>
              </w:rPr>
              <w:t>2014</w:t>
            </w:r>
          </w:p>
        </w:tc>
        <w:tc>
          <w:tcPr>
            <w:tcW w:w="2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spacing w:line="360" w:lineRule="auto"/>
              <w:jc w:val="center"/>
            </w:pPr>
            <w:r>
              <w:rPr>
                <w:rStyle w:val="af"/>
                <w:sz w:val="28"/>
                <w:szCs w:val="28"/>
              </w:rPr>
              <w:t>14,88</w:t>
            </w:r>
          </w:p>
        </w:tc>
        <w:tc>
          <w:tcPr>
            <w:tcW w:w="2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spacing w:line="360" w:lineRule="auto"/>
              <w:jc w:val="center"/>
            </w:pPr>
            <w:r>
              <w:rPr>
                <w:rStyle w:val="af"/>
                <w:sz w:val="28"/>
                <w:szCs w:val="28"/>
              </w:rPr>
              <w:t>10,78</w:t>
            </w:r>
          </w:p>
        </w:tc>
        <w:tc>
          <w:tcPr>
            <w:tcW w:w="2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spacing w:line="360" w:lineRule="auto"/>
              <w:jc w:val="center"/>
            </w:pPr>
            <w:r>
              <w:rPr>
                <w:rStyle w:val="af"/>
                <w:sz w:val="28"/>
                <w:szCs w:val="28"/>
              </w:rPr>
              <w:t>18,51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/>
        </w:trPr>
        <w:tc>
          <w:tcPr>
            <w:tcW w:w="2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pStyle w:val="20"/>
              <w:ind w:firstLine="0"/>
              <w:jc w:val="center"/>
            </w:pPr>
            <w:r>
              <w:rPr>
                <w:rStyle w:val="af"/>
              </w:rPr>
              <w:t>2015</w:t>
            </w:r>
          </w:p>
        </w:tc>
        <w:tc>
          <w:tcPr>
            <w:tcW w:w="2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spacing w:line="360" w:lineRule="auto"/>
              <w:jc w:val="center"/>
            </w:pPr>
            <w:r>
              <w:rPr>
                <w:rStyle w:val="af"/>
                <w:sz w:val="28"/>
                <w:szCs w:val="28"/>
              </w:rPr>
              <w:t>26,91</w:t>
            </w:r>
          </w:p>
        </w:tc>
        <w:tc>
          <w:tcPr>
            <w:tcW w:w="2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spacing w:line="360" w:lineRule="auto"/>
              <w:jc w:val="center"/>
            </w:pPr>
            <w:r>
              <w:rPr>
                <w:rStyle w:val="af"/>
                <w:sz w:val="28"/>
                <w:szCs w:val="28"/>
              </w:rPr>
              <w:t>16,98</w:t>
            </w:r>
          </w:p>
        </w:tc>
        <w:tc>
          <w:tcPr>
            <w:tcW w:w="2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spacing w:line="360" w:lineRule="auto"/>
              <w:jc w:val="center"/>
            </w:pPr>
            <w:r>
              <w:rPr>
                <w:rStyle w:val="af"/>
                <w:sz w:val="28"/>
                <w:szCs w:val="28"/>
              </w:rPr>
              <w:t>57,50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/>
        </w:trPr>
        <w:tc>
          <w:tcPr>
            <w:tcW w:w="2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pStyle w:val="20"/>
              <w:ind w:firstLine="0"/>
              <w:jc w:val="center"/>
            </w:pPr>
            <w:r>
              <w:rPr>
                <w:rStyle w:val="af"/>
              </w:rPr>
              <w:t>2016</w:t>
            </w:r>
          </w:p>
        </w:tc>
        <w:tc>
          <w:tcPr>
            <w:tcW w:w="2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spacing w:line="360" w:lineRule="auto"/>
              <w:jc w:val="center"/>
            </w:pPr>
            <w:r>
              <w:rPr>
                <w:rStyle w:val="af"/>
                <w:sz w:val="28"/>
                <w:szCs w:val="28"/>
              </w:rPr>
              <w:t>43,18</w:t>
            </w:r>
          </w:p>
        </w:tc>
        <w:tc>
          <w:tcPr>
            <w:tcW w:w="2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spacing w:line="360" w:lineRule="auto"/>
              <w:jc w:val="center"/>
            </w:pPr>
            <w:r>
              <w:rPr>
                <w:rStyle w:val="af"/>
                <w:sz w:val="28"/>
                <w:szCs w:val="28"/>
              </w:rPr>
              <w:t>24,52</w:t>
            </w:r>
          </w:p>
        </w:tc>
        <w:tc>
          <w:tcPr>
            <w:tcW w:w="2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spacing w:line="360" w:lineRule="auto"/>
              <w:jc w:val="center"/>
            </w:pPr>
            <w:r>
              <w:rPr>
                <w:rStyle w:val="af"/>
                <w:sz w:val="28"/>
                <w:szCs w:val="28"/>
              </w:rPr>
              <w:t>44,41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/>
        </w:trPr>
        <w:tc>
          <w:tcPr>
            <w:tcW w:w="2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pStyle w:val="20"/>
              <w:ind w:firstLine="0"/>
              <w:jc w:val="center"/>
            </w:pPr>
            <w:r>
              <w:rPr>
                <w:rStyle w:val="af"/>
              </w:rPr>
              <w:t>2017</w:t>
            </w:r>
          </w:p>
        </w:tc>
        <w:tc>
          <w:tcPr>
            <w:tcW w:w="2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spacing w:line="360" w:lineRule="auto"/>
              <w:jc w:val="center"/>
            </w:pPr>
            <w:r>
              <w:rPr>
                <w:rStyle w:val="af"/>
                <w:sz w:val="28"/>
                <w:szCs w:val="28"/>
              </w:rPr>
              <w:t>49,56</w:t>
            </w:r>
          </w:p>
        </w:tc>
        <w:tc>
          <w:tcPr>
            <w:tcW w:w="2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spacing w:line="360" w:lineRule="auto"/>
              <w:jc w:val="center"/>
            </w:pPr>
            <w:r>
              <w:rPr>
                <w:rStyle w:val="af"/>
                <w:sz w:val="28"/>
                <w:szCs w:val="28"/>
              </w:rPr>
              <w:t>25,61</w:t>
            </w:r>
          </w:p>
        </w:tc>
        <w:tc>
          <w:tcPr>
            <w:tcW w:w="2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spacing w:line="360" w:lineRule="auto"/>
              <w:jc w:val="center"/>
            </w:pPr>
            <w:r>
              <w:rPr>
                <w:rStyle w:val="af"/>
                <w:sz w:val="28"/>
                <w:szCs w:val="28"/>
              </w:rPr>
              <w:t>4,45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/>
        </w:trPr>
        <w:tc>
          <w:tcPr>
            <w:tcW w:w="2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pStyle w:val="20"/>
              <w:ind w:firstLine="0"/>
              <w:jc w:val="center"/>
            </w:pPr>
            <w:r>
              <w:rPr>
                <w:rStyle w:val="af"/>
              </w:rPr>
              <w:t>2018</w:t>
            </w:r>
          </w:p>
        </w:tc>
        <w:tc>
          <w:tcPr>
            <w:tcW w:w="2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spacing w:line="360" w:lineRule="auto"/>
              <w:jc w:val="center"/>
            </w:pPr>
            <w:r>
              <w:rPr>
                <w:rStyle w:val="af"/>
                <w:sz w:val="28"/>
                <w:szCs w:val="28"/>
              </w:rPr>
              <w:t>59,04</w:t>
            </w:r>
          </w:p>
        </w:tc>
        <w:tc>
          <w:tcPr>
            <w:tcW w:w="2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spacing w:line="360" w:lineRule="auto"/>
              <w:jc w:val="center"/>
            </w:pPr>
            <w:r>
              <w:rPr>
                <w:rStyle w:val="af"/>
                <w:sz w:val="28"/>
                <w:szCs w:val="28"/>
              </w:rPr>
              <w:t>27,46</w:t>
            </w:r>
          </w:p>
        </w:tc>
        <w:tc>
          <w:tcPr>
            <w:tcW w:w="2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spacing w:line="360" w:lineRule="auto"/>
              <w:jc w:val="center"/>
            </w:pPr>
            <w:r>
              <w:rPr>
                <w:rStyle w:val="af"/>
                <w:sz w:val="28"/>
                <w:szCs w:val="28"/>
              </w:rPr>
              <w:t>7,22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/>
        </w:trPr>
        <w:tc>
          <w:tcPr>
            <w:tcW w:w="2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pStyle w:val="20"/>
              <w:ind w:firstLine="0"/>
              <w:jc w:val="center"/>
            </w:pPr>
            <w:r>
              <w:rPr>
                <w:rStyle w:val="af"/>
              </w:rPr>
              <w:t>2019</w:t>
            </w:r>
          </w:p>
        </w:tc>
        <w:tc>
          <w:tcPr>
            <w:tcW w:w="2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spacing w:line="360" w:lineRule="auto"/>
              <w:jc w:val="center"/>
            </w:pPr>
            <w:r>
              <w:rPr>
                <w:rStyle w:val="af"/>
                <w:sz w:val="28"/>
                <w:szCs w:val="28"/>
              </w:rPr>
              <w:t>66,44</w:t>
            </w:r>
          </w:p>
        </w:tc>
        <w:tc>
          <w:tcPr>
            <w:tcW w:w="2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spacing w:line="360" w:lineRule="auto"/>
              <w:jc w:val="center"/>
            </w:pPr>
            <w:r>
              <w:rPr>
                <w:rStyle w:val="af"/>
                <w:sz w:val="28"/>
                <w:szCs w:val="28"/>
              </w:rPr>
              <w:t>28,12</w:t>
            </w:r>
          </w:p>
        </w:tc>
        <w:tc>
          <w:tcPr>
            <w:tcW w:w="2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spacing w:line="360" w:lineRule="auto"/>
              <w:jc w:val="center"/>
            </w:pPr>
            <w:r>
              <w:rPr>
                <w:rStyle w:val="af"/>
                <w:sz w:val="28"/>
                <w:szCs w:val="28"/>
              </w:rPr>
              <w:t>2,41</w:t>
            </w:r>
          </w:p>
        </w:tc>
      </w:tr>
    </w:tbl>
    <w:p w:rsidR="00C47EEA" w:rsidRDefault="00C47EEA">
      <w:pPr>
        <w:pStyle w:val="20"/>
        <w:widowControl w:val="0"/>
        <w:spacing w:line="240" w:lineRule="auto"/>
        <w:ind w:left="324" w:hanging="324"/>
        <w:jc w:val="left"/>
      </w:pPr>
    </w:p>
    <w:p w:rsidR="00C47EEA" w:rsidRDefault="00C47EEA">
      <w:pPr>
        <w:pStyle w:val="20"/>
        <w:widowControl w:val="0"/>
        <w:spacing w:line="240" w:lineRule="auto"/>
        <w:ind w:left="216" w:hanging="216"/>
        <w:jc w:val="left"/>
      </w:pPr>
    </w:p>
    <w:p w:rsidR="00C47EEA" w:rsidRDefault="00C47EEA">
      <w:pPr>
        <w:pStyle w:val="20"/>
        <w:widowControl w:val="0"/>
        <w:spacing w:line="240" w:lineRule="auto"/>
        <w:ind w:left="108" w:hanging="108"/>
        <w:jc w:val="left"/>
      </w:pPr>
    </w:p>
    <w:p w:rsidR="00C47EEA" w:rsidRDefault="00F97E49">
      <w:pPr>
        <w:pStyle w:val="A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240"/>
        <w:rPr>
          <w:rStyle w:val="af"/>
          <w:rFonts w:ascii="Times New Roman" w:eastAsia="Times New Roman" w:hAnsi="Times New Roman" w:cs="Times New Roman"/>
          <w:shd w:val="clear" w:color="auto" w:fill="FFFFFF"/>
        </w:rPr>
      </w:pPr>
      <w:r>
        <w:rPr>
          <w:rStyle w:val="af"/>
          <w:rFonts w:ascii="Times New Roman" w:hAnsi="Times New Roman"/>
          <w:i/>
          <w:iCs/>
          <w:sz w:val="19"/>
          <w:szCs w:val="19"/>
          <w:shd w:val="clear" w:color="auto" w:fill="FFFFFF"/>
        </w:rPr>
        <w:t xml:space="preserve">Таблица 1: Анализ изменения величины доходов ПАО «Совкомбанк» в период с 2011 по 2019 гг </w:t>
      </w:r>
    </w:p>
    <w:p w:rsidR="00C47EEA" w:rsidRDefault="00C47EEA">
      <w:pPr>
        <w:pStyle w:val="A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240"/>
        <w:rPr>
          <w:rStyle w:val="af"/>
          <w:rFonts w:ascii="Times New Roman" w:eastAsia="Times New Roman" w:hAnsi="Times New Roman" w:cs="Times New Roman"/>
          <w:i/>
          <w:iCs/>
          <w:sz w:val="19"/>
          <w:szCs w:val="19"/>
          <w:shd w:val="clear" w:color="auto" w:fill="FFFFFF"/>
        </w:rPr>
      </w:pPr>
    </w:p>
    <w:p w:rsidR="00C47EEA" w:rsidRDefault="00F97E49">
      <w:pPr>
        <w:pStyle w:val="20"/>
      </w:pPr>
      <w:r>
        <w:rPr>
          <w:rStyle w:val="Ab"/>
          <w:rFonts w:eastAsia="Arial Unicode MS" w:cs="Arial Unicode MS"/>
        </w:rPr>
        <w:t xml:space="preserve"> Учитывая только единственный корректирующий фактор - инфляцию, можно легко </w:t>
      </w:r>
      <w:r w:rsidR="00DE5DB9">
        <w:rPr>
          <w:rStyle w:val="Ab"/>
          <w:rFonts w:eastAsia="Arial Unicode MS" w:cs="Arial Unicode MS"/>
        </w:rPr>
        <w:t>заметить,</w:t>
      </w:r>
      <w:r>
        <w:rPr>
          <w:rStyle w:val="Ab"/>
          <w:rFonts w:eastAsia="Arial Unicode MS" w:cs="Arial Unicode MS"/>
        </w:rPr>
        <w:t xml:space="preserve"> как после 2015 года темп прироста дохода снижается, что напрямую говорит переходе на стадию зрелости.</w:t>
      </w:r>
    </w:p>
    <w:p w:rsidR="00C47EEA" w:rsidRDefault="00F97E49">
      <w:pPr>
        <w:pStyle w:val="20"/>
      </w:pPr>
      <w:r>
        <w:rPr>
          <w:rStyle w:val="Ab"/>
          <w:rFonts w:eastAsia="Arial Unicode MS" w:cs="Arial Unicode MS"/>
        </w:rPr>
        <w:t xml:space="preserve">Особенности клиентов банка напрямую отразилась в период </w:t>
      </w:r>
      <w:r w:rsidR="00DE5DB9">
        <w:rPr>
          <w:rStyle w:val="Ab"/>
          <w:rFonts w:eastAsia="Arial Unicode MS" w:cs="Arial Unicode MS"/>
        </w:rPr>
        <w:t>кризисов (</w:t>
      </w:r>
      <w:r>
        <w:rPr>
          <w:rStyle w:val="Ab"/>
          <w:rFonts w:eastAsia="Arial Unicode MS" w:cs="Arial Unicode MS"/>
        </w:rPr>
        <w:t>2014 г.), дело в том, что По данным на 1 января 2015 года, просрочка по розничным кредитам Совкомбанка составляла 6%. Для сравнения: у «Русского стандарта» она составляла 16,9%, у «Восточного экспресса» — 13,7%, у «Хоум Кредита» — 16,3%.</w:t>
      </w:r>
    </w:p>
    <w:p w:rsidR="00C47EEA" w:rsidRDefault="00F97E49">
      <w:pPr>
        <w:pStyle w:val="20"/>
      </w:pPr>
      <w:r>
        <w:rPr>
          <w:rStyle w:val="Ab"/>
          <w:rFonts w:eastAsia="Arial Unicode MS" w:cs="Arial Unicode MS"/>
        </w:rPr>
        <w:t xml:space="preserve">Однако, не смотря на все позитивные прогнозы руководство понимало все риски монолайнера. Нужно было развиваться, диверсифицироваться. На </w:t>
      </w:r>
      <w:r>
        <w:rPr>
          <w:rStyle w:val="Ab"/>
          <w:rFonts w:eastAsia="Arial Unicode MS" w:cs="Arial Unicode MS"/>
        </w:rPr>
        <w:lastRenderedPageBreak/>
        <w:t>тот момент уже была сформирована корпоративная культура: эластичная, легкая, свободная.</w:t>
      </w:r>
    </w:p>
    <w:p w:rsidR="00C47EEA" w:rsidRDefault="00F97E49">
      <w:pPr>
        <w:pStyle w:val="20"/>
        <w:rPr>
          <w:rStyle w:val="af"/>
          <w:i/>
          <w:iCs/>
        </w:rPr>
      </w:pPr>
      <w:r>
        <w:rPr>
          <w:rStyle w:val="af"/>
          <w:rFonts w:eastAsia="Arial Unicode MS" w:cs="Arial Unicode MS"/>
          <w:i/>
          <w:iCs/>
        </w:rPr>
        <w:t xml:space="preserve">Говоря </w:t>
      </w:r>
      <w:r w:rsidR="00DE5DB9">
        <w:rPr>
          <w:rStyle w:val="af"/>
          <w:rFonts w:eastAsia="Arial Unicode MS" w:cs="Arial Unicode MS"/>
          <w:i/>
          <w:iCs/>
        </w:rPr>
        <w:t>о организационной структуре</w:t>
      </w:r>
      <w:r>
        <w:rPr>
          <w:rStyle w:val="af"/>
          <w:rFonts w:eastAsia="Arial Unicode MS" w:cs="Arial Unicode MS"/>
          <w:i/>
          <w:iCs/>
        </w:rPr>
        <w:t xml:space="preserve"> после 2012 года, была составлена следующая органиграмма:</w:t>
      </w:r>
    </w:p>
    <w:p w:rsidR="00C47EEA" w:rsidRDefault="00F97E49" w:rsidP="0046569B">
      <w:pPr>
        <w:pStyle w:val="20"/>
        <w:ind w:firstLine="0"/>
      </w:pPr>
      <w:r>
        <w:rPr>
          <w:rStyle w:val="af"/>
          <w:i/>
          <w:iCs/>
          <w:noProof/>
        </w:rPr>
        <w:drawing>
          <wp:anchor distT="152400" distB="152400" distL="152400" distR="152400" simplePos="0" relativeHeight="251664384" behindDoc="0" locked="0" layoutInCell="1" allowOverlap="1" wp14:anchorId="656411C6" wp14:editId="4B0AD6F5">
            <wp:simplePos x="0" y="0"/>
            <wp:positionH relativeFrom="page">
              <wp:posOffset>1073785</wp:posOffset>
            </wp:positionH>
            <wp:positionV relativeFrom="line">
              <wp:posOffset>301021</wp:posOffset>
            </wp:positionV>
            <wp:extent cx="5396230" cy="3126421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27"/>
                <wp:lineTo x="0" y="21627"/>
                <wp:lineTo x="0" y="0"/>
              </wp:wrapPolygon>
            </wp:wrapThrough>
            <wp:docPr id="1073741833" name="officeArt object" descr="pasted-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asted-image.png" descr="pasted-image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1264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47EEA" w:rsidRDefault="00C47EEA">
      <w:pPr>
        <w:pStyle w:val="20"/>
      </w:pPr>
    </w:p>
    <w:p w:rsidR="00C47EEA" w:rsidRDefault="00F97E49">
      <w:pPr>
        <w:pStyle w:val="20"/>
      </w:pPr>
      <w:r>
        <w:rPr>
          <w:rStyle w:val="Ab"/>
          <w:rFonts w:eastAsia="Arial Unicode MS" w:cs="Arial Unicode MS"/>
        </w:rPr>
        <w:t>Для наглядности, на рисунке представлена лишь часть органиграммы, однако отражены основные моменты, на основании которых можно сделать вывод, что перед нами матричная структура управления.</w:t>
      </w:r>
    </w:p>
    <w:p w:rsidR="00C47EEA" w:rsidRDefault="00F97E49">
      <w:pPr>
        <w:pStyle w:val="20"/>
      </w:pPr>
      <w:r>
        <w:rPr>
          <w:rStyle w:val="Ab"/>
          <w:rFonts w:eastAsia="Arial Unicode MS" w:cs="Arial Unicode MS"/>
        </w:rPr>
        <w:t>Безусловными достоинствами нынешней структуры управления в первую очередь является:</w:t>
      </w:r>
    </w:p>
    <w:p w:rsidR="00C47EEA" w:rsidRDefault="00F97E49">
      <w:pPr>
        <w:pStyle w:val="20"/>
        <w:numPr>
          <w:ilvl w:val="0"/>
          <w:numId w:val="11"/>
        </w:numPr>
      </w:pPr>
      <w:r>
        <w:rPr>
          <w:rStyle w:val="Ab"/>
        </w:rPr>
        <w:t>Возможность интегрировать различные виды деятельности компании в рамках реализуемых проектов</w:t>
      </w:r>
      <w:r w:rsidR="00DE5DB9">
        <w:rPr>
          <w:rStyle w:val="Ab"/>
        </w:rPr>
        <w:t xml:space="preserve"> </w:t>
      </w:r>
      <w:r>
        <w:rPr>
          <w:rStyle w:val="Ab"/>
        </w:rPr>
        <w:t>(что особенно актуально учитывая постоянное расширение направлений развития банка с 2012-2013 года)</w:t>
      </w:r>
    </w:p>
    <w:p w:rsidR="00C47EEA" w:rsidRDefault="00F97E49">
      <w:pPr>
        <w:pStyle w:val="20"/>
        <w:numPr>
          <w:ilvl w:val="0"/>
          <w:numId w:val="11"/>
        </w:numPr>
      </w:pPr>
      <w:r>
        <w:rPr>
          <w:rStyle w:val="Ab"/>
        </w:rPr>
        <w:t>Хорошая взаимосвязь меж</w:t>
      </w:r>
      <w:r w:rsidR="009258C0">
        <w:rPr>
          <w:rStyle w:val="Ab"/>
        </w:rPr>
        <w:t xml:space="preserve">ду руководителями и </w:t>
      </w:r>
      <w:r w:rsidR="005B4373">
        <w:rPr>
          <w:rStyle w:val="Ab"/>
        </w:rPr>
        <w:t>работниками (в</w:t>
      </w:r>
      <w:r w:rsidR="009258C0">
        <w:rPr>
          <w:rStyle w:val="Ab"/>
        </w:rPr>
        <w:t xml:space="preserve"> рамках действующих проектов)</w:t>
      </w:r>
    </w:p>
    <w:p w:rsidR="00C47EEA" w:rsidRDefault="00F97E49">
      <w:pPr>
        <w:pStyle w:val="20"/>
        <w:numPr>
          <w:ilvl w:val="0"/>
          <w:numId w:val="11"/>
        </w:numPr>
      </w:pPr>
      <w:r>
        <w:rPr>
          <w:rStyle w:val="Ab"/>
        </w:rPr>
        <w:t xml:space="preserve">Большая гибкость </w:t>
      </w:r>
    </w:p>
    <w:p w:rsidR="00C47EEA" w:rsidRDefault="00F97E49">
      <w:pPr>
        <w:pStyle w:val="20"/>
        <w:numPr>
          <w:ilvl w:val="0"/>
          <w:numId w:val="11"/>
        </w:numPr>
      </w:pPr>
      <w:r>
        <w:rPr>
          <w:rStyle w:val="Ab"/>
        </w:rPr>
        <w:t xml:space="preserve">Равномерная нагрузка на </w:t>
      </w:r>
      <w:hyperlink r:id="rId16" w:history="1">
        <w:r>
          <w:rPr>
            <w:rStyle w:val="Ab"/>
          </w:rPr>
          <w:t>руководителей всех уровней</w:t>
        </w:r>
      </w:hyperlink>
      <w:r>
        <w:rPr>
          <w:rStyle w:val="Ab"/>
        </w:rPr>
        <w:t xml:space="preserve"> управления </w:t>
      </w:r>
    </w:p>
    <w:p w:rsidR="00C47EEA" w:rsidRDefault="00F97E49">
      <w:pPr>
        <w:pStyle w:val="20"/>
      </w:pPr>
      <w:r>
        <w:rPr>
          <w:rStyle w:val="Ab"/>
          <w:rFonts w:eastAsia="Arial Unicode MS" w:cs="Arial Unicode MS"/>
        </w:rPr>
        <w:lastRenderedPageBreak/>
        <w:t>Согласно данным Cbonds, Совкомбанк по итогам 2015 года вошел в пятерку лучших организаторов рыночных выпусков облигаций и занял второе место после «ВТБ Капитала» по муниципальным размещениям. Такого результата банку, известному благодаря рекламе «пенсионных» кредитов, удалось достичь всего за неполный год, а до 2015-го Совкомбанк вообще не занимался организацией таких размещений.</w:t>
      </w:r>
    </w:p>
    <w:p w:rsidR="00C47EEA" w:rsidRDefault="00F97E49">
      <w:pPr>
        <w:pStyle w:val="20"/>
      </w:pPr>
      <w:r>
        <w:rPr>
          <w:rStyle w:val="Ab"/>
          <w:rFonts w:eastAsia="Arial Unicode MS" w:cs="Arial Unicode MS"/>
        </w:rPr>
        <w:t>По данным Cbonds, на 1 января 2016 года объем совместных рыночных размещений Sberbank CIB и Сбербанка составил 208,8 млрд руб. (доля на рынке — 15,9%), Газпромбанка — 174,5 млрд руб. (доля — 13,3%), а Совкомбанка — 111,3 млрд руб. (доля на рынке — 8,5%).</w:t>
      </w:r>
      <w:r>
        <w:rPr>
          <w:rStyle w:val="Ab"/>
          <w:noProof/>
        </w:rPr>
        <w:drawing>
          <wp:anchor distT="152400" distB="152400" distL="152400" distR="152400" simplePos="0" relativeHeight="251660288" behindDoc="0" locked="0" layoutInCell="1" allowOverlap="1" wp14:anchorId="79E562C5" wp14:editId="700B23BD">
            <wp:simplePos x="0" y="0"/>
            <wp:positionH relativeFrom="page">
              <wp:posOffset>803593</wp:posOffset>
            </wp:positionH>
            <wp:positionV relativeFrom="line">
              <wp:posOffset>246624</wp:posOffset>
            </wp:positionV>
            <wp:extent cx="5936615" cy="3296942"/>
            <wp:effectExtent l="0" t="0" r="0" b="0"/>
            <wp:wrapTopAndBottom distT="152400" distB="152400"/>
            <wp:docPr id="1073741834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2969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47EEA" w:rsidRDefault="00F97E49">
      <w:pPr>
        <w:pStyle w:val="20"/>
      </w:pPr>
      <w:r>
        <w:rPr>
          <w:rStyle w:val="Ab"/>
          <w:rFonts w:eastAsia="Arial Unicode MS" w:cs="Arial Unicode MS"/>
        </w:rPr>
        <w:t>Помимо этого, банк за счет роста капитала стал выдавать впервые в 2016 году кредиты субъектам РФ, также начала неуклонно расти доля кредитов предприятиям.</w:t>
      </w:r>
    </w:p>
    <w:p w:rsidR="00C47EEA" w:rsidRDefault="00F97E49">
      <w:pPr>
        <w:pStyle w:val="20"/>
      </w:pPr>
      <w:r>
        <w:rPr>
          <w:rStyle w:val="Ab"/>
          <w:rFonts w:eastAsia="Arial Unicode MS" w:cs="Arial Unicode MS"/>
        </w:rPr>
        <w:t>Проработав в банке более месяца, мной было отмечено то, насколько пре</w:t>
      </w:r>
      <w:r w:rsidR="00CA485D">
        <w:rPr>
          <w:rStyle w:val="Ab"/>
          <w:rFonts w:eastAsia="Arial Unicode MS" w:cs="Arial Unicode MS"/>
        </w:rPr>
        <w:t>даны сами сотрудники,</w:t>
      </w:r>
      <w:r>
        <w:rPr>
          <w:rStyle w:val="Ab"/>
          <w:rFonts w:eastAsia="Arial Unicode MS" w:cs="Arial Unicode MS"/>
        </w:rPr>
        <w:t xml:space="preserve"> </w:t>
      </w:r>
      <w:r w:rsidR="00CA485D">
        <w:rPr>
          <w:rStyle w:val="Ab"/>
          <w:rFonts w:eastAsia="Arial Unicode MS" w:cs="Arial Unicode MS"/>
        </w:rPr>
        <w:t>ценностям,</w:t>
      </w:r>
      <w:r>
        <w:rPr>
          <w:rStyle w:val="Ab"/>
          <w:rFonts w:eastAsia="Arial Unicode MS" w:cs="Arial Unicode MS"/>
        </w:rPr>
        <w:t xml:space="preserve"> которые пропагандируются руководством. Почти каждый сотрудник пользуется банковскими продуктами и имеет понимание, почему ему это выгодно. Это повышает лояльность среди ближнего окружения сотрудников: семьи, друзей, знакомых. </w:t>
      </w:r>
    </w:p>
    <w:p w:rsidR="00C47EEA" w:rsidRDefault="00F97E49">
      <w:pPr>
        <w:pStyle w:val="20"/>
      </w:pPr>
      <w:r>
        <w:rPr>
          <w:rStyle w:val="Ab"/>
          <w:rFonts w:eastAsia="Arial Unicode MS" w:cs="Arial Unicode MS"/>
        </w:rPr>
        <w:lastRenderedPageBreak/>
        <w:t xml:space="preserve">С 2017 года банк начал выстаивать отличную концепцию кросс-продаж развивая различные направления и создавая между ними пересечения. </w:t>
      </w:r>
    </w:p>
    <w:p w:rsidR="00C47EEA" w:rsidRDefault="00F97E49">
      <w:pPr>
        <w:pStyle w:val="20"/>
      </w:pPr>
      <w:r>
        <w:rPr>
          <w:rStyle w:val="Ab"/>
          <w:rFonts w:eastAsia="Arial Unicode MS" w:cs="Arial Unicode MS"/>
        </w:rPr>
        <w:t xml:space="preserve">В марте 2017 г. банк запустил карту рассрочки «Халва», основанную на одноимённой франшизе белорусского </w:t>
      </w:r>
      <w:hyperlink r:id="rId18" w:history="1">
        <w:r>
          <w:rPr>
            <w:rStyle w:val="Ab"/>
            <w:rFonts w:eastAsia="Arial Unicode MS" w:cs="Arial Unicode MS"/>
          </w:rPr>
          <w:t>МТБанка</w:t>
        </w:r>
      </w:hyperlink>
      <w:r>
        <w:rPr>
          <w:rStyle w:val="Ab"/>
          <w:rFonts w:eastAsia="Arial Unicode MS" w:cs="Arial Unicode MS"/>
        </w:rPr>
        <w:t xml:space="preserve">. Основным конкурентом являлся аналогичный проект «Совесть» компании </w:t>
      </w:r>
      <w:hyperlink r:id="rId19" w:history="1">
        <w:r>
          <w:rPr>
            <w:rStyle w:val="Ab"/>
            <w:rFonts w:eastAsia="Arial Unicode MS" w:cs="Arial Unicode MS"/>
          </w:rPr>
          <w:t>Qiwi</w:t>
        </w:r>
      </w:hyperlink>
      <w:r>
        <w:rPr>
          <w:rStyle w:val="Ab"/>
          <w:rFonts w:eastAsia="Arial Unicode MS" w:cs="Arial Unicode MS"/>
        </w:rPr>
        <w:t>, запущенный в ноябре 2016 г. Проекты были принципиально новыми для российского рынка: их держатели получили возможность в рамках установленного лимита покупать в рассрочку товары, не выплачивая процентов, — вместо них это делают магазины, присоединившиеся к программе.</w:t>
      </w:r>
    </w:p>
    <w:p w:rsidR="00C47EEA" w:rsidRDefault="00F97E49">
      <w:pPr>
        <w:pStyle w:val="20"/>
      </w:pPr>
      <w:r>
        <w:rPr>
          <w:rStyle w:val="Ab"/>
          <w:rFonts w:eastAsia="Arial Unicode MS" w:cs="Arial Unicode MS"/>
        </w:rPr>
        <w:t xml:space="preserve">Моя практика отлично продемонстрировала мне как именно банк работает сейчас.  </w:t>
      </w:r>
    </w:p>
    <w:p w:rsidR="00C47EEA" w:rsidRDefault="00F97E49">
      <w:pPr>
        <w:pStyle w:val="20"/>
        <w:rPr>
          <w:rStyle w:val="Ab"/>
        </w:rPr>
      </w:pPr>
      <w:r>
        <w:rPr>
          <w:rStyle w:val="af"/>
        </w:rPr>
        <w:t xml:space="preserve">Отдельного внимания заслуживает гибкость организационной структуры и массовая цифровизация. С ней я столкнулся практически с первых минут работы. Дело в том, что в банке </w:t>
      </w:r>
      <w:r>
        <w:rPr>
          <w:rStyle w:val="af"/>
          <w:lang w:val="en-US"/>
        </w:rPr>
        <w:t>HR</w:t>
      </w:r>
      <w:r>
        <w:rPr>
          <w:rStyle w:val="af"/>
        </w:rPr>
        <w:t xml:space="preserve"> отдела в каждом подразделении или даже городе: все происходит онлайн. Новый сотрудник самостоятельно сканирует все необходимые документы, заполняет графы, и отсылает заявку через интернет. То есть, банк создал систему, в которой сотрудники фактически самостоятельно нанимают себя на работу.</w:t>
      </w:r>
    </w:p>
    <w:p w:rsidR="00C47EEA" w:rsidRDefault="00F97E49">
      <w:pPr>
        <w:pStyle w:val="20"/>
      </w:pPr>
      <w:r>
        <w:rPr>
          <w:rStyle w:val="Ab"/>
          <w:rFonts w:eastAsia="Arial Unicode MS" w:cs="Arial Unicode MS"/>
        </w:rPr>
        <w:t xml:space="preserve">В </w:t>
      </w:r>
      <w:r w:rsidR="00CA485D">
        <w:rPr>
          <w:rStyle w:val="Ab"/>
          <w:rFonts w:eastAsia="Arial Unicode MS" w:cs="Arial Unicode MS"/>
        </w:rPr>
        <w:t>соответствии</w:t>
      </w:r>
      <w:r>
        <w:rPr>
          <w:rStyle w:val="Ab"/>
          <w:rFonts w:eastAsia="Arial Unicode MS" w:cs="Arial Unicode MS"/>
        </w:rPr>
        <w:t xml:space="preserve"> с </w:t>
      </w:r>
      <w:r w:rsidR="00CA485D">
        <w:rPr>
          <w:rStyle w:val="Ab"/>
          <w:rFonts w:eastAsia="Arial Unicode MS" w:cs="Arial Unicode MS"/>
        </w:rPr>
        <w:t>предложенной</w:t>
      </w:r>
      <w:r>
        <w:rPr>
          <w:rStyle w:val="Ab"/>
          <w:rFonts w:eastAsia="Arial Unicode MS" w:cs="Arial Unicode MS"/>
        </w:rPr>
        <w:t xml:space="preserve">̆ К. Камероном и Р. Куинном </w:t>
      </w:r>
      <w:r w:rsidR="00CA485D">
        <w:rPr>
          <w:rStyle w:val="Ab"/>
          <w:rFonts w:eastAsia="Arial Unicode MS" w:cs="Arial Unicode MS"/>
        </w:rPr>
        <w:t>классификацией</w:t>
      </w:r>
      <w:r>
        <w:rPr>
          <w:rStyle w:val="Ab"/>
          <w:rFonts w:eastAsia="Arial Unicode MS" w:cs="Arial Unicode MS"/>
        </w:rPr>
        <w:t xml:space="preserve">̆ </w:t>
      </w:r>
      <w:r w:rsidR="00CA485D">
        <w:rPr>
          <w:rStyle w:val="Ab"/>
          <w:rFonts w:eastAsia="Arial Unicode MS" w:cs="Arial Unicode MS"/>
        </w:rPr>
        <w:t>организационной</w:t>
      </w:r>
      <w:r>
        <w:rPr>
          <w:rStyle w:val="Ab"/>
          <w:rFonts w:eastAsia="Arial Unicode MS" w:cs="Arial Unicode MS"/>
        </w:rPr>
        <w:t xml:space="preserve">̆ культуры существуют </w:t>
      </w:r>
      <w:r>
        <w:rPr>
          <w:rStyle w:val="af"/>
          <w:rFonts w:eastAsia="Arial Unicode MS" w:cs="Arial Unicode MS"/>
          <w:b/>
          <w:bCs/>
        </w:rPr>
        <w:t xml:space="preserve">4 типа: Адхократия, Клановая, Иерархическая, Рыночная. </w:t>
      </w:r>
      <w:r>
        <w:rPr>
          <w:rStyle w:val="Ab"/>
          <w:rFonts w:eastAsia="Arial Unicode MS" w:cs="Arial Unicode MS"/>
        </w:rPr>
        <w:t xml:space="preserve">Подробнее разберем именно рыночную культуру. Победить </w:t>
      </w:r>
      <w:r w:rsidR="00DE5DB9">
        <w:rPr>
          <w:rStyle w:val="Ab"/>
          <w:rFonts w:eastAsia="Arial Unicode MS" w:cs="Arial Unicode MS"/>
        </w:rPr>
        <w:t>любой</w:t>
      </w:r>
      <w:r>
        <w:rPr>
          <w:rStyle w:val="Ab"/>
          <w:rFonts w:eastAsia="Arial Unicode MS" w:cs="Arial Unicode MS"/>
        </w:rPr>
        <w:t xml:space="preserve"> </w:t>
      </w:r>
      <w:r w:rsidR="00DE5DB9">
        <w:rPr>
          <w:rStyle w:val="Ab"/>
          <w:rFonts w:eastAsia="Arial Unicode MS" w:cs="Arial Unicode MS"/>
        </w:rPr>
        <w:t>ценой</w:t>
      </w:r>
      <w:r>
        <w:rPr>
          <w:rStyle w:val="Ab"/>
          <w:rFonts w:eastAsia="Arial Unicode MS" w:cs="Arial Unicode MS"/>
        </w:rPr>
        <w:t xml:space="preserve"> — </w:t>
      </w:r>
      <w:r w:rsidR="00DE5DB9">
        <w:rPr>
          <w:rStyle w:val="Ab"/>
          <w:rFonts w:eastAsia="Arial Unicode MS" w:cs="Arial Unicode MS"/>
        </w:rPr>
        <w:t>основной</w:t>
      </w:r>
      <w:r>
        <w:rPr>
          <w:rStyle w:val="Ab"/>
          <w:rFonts w:eastAsia="Arial Unicode MS" w:cs="Arial Unicode MS"/>
        </w:rPr>
        <w:t xml:space="preserve"> приоритет </w:t>
      </w:r>
      <w:r w:rsidR="00DE5DB9">
        <w:rPr>
          <w:rStyle w:val="Ab"/>
          <w:rFonts w:eastAsia="Arial Unicode MS" w:cs="Arial Unicode MS"/>
        </w:rPr>
        <w:t>людей</w:t>
      </w:r>
      <w:r>
        <w:rPr>
          <w:rStyle w:val="Ab"/>
          <w:rFonts w:eastAsia="Arial Unicode MS" w:cs="Arial Unicode MS"/>
        </w:rPr>
        <w:t xml:space="preserve">, которые составляют костяк организации с </w:t>
      </w:r>
      <w:r w:rsidR="00DE5DB9">
        <w:rPr>
          <w:rStyle w:val="Ab"/>
          <w:rFonts w:eastAsia="Arial Unicode MS" w:cs="Arial Unicode MS"/>
        </w:rPr>
        <w:t>рыночной</w:t>
      </w:r>
      <w:r>
        <w:rPr>
          <w:rStyle w:val="Ab"/>
          <w:rFonts w:eastAsia="Arial Unicode MS" w:cs="Arial Unicode MS"/>
        </w:rPr>
        <w:t xml:space="preserve">̆ оргкультурой. Конкурентами становятся не только внешние компании, но и сами сотрудники между </w:t>
      </w:r>
      <w:r w:rsidR="00DE5DB9">
        <w:rPr>
          <w:rStyle w:val="Ab"/>
          <w:rFonts w:eastAsia="Arial Unicode MS" w:cs="Arial Unicode MS"/>
        </w:rPr>
        <w:t>собой</w:t>
      </w:r>
      <w:r>
        <w:rPr>
          <w:rStyle w:val="Ab"/>
          <w:rFonts w:eastAsia="Arial Unicode MS" w:cs="Arial Unicode MS"/>
        </w:rPr>
        <w:t xml:space="preserve">̆. Кто больше продаст, заключит сделок, привлечет клиентов, соревнования не прекращаются никогда. Командная работа в таких условиях невозможна. От подчиненных руководители требуют </w:t>
      </w:r>
      <w:r w:rsidR="00DE5DB9">
        <w:rPr>
          <w:rStyle w:val="Ab"/>
          <w:rFonts w:eastAsia="Arial Unicode MS" w:cs="Arial Unicode MS"/>
        </w:rPr>
        <w:t>максимальной</w:t>
      </w:r>
      <w:r>
        <w:rPr>
          <w:rStyle w:val="Ab"/>
          <w:rFonts w:eastAsia="Arial Unicode MS" w:cs="Arial Unicode MS"/>
        </w:rPr>
        <w:t xml:space="preserve">̆ отдачи. Цель руководства — завоевать свою сферу рынка и победить конкурентов. Основная ценность — результат. </w:t>
      </w:r>
    </w:p>
    <w:p w:rsidR="00C47EEA" w:rsidRDefault="00F97E49">
      <w:pPr>
        <w:pStyle w:val="20"/>
      </w:pPr>
      <w:r>
        <w:rPr>
          <w:rStyle w:val="Ab"/>
          <w:rFonts w:eastAsia="Arial Unicode MS" w:cs="Arial Unicode MS"/>
        </w:rPr>
        <w:lastRenderedPageBreak/>
        <w:t xml:space="preserve">Возвращаясь к ситуации в Совкоме Стоит так же отметить гибкость при работе с контрагентами. В отделе автокредитования, где я работал, </w:t>
      </w:r>
      <w:r w:rsidR="00CA485D">
        <w:rPr>
          <w:rStyle w:val="Ab"/>
          <w:rFonts w:eastAsia="Arial Unicode MS" w:cs="Arial Unicode MS"/>
        </w:rPr>
        <w:t>основа — это</w:t>
      </w:r>
      <w:r>
        <w:rPr>
          <w:rStyle w:val="Ab"/>
          <w:rFonts w:eastAsia="Arial Unicode MS" w:cs="Arial Unicode MS"/>
        </w:rPr>
        <w:t xml:space="preserve"> скорость принятия решений. Именно данный фактор определяет напрямую эффективность работы подразделения в целом. </w:t>
      </w:r>
      <w:r>
        <w:rPr>
          <w:rStyle w:val="af"/>
          <w:rFonts w:eastAsia="Arial Unicode MS" w:cs="Arial Unicode MS"/>
          <w:b/>
          <w:bCs/>
          <w:i/>
          <w:iCs/>
        </w:rPr>
        <w:t xml:space="preserve">Сотрудники не привязаны к конкретным точкам или графику работы. Им дана свобода - что подтверждает предположение о том, что компания находится на стадии зрелости. </w:t>
      </w:r>
      <w:r>
        <w:rPr>
          <w:rStyle w:val="Ab"/>
          <w:rFonts w:eastAsia="Arial Unicode MS" w:cs="Arial Unicode MS"/>
        </w:rPr>
        <w:t>На практике я выяснил, что сотрудник самостоятельно может выйти на работу в выходные дни, проработав 2-3 часа для подписания сделок или задержаться до 22:00 ради клиента. Это все делалось не по приказу начальству, а по собственному, осознанному решению сотрудников, что безусловно говорит о высокой степени развития корпоративной культуры. Сотрудник чувствует ответственность за весь коллектив, поскольку существуют не только индивидуальные планы, но и коллективные. Система мотивации построена таким образом, чтобы формировать сплоченную команду профессионалов не только на бумаге, но и фактически.</w:t>
      </w:r>
    </w:p>
    <w:p w:rsidR="00C47EEA" w:rsidRDefault="00F97E49">
      <w:pPr>
        <w:pStyle w:val="20"/>
      </w:pPr>
      <w:r>
        <w:rPr>
          <w:rStyle w:val="Ab"/>
          <w:rFonts w:eastAsia="Arial Unicode MS" w:cs="Arial Unicode MS"/>
        </w:rPr>
        <w:t>Сотрудники имеют возможность практически безграничного карьерного роста. Возможность выбраться из глубинки есть практически у каждого.</w:t>
      </w:r>
    </w:p>
    <w:p w:rsidR="00C47EEA" w:rsidRDefault="00F97E49">
      <w:pPr>
        <w:pStyle w:val="20"/>
      </w:pPr>
      <w:r>
        <w:rPr>
          <w:rStyle w:val="Ab"/>
          <w:rFonts w:eastAsia="Arial Unicode MS" w:cs="Arial Unicode MS"/>
        </w:rPr>
        <w:t xml:space="preserve">Отдельно стоить отметить тип внутренней </w:t>
      </w:r>
      <w:r w:rsidR="00CA485D">
        <w:rPr>
          <w:rStyle w:val="Ab"/>
          <w:rFonts w:eastAsia="Arial Unicode MS" w:cs="Arial Unicode MS"/>
        </w:rPr>
        <w:t>коммуникации</w:t>
      </w:r>
      <w:r>
        <w:rPr>
          <w:rStyle w:val="Ab"/>
          <w:rFonts w:eastAsia="Arial Unicode MS" w:cs="Arial Unicode MS"/>
        </w:rPr>
        <w:t xml:space="preserve"> - восходящая. Сотрудники самостоятельно формируют задачи и способы их выполнения, не бояться предлагать кардинально другие подходы к решению уже устоявшихся задач и проблем.</w:t>
      </w:r>
    </w:p>
    <w:p w:rsidR="00C47EEA" w:rsidRDefault="00F97E49">
      <w:pPr>
        <w:pStyle w:val="11"/>
        <w:rPr>
          <w:rStyle w:val="af"/>
          <w:rFonts w:ascii="Times New Roman" w:eastAsia="Times New Roman" w:hAnsi="Times New Roman" w:cs="Times New Roman"/>
          <w:i/>
          <w:iCs/>
        </w:rPr>
      </w:pPr>
      <w:bookmarkStart w:id="19" w:name="_Toc9"/>
      <w:bookmarkStart w:id="20" w:name="_Toc42311339"/>
      <w:r>
        <w:rPr>
          <w:rStyle w:val="af"/>
          <w:rFonts w:ascii="Times New Roman" w:hAnsi="Times New Roman"/>
        </w:rPr>
        <w:t xml:space="preserve">2.2 </w:t>
      </w:r>
      <w:r>
        <w:rPr>
          <w:rStyle w:val="af"/>
          <w:rFonts w:ascii="Times New Roman" w:hAnsi="Times New Roman"/>
          <w:i/>
          <w:iCs/>
        </w:rPr>
        <w:t>Управление рисками на нынешней стадии ЖЦ</w:t>
      </w:r>
      <w:bookmarkEnd w:id="19"/>
      <w:bookmarkEnd w:id="20"/>
    </w:p>
    <w:p w:rsidR="00C47EEA" w:rsidRDefault="00F97E49">
      <w:pPr>
        <w:pStyle w:val="20"/>
        <w:rPr>
          <w:rStyle w:val="af"/>
          <w:sz w:val="24"/>
          <w:szCs w:val="24"/>
          <w:shd w:val="clear" w:color="auto" w:fill="FFFFFF"/>
        </w:rPr>
      </w:pPr>
      <w:r>
        <w:rPr>
          <w:rStyle w:val="Ab"/>
          <w:rFonts w:eastAsia="Arial Unicode MS" w:cs="Arial Unicode MS"/>
        </w:rPr>
        <w:t xml:space="preserve">Рисками, принимаемыми Банком, являются </w:t>
      </w:r>
      <w:r w:rsidR="00CA485D">
        <w:rPr>
          <w:rStyle w:val="Ab"/>
          <w:rFonts w:eastAsia="Arial Unicode MS" w:cs="Arial Unicode MS"/>
        </w:rPr>
        <w:t>кредитный</w:t>
      </w:r>
      <w:r w:rsidR="009258C0">
        <w:rPr>
          <w:rStyle w:val="Ab"/>
          <w:rFonts w:eastAsia="Arial Unicode MS" w:cs="Arial Unicode MS"/>
        </w:rPr>
        <w:t xml:space="preserve"> </w:t>
      </w:r>
      <w:r>
        <w:rPr>
          <w:rStyle w:val="Ab"/>
          <w:rFonts w:eastAsia="Arial Unicode MS" w:cs="Arial Unicode MS"/>
        </w:rPr>
        <w:t xml:space="preserve">риск, </w:t>
      </w:r>
      <w:r w:rsidR="00CA485D">
        <w:rPr>
          <w:rStyle w:val="Ab"/>
          <w:rFonts w:eastAsia="Arial Unicode MS" w:cs="Arial Unicode MS"/>
        </w:rPr>
        <w:t>рыночный</w:t>
      </w:r>
      <w:r w:rsidR="009258C0">
        <w:rPr>
          <w:rStyle w:val="Ab"/>
          <w:rFonts w:eastAsia="Arial Unicode MS" w:cs="Arial Unicode MS"/>
        </w:rPr>
        <w:t xml:space="preserve"> </w:t>
      </w:r>
      <w:r>
        <w:rPr>
          <w:rStyle w:val="Ab"/>
          <w:rFonts w:eastAsia="Arial Unicode MS" w:cs="Arial Unicode MS"/>
        </w:rPr>
        <w:t>риск (</w:t>
      </w:r>
      <w:r w:rsidR="00CA485D">
        <w:rPr>
          <w:rStyle w:val="Ab"/>
          <w:rFonts w:eastAsia="Arial Unicode MS" w:cs="Arial Unicode MS"/>
        </w:rPr>
        <w:t>фондовый</w:t>
      </w:r>
      <w:r>
        <w:rPr>
          <w:rStyle w:val="Ab"/>
          <w:rFonts w:eastAsia="Arial Unicode MS" w:cs="Arial Unicode MS"/>
        </w:rPr>
        <w:t xml:space="preserve"> риск, </w:t>
      </w:r>
      <w:r w:rsidR="00CA485D">
        <w:rPr>
          <w:rStyle w:val="Ab"/>
          <w:rFonts w:eastAsia="Arial Unicode MS" w:cs="Arial Unicode MS"/>
        </w:rPr>
        <w:t>валютный</w:t>
      </w:r>
      <w:r>
        <w:rPr>
          <w:rStyle w:val="Ab"/>
          <w:rFonts w:eastAsia="Arial Unicode MS" w:cs="Arial Unicode MS"/>
        </w:rPr>
        <w:t xml:space="preserve"> риск, </w:t>
      </w:r>
      <w:r w:rsidR="00CA485D">
        <w:rPr>
          <w:rStyle w:val="Ab"/>
          <w:rFonts w:eastAsia="Arial Unicode MS" w:cs="Arial Unicode MS"/>
        </w:rPr>
        <w:t>процентный</w:t>
      </w:r>
      <w:r w:rsidR="009258C0">
        <w:rPr>
          <w:rStyle w:val="Ab"/>
          <w:rFonts w:eastAsia="Arial Unicode MS" w:cs="Arial Unicode MS"/>
        </w:rPr>
        <w:t xml:space="preserve"> </w:t>
      </w:r>
      <w:r>
        <w:rPr>
          <w:rStyle w:val="Ab"/>
          <w:rFonts w:eastAsia="Arial Unicode MS" w:cs="Arial Unicode MS"/>
        </w:rPr>
        <w:t xml:space="preserve">риск), риск ликвидности, </w:t>
      </w:r>
      <w:r w:rsidR="00CA485D">
        <w:rPr>
          <w:rStyle w:val="Ab"/>
          <w:rFonts w:eastAsia="Arial Unicode MS" w:cs="Arial Unicode MS"/>
        </w:rPr>
        <w:t>стратегический</w:t>
      </w:r>
      <w:r w:rsidR="009258C0">
        <w:rPr>
          <w:rStyle w:val="Ab"/>
          <w:rFonts w:eastAsia="Arial Unicode MS" w:cs="Arial Unicode MS"/>
        </w:rPr>
        <w:t xml:space="preserve"> </w:t>
      </w:r>
      <w:r>
        <w:rPr>
          <w:rStyle w:val="Ab"/>
          <w:rFonts w:eastAsia="Arial Unicode MS" w:cs="Arial Unicode MS"/>
        </w:rPr>
        <w:t xml:space="preserve">риск, </w:t>
      </w:r>
      <w:r w:rsidR="00CA485D">
        <w:rPr>
          <w:rStyle w:val="Ab"/>
          <w:rFonts w:eastAsia="Arial Unicode MS" w:cs="Arial Unicode MS"/>
        </w:rPr>
        <w:t>операционный</w:t>
      </w:r>
      <w:r>
        <w:rPr>
          <w:rStyle w:val="Ab"/>
          <w:rFonts w:eastAsia="Arial Unicode MS" w:cs="Arial Unicode MS"/>
        </w:rPr>
        <w:t xml:space="preserve"> риск, </w:t>
      </w:r>
      <w:r w:rsidR="00CA485D">
        <w:rPr>
          <w:rStyle w:val="Ab"/>
          <w:rFonts w:eastAsia="Arial Unicode MS" w:cs="Arial Unicode MS"/>
        </w:rPr>
        <w:t>правовой</w:t>
      </w:r>
      <w:r>
        <w:rPr>
          <w:rStyle w:val="Ab"/>
          <w:rFonts w:eastAsia="Arial Unicode MS" w:cs="Arial Unicode MS"/>
        </w:rPr>
        <w:t xml:space="preserve"> риск, риск потери </w:t>
      </w:r>
      <w:r w:rsidR="00CA485D">
        <w:rPr>
          <w:rStyle w:val="Ab"/>
          <w:rFonts w:eastAsia="Arial Unicode MS" w:cs="Arial Unicode MS"/>
        </w:rPr>
        <w:t>деловой репутации, страновой</w:t>
      </w:r>
      <w:r>
        <w:rPr>
          <w:rStyle w:val="Ab"/>
          <w:rFonts w:eastAsia="Arial Unicode MS" w:cs="Arial Unicode MS"/>
        </w:rPr>
        <w:t xml:space="preserve"> риск. </w:t>
      </w:r>
    </w:p>
    <w:p w:rsidR="00C47EEA" w:rsidRDefault="00F97E49">
      <w:pPr>
        <w:pStyle w:val="20"/>
      </w:pPr>
      <w:r>
        <w:rPr>
          <w:rStyle w:val="Ab"/>
          <w:rFonts w:eastAsia="Arial Unicode MS" w:cs="Arial Unicode MS"/>
        </w:rPr>
        <w:t xml:space="preserve">Политика Банка по управлению рисками нацелена на определение, оценку и самооценку, анализ и управление рисками, которым подвержен Банк, на установление лимитов рисков и соответствующих </w:t>
      </w:r>
      <w:r w:rsidR="00CA485D">
        <w:rPr>
          <w:rStyle w:val="Ab"/>
          <w:rFonts w:eastAsia="Arial Unicode MS" w:cs="Arial Unicode MS"/>
        </w:rPr>
        <w:t>контролей</w:t>
      </w:r>
      <w:r>
        <w:rPr>
          <w:rStyle w:val="Ab"/>
          <w:rFonts w:eastAsia="Arial Unicode MS" w:cs="Arial Unicode MS"/>
        </w:rPr>
        <w:t xml:space="preserve">̆, а также на </w:t>
      </w:r>
      <w:r>
        <w:rPr>
          <w:rStyle w:val="Ab"/>
          <w:rFonts w:eastAsia="Arial Unicode MS" w:cs="Arial Unicode MS"/>
        </w:rPr>
        <w:lastRenderedPageBreak/>
        <w:t xml:space="preserve">постоянную оценку уровня риска и его соответствия установленным лимитам. Политика и процедуры по управлению рисками пересматриваются на </w:t>
      </w:r>
      <w:r w:rsidR="00CA485D">
        <w:rPr>
          <w:rStyle w:val="Ab"/>
          <w:rFonts w:eastAsia="Arial Unicode MS" w:cs="Arial Unicode MS"/>
        </w:rPr>
        <w:t>регулярной</w:t>
      </w:r>
      <w:r>
        <w:rPr>
          <w:rStyle w:val="Ab"/>
          <w:rFonts w:eastAsia="Arial Unicode MS" w:cs="Arial Unicode MS"/>
        </w:rPr>
        <w:t xml:space="preserve">̆ основе с целью отражения изменений </w:t>
      </w:r>
      <w:r w:rsidR="00CA485D">
        <w:rPr>
          <w:rStyle w:val="Ab"/>
          <w:rFonts w:eastAsia="Arial Unicode MS" w:cs="Arial Unicode MS"/>
        </w:rPr>
        <w:t>рыночной</w:t>
      </w:r>
      <w:r>
        <w:rPr>
          <w:rStyle w:val="Ab"/>
          <w:rFonts w:eastAsia="Arial Unicode MS" w:cs="Arial Unicode MS"/>
        </w:rPr>
        <w:t xml:space="preserve">̆ ситуации, предлагаемых товаров и услуг и </w:t>
      </w:r>
      <w:r w:rsidR="00CA485D">
        <w:rPr>
          <w:rStyle w:val="Ab"/>
          <w:rFonts w:eastAsia="Arial Unicode MS" w:cs="Arial Unicode MS"/>
        </w:rPr>
        <w:t>появляющейся</w:t>
      </w:r>
      <w:r>
        <w:rPr>
          <w:rStyle w:val="Ab"/>
          <w:rFonts w:eastAsia="Arial Unicode MS" w:cs="Arial Unicode MS"/>
        </w:rPr>
        <w:t xml:space="preserve"> </w:t>
      </w:r>
      <w:r w:rsidR="00CA485D">
        <w:rPr>
          <w:rStyle w:val="Ab"/>
          <w:rFonts w:eastAsia="Arial Unicode MS" w:cs="Arial Unicode MS"/>
        </w:rPr>
        <w:t>лучшей</w:t>
      </w:r>
      <w:r>
        <w:rPr>
          <w:rStyle w:val="Ab"/>
          <w:rFonts w:eastAsia="Arial Unicode MS" w:cs="Arial Unicode MS"/>
        </w:rPr>
        <w:t xml:space="preserve">̆ практики. </w:t>
      </w:r>
    </w:p>
    <w:p w:rsidR="00C47EEA" w:rsidRDefault="00F97E49">
      <w:pPr>
        <w:pStyle w:val="20"/>
      </w:pPr>
      <w:r>
        <w:rPr>
          <w:rStyle w:val="Ab"/>
          <w:rFonts w:eastAsia="Arial Unicode MS" w:cs="Arial Unicode MS"/>
        </w:rPr>
        <w:t xml:space="preserve"> На данный момент, процесс управления рисками Банка заключается в проведении мероприятий, направленных на недопущение и/или минимизацию рисков, возникающих в жизнедеятельности Банка</w:t>
      </w:r>
    </w:p>
    <w:p w:rsidR="00C47EEA" w:rsidRDefault="00F97E49">
      <w:pPr>
        <w:pStyle w:val="20"/>
        <w:numPr>
          <w:ilvl w:val="0"/>
          <w:numId w:val="11"/>
        </w:numPr>
      </w:pPr>
      <w:r>
        <w:rPr>
          <w:rStyle w:val="Ab"/>
        </w:rPr>
        <w:t xml:space="preserve">разработка и применение на </w:t>
      </w:r>
      <w:r w:rsidR="00CA485D">
        <w:rPr>
          <w:rStyle w:val="Ab"/>
        </w:rPr>
        <w:t>регулярной</w:t>
      </w:r>
      <w:r>
        <w:rPr>
          <w:rStyle w:val="Ab"/>
        </w:rPr>
        <w:t xml:space="preserve">̆ основе методов и критериев оценки рисков, а также методов выявления, оценки и самооценки, мониторинга и контроля рисков; </w:t>
      </w:r>
    </w:p>
    <w:p w:rsidR="00C47EEA" w:rsidRDefault="00F97E49">
      <w:pPr>
        <w:pStyle w:val="20"/>
        <w:numPr>
          <w:ilvl w:val="0"/>
          <w:numId w:val="11"/>
        </w:numPr>
      </w:pPr>
      <w:r>
        <w:rPr>
          <w:rStyle w:val="Ab"/>
        </w:rPr>
        <w:t xml:space="preserve">разработка способов недопущения и/или минимизации рисков, степень вероятности возникновения которых высока, или рисков, по которым Банком понесены убытки; </w:t>
      </w:r>
    </w:p>
    <w:p w:rsidR="00C47EEA" w:rsidRDefault="00F97E49">
      <w:pPr>
        <w:pStyle w:val="20"/>
        <w:numPr>
          <w:ilvl w:val="0"/>
          <w:numId w:val="11"/>
        </w:numPr>
      </w:pPr>
      <w:r>
        <w:rPr>
          <w:rStyle w:val="Ab"/>
        </w:rPr>
        <w:t xml:space="preserve">лимитирование операций, при проведении которых существует вероятность возникновения риска; </w:t>
      </w:r>
    </w:p>
    <w:p w:rsidR="00C47EEA" w:rsidRDefault="00F97E49">
      <w:pPr>
        <w:pStyle w:val="20"/>
        <w:numPr>
          <w:ilvl w:val="0"/>
          <w:numId w:val="11"/>
        </w:numPr>
        <w:jc w:val="center"/>
      </w:pPr>
      <w:r>
        <w:rPr>
          <w:rStyle w:val="Ab"/>
        </w:rPr>
        <w:t>формирование адекватных резервов на покрытие возможных потерь.</w:t>
      </w:r>
    </w:p>
    <w:p w:rsidR="00C47EEA" w:rsidRDefault="00F97E49">
      <w:pPr>
        <w:pStyle w:val="20"/>
        <w:rPr>
          <w:rStyle w:val="af"/>
          <w:sz w:val="24"/>
          <w:szCs w:val="24"/>
          <w:shd w:val="clear" w:color="auto" w:fill="FFFFFF"/>
        </w:rPr>
      </w:pPr>
      <w:r>
        <w:rPr>
          <w:rStyle w:val="Ab"/>
          <w:rFonts w:eastAsia="Arial Unicode MS" w:cs="Arial Unicode MS"/>
        </w:rPr>
        <w:t>Управление рисками и капиталом Банка осуществляется в соответствии с внутренним нормативным документом «</w:t>
      </w:r>
      <w:r w:rsidR="00CA485D">
        <w:rPr>
          <w:rStyle w:val="Ab"/>
          <w:rFonts w:eastAsia="Arial Unicode MS" w:cs="Arial Unicode MS"/>
        </w:rPr>
        <w:t>Стратегией</w:t>
      </w:r>
      <w:r>
        <w:rPr>
          <w:rStyle w:val="Ab"/>
          <w:rFonts w:eastAsia="Arial Unicode MS" w:cs="Arial Unicode MS"/>
        </w:rPr>
        <w:t xml:space="preserve">̆ управления рисками и капиталом», утвержденным Наблюдательным Советом Банка, и основывается на Стратегии развития Банка. </w:t>
      </w:r>
      <w:r>
        <w:rPr>
          <w:rStyle w:val="af"/>
          <w:rFonts w:ascii="Arial Unicode MS" w:eastAsia="Arial Unicode MS" w:hAnsi="Arial Unicode MS" w:cs="Arial Unicode MS"/>
          <w:sz w:val="24"/>
          <w:szCs w:val="24"/>
          <w:shd w:val="clear" w:color="auto" w:fill="FFFFFF"/>
        </w:rPr>
        <w:br/>
      </w:r>
      <w:r>
        <w:rPr>
          <w:rStyle w:val="Ab"/>
          <w:rFonts w:eastAsia="Arial Unicode MS" w:cs="Arial Unicode MS"/>
        </w:rPr>
        <w:t xml:space="preserve">Основные принципы эффективного функционирования системы управления рисками и капиталом в Банке: </w:t>
      </w:r>
    </w:p>
    <w:p w:rsidR="00C47EEA" w:rsidRDefault="00F97E49">
      <w:pPr>
        <w:pStyle w:val="20"/>
        <w:rPr>
          <w:rStyle w:val="af"/>
          <w:shd w:val="clear" w:color="auto" w:fill="FFFFFF"/>
        </w:rPr>
      </w:pPr>
      <w:r>
        <w:rPr>
          <w:rStyle w:val="af"/>
          <w:rFonts w:eastAsia="Arial Unicode MS" w:cs="Arial Unicode MS"/>
          <w:sz w:val="24"/>
          <w:szCs w:val="24"/>
          <w:shd w:val="clear" w:color="auto" w:fill="FFFFFF"/>
        </w:rPr>
        <w:t xml:space="preserve">- </w:t>
      </w:r>
      <w:r>
        <w:rPr>
          <w:rStyle w:val="Ab"/>
          <w:rFonts w:eastAsia="Arial Unicode MS" w:cs="Arial Unicode MS"/>
        </w:rPr>
        <w:t xml:space="preserve">Непрерывность и цикличность. Процесс управления рисками и капиталом представляет </w:t>
      </w:r>
      <w:r w:rsidR="00CA485D">
        <w:rPr>
          <w:rStyle w:val="Ab"/>
          <w:rFonts w:eastAsia="Arial Unicode MS" w:cs="Arial Unicode MS"/>
        </w:rPr>
        <w:t>собой</w:t>
      </w:r>
      <w:r>
        <w:rPr>
          <w:rStyle w:val="Ab"/>
          <w:rFonts w:eastAsia="Arial Unicode MS" w:cs="Arial Unicode MS"/>
        </w:rPr>
        <w:t xml:space="preserve">̆ постоянно </w:t>
      </w:r>
      <w:r w:rsidR="00CA485D">
        <w:rPr>
          <w:rStyle w:val="Ab"/>
          <w:rFonts w:eastAsia="Arial Unicode MS" w:cs="Arial Unicode MS"/>
        </w:rPr>
        <w:t>повторяющийся</w:t>
      </w:r>
      <w:r>
        <w:rPr>
          <w:rStyle w:val="Ab"/>
          <w:rFonts w:eastAsia="Arial Unicode MS" w:cs="Arial Unicode MS"/>
        </w:rPr>
        <w:t xml:space="preserve"> </w:t>
      </w:r>
      <w:r w:rsidR="00CA485D">
        <w:rPr>
          <w:rStyle w:val="Ab"/>
          <w:rFonts w:eastAsia="Arial Unicode MS" w:cs="Arial Unicode MS"/>
        </w:rPr>
        <w:t>выстроенный</w:t>
      </w:r>
      <w:r>
        <w:rPr>
          <w:rStyle w:val="Ab"/>
          <w:rFonts w:eastAsia="Arial Unicode MS" w:cs="Arial Unicode MS"/>
        </w:rPr>
        <w:t xml:space="preserve">̆ цикл его основных элементов. </w:t>
      </w:r>
    </w:p>
    <w:p w:rsidR="00C47EEA" w:rsidRDefault="00F97E49">
      <w:pPr>
        <w:pStyle w:val="20"/>
        <w:numPr>
          <w:ilvl w:val="0"/>
          <w:numId w:val="11"/>
        </w:numPr>
      </w:pPr>
      <w:r>
        <w:rPr>
          <w:rStyle w:val="Ab"/>
        </w:rPr>
        <w:t xml:space="preserve">Независимость функции управления рисками. В целях предотвращения конфликта интересов в Банке </w:t>
      </w:r>
      <w:r w:rsidR="00CA485D">
        <w:rPr>
          <w:rStyle w:val="Ab"/>
        </w:rPr>
        <w:t xml:space="preserve">действует принцип </w:t>
      </w:r>
      <w:r>
        <w:rPr>
          <w:rStyle w:val="af"/>
          <w:rFonts w:ascii="Arial Unicode MS" w:eastAsia="Arial Unicode MS" w:hAnsi="Arial Unicode MS" w:cs="Arial Unicode MS"/>
          <w:shd w:val="clear" w:color="auto" w:fill="FFFFFF"/>
        </w:rPr>
        <w:br/>
      </w:r>
      <w:r w:rsidR="00CA485D">
        <w:rPr>
          <w:rStyle w:val="Ab"/>
        </w:rPr>
        <w:t>не</w:t>
      </w:r>
      <w:r>
        <w:rPr>
          <w:rStyle w:val="Ab"/>
        </w:rPr>
        <w:t xml:space="preserve">зависимости любого решения о принятии риска (совершения операции) от оценки риска и осуществления контроля над ним. </w:t>
      </w:r>
    </w:p>
    <w:p w:rsidR="00C47EEA" w:rsidRDefault="00F97E49">
      <w:pPr>
        <w:pStyle w:val="20"/>
        <w:numPr>
          <w:ilvl w:val="0"/>
          <w:numId w:val="11"/>
        </w:numPr>
      </w:pPr>
      <w:r>
        <w:rPr>
          <w:rStyle w:val="Ab"/>
        </w:rPr>
        <w:lastRenderedPageBreak/>
        <w:t xml:space="preserve">Управление деятельностью с учетом принимаемого риска. В Банке осуществляется оценка достаточности имеющегося в распоряжении доступного капитала для покрытия фактически принятых и потенциально возможных рисков, через реализацию </w:t>
      </w:r>
      <w:r>
        <w:rPr>
          <w:rStyle w:val="af"/>
          <w:rFonts w:ascii="Arial Unicode MS" w:eastAsia="Arial Unicode MS" w:hAnsi="Arial Unicode MS" w:cs="Arial Unicode MS"/>
          <w:shd w:val="clear" w:color="auto" w:fill="FFFFFF"/>
        </w:rPr>
        <w:br/>
      </w:r>
      <w:r>
        <w:rPr>
          <w:rStyle w:val="Ab"/>
        </w:rPr>
        <w:t xml:space="preserve">внутренних процедур оценки достаточности капитала (ВПОДК). </w:t>
      </w:r>
    </w:p>
    <w:p w:rsidR="00C47EEA" w:rsidRDefault="00F97E49">
      <w:pPr>
        <w:pStyle w:val="11"/>
        <w:rPr>
          <w:rStyle w:val="af"/>
          <w:sz w:val="24"/>
          <w:szCs w:val="24"/>
        </w:rPr>
      </w:pPr>
      <w:bookmarkStart w:id="21" w:name="_Toc10"/>
      <w:bookmarkStart w:id="22" w:name="_Toc42311340"/>
      <w:r>
        <w:rPr>
          <w:rStyle w:val="af"/>
          <w:rFonts w:eastAsia="Arial Unicode MS" w:cs="Arial Unicode MS"/>
          <w:shd w:val="clear" w:color="auto" w:fill="FFFFFF"/>
        </w:rPr>
        <w:t xml:space="preserve">2.3 </w:t>
      </w:r>
      <w:r>
        <w:rPr>
          <w:rStyle w:val="Ab"/>
          <w:rFonts w:eastAsia="Arial Unicode MS" w:cs="Arial Unicode MS"/>
        </w:rPr>
        <w:t>Персональные задания в ходе практической работы в организации</w:t>
      </w:r>
      <w:bookmarkEnd w:id="21"/>
      <w:bookmarkEnd w:id="22"/>
    </w:p>
    <w:p w:rsidR="00C47EEA" w:rsidRDefault="00F97E49">
      <w:pPr>
        <w:pStyle w:val="20"/>
        <w:rPr>
          <w:rStyle w:val="af"/>
          <w:sz w:val="24"/>
          <w:szCs w:val="24"/>
        </w:rPr>
      </w:pPr>
      <w:r>
        <w:rPr>
          <w:rStyle w:val="Ab"/>
          <w:rFonts w:eastAsia="Arial Unicode MS" w:cs="Arial Unicode MS"/>
        </w:rPr>
        <w:t xml:space="preserve">В рамках практики в организации </w:t>
      </w:r>
      <w:r w:rsidR="00CA485D">
        <w:rPr>
          <w:rStyle w:val="Ab"/>
          <w:rFonts w:eastAsia="Arial Unicode MS" w:cs="Arial Unicode MS"/>
        </w:rPr>
        <w:t>мной</w:t>
      </w:r>
      <w:r>
        <w:rPr>
          <w:rStyle w:val="Ab"/>
          <w:rFonts w:eastAsia="Arial Unicode MS" w:cs="Arial Unicode MS"/>
        </w:rPr>
        <w:t xml:space="preserve">̆ были проанализированы перспективы развития относительно молодого подразделения автокредитования Совкомбанка, в котором я непосредственно работал. Специфика данного подразделения состоит в первую очередь в том, что финансовые показатели не привязаны к нынешним кризисам. И непосредственная эффективность работы в </w:t>
      </w:r>
      <w:r w:rsidR="00CA485D">
        <w:rPr>
          <w:rStyle w:val="Ab"/>
          <w:rFonts w:eastAsia="Arial Unicode MS" w:cs="Arial Unicode MS"/>
        </w:rPr>
        <w:t>большей</w:t>
      </w:r>
      <w:r>
        <w:rPr>
          <w:rStyle w:val="Ab"/>
          <w:rFonts w:eastAsia="Arial Unicode MS" w:cs="Arial Unicode MS"/>
        </w:rPr>
        <w:t xml:space="preserve">̆ степени зависит именно от факторов </w:t>
      </w:r>
      <w:r w:rsidR="00CA485D">
        <w:rPr>
          <w:rStyle w:val="Ab"/>
          <w:rFonts w:eastAsia="Arial Unicode MS" w:cs="Arial Unicode MS"/>
        </w:rPr>
        <w:t>внутренней</w:t>
      </w:r>
      <w:r>
        <w:rPr>
          <w:rStyle w:val="Ab"/>
          <w:rFonts w:eastAsia="Arial Unicode MS" w:cs="Arial Unicode MS"/>
        </w:rPr>
        <w:t xml:space="preserve">̆ среды. Примечателен тот факт, что при анализе объема </w:t>
      </w:r>
      <w:r w:rsidR="00CA485D">
        <w:rPr>
          <w:rStyle w:val="Ab"/>
          <w:rFonts w:eastAsia="Arial Unicode MS" w:cs="Arial Unicode MS"/>
        </w:rPr>
        <w:t>российского</w:t>
      </w:r>
      <w:r>
        <w:rPr>
          <w:rStyle w:val="Ab"/>
          <w:rFonts w:eastAsia="Arial Unicode MS" w:cs="Arial Unicode MS"/>
        </w:rPr>
        <w:t xml:space="preserve"> рынка автокредитования, было отмечено, что в 2019 году россияне взяли 947,3 тыс. кредитов на новые и подержанные машины — рекордное количество за последние шесть лет. Не совсем очевидное явление, но если разобраться - то все логично. Покупательная способность населения упала, что привело к снижению количества проданных </w:t>
      </w:r>
      <w:r w:rsidR="00CA485D">
        <w:rPr>
          <w:rStyle w:val="Ab"/>
          <w:rFonts w:eastAsia="Arial Unicode MS" w:cs="Arial Unicode MS"/>
        </w:rPr>
        <w:t>автомобилей</w:t>
      </w:r>
      <w:r>
        <w:rPr>
          <w:rStyle w:val="Ab"/>
          <w:rFonts w:eastAsia="Arial Unicode MS" w:cs="Arial Unicode MS"/>
        </w:rPr>
        <w:t xml:space="preserve">̆ в целом, однако, </w:t>
      </w:r>
      <w:r w:rsidR="009258C0">
        <w:rPr>
          <w:rStyle w:val="Ab"/>
          <w:rFonts w:eastAsia="Arial Unicode MS" w:cs="Arial Unicode MS"/>
        </w:rPr>
        <w:t>несмотря</w:t>
      </w:r>
      <w:r>
        <w:rPr>
          <w:rStyle w:val="Ab"/>
          <w:rFonts w:eastAsia="Arial Unicode MS" w:cs="Arial Unicode MS"/>
        </w:rPr>
        <w:t xml:space="preserve"> на это, необходимость в покупке </w:t>
      </w:r>
      <w:r w:rsidR="00CA485D">
        <w:rPr>
          <w:rStyle w:val="Ab"/>
          <w:rFonts w:eastAsia="Arial Unicode MS" w:cs="Arial Unicode MS"/>
        </w:rPr>
        <w:t>новой</w:t>
      </w:r>
      <w:r>
        <w:rPr>
          <w:rStyle w:val="Ab"/>
          <w:rFonts w:eastAsia="Arial Unicode MS" w:cs="Arial Unicode MS"/>
        </w:rPr>
        <w:t xml:space="preserve">̆ машины сохраняется у определенной части населения, тем самым генерируя спрос на банковские услуги автокредитования. </w:t>
      </w:r>
    </w:p>
    <w:p w:rsidR="00C47EEA" w:rsidRDefault="00F97E49">
      <w:pPr>
        <w:pStyle w:val="20"/>
        <w:rPr>
          <w:rStyle w:val="af"/>
          <w:sz w:val="24"/>
          <w:szCs w:val="24"/>
        </w:rPr>
      </w:pPr>
      <w:r>
        <w:rPr>
          <w:rStyle w:val="Ab"/>
          <w:rFonts w:eastAsia="Arial Unicode MS" w:cs="Arial Unicode MS"/>
        </w:rPr>
        <w:t xml:space="preserve">На </w:t>
      </w:r>
      <w:r w:rsidR="00CA485D">
        <w:rPr>
          <w:rStyle w:val="Ab"/>
          <w:rFonts w:eastAsia="Arial Unicode MS" w:cs="Arial Unicode MS"/>
        </w:rPr>
        <w:t>данный</w:t>
      </w:r>
      <w:r>
        <w:rPr>
          <w:rStyle w:val="Ab"/>
          <w:rFonts w:eastAsia="Arial Unicode MS" w:cs="Arial Unicode MS"/>
        </w:rPr>
        <w:t xml:space="preserve">̆ момент, банк стабильно входит в топ-5 и имеет все возможности наращивать объемы и опередить </w:t>
      </w:r>
      <w:r w:rsidR="00CA485D">
        <w:rPr>
          <w:rStyle w:val="Ab"/>
          <w:rFonts w:eastAsia="Arial Unicode MS" w:cs="Arial Unicode MS"/>
        </w:rPr>
        <w:t>ближайших</w:t>
      </w:r>
      <w:r>
        <w:rPr>
          <w:rStyle w:val="Ab"/>
          <w:rFonts w:eastAsia="Arial Unicode MS" w:cs="Arial Unicode MS"/>
        </w:rPr>
        <w:t xml:space="preserve"> конкурентов в лице Societe Generale (входят Русфинанс Банк и Росбанк). </w:t>
      </w:r>
    </w:p>
    <w:p w:rsidR="00C47EEA" w:rsidRDefault="00F97E49">
      <w:pPr>
        <w:pStyle w:val="20"/>
      </w:pPr>
      <w:r>
        <w:rPr>
          <w:rStyle w:val="Ab"/>
          <w:rFonts w:eastAsia="Arial Unicode MS" w:cs="Arial Unicode MS"/>
        </w:rPr>
        <w:t xml:space="preserve">Говоря о более конкретных заданиях, </w:t>
      </w:r>
      <w:r w:rsidR="00CA485D">
        <w:rPr>
          <w:rStyle w:val="Ab"/>
          <w:rFonts w:eastAsia="Arial Unicode MS" w:cs="Arial Unicode MS"/>
        </w:rPr>
        <w:t>мной</w:t>
      </w:r>
      <w:r>
        <w:rPr>
          <w:rStyle w:val="Ab"/>
          <w:rFonts w:eastAsia="Arial Unicode MS" w:cs="Arial Unicode MS"/>
        </w:rPr>
        <w:t xml:space="preserve">̆ так же была составлена небольшая база данных необходимая для унификации и автоматизации архивного поиска пакета кредитных документов. На мой взгляд использование современных </w:t>
      </w:r>
      <w:r w:rsidR="00CA485D">
        <w:rPr>
          <w:rStyle w:val="Ab"/>
          <w:rFonts w:eastAsia="Arial Unicode MS" w:cs="Arial Unicode MS"/>
        </w:rPr>
        <w:t>возможностей</w:t>
      </w:r>
      <w:r>
        <w:rPr>
          <w:rStyle w:val="Ab"/>
          <w:rFonts w:eastAsia="Arial Unicode MS" w:cs="Arial Unicode MS"/>
        </w:rPr>
        <w:t xml:space="preserve">̆ было вполне оправданно и эффективно. Тем самым, </w:t>
      </w:r>
      <w:r>
        <w:rPr>
          <w:rStyle w:val="Ab"/>
          <w:rFonts w:eastAsia="Arial Unicode MS" w:cs="Arial Unicode MS"/>
        </w:rPr>
        <w:lastRenderedPageBreak/>
        <w:t xml:space="preserve">в случае </w:t>
      </w:r>
      <w:r w:rsidR="00CA485D">
        <w:rPr>
          <w:rStyle w:val="Ab"/>
          <w:rFonts w:eastAsia="Arial Unicode MS" w:cs="Arial Unicode MS"/>
        </w:rPr>
        <w:t>входящей</w:t>
      </w:r>
      <w:r>
        <w:rPr>
          <w:rStyle w:val="Ab"/>
          <w:rFonts w:eastAsia="Arial Unicode MS" w:cs="Arial Unicode MS"/>
        </w:rPr>
        <w:t xml:space="preserve">̆ заявке оператор обладая минимальным набором информации может узнать где конкретно хранится </w:t>
      </w:r>
      <w:r w:rsidR="00CA485D">
        <w:rPr>
          <w:rStyle w:val="Ab"/>
          <w:rFonts w:eastAsia="Arial Unicode MS" w:cs="Arial Unicode MS"/>
        </w:rPr>
        <w:t>необходимый</w:t>
      </w:r>
      <w:r>
        <w:rPr>
          <w:rStyle w:val="Ab"/>
          <w:rFonts w:eastAsia="Arial Unicode MS" w:cs="Arial Unicode MS"/>
        </w:rPr>
        <w:t xml:space="preserve">̆ пакет </w:t>
      </w:r>
      <w:r w:rsidR="00CA485D">
        <w:rPr>
          <w:rStyle w:val="Ab"/>
          <w:rFonts w:eastAsia="Arial Unicode MS" w:cs="Arial Unicode MS"/>
        </w:rPr>
        <w:t>документов (</w:t>
      </w:r>
      <w:r>
        <w:rPr>
          <w:rStyle w:val="Ab"/>
          <w:rFonts w:eastAsia="Arial Unicode MS" w:cs="Arial Unicode MS"/>
        </w:rPr>
        <w:t xml:space="preserve">номер ящика,полки,корзины), а так же в целом наличие этих документов в архиве. </w:t>
      </w:r>
    </w:p>
    <w:p w:rsidR="00C47EEA" w:rsidRDefault="00F97E49">
      <w:pPr>
        <w:pStyle w:val="11"/>
      </w:pPr>
      <w:bookmarkStart w:id="23" w:name="_Toc11"/>
      <w:bookmarkStart w:id="24" w:name="_Toc42311341"/>
      <w:r>
        <w:rPr>
          <w:rFonts w:eastAsia="Arial Unicode MS" w:cs="Arial Unicode MS"/>
        </w:rPr>
        <w:t>2.4 Нерешенные задачи выявленные в процессе работы в ПАО «Совкомбанк»</w:t>
      </w:r>
      <w:bookmarkEnd w:id="23"/>
      <w:bookmarkEnd w:id="24"/>
    </w:p>
    <w:p w:rsidR="00C47EEA" w:rsidRDefault="00F97E49">
      <w:pPr>
        <w:pStyle w:val="20"/>
      </w:pPr>
      <w:r>
        <w:rPr>
          <w:rStyle w:val="Ab"/>
          <w:rFonts w:eastAsia="Arial Unicode MS" w:cs="Arial Unicode MS"/>
        </w:rPr>
        <w:t>Информация представленная в этом параграфе по большей части носит рекомендательный характер и основывается на эмпирических и теоретических наблюдениях. Представленные рекомендации были формированы в процессе прохождения практики и являются непосредственным итогом переменяя работ, выполненных мной за время практики.</w:t>
      </w:r>
    </w:p>
    <w:p w:rsidR="00C47EEA" w:rsidRDefault="00F97E49">
      <w:pPr>
        <w:pStyle w:val="20"/>
        <w:numPr>
          <w:ilvl w:val="0"/>
          <w:numId w:val="11"/>
        </w:numPr>
      </w:pPr>
      <w:r>
        <w:rPr>
          <w:rStyle w:val="Ab"/>
        </w:rPr>
        <w:t xml:space="preserve">Система документаоборота и организации архивного хранения застряла </w:t>
      </w:r>
      <w:r w:rsidR="00DE5DB9">
        <w:rPr>
          <w:rStyle w:val="Ab"/>
        </w:rPr>
        <w:t>глубоко</w:t>
      </w:r>
      <w:r>
        <w:rPr>
          <w:rStyle w:val="Ab"/>
        </w:rPr>
        <w:t xml:space="preserve"> в 2000-ых годах и в процессе поиска определенного кредитного договора в случае судебных процессов или влияния иных внешних факторов, в следствии которых могут потребоваться архивные документы, может произойти то, что сотрудник не найдет нужный документ быстро или не найдет его вовсе.</w:t>
      </w:r>
    </w:p>
    <w:p w:rsidR="00C47EEA" w:rsidRDefault="00F97E49">
      <w:pPr>
        <w:pStyle w:val="20"/>
        <w:numPr>
          <w:ilvl w:val="0"/>
          <w:numId w:val="11"/>
        </w:numPr>
      </w:pPr>
      <w:r>
        <w:rPr>
          <w:rStyle w:val="Ab"/>
        </w:rPr>
        <w:t>Система форми</w:t>
      </w:r>
      <w:r w:rsidR="00DE5DB9">
        <w:rPr>
          <w:rStyle w:val="Ab"/>
        </w:rPr>
        <w:t>рования з/п уступает многим кон</w:t>
      </w:r>
      <w:r>
        <w:rPr>
          <w:rStyle w:val="Ab"/>
        </w:rPr>
        <w:t>к</w:t>
      </w:r>
      <w:r w:rsidR="00DE5DB9">
        <w:rPr>
          <w:rStyle w:val="Ab"/>
        </w:rPr>
        <w:t>у</w:t>
      </w:r>
      <w:r>
        <w:rPr>
          <w:rStyle w:val="Ab"/>
        </w:rPr>
        <w:t>рентам, поскольку существуют нагромождения в</w:t>
      </w:r>
      <w:r w:rsidR="00DE5DB9">
        <w:rPr>
          <w:rStyle w:val="Ab"/>
        </w:rPr>
        <w:t xml:space="preserve"> </w:t>
      </w:r>
      <w:r>
        <w:rPr>
          <w:rStyle w:val="Ab"/>
        </w:rPr>
        <w:t xml:space="preserve">виде индивидуальных, мини-групповых и групповых планов по различным показателям, выполнение некоторых не зависит напрямую от желания и возможностей сотрудника. </w:t>
      </w:r>
    </w:p>
    <w:p w:rsidR="00C47EEA" w:rsidRDefault="00F97E49">
      <w:pPr>
        <w:pStyle w:val="20"/>
        <w:numPr>
          <w:ilvl w:val="0"/>
          <w:numId w:val="11"/>
        </w:numPr>
      </w:pPr>
      <w:r>
        <w:rPr>
          <w:rStyle w:val="Ab"/>
        </w:rPr>
        <w:t>Из второго пункта автоматически вытекает следующий, необходимо разработать ПО, которое будет формировать индивидуальный план сотрудника с учетом его реального рабочего графика и «места высадки». Это позволит дополнительно мотивировать сотрудника приблизив его план к действительности. Также необходимо включить такой неформальный параметр как «приоритет» банка в конкретном автосалоне.</w:t>
      </w:r>
    </w:p>
    <w:p w:rsidR="00C47EEA" w:rsidRDefault="00F97E49">
      <w:pPr>
        <w:pStyle w:val="20"/>
        <w:numPr>
          <w:ilvl w:val="0"/>
          <w:numId w:val="11"/>
        </w:numPr>
      </w:pPr>
      <w:r>
        <w:rPr>
          <w:rStyle w:val="Ab"/>
        </w:rPr>
        <w:lastRenderedPageBreak/>
        <w:t>Не смотря на довольно удобную на первый взгляд систему найма персонала, в процессе реальной эксплуатации выяснилось, что в случае возникновения внештатных ситуации, (связь с отделом кадров возможно только через электронную почту), система показывает себя абсолютно негибкой и тормозит процесс приема на работу новых сотрудников.</w:t>
      </w:r>
    </w:p>
    <w:p w:rsidR="00C47EEA" w:rsidRDefault="00F97E49">
      <w:pPr>
        <w:pStyle w:val="20"/>
        <w:jc w:val="center"/>
        <w:rPr>
          <w:rStyle w:val="af"/>
          <w:b/>
          <w:bCs/>
          <w:i/>
          <w:iCs/>
        </w:rPr>
      </w:pPr>
      <w:r>
        <w:rPr>
          <w:rStyle w:val="af"/>
          <w:b/>
          <w:bCs/>
          <w:i/>
          <w:iCs/>
        </w:rPr>
        <w:t>Актуальные финансовые показатели</w:t>
      </w:r>
    </w:p>
    <w:p w:rsidR="00C47EEA" w:rsidRDefault="00F97E49">
      <w:pPr>
        <w:pStyle w:val="20"/>
        <w:numPr>
          <w:ilvl w:val="0"/>
          <w:numId w:val="13"/>
        </w:numPr>
      </w:pPr>
      <w:r>
        <w:rPr>
          <w:rStyle w:val="Ab"/>
        </w:rPr>
        <w:t xml:space="preserve">- Устойчивая прибыль (искл. единовременные события) составила </w:t>
      </w:r>
      <w:r>
        <w:rPr>
          <w:rStyle w:val="af"/>
          <w:rFonts w:ascii="Arial Unicode MS" w:eastAsia="Arial Unicode MS" w:hAnsi="Arial Unicode MS" w:cs="Arial Unicode MS"/>
        </w:rPr>
        <w:t>₽</w:t>
      </w:r>
      <w:r>
        <w:rPr>
          <w:rStyle w:val="Ab"/>
        </w:rPr>
        <w:t xml:space="preserve">23,3 млрд за 2019 г. (+13% против </w:t>
      </w:r>
      <w:r>
        <w:rPr>
          <w:rStyle w:val="af"/>
          <w:rFonts w:ascii="Arial Unicode MS" w:eastAsia="Arial Unicode MS" w:hAnsi="Arial Unicode MS" w:cs="Arial Unicode MS"/>
        </w:rPr>
        <w:t>₽</w:t>
      </w:r>
      <w:r>
        <w:rPr>
          <w:rStyle w:val="Ab"/>
        </w:rPr>
        <w:t>20,6 млрд в 2018 г.)</w:t>
      </w:r>
    </w:p>
    <w:p w:rsidR="00C47EEA" w:rsidRDefault="00F97E49">
      <w:pPr>
        <w:pStyle w:val="20"/>
        <w:numPr>
          <w:ilvl w:val="0"/>
          <w:numId w:val="13"/>
        </w:numPr>
      </w:pPr>
      <w:r>
        <w:rPr>
          <w:rStyle w:val="af"/>
          <w:shd w:val="clear" w:color="auto" w:fill="FFFFFF"/>
        </w:rPr>
        <w:t xml:space="preserve">- </w:t>
      </w:r>
      <w:r>
        <w:rPr>
          <w:rStyle w:val="Ab"/>
        </w:rPr>
        <w:t xml:space="preserve">Активы выросли до </w:t>
      </w:r>
      <w:r>
        <w:rPr>
          <w:rStyle w:val="af"/>
          <w:rFonts w:ascii="Arial Unicode MS" w:eastAsia="Arial Unicode MS" w:hAnsi="Arial Unicode MS" w:cs="Arial Unicode MS"/>
        </w:rPr>
        <w:t>₽</w:t>
      </w:r>
      <w:r>
        <w:rPr>
          <w:rStyle w:val="Ab"/>
        </w:rPr>
        <w:t xml:space="preserve">1,135 млрд на 31 декабря 2019 г. (+17% против </w:t>
      </w:r>
      <w:r>
        <w:rPr>
          <w:rStyle w:val="af"/>
          <w:rFonts w:ascii="Arial Unicode MS" w:eastAsia="Arial Unicode MS" w:hAnsi="Arial Unicode MS" w:cs="Arial Unicode MS"/>
        </w:rPr>
        <w:t>₽</w:t>
      </w:r>
      <w:r>
        <w:rPr>
          <w:rStyle w:val="Ab"/>
        </w:rPr>
        <w:t>967 млрд на 31 декабря 2018 г.)</w:t>
      </w:r>
    </w:p>
    <w:p w:rsidR="00C47EEA" w:rsidRDefault="00F97E49">
      <w:pPr>
        <w:pStyle w:val="20"/>
        <w:numPr>
          <w:ilvl w:val="0"/>
          <w:numId w:val="13"/>
        </w:numPr>
      </w:pPr>
      <w:r>
        <w:rPr>
          <w:rStyle w:val="af"/>
          <w:shd w:val="clear" w:color="auto" w:fill="FFFFFF"/>
        </w:rPr>
        <w:t xml:space="preserve">- </w:t>
      </w:r>
      <w:r>
        <w:rPr>
          <w:rStyle w:val="Ab"/>
        </w:rPr>
        <w:t xml:space="preserve">Капитал вырос до </w:t>
      </w:r>
      <w:r>
        <w:rPr>
          <w:rStyle w:val="af"/>
          <w:rFonts w:ascii="Arial Unicode MS" w:eastAsia="Arial Unicode MS" w:hAnsi="Arial Unicode MS" w:cs="Arial Unicode MS"/>
        </w:rPr>
        <w:t>₽</w:t>
      </w:r>
      <w:r>
        <w:rPr>
          <w:rStyle w:val="Ab"/>
        </w:rPr>
        <w:t xml:space="preserve">139 млрд на 31 декабря 2019 (+22% против </w:t>
      </w:r>
      <w:r>
        <w:rPr>
          <w:rStyle w:val="af"/>
          <w:rFonts w:ascii="Arial Unicode MS" w:eastAsia="Arial Unicode MS" w:hAnsi="Arial Unicode MS" w:cs="Arial Unicode MS"/>
        </w:rPr>
        <w:t>₽</w:t>
      </w:r>
      <w:r>
        <w:rPr>
          <w:rStyle w:val="Ab"/>
        </w:rPr>
        <w:t>114 млрд на 31 декабря 2018 г.)</w:t>
      </w:r>
    </w:p>
    <w:p w:rsidR="00C47EEA" w:rsidRDefault="00F97E49">
      <w:pPr>
        <w:pStyle w:val="20"/>
        <w:numPr>
          <w:ilvl w:val="0"/>
          <w:numId w:val="13"/>
        </w:numPr>
      </w:pPr>
      <w:r>
        <w:rPr>
          <w:rStyle w:val="af"/>
          <w:shd w:val="clear" w:color="auto" w:fill="FFFFFF"/>
        </w:rPr>
        <w:t xml:space="preserve">- </w:t>
      </w:r>
      <w:r>
        <w:rPr>
          <w:rStyle w:val="Ab"/>
        </w:rPr>
        <w:t>Количество клиентов увеличилось на 41% до 6,5 млн (против 4,6 млн на 31 декабря 2018 г.)</w:t>
      </w:r>
    </w:p>
    <w:p w:rsidR="00C47EEA" w:rsidRDefault="00F97E49">
      <w:pPr>
        <w:pStyle w:val="20"/>
        <w:numPr>
          <w:ilvl w:val="0"/>
          <w:numId w:val="13"/>
        </w:numPr>
      </w:pPr>
      <w:r>
        <w:rPr>
          <w:rStyle w:val="af"/>
          <w:shd w:val="clear" w:color="auto" w:fill="FFFFFF"/>
        </w:rPr>
        <w:t xml:space="preserve">- </w:t>
      </w:r>
      <w:r>
        <w:rPr>
          <w:rStyle w:val="Ab"/>
        </w:rPr>
        <w:t>С момента запуска проекта «Халва» по 31 декабря 2019 г. выпущено 4,4 млн карт, сеть насчитывает 181 тысячу магазинов-партнеров.</w:t>
      </w:r>
    </w:p>
    <w:p w:rsidR="00C47EEA" w:rsidRDefault="00F97E49">
      <w:pPr>
        <w:pStyle w:val="11"/>
        <w:rPr>
          <w:rStyle w:val="af"/>
          <w:rFonts w:ascii="Times New Roman" w:eastAsia="Times New Roman" w:hAnsi="Times New Roman" w:cs="Times New Roman"/>
        </w:rPr>
      </w:pPr>
      <w:bookmarkStart w:id="25" w:name="_Toc12"/>
      <w:bookmarkStart w:id="26" w:name="_Toc42311342"/>
      <w:r>
        <w:rPr>
          <w:rStyle w:val="af"/>
          <w:rFonts w:ascii="Times New Roman" w:hAnsi="Times New Roman"/>
        </w:rPr>
        <w:t xml:space="preserve">2.5 Применение методологии </w:t>
      </w:r>
      <w:r>
        <w:rPr>
          <w:rStyle w:val="af"/>
          <w:rFonts w:ascii="Times New Roman" w:hAnsi="Times New Roman"/>
          <w:lang w:val="en-US"/>
        </w:rPr>
        <w:t>OCAI</w:t>
      </w:r>
      <w:bookmarkEnd w:id="25"/>
      <w:bookmarkEnd w:id="26"/>
    </w:p>
    <w:p w:rsidR="00362877" w:rsidRDefault="00362877">
      <w:pPr>
        <w:pStyle w:val="20"/>
        <w:rPr>
          <w:rStyle w:val="Ab"/>
          <w:rFonts w:eastAsia="Arial Unicode MS" w:cs="Arial Unicode MS"/>
        </w:rPr>
      </w:pPr>
      <w:r>
        <w:rPr>
          <w:rStyle w:val="Ab"/>
          <w:rFonts w:eastAsia="Arial Unicode MS" w:cs="Arial Unicode MS"/>
        </w:rPr>
        <w:t xml:space="preserve">В работе </w:t>
      </w:r>
      <w:r w:rsidR="00F97E49">
        <w:rPr>
          <w:rStyle w:val="Ab"/>
          <w:rFonts w:eastAsia="Arial Unicode MS" w:cs="Arial Unicode MS"/>
        </w:rPr>
        <w:t xml:space="preserve">К. Камерона и Р. Куинна </w:t>
      </w:r>
      <w:r>
        <w:rPr>
          <w:rStyle w:val="Ab"/>
          <w:rFonts w:eastAsia="Arial Unicode MS" w:cs="Arial Unicode MS"/>
        </w:rPr>
        <w:t>использется</w:t>
      </w:r>
      <w:r w:rsidR="00F97E49">
        <w:rPr>
          <w:rStyle w:val="Ab"/>
          <w:rFonts w:eastAsia="Arial Unicode MS" w:cs="Arial Unicode MS"/>
        </w:rPr>
        <w:t xml:space="preserve"> модель «Рамочная конструкция конкурирующих ценностей» (см. рис. 2.1</w:t>
      </w:r>
      <w:r>
        <w:rPr>
          <w:rStyle w:val="Ab"/>
          <w:rFonts w:eastAsia="Arial Unicode MS" w:cs="Arial Unicode MS"/>
        </w:rPr>
        <w:t>). Основная идея -  существуют компании</w:t>
      </w:r>
      <w:r w:rsidR="00F97E49">
        <w:rPr>
          <w:rStyle w:val="Ab"/>
          <w:rFonts w:eastAsia="Arial Unicode MS" w:cs="Arial Unicode MS"/>
        </w:rPr>
        <w:t xml:space="preserve"> обладающими эффективной организационной культурой, </w:t>
      </w:r>
      <w:r>
        <w:rPr>
          <w:rStyle w:val="Ab"/>
          <w:rFonts w:eastAsia="Arial Unicode MS" w:cs="Arial Unicode MS"/>
        </w:rPr>
        <w:t xml:space="preserve">в случае если </w:t>
      </w:r>
      <w:r w:rsidR="00F97E49">
        <w:rPr>
          <w:rStyle w:val="Ab"/>
          <w:rFonts w:eastAsia="Arial Unicode MS" w:cs="Arial Unicode MS"/>
        </w:rPr>
        <w:t xml:space="preserve">они подчеркивают гибкость, дискретность и динамизм, склонны к переменам, отличаются адаптивностью и органической цельностью. </w:t>
      </w:r>
      <w:r>
        <w:rPr>
          <w:rStyle w:val="Ab"/>
          <w:rFonts w:eastAsia="Arial Unicode MS" w:cs="Arial Unicode MS"/>
        </w:rPr>
        <w:t xml:space="preserve">Существует полярное мнение, заключающееся в том, что </w:t>
      </w:r>
      <w:r w:rsidR="00F97E49">
        <w:rPr>
          <w:rStyle w:val="Ab"/>
          <w:rFonts w:eastAsia="Arial Unicode MS" w:cs="Arial Unicode MS"/>
        </w:rPr>
        <w:t>эффективная организационная культура характеризуется стабильностью, предсказуемостью и механической целостностью, долговечностью и могущественной незыблемостью, как по структуре, так и по получаемым результатам</w:t>
      </w:r>
    </w:p>
    <w:p w:rsidR="00C47EEA" w:rsidRPr="009258C0" w:rsidRDefault="00362877">
      <w:pPr>
        <w:pStyle w:val="20"/>
      </w:pPr>
      <w:r>
        <w:rPr>
          <w:rStyle w:val="Ab"/>
          <w:rFonts w:eastAsia="Arial Unicode MS" w:cs="Arial Unicode MS"/>
        </w:rPr>
        <w:t>На рисунке 2</w:t>
      </w:r>
      <w:r w:rsidRPr="009258C0">
        <w:rPr>
          <w:rStyle w:val="Ab"/>
          <w:rFonts w:eastAsia="Arial Unicode MS" w:cs="Arial Unicode MS"/>
        </w:rPr>
        <w:t xml:space="preserve">.1 </w:t>
      </w:r>
      <w:r>
        <w:rPr>
          <w:rStyle w:val="Ab"/>
          <w:rFonts w:eastAsia="Arial Unicode MS" w:cs="Arial Unicode MS"/>
        </w:rPr>
        <w:t xml:space="preserve">можно </w:t>
      </w:r>
      <w:r w:rsidR="009258C0">
        <w:rPr>
          <w:rStyle w:val="Ab"/>
          <w:rFonts w:eastAsia="Arial Unicode MS" w:cs="Arial Unicode MS"/>
        </w:rPr>
        <w:t>увидеть, как именно графически представляется данная модель</w:t>
      </w:r>
      <w:r w:rsidR="009258C0" w:rsidRPr="009258C0">
        <w:rPr>
          <w:rStyle w:val="Ab"/>
          <w:rFonts w:eastAsia="Arial Unicode MS" w:cs="Arial Unicode MS"/>
        </w:rPr>
        <w:t>.</w:t>
      </w:r>
    </w:p>
    <w:p w:rsidR="00C47EEA" w:rsidRDefault="00C47EEA">
      <w:pPr>
        <w:widowControl w:val="0"/>
        <w:jc w:val="both"/>
        <w:rPr>
          <w:rStyle w:val="Ab"/>
          <w:sz w:val="20"/>
          <w:szCs w:val="20"/>
        </w:rPr>
      </w:pPr>
    </w:p>
    <w:p w:rsidR="00C47EEA" w:rsidRDefault="00C47EEA">
      <w:pPr>
        <w:widowControl w:val="0"/>
        <w:ind w:firstLine="709"/>
        <w:jc w:val="both"/>
        <w:rPr>
          <w:rStyle w:val="af"/>
          <w:sz w:val="20"/>
          <w:szCs w:val="20"/>
        </w:rPr>
      </w:pPr>
    </w:p>
    <w:p w:rsidR="00C47EEA" w:rsidRDefault="009258C0">
      <w:pPr>
        <w:widowControl w:val="0"/>
        <w:ind w:firstLine="709"/>
        <w:jc w:val="both"/>
        <w:rPr>
          <w:rStyle w:val="Ab"/>
          <w:sz w:val="20"/>
          <w:szCs w:val="20"/>
        </w:rPr>
      </w:pPr>
      <w:r>
        <w:rPr>
          <w:rStyle w:val="Ab"/>
          <w:noProof/>
        </w:rPr>
        <w:lastRenderedPageBreak/>
        <w:drawing>
          <wp:anchor distT="57150" distB="57150" distL="57150" distR="57150" simplePos="0" relativeHeight="251663360" behindDoc="0" locked="0" layoutInCell="1" allowOverlap="1" wp14:anchorId="7666F362" wp14:editId="6693DBD4">
            <wp:simplePos x="0" y="0"/>
            <wp:positionH relativeFrom="column">
              <wp:posOffset>1844040</wp:posOffset>
            </wp:positionH>
            <wp:positionV relativeFrom="paragraph">
              <wp:posOffset>6985</wp:posOffset>
            </wp:positionV>
            <wp:extent cx="2324100" cy="2095500"/>
            <wp:effectExtent l="0" t="0" r="0" b="0"/>
            <wp:wrapThrough wrapText="bothSides" distL="57150" distR="57150">
              <wp:wrapPolygon edited="1">
                <wp:start x="432" y="83"/>
                <wp:lineTo x="432" y="5534"/>
                <wp:lineTo x="943" y="5576"/>
                <wp:lineTo x="943" y="5699"/>
                <wp:lineTo x="628" y="5699"/>
                <wp:lineTo x="628" y="5823"/>
                <wp:lineTo x="943" y="5823"/>
                <wp:lineTo x="943" y="5947"/>
                <wp:lineTo x="589" y="5989"/>
                <wp:lineTo x="943" y="6030"/>
                <wp:lineTo x="903" y="6360"/>
                <wp:lineTo x="825" y="6154"/>
                <wp:lineTo x="628" y="6402"/>
                <wp:lineTo x="628" y="6484"/>
                <wp:lineTo x="982" y="6567"/>
                <wp:lineTo x="982" y="7186"/>
                <wp:lineTo x="628" y="7186"/>
                <wp:lineTo x="628" y="7310"/>
                <wp:lineTo x="707" y="7558"/>
                <wp:lineTo x="707" y="7310"/>
                <wp:lineTo x="982" y="7393"/>
                <wp:lineTo x="903" y="7723"/>
                <wp:lineTo x="982" y="7682"/>
                <wp:lineTo x="982" y="8219"/>
                <wp:lineTo x="825" y="8219"/>
                <wp:lineTo x="825" y="8384"/>
                <wp:lineTo x="982" y="8384"/>
                <wp:lineTo x="982" y="8508"/>
                <wp:lineTo x="550" y="8508"/>
                <wp:lineTo x="550" y="8632"/>
                <wp:lineTo x="982" y="8632"/>
                <wp:lineTo x="785" y="8921"/>
                <wp:lineTo x="982" y="8921"/>
                <wp:lineTo x="982" y="9045"/>
                <wp:lineTo x="589" y="9045"/>
                <wp:lineTo x="589" y="9334"/>
                <wp:lineTo x="982" y="9334"/>
                <wp:lineTo x="903" y="9540"/>
                <wp:lineTo x="825" y="9623"/>
                <wp:lineTo x="982" y="9623"/>
                <wp:lineTo x="982" y="9747"/>
                <wp:lineTo x="668" y="9747"/>
                <wp:lineTo x="668" y="10036"/>
                <wp:lineTo x="707" y="10284"/>
                <wp:lineTo x="903" y="10284"/>
                <wp:lineTo x="943" y="10036"/>
                <wp:lineTo x="943" y="10408"/>
                <wp:lineTo x="1021" y="10408"/>
                <wp:lineTo x="982" y="10573"/>
                <wp:lineTo x="864" y="10655"/>
                <wp:lineTo x="1021" y="10862"/>
                <wp:lineTo x="589" y="10756"/>
                <wp:lineTo x="589" y="10903"/>
                <wp:lineTo x="1021" y="10986"/>
                <wp:lineTo x="864" y="11110"/>
                <wp:lineTo x="1021" y="11110"/>
                <wp:lineTo x="1021" y="11234"/>
                <wp:lineTo x="668" y="11234"/>
                <wp:lineTo x="668" y="11316"/>
                <wp:lineTo x="1021" y="11399"/>
                <wp:lineTo x="943" y="11729"/>
                <wp:lineTo x="668" y="11693"/>
                <wp:lineTo x="668" y="11812"/>
                <wp:lineTo x="1021" y="11894"/>
                <wp:lineTo x="1021" y="12060"/>
                <wp:lineTo x="1178" y="12060"/>
                <wp:lineTo x="1178" y="12184"/>
                <wp:lineTo x="1021" y="12184"/>
                <wp:lineTo x="982" y="12431"/>
                <wp:lineTo x="628" y="12390"/>
                <wp:lineTo x="628" y="12762"/>
                <wp:lineTo x="1021" y="12762"/>
                <wp:lineTo x="825" y="13051"/>
                <wp:lineTo x="1021" y="13010"/>
                <wp:lineTo x="1021" y="13133"/>
                <wp:lineTo x="628" y="13175"/>
                <wp:lineTo x="628" y="13257"/>
                <wp:lineTo x="1060" y="13257"/>
                <wp:lineTo x="864" y="13546"/>
                <wp:lineTo x="1060" y="13546"/>
                <wp:lineTo x="1060" y="13670"/>
                <wp:lineTo x="628" y="13670"/>
                <wp:lineTo x="628" y="13753"/>
                <wp:lineTo x="1060" y="13753"/>
                <wp:lineTo x="1060" y="13877"/>
                <wp:lineTo x="903" y="13877"/>
                <wp:lineTo x="903" y="14042"/>
                <wp:lineTo x="1060" y="14125"/>
                <wp:lineTo x="628" y="14166"/>
                <wp:lineTo x="628" y="14249"/>
                <wp:lineTo x="1060" y="14331"/>
                <wp:lineTo x="903" y="14372"/>
                <wp:lineTo x="903" y="14496"/>
                <wp:lineTo x="1060" y="14496"/>
                <wp:lineTo x="1060" y="14620"/>
                <wp:lineTo x="982" y="14662"/>
                <wp:lineTo x="1021" y="15033"/>
                <wp:lineTo x="746" y="15001"/>
                <wp:lineTo x="746" y="15157"/>
                <wp:lineTo x="1060" y="15240"/>
                <wp:lineTo x="982" y="15983"/>
                <wp:lineTo x="943" y="15818"/>
                <wp:lineTo x="943" y="16024"/>
                <wp:lineTo x="1060" y="16024"/>
                <wp:lineTo x="982" y="16190"/>
                <wp:lineTo x="864" y="16272"/>
                <wp:lineTo x="1100" y="16437"/>
                <wp:lineTo x="668" y="16333"/>
                <wp:lineTo x="668" y="16479"/>
                <wp:lineTo x="1060" y="16479"/>
                <wp:lineTo x="1060" y="16603"/>
                <wp:lineTo x="943" y="16603"/>
                <wp:lineTo x="943" y="16768"/>
                <wp:lineTo x="1060" y="16850"/>
                <wp:lineTo x="785" y="16879"/>
                <wp:lineTo x="785" y="16933"/>
                <wp:lineTo x="1217" y="17016"/>
                <wp:lineTo x="1217" y="17470"/>
                <wp:lineTo x="668" y="17470"/>
                <wp:lineTo x="707" y="16974"/>
                <wp:lineTo x="785" y="16933"/>
                <wp:lineTo x="785" y="16879"/>
                <wp:lineTo x="668" y="16892"/>
                <wp:lineTo x="668" y="16768"/>
                <wp:lineTo x="825" y="16768"/>
                <wp:lineTo x="825" y="16603"/>
                <wp:lineTo x="668" y="16603"/>
                <wp:lineTo x="668" y="16479"/>
                <wp:lineTo x="668" y="16333"/>
                <wp:lineTo x="589" y="16314"/>
                <wp:lineTo x="511" y="16437"/>
                <wp:lineTo x="550" y="16190"/>
                <wp:lineTo x="943" y="16024"/>
                <wp:lineTo x="943" y="15818"/>
                <wp:lineTo x="628" y="15735"/>
                <wp:lineTo x="982" y="15611"/>
                <wp:lineTo x="471" y="15488"/>
                <wp:lineTo x="628" y="15405"/>
                <wp:lineTo x="746" y="15157"/>
                <wp:lineTo x="746" y="15001"/>
                <wp:lineTo x="668" y="14992"/>
                <wp:lineTo x="707" y="14662"/>
                <wp:lineTo x="825" y="14909"/>
                <wp:lineTo x="825" y="14620"/>
                <wp:lineTo x="628" y="14538"/>
                <wp:lineTo x="785" y="14496"/>
                <wp:lineTo x="785" y="14372"/>
                <wp:lineTo x="628" y="14372"/>
                <wp:lineTo x="628" y="14249"/>
                <wp:lineTo x="628" y="14166"/>
                <wp:lineTo x="628" y="14042"/>
                <wp:lineTo x="785" y="14042"/>
                <wp:lineTo x="785" y="13877"/>
                <wp:lineTo x="628" y="13877"/>
                <wp:lineTo x="628" y="13753"/>
                <wp:lineTo x="628" y="13670"/>
                <wp:lineTo x="825" y="13381"/>
                <wp:lineTo x="628" y="13381"/>
                <wp:lineTo x="628" y="13257"/>
                <wp:lineTo x="628" y="13175"/>
                <wp:lineTo x="668" y="12968"/>
                <wp:lineTo x="785" y="12886"/>
                <wp:lineTo x="628" y="12886"/>
                <wp:lineTo x="628" y="12762"/>
                <wp:lineTo x="628" y="12390"/>
                <wp:lineTo x="628" y="12184"/>
                <wp:lineTo x="432" y="12184"/>
                <wp:lineTo x="432" y="12060"/>
                <wp:lineTo x="589" y="12018"/>
                <wp:lineTo x="668" y="11812"/>
                <wp:lineTo x="668" y="11693"/>
                <wp:lineTo x="628" y="11688"/>
                <wp:lineTo x="668" y="11316"/>
                <wp:lineTo x="668" y="11234"/>
                <wp:lineTo x="589" y="11234"/>
                <wp:lineTo x="589" y="11110"/>
                <wp:lineTo x="668" y="11068"/>
                <wp:lineTo x="589" y="10903"/>
                <wp:lineTo x="589" y="10756"/>
                <wp:lineTo x="511" y="10738"/>
                <wp:lineTo x="432" y="10821"/>
                <wp:lineTo x="471" y="10614"/>
                <wp:lineTo x="746" y="10449"/>
                <wp:lineTo x="589" y="10325"/>
                <wp:lineTo x="668" y="10036"/>
                <wp:lineTo x="668" y="9747"/>
                <wp:lineTo x="589" y="9747"/>
                <wp:lineTo x="785" y="9458"/>
                <wp:lineTo x="589" y="9458"/>
                <wp:lineTo x="589" y="9334"/>
                <wp:lineTo x="589" y="9045"/>
                <wp:lineTo x="550" y="9045"/>
                <wp:lineTo x="707" y="8797"/>
                <wp:lineTo x="550" y="8756"/>
                <wp:lineTo x="550" y="8632"/>
                <wp:lineTo x="550" y="8508"/>
                <wp:lineTo x="550" y="8384"/>
                <wp:lineTo x="746" y="8384"/>
                <wp:lineTo x="746" y="8219"/>
                <wp:lineTo x="550" y="8219"/>
                <wp:lineTo x="550" y="8095"/>
                <wp:lineTo x="903" y="8095"/>
                <wp:lineTo x="903" y="7971"/>
                <wp:lineTo x="550" y="7930"/>
                <wp:lineTo x="903" y="7806"/>
                <wp:lineTo x="903" y="7723"/>
                <wp:lineTo x="982" y="7393"/>
                <wp:lineTo x="903" y="7682"/>
                <wp:lineTo x="550" y="7599"/>
                <wp:lineTo x="628" y="7310"/>
                <wp:lineTo x="628" y="7186"/>
                <wp:lineTo x="550" y="7186"/>
                <wp:lineTo x="550" y="7062"/>
                <wp:lineTo x="864" y="7062"/>
                <wp:lineTo x="864" y="6897"/>
                <wp:lineTo x="393" y="6897"/>
                <wp:lineTo x="393" y="6773"/>
                <wp:lineTo x="550" y="6773"/>
                <wp:lineTo x="628" y="6484"/>
                <wp:lineTo x="628" y="6402"/>
                <wp:lineTo x="550" y="6236"/>
                <wp:lineTo x="550" y="5617"/>
                <wp:lineTo x="432" y="5534"/>
                <wp:lineTo x="432" y="83"/>
                <wp:lineTo x="511" y="83"/>
                <wp:lineTo x="511" y="4543"/>
                <wp:lineTo x="943" y="4543"/>
                <wp:lineTo x="550" y="5039"/>
                <wp:lineTo x="943" y="4997"/>
                <wp:lineTo x="864" y="5204"/>
                <wp:lineTo x="746" y="5286"/>
                <wp:lineTo x="943" y="5286"/>
                <wp:lineTo x="943" y="5410"/>
                <wp:lineTo x="511" y="5410"/>
                <wp:lineTo x="628" y="5204"/>
                <wp:lineTo x="746" y="5121"/>
                <wp:lineTo x="511" y="5039"/>
                <wp:lineTo x="550" y="5039"/>
                <wp:lineTo x="943" y="4543"/>
                <wp:lineTo x="864" y="4956"/>
                <wp:lineTo x="550" y="4956"/>
                <wp:lineTo x="668" y="4667"/>
                <wp:lineTo x="511" y="4667"/>
                <wp:lineTo x="511" y="4543"/>
                <wp:lineTo x="511" y="83"/>
                <wp:lineTo x="6205" y="83"/>
                <wp:lineTo x="6598" y="83"/>
                <wp:lineTo x="6598" y="207"/>
                <wp:lineTo x="6598" y="248"/>
                <wp:lineTo x="6716" y="248"/>
                <wp:lineTo x="6755" y="413"/>
                <wp:lineTo x="6991" y="248"/>
                <wp:lineTo x="6912" y="661"/>
                <wp:lineTo x="6833" y="537"/>
                <wp:lineTo x="6637" y="661"/>
                <wp:lineTo x="6598" y="248"/>
                <wp:lineTo x="6598" y="207"/>
                <wp:lineTo x="6323" y="207"/>
                <wp:lineTo x="6244" y="702"/>
                <wp:lineTo x="6205" y="83"/>
                <wp:lineTo x="7226" y="83"/>
                <wp:lineTo x="7462" y="124"/>
                <wp:lineTo x="7187" y="289"/>
                <wp:lineTo x="7462" y="289"/>
                <wp:lineTo x="7462" y="661"/>
                <wp:lineTo x="7108" y="620"/>
                <wp:lineTo x="7148" y="124"/>
                <wp:lineTo x="7226" y="83"/>
                <wp:lineTo x="7580" y="83"/>
                <wp:lineTo x="7580" y="248"/>
                <wp:lineTo x="7697" y="248"/>
                <wp:lineTo x="7737" y="372"/>
                <wp:lineTo x="7894" y="248"/>
                <wp:lineTo x="7815" y="702"/>
                <wp:lineTo x="7697" y="537"/>
                <wp:lineTo x="7580" y="702"/>
                <wp:lineTo x="7580" y="248"/>
                <wp:lineTo x="7580" y="83"/>
                <wp:lineTo x="8051" y="83"/>
                <wp:lineTo x="8051" y="248"/>
                <wp:lineTo x="8208" y="271"/>
                <wp:lineTo x="8208" y="372"/>
                <wp:lineTo x="8051" y="413"/>
                <wp:lineTo x="8090" y="578"/>
                <wp:lineTo x="8247" y="537"/>
                <wp:lineTo x="8208" y="372"/>
                <wp:lineTo x="8208" y="271"/>
                <wp:lineTo x="8326" y="289"/>
                <wp:lineTo x="8404" y="413"/>
                <wp:lineTo x="8483" y="248"/>
                <wp:lineTo x="9151" y="330"/>
                <wp:lineTo x="8993" y="372"/>
                <wp:lineTo x="8915" y="702"/>
                <wp:lineTo x="8797" y="330"/>
                <wp:lineTo x="8522" y="372"/>
                <wp:lineTo x="8522" y="578"/>
                <wp:lineTo x="8758" y="537"/>
                <wp:lineTo x="8679" y="702"/>
                <wp:lineTo x="8404" y="620"/>
                <wp:lineTo x="8365" y="496"/>
                <wp:lineTo x="8247" y="702"/>
                <wp:lineTo x="7972" y="620"/>
                <wp:lineTo x="7972" y="289"/>
                <wp:lineTo x="8051" y="248"/>
                <wp:lineTo x="8051" y="83"/>
                <wp:lineTo x="9229" y="83"/>
                <wp:lineTo x="9229" y="248"/>
                <wp:lineTo x="9347" y="248"/>
                <wp:lineTo x="9347" y="413"/>
                <wp:lineTo x="9622" y="496"/>
                <wp:lineTo x="9504" y="702"/>
                <wp:lineTo x="9229" y="702"/>
                <wp:lineTo x="9229" y="248"/>
                <wp:lineTo x="9229" y="83"/>
                <wp:lineTo x="9897" y="83"/>
                <wp:lineTo x="9897" y="248"/>
                <wp:lineTo x="10015" y="248"/>
                <wp:lineTo x="10054" y="372"/>
                <wp:lineTo x="10289" y="248"/>
                <wp:lineTo x="10250" y="702"/>
                <wp:lineTo x="10132" y="496"/>
                <wp:lineTo x="10132" y="1776"/>
                <wp:lineTo x="11350" y="1776"/>
                <wp:lineTo x="11350" y="1900"/>
                <wp:lineTo x="10800" y="1900"/>
                <wp:lineTo x="10800" y="2437"/>
                <wp:lineTo x="18929" y="2602"/>
                <wp:lineTo x="18262" y="2598"/>
                <wp:lineTo x="18262" y="9912"/>
                <wp:lineTo x="18655" y="9995"/>
                <wp:lineTo x="18576" y="10449"/>
                <wp:lineTo x="18262" y="10449"/>
                <wp:lineTo x="18262" y="9912"/>
                <wp:lineTo x="18262" y="2598"/>
                <wp:lineTo x="10800" y="2561"/>
                <wp:lineTo x="10800" y="10614"/>
                <wp:lineTo x="18929" y="10821"/>
                <wp:lineTo x="18223" y="10817"/>
                <wp:lineTo x="18223" y="11151"/>
                <wp:lineTo x="18537" y="11234"/>
                <wp:lineTo x="18223" y="11316"/>
                <wp:lineTo x="18262" y="11564"/>
                <wp:lineTo x="18497" y="11564"/>
                <wp:lineTo x="18262" y="11688"/>
                <wp:lineTo x="18105" y="11358"/>
                <wp:lineTo x="18223" y="11151"/>
                <wp:lineTo x="18223" y="10817"/>
                <wp:lineTo x="10800" y="10779"/>
                <wp:lineTo x="10800" y="18874"/>
                <wp:lineTo x="18929" y="18874"/>
                <wp:lineTo x="18929" y="10821"/>
                <wp:lineTo x="10800" y="10614"/>
                <wp:lineTo x="18929" y="10614"/>
                <wp:lineTo x="18929" y="2602"/>
                <wp:lineTo x="10800" y="2437"/>
                <wp:lineTo x="19047" y="2437"/>
                <wp:lineTo x="19087" y="10614"/>
                <wp:lineTo x="19676" y="10573"/>
                <wp:lineTo x="19676" y="9995"/>
                <wp:lineTo x="19793" y="9995"/>
                <wp:lineTo x="19793" y="11358"/>
                <wp:lineTo x="19676" y="11358"/>
                <wp:lineTo x="19676" y="10779"/>
                <wp:lineTo x="19047" y="10779"/>
                <wp:lineTo x="19047" y="18998"/>
                <wp:lineTo x="15356" y="18998"/>
                <wp:lineTo x="15356" y="20857"/>
                <wp:lineTo x="15473" y="20857"/>
                <wp:lineTo x="15473" y="21063"/>
                <wp:lineTo x="15748" y="21104"/>
                <wp:lineTo x="15709" y="21311"/>
                <wp:lineTo x="15356" y="21311"/>
                <wp:lineTo x="15356" y="20857"/>
                <wp:lineTo x="15356" y="18998"/>
                <wp:lineTo x="14884" y="18998"/>
                <wp:lineTo x="14884" y="20857"/>
                <wp:lineTo x="15238" y="20857"/>
                <wp:lineTo x="15159" y="21311"/>
                <wp:lineTo x="15120" y="20980"/>
                <wp:lineTo x="15002" y="20980"/>
                <wp:lineTo x="14963" y="21311"/>
                <wp:lineTo x="14806" y="21228"/>
                <wp:lineTo x="14884" y="20857"/>
                <wp:lineTo x="14884" y="18998"/>
                <wp:lineTo x="13942" y="18998"/>
                <wp:lineTo x="13942" y="20857"/>
                <wp:lineTo x="14335" y="20939"/>
                <wp:lineTo x="14452" y="20939"/>
                <wp:lineTo x="14492" y="20939"/>
                <wp:lineTo x="14649" y="21022"/>
                <wp:lineTo x="14492" y="21022"/>
                <wp:lineTo x="14531" y="21228"/>
                <wp:lineTo x="14688" y="21022"/>
                <wp:lineTo x="14649" y="21022"/>
                <wp:lineTo x="14492" y="20939"/>
                <wp:lineTo x="14767" y="20939"/>
                <wp:lineTo x="14727" y="21270"/>
                <wp:lineTo x="14374" y="21228"/>
                <wp:lineTo x="14295" y="21228"/>
                <wp:lineTo x="14060" y="21311"/>
                <wp:lineTo x="14060" y="21476"/>
                <wp:lineTo x="13942" y="21476"/>
                <wp:lineTo x="13942" y="20857"/>
                <wp:lineTo x="13942" y="18998"/>
                <wp:lineTo x="13117" y="18998"/>
                <wp:lineTo x="13117" y="20857"/>
                <wp:lineTo x="13353" y="21022"/>
                <wp:lineTo x="13471" y="20857"/>
                <wp:lineTo x="13863" y="20939"/>
                <wp:lineTo x="13745" y="20980"/>
                <wp:lineTo x="13745" y="21311"/>
                <wp:lineTo x="13628" y="21311"/>
                <wp:lineTo x="13628" y="20980"/>
                <wp:lineTo x="13471" y="20980"/>
                <wp:lineTo x="13471" y="21311"/>
                <wp:lineTo x="13353" y="21311"/>
                <wp:lineTo x="13353" y="21146"/>
                <wp:lineTo x="13235" y="21146"/>
                <wp:lineTo x="13235" y="21311"/>
                <wp:lineTo x="13117" y="21311"/>
                <wp:lineTo x="13117" y="20857"/>
                <wp:lineTo x="13117" y="18998"/>
                <wp:lineTo x="12764" y="18998"/>
                <wp:lineTo x="12764" y="20857"/>
                <wp:lineTo x="12881" y="20909"/>
                <wp:lineTo x="12881" y="21022"/>
                <wp:lineTo x="12724" y="21063"/>
                <wp:lineTo x="12881" y="21187"/>
                <wp:lineTo x="12881" y="21022"/>
                <wp:lineTo x="12881" y="20909"/>
                <wp:lineTo x="13039" y="20980"/>
                <wp:lineTo x="12960" y="21311"/>
                <wp:lineTo x="12646" y="21228"/>
                <wp:lineTo x="12685" y="20898"/>
                <wp:lineTo x="12764" y="20857"/>
                <wp:lineTo x="12764" y="18998"/>
                <wp:lineTo x="12253" y="18998"/>
                <wp:lineTo x="12253" y="20857"/>
                <wp:lineTo x="12410" y="21022"/>
                <wp:lineTo x="12567" y="20857"/>
                <wp:lineTo x="12567" y="21270"/>
                <wp:lineTo x="12410" y="21228"/>
                <wp:lineTo x="12371" y="21311"/>
                <wp:lineTo x="12253" y="21311"/>
                <wp:lineTo x="12253" y="20857"/>
                <wp:lineTo x="12253" y="18998"/>
                <wp:lineTo x="11585" y="18998"/>
                <wp:lineTo x="11585" y="20857"/>
                <wp:lineTo x="11743" y="21063"/>
                <wp:lineTo x="11939" y="20857"/>
                <wp:lineTo x="11860" y="21311"/>
                <wp:lineTo x="11782" y="21104"/>
                <wp:lineTo x="11703" y="21311"/>
                <wp:lineTo x="11585" y="21311"/>
                <wp:lineTo x="11585" y="20857"/>
                <wp:lineTo x="11585" y="18998"/>
                <wp:lineTo x="10800" y="18998"/>
                <wp:lineTo x="10800" y="19535"/>
                <wp:lineTo x="11350" y="19535"/>
                <wp:lineTo x="11350" y="19700"/>
                <wp:lineTo x="10918" y="19700"/>
                <wp:lineTo x="10918" y="20857"/>
                <wp:lineTo x="11036" y="21063"/>
                <wp:lineTo x="11311" y="21146"/>
                <wp:lineTo x="11232" y="21311"/>
                <wp:lineTo x="10879" y="21311"/>
                <wp:lineTo x="10918" y="20857"/>
                <wp:lineTo x="10918" y="19700"/>
                <wp:lineTo x="10211" y="19700"/>
                <wp:lineTo x="10211" y="20857"/>
                <wp:lineTo x="10839" y="20898"/>
                <wp:lineTo x="10682" y="20980"/>
                <wp:lineTo x="10682" y="21311"/>
                <wp:lineTo x="10564" y="21311"/>
                <wp:lineTo x="10564" y="20980"/>
                <wp:lineTo x="10211" y="20980"/>
                <wp:lineTo x="10250" y="21228"/>
                <wp:lineTo x="10447" y="21187"/>
                <wp:lineTo x="10407" y="21311"/>
                <wp:lineTo x="10093" y="21228"/>
                <wp:lineTo x="10132" y="20898"/>
                <wp:lineTo x="10211" y="20857"/>
                <wp:lineTo x="10211" y="19700"/>
                <wp:lineTo x="10132" y="19700"/>
                <wp:lineTo x="10132" y="19535"/>
                <wp:lineTo x="10682" y="19535"/>
                <wp:lineTo x="10682" y="18998"/>
                <wp:lineTo x="9740" y="18998"/>
                <wp:lineTo x="9740" y="20857"/>
                <wp:lineTo x="9897" y="21022"/>
                <wp:lineTo x="9740" y="21022"/>
                <wp:lineTo x="9779" y="21228"/>
                <wp:lineTo x="9936" y="21022"/>
                <wp:lineTo x="9897" y="21022"/>
                <wp:lineTo x="9740" y="20857"/>
                <wp:lineTo x="10054" y="20980"/>
                <wp:lineTo x="9936" y="21311"/>
                <wp:lineTo x="9661" y="21270"/>
                <wp:lineTo x="9700" y="20898"/>
                <wp:lineTo x="9740" y="20857"/>
                <wp:lineTo x="9740" y="18998"/>
                <wp:lineTo x="9190" y="18998"/>
                <wp:lineTo x="9190" y="20857"/>
                <wp:lineTo x="9308" y="20857"/>
                <wp:lineTo x="9308" y="21022"/>
                <wp:lineTo x="9465" y="21022"/>
                <wp:lineTo x="9543" y="20857"/>
                <wp:lineTo x="9583" y="21311"/>
                <wp:lineTo x="9465" y="21311"/>
                <wp:lineTo x="9465" y="21146"/>
                <wp:lineTo x="9308" y="21146"/>
                <wp:lineTo x="9308" y="21311"/>
                <wp:lineTo x="9190" y="21311"/>
                <wp:lineTo x="9190" y="20857"/>
                <wp:lineTo x="9190" y="18998"/>
                <wp:lineTo x="8719" y="18998"/>
                <wp:lineTo x="8719" y="20857"/>
                <wp:lineTo x="8836" y="21063"/>
                <wp:lineTo x="9111" y="21146"/>
                <wp:lineTo x="9033" y="21311"/>
                <wp:lineTo x="8679" y="21311"/>
                <wp:lineTo x="8719" y="20857"/>
                <wp:lineTo x="8719" y="18998"/>
                <wp:lineTo x="8287" y="18998"/>
                <wp:lineTo x="8287" y="20857"/>
                <wp:lineTo x="8640" y="20898"/>
                <wp:lineTo x="8640" y="21311"/>
                <wp:lineTo x="8522" y="21311"/>
                <wp:lineTo x="8522" y="20980"/>
                <wp:lineTo x="8365" y="20980"/>
                <wp:lineTo x="8365" y="21311"/>
                <wp:lineTo x="8169" y="21228"/>
                <wp:lineTo x="8287" y="20857"/>
                <wp:lineTo x="8287" y="18998"/>
                <wp:lineTo x="7737" y="18998"/>
                <wp:lineTo x="7737" y="20857"/>
                <wp:lineTo x="7855" y="20898"/>
                <wp:lineTo x="7894" y="21022"/>
                <wp:lineTo x="8090" y="20898"/>
                <wp:lineTo x="8129" y="21311"/>
                <wp:lineTo x="8012" y="21311"/>
                <wp:lineTo x="7972" y="21146"/>
                <wp:lineTo x="7737" y="21311"/>
                <wp:lineTo x="7737" y="20857"/>
                <wp:lineTo x="7737" y="18998"/>
                <wp:lineTo x="7501" y="18998"/>
                <wp:lineTo x="7501" y="20691"/>
                <wp:lineTo x="7658" y="20774"/>
                <wp:lineTo x="7344" y="20898"/>
                <wp:lineTo x="7619" y="20939"/>
                <wp:lineTo x="7580" y="21311"/>
                <wp:lineTo x="7265" y="21228"/>
                <wp:lineTo x="7344" y="20733"/>
                <wp:lineTo x="7501" y="20691"/>
                <wp:lineTo x="7501" y="18998"/>
                <wp:lineTo x="6441" y="18998"/>
                <wp:lineTo x="6441" y="20857"/>
                <wp:lineTo x="7148" y="20898"/>
                <wp:lineTo x="7187" y="21311"/>
                <wp:lineTo x="6794" y="21270"/>
                <wp:lineTo x="6833" y="21063"/>
                <wp:lineTo x="7030" y="20980"/>
                <wp:lineTo x="6676" y="20980"/>
                <wp:lineTo x="6676" y="21311"/>
                <wp:lineTo x="6559" y="21311"/>
                <wp:lineTo x="6559" y="20980"/>
                <wp:lineTo x="6441" y="20980"/>
                <wp:lineTo x="6441" y="20857"/>
                <wp:lineTo x="6441" y="18998"/>
                <wp:lineTo x="6087" y="18998"/>
                <wp:lineTo x="6087" y="20691"/>
                <wp:lineTo x="6362" y="20774"/>
                <wp:lineTo x="6401" y="20898"/>
                <wp:lineTo x="6048" y="20857"/>
                <wp:lineTo x="6048" y="21187"/>
                <wp:lineTo x="6362" y="21187"/>
                <wp:lineTo x="6284" y="21311"/>
                <wp:lineTo x="5930" y="21228"/>
                <wp:lineTo x="5969" y="20774"/>
                <wp:lineTo x="6087" y="20691"/>
                <wp:lineTo x="6087" y="18998"/>
                <wp:lineTo x="2435" y="18998"/>
                <wp:lineTo x="2435" y="10779"/>
                <wp:lineTo x="1964" y="10779"/>
                <wp:lineTo x="1964" y="11358"/>
                <wp:lineTo x="1807" y="11358"/>
                <wp:lineTo x="1807" y="9995"/>
                <wp:lineTo x="1964" y="9995"/>
                <wp:lineTo x="2003" y="10614"/>
                <wp:lineTo x="2435" y="10573"/>
                <wp:lineTo x="2435" y="2437"/>
                <wp:lineTo x="2553" y="2437"/>
                <wp:lineTo x="10643" y="2602"/>
                <wp:lineTo x="3024" y="2563"/>
                <wp:lineTo x="3024" y="9912"/>
                <wp:lineTo x="3220" y="10160"/>
                <wp:lineTo x="3299" y="10449"/>
                <wp:lineTo x="3181" y="10449"/>
                <wp:lineTo x="3181" y="10325"/>
                <wp:lineTo x="2945" y="10325"/>
                <wp:lineTo x="2945" y="10449"/>
                <wp:lineTo x="2828" y="10366"/>
                <wp:lineTo x="3024" y="9912"/>
                <wp:lineTo x="3024" y="2563"/>
                <wp:lineTo x="2553" y="2561"/>
                <wp:lineTo x="10643" y="10821"/>
                <wp:lineTo x="2867" y="10780"/>
                <wp:lineTo x="2867" y="10903"/>
                <wp:lineTo x="2985" y="10927"/>
                <wp:lineTo x="3103" y="11027"/>
                <wp:lineTo x="2985" y="10986"/>
                <wp:lineTo x="2985" y="11316"/>
                <wp:lineTo x="3181" y="11234"/>
                <wp:lineTo x="3103" y="11027"/>
                <wp:lineTo x="2985" y="10927"/>
                <wp:lineTo x="3260" y="10986"/>
                <wp:lineTo x="3220" y="11358"/>
                <wp:lineTo x="2867" y="11399"/>
                <wp:lineTo x="2867" y="10903"/>
                <wp:lineTo x="2867" y="10780"/>
                <wp:lineTo x="2553" y="10779"/>
                <wp:lineTo x="2553" y="18874"/>
                <wp:lineTo x="10643" y="18833"/>
                <wp:lineTo x="10643" y="10821"/>
                <wp:lineTo x="2553" y="2561"/>
                <wp:lineTo x="2631" y="10614"/>
                <wp:lineTo x="10643" y="10573"/>
                <wp:lineTo x="10643" y="2602"/>
                <wp:lineTo x="2553" y="2437"/>
                <wp:lineTo x="10682" y="2437"/>
                <wp:lineTo x="10682" y="1900"/>
                <wp:lineTo x="10132" y="1900"/>
                <wp:lineTo x="10132" y="1776"/>
                <wp:lineTo x="10132" y="496"/>
                <wp:lineTo x="9897" y="702"/>
                <wp:lineTo x="9897" y="248"/>
                <wp:lineTo x="9897" y="83"/>
                <wp:lineTo x="10604" y="83"/>
                <wp:lineTo x="10604" y="248"/>
                <wp:lineTo x="10957" y="248"/>
                <wp:lineTo x="10918" y="785"/>
                <wp:lineTo x="10525" y="785"/>
                <wp:lineTo x="10604" y="248"/>
                <wp:lineTo x="10604" y="83"/>
                <wp:lineTo x="11075" y="83"/>
                <wp:lineTo x="11075" y="248"/>
                <wp:lineTo x="11193" y="248"/>
                <wp:lineTo x="11232" y="372"/>
                <wp:lineTo x="11468" y="248"/>
                <wp:lineTo x="11428" y="702"/>
                <wp:lineTo x="11311" y="496"/>
                <wp:lineTo x="11075" y="702"/>
                <wp:lineTo x="11075" y="248"/>
                <wp:lineTo x="11075" y="83"/>
                <wp:lineTo x="11585" y="83"/>
                <wp:lineTo x="11585" y="248"/>
                <wp:lineTo x="11860" y="289"/>
                <wp:lineTo x="11743" y="372"/>
                <wp:lineTo x="11625" y="372"/>
                <wp:lineTo x="11625" y="578"/>
                <wp:lineTo x="11860" y="578"/>
                <wp:lineTo x="11625" y="702"/>
                <wp:lineTo x="11507" y="620"/>
                <wp:lineTo x="11585" y="248"/>
                <wp:lineTo x="11585" y="83"/>
                <wp:lineTo x="11978" y="83"/>
                <wp:lineTo x="11978" y="248"/>
                <wp:lineTo x="12096" y="248"/>
                <wp:lineTo x="12135" y="330"/>
                <wp:lineTo x="12685" y="289"/>
                <wp:lineTo x="12646" y="661"/>
                <wp:lineTo x="12449" y="661"/>
                <wp:lineTo x="12410" y="867"/>
                <wp:lineTo x="12096" y="537"/>
                <wp:lineTo x="11978" y="702"/>
                <wp:lineTo x="11978" y="248"/>
                <wp:lineTo x="11978" y="83"/>
                <wp:lineTo x="12881" y="83"/>
                <wp:lineTo x="12881" y="248"/>
                <wp:lineTo x="13156" y="330"/>
                <wp:lineTo x="13196" y="496"/>
                <wp:lineTo x="12921" y="578"/>
                <wp:lineTo x="13156" y="620"/>
                <wp:lineTo x="12803" y="620"/>
                <wp:lineTo x="12881" y="248"/>
                <wp:lineTo x="12881" y="83"/>
                <wp:lineTo x="13156" y="83"/>
                <wp:lineTo x="13156" y="248"/>
                <wp:lineTo x="13549" y="330"/>
                <wp:lineTo x="13431" y="330"/>
                <wp:lineTo x="13392" y="702"/>
                <wp:lineTo x="13274" y="330"/>
                <wp:lineTo x="13156" y="248"/>
                <wp:lineTo x="13156" y="83"/>
                <wp:lineTo x="13628" y="83"/>
                <wp:lineTo x="13628" y="248"/>
                <wp:lineTo x="13745" y="248"/>
                <wp:lineTo x="13745" y="413"/>
                <wp:lineTo x="13863" y="413"/>
                <wp:lineTo x="13863" y="248"/>
                <wp:lineTo x="13981" y="248"/>
                <wp:lineTo x="13903" y="702"/>
                <wp:lineTo x="13863" y="496"/>
                <wp:lineTo x="13745" y="496"/>
                <wp:lineTo x="13706" y="702"/>
                <wp:lineTo x="13628" y="248"/>
                <wp:lineTo x="13628" y="83"/>
                <wp:lineTo x="14138" y="83"/>
                <wp:lineTo x="14138" y="248"/>
                <wp:lineTo x="14452" y="330"/>
                <wp:lineTo x="14531" y="372"/>
                <wp:lineTo x="14570" y="248"/>
                <wp:lineTo x="15238" y="330"/>
                <wp:lineTo x="15120" y="330"/>
                <wp:lineTo x="15081" y="702"/>
                <wp:lineTo x="14963" y="330"/>
                <wp:lineTo x="14609" y="372"/>
                <wp:lineTo x="14649" y="578"/>
                <wp:lineTo x="14884" y="537"/>
                <wp:lineTo x="14767" y="702"/>
                <wp:lineTo x="14492" y="578"/>
                <wp:lineTo x="14452" y="496"/>
                <wp:lineTo x="14335" y="702"/>
                <wp:lineTo x="14060" y="620"/>
                <wp:lineTo x="14138" y="248"/>
                <wp:lineTo x="14138" y="83"/>
                <wp:lineTo x="15316" y="83"/>
                <wp:lineTo x="15316" y="248"/>
                <wp:lineTo x="15434" y="248"/>
                <wp:lineTo x="15434" y="413"/>
                <wp:lineTo x="15709" y="454"/>
                <wp:lineTo x="15709" y="661"/>
                <wp:lineTo x="15316" y="661"/>
                <wp:lineTo x="15316" y="248"/>
                <wp:lineTo x="15316" y="83"/>
                <wp:lineTo x="20972" y="83"/>
                <wp:lineTo x="20972" y="3676"/>
                <wp:lineTo x="21521" y="3676"/>
                <wp:lineTo x="21482" y="4130"/>
                <wp:lineTo x="20972" y="4130"/>
                <wp:lineTo x="20972" y="4254"/>
                <wp:lineTo x="21364" y="4254"/>
                <wp:lineTo x="21364" y="4378"/>
                <wp:lineTo x="21247" y="4378"/>
                <wp:lineTo x="21247" y="4543"/>
                <wp:lineTo x="21364" y="4543"/>
                <wp:lineTo x="21364" y="4667"/>
                <wp:lineTo x="21129" y="4667"/>
                <wp:lineTo x="21129" y="4708"/>
                <wp:lineTo x="21364" y="4791"/>
                <wp:lineTo x="21364" y="5080"/>
                <wp:lineTo x="21207" y="5163"/>
                <wp:lineTo x="21364" y="5163"/>
                <wp:lineTo x="21364" y="5286"/>
                <wp:lineTo x="21050" y="5369"/>
                <wp:lineTo x="21364" y="5493"/>
                <wp:lineTo x="21050" y="5493"/>
                <wp:lineTo x="21050" y="5617"/>
                <wp:lineTo x="21364" y="5617"/>
                <wp:lineTo x="21364" y="5741"/>
                <wp:lineTo x="20972" y="5741"/>
                <wp:lineTo x="20972" y="5865"/>
                <wp:lineTo x="21364" y="5865"/>
                <wp:lineTo x="21364" y="5989"/>
                <wp:lineTo x="21247" y="5989"/>
                <wp:lineTo x="21247" y="6154"/>
                <wp:lineTo x="21364" y="6154"/>
                <wp:lineTo x="21364" y="6278"/>
                <wp:lineTo x="20972" y="6278"/>
                <wp:lineTo x="20972" y="6360"/>
                <wp:lineTo x="21364" y="6360"/>
                <wp:lineTo x="21364" y="6484"/>
                <wp:lineTo x="21247" y="6525"/>
                <wp:lineTo x="21364" y="6773"/>
                <wp:lineTo x="20972" y="6773"/>
                <wp:lineTo x="20972" y="6815"/>
                <wp:lineTo x="21364" y="6815"/>
                <wp:lineTo x="21364" y="6938"/>
                <wp:lineTo x="21247" y="6980"/>
                <wp:lineTo x="21364" y="7228"/>
                <wp:lineTo x="21011" y="7228"/>
                <wp:lineTo x="21011" y="7517"/>
                <wp:lineTo x="21364" y="7558"/>
                <wp:lineTo x="21364" y="7764"/>
                <wp:lineTo x="21521" y="7764"/>
                <wp:lineTo x="21521" y="7888"/>
                <wp:lineTo x="21364" y="7888"/>
                <wp:lineTo x="21325" y="8136"/>
                <wp:lineTo x="21050" y="8104"/>
                <wp:lineTo x="21050" y="8219"/>
                <wp:lineTo x="21247" y="8384"/>
                <wp:lineTo x="21050" y="8384"/>
                <wp:lineTo x="21129" y="8549"/>
                <wp:lineTo x="21286" y="8508"/>
                <wp:lineTo x="21247" y="8384"/>
                <wp:lineTo x="21050" y="8219"/>
                <wp:lineTo x="21364" y="8301"/>
                <wp:lineTo x="21325" y="8632"/>
                <wp:lineTo x="20972" y="8590"/>
                <wp:lineTo x="20972" y="8714"/>
                <wp:lineTo x="21364" y="8714"/>
                <wp:lineTo x="21364" y="8838"/>
                <wp:lineTo x="21286" y="8880"/>
                <wp:lineTo x="21286" y="9251"/>
                <wp:lineTo x="21168" y="9334"/>
                <wp:lineTo x="21364" y="9375"/>
                <wp:lineTo x="21364" y="9499"/>
                <wp:lineTo x="21050" y="9381"/>
                <wp:lineTo x="21050" y="9540"/>
                <wp:lineTo x="21364" y="9623"/>
                <wp:lineTo x="21325" y="9912"/>
                <wp:lineTo x="21247" y="9664"/>
                <wp:lineTo x="21050" y="9706"/>
                <wp:lineTo x="21129" y="9912"/>
                <wp:lineTo x="20972" y="9813"/>
                <wp:lineTo x="20972" y="10242"/>
                <wp:lineTo x="21364" y="10242"/>
                <wp:lineTo x="21364" y="10366"/>
                <wp:lineTo x="21207" y="10408"/>
                <wp:lineTo x="21364" y="10655"/>
                <wp:lineTo x="20972" y="10655"/>
                <wp:lineTo x="20972" y="10532"/>
                <wp:lineTo x="21089" y="10490"/>
                <wp:lineTo x="20972" y="10242"/>
                <wp:lineTo x="20972" y="9813"/>
                <wp:lineTo x="20932" y="9788"/>
                <wp:lineTo x="21050" y="9540"/>
                <wp:lineTo x="21050" y="9381"/>
                <wp:lineTo x="20854" y="9307"/>
                <wp:lineTo x="20854" y="10903"/>
                <wp:lineTo x="21364" y="11027"/>
                <wp:lineTo x="21364" y="11399"/>
                <wp:lineTo x="21050" y="11440"/>
                <wp:lineTo x="21364" y="11481"/>
                <wp:lineTo x="21207" y="11605"/>
                <wp:lineTo x="21364" y="11853"/>
                <wp:lineTo x="21129" y="11853"/>
                <wp:lineTo x="21129" y="11936"/>
                <wp:lineTo x="21404" y="12101"/>
                <wp:lineTo x="21364" y="12225"/>
                <wp:lineTo x="21521" y="12225"/>
                <wp:lineTo x="21521" y="12349"/>
                <wp:lineTo x="21364" y="12431"/>
                <wp:lineTo x="21364" y="12762"/>
                <wp:lineTo x="21364" y="12886"/>
                <wp:lineTo x="21521" y="12886"/>
                <wp:lineTo x="21521" y="13010"/>
                <wp:lineTo x="21364" y="13092"/>
                <wp:lineTo x="21325" y="13257"/>
                <wp:lineTo x="21129" y="13234"/>
                <wp:lineTo x="21129" y="13299"/>
                <wp:lineTo x="21364" y="13381"/>
                <wp:lineTo x="21325" y="13670"/>
                <wp:lineTo x="21129" y="13712"/>
                <wp:lineTo x="21050" y="13464"/>
                <wp:lineTo x="21011" y="13712"/>
                <wp:lineTo x="21011" y="13340"/>
                <wp:lineTo x="21129" y="13299"/>
                <wp:lineTo x="21129" y="13234"/>
                <wp:lineTo x="20972" y="13216"/>
                <wp:lineTo x="20972" y="13010"/>
                <wp:lineTo x="20815" y="13010"/>
                <wp:lineTo x="20815" y="13836"/>
                <wp:lineTo x="21364" y="13836"/>
                <wp:lineTo x="21364" y="14207"/>
                <wp:lineTo x="21050" y="14207"/>
                <wp:lineTo x="21050" y="14290"/>
                <wp:lineTo x="21364" y="14372"/>
                <wp:lineTo x="21325" y="14662"/>
                <wp:lineTo x="21247" y="14703"/>
                <wp:lineTo x="21364" y="14703"/>
                <wp:lineTo x="21364" y="14827"/>
                <wp:lineTo x="21247" y="14827"/>
                <wp:lineTo x="21247" y="14992"/>
                <wp:lineTo x="21364" y="14992"/>
                <wp:lineTo x="21364" y="15116"/>
                <wp:lineTo x="20972" y="15116"/>
                <wp:lineTo x="20972" y="15240"/>
                <wp:lineTo x="21364" y="15240"/>
                <wp:lineTo x="21364" y="15364"/>
                <wp:lineTo x="21050" y="15364"/>
                <wp:lineTo x="21050" y="15529"/>
                <wp:lineTo x="21364" y="15529"/>
                <wp:lineTo x="21364" y="15653"/>
                <wp:lineTo x="21050" y="15694"/>
                <wp:lineTo x="21364" y="15694"/>
                <wp:lineTo x="21364" y="15818"/>
                <wp:lineTo x="21207" y="15859"/>
                <wp:lineTo x="21364" y="16107"/>
                <wp:lineTo x="20972" y="16107"/>
                <wp:lineTo x="20972" y="16190"/>
                <wp:lineTo x="21207" y="16231"/>
                <wp:lineTo x="21286" y="16437"/>
                <wp:lineTo x="21325" y="16190"/>
                <wp:lineTo x="21325" y="16561"/>
                <wp:lineTo x="20972" y="16561"/>
                <wp:lineTo x="20972" y="16685"/>
                <wp:lineTo x="21364" y="16685"/>
                <wp:lineTo x="21364" y="16809"/>
                <wp:lineTo x="21050" y="16809"/>
                <wp:lineTo x="21089" y="16974"/>
                <wp:lineTo x="21364" y="16974"/>
                <wp:lineTo x="21364" y="17098"/>
                <wp:lineTo x="21050" y="17140"/>
                <wp:lineTo x="21364" y="17140"/>
                <wp:lineTo x="21364" y="17263"/>
                <wp:lineTo x="21247" y="17305"/>
                <wp:lineTo x="21364" y="17553"/>
                <wp:lineTo x="20972" y="17553"/>
                <wp:lineTo x="20972" y="17594"/>
                <wp:lineTo x="21364" y="17635"/>
                <wp:lineTo x="21364" y="18007"/>
                <wp:lineTo x="20972" y="18007"/>
                <wp:lineTo x="20972" y="17883"/>
                <wp:lineTo x="21129" y="17800"/>
                <wp:lineTo x="20972" y="17594"/>
                <wp:lineTo x="20972" y="17553"/>
                <wp:lineTo x="20972" y="17429"/>
                <wp:lineTo x="21129" y="17387"/>
                <wp:lineTo x="20854" y="17016"/>
                <wp:lineTo x="20972" y="17016"/>
                <wp:lineTo x="20972" y="16685"/>
                <wp:lineTo x="20972" y="16561"/>
                <wp:lineTo x="20972" y="16190"/>
                <wp:lineTo x="20972" y="16107"/>
                <wp:lineTo x="20972" y="15983"/>
                <wp:lineTo x="21089" y="15942"/>
                <wp:lineTo x="20972" y="15694"/>
                <wp:lineTo x="20854" y="15611"/>
                <wp:lineTo x="20972" y="15570"/>
                <wp:lineTo x="20972" y="15240"/>
                <wp:lineTo x="20972" y="15116"/>
                <wp:lineTo x="20972" y="14992"/>
                <wp:lineTo x="21129" y="14992"/>
                <wp:lineTo x="21129" y="14827"/>
                <wp:lineTo x="20972" y="14827"/>
                <wp:lineTo x="20972" y="14538"/>
                <wp:lineTo x="21050" y="14290"/>
                <wp:lineTo x="21050" y="14207"/>
                <wp:lineTo x="20972" y="14207"/>
                <wp:lineTo x="20972" y="13959"/>
                <wp:lineTo x="20815" y="13959"/>
                <wp:lineTo x="20815" y="13836"/>
                <wp:lineTo x="20815" y="13010"/>
                <wp:lineTo x="20815" y="12886"/>
                <wp:lineTo x="20972" y="12803"/>
                <wp:lineTo x="20972" y="12473"/>
                <wp:lineTo x="20972" y="12349"/>
                <wp:lineTo x="20815" y="12349"/>
                <wp:lineTo x="20815" y="12225"/>
                <wp:lineTo x="20972" y="12142"/>
                <wp:lineTo x="21011" y="11977"/>
                <wp:lineTo x="21129" y="11936"/>
                <wp:lineTo x="21129" y="11853"/>
                <wp:lineTo x="20972" y="11853"/>
                <wp:lineTo x="20972" y="11729"/>
                <wp:lineTo x="21089" y="11688"/>
                <wp:lineTo x="20972" y="11440"/>
                <wp:lineTo x="20854" y="11358"/>
                <wp:lineTo x="20972" y="11316"/>
                <wp:lineTo x="20972" y="11027"/>
                <wp:lineTo x="20854" y="11027"/>
                <wp:lineTo x="20854" y="10903"/>
                <wp:lineTo x="20854" y="9307"/>
                <wp:lineTo x="20815" y="9293"/>
                <wp:lineTo x="20815" y="9086"/>
                <wp:lineTo x="21050" y="9210"/>
                <wp:lineTo x="21286" y="9127"/>
                <wp:lineTo x="21247" y="8962"/>
                <wp:lineTo x="20972" y="9086"/>
                <wp:lineTo x="21129" y="8838"/>
                <wp:lineTo x="20972" y="8838"/>
                <wp:lineTo x="20972" y="8714"/>
                <wp:lineTo x="20972" y="8590"/>
                <wp:lineTo x="21011" y="8260"/>
                <wp:lineTo x="21050" y="8219"/>
                <wp:lineTo x="21050" y="8104"/>
                <wp:lineTo x="20972" y="8095"/>
                <wp:lineTo x="20972" y="7888"/>
                <wp:lineTo x="20815" y="7888"/>
                <wp:lineTo x="20815" y="7764"/>
                <wp:lineTo x="20972" y="7682"/>
                <wp:lineTo x="21011" y="7517"/>
                <wp:lineTo x="21011" y="7228"/>
                <wp:lineTo x="20972" y="7228"/>
                <wp:lineTo x="20972" y="7104"/>
                <wp:lineTo x="21129" y="7062"/>
                <wp:lineTo x="20972" y="6815"/>
                <wp:lineTo x="20972" y="6773"/>
                <wp:lineTo x="20972" y="6649"/>
                <wp:lineTo x="21129" y="6608"/>
                <wp:lineTo x="20972" y="6360"/>
                <wp:lineTo x="20972" y="6278"/>
                <wp:lineTo x="20972" y="6154"/>
                <wp:lineTo x="21129" y="6154"/>
                <wp:lineTo x="21129" y="5989"/>
                <wp:lineTo x="20972" y="5989"/>
                <wp:lineTo x="20972" y="5865"/>
                <wp:lineTo x="20972" y="5741"/>
                <wp:lineTo x="20972" y="5163"/>
                <wp:lineTo x="21129" y="5163"/>
                <wp:lineTo x="21050" y="4873"/>
                <wp:lineTo x="21011" y="5121"/>
                <wp:lineTo x="21011" y="4750"/>
                <wp:lineTo x="21129" y="4708"/>
                <wp:lineTo x="21129" y="4667"/>
                <wp:lineTo x="20972" y="4667"/>
                <wp:lineTo x="20972" y="4543"/>
                <wp:lineTo x="21129" y="4543"/>
                <wp:lineTo x="21129" y="4378"/>
                <wp:lineTo x="20972" y="4378"/>
                <wp:lineTo x="20972" y="4254"/>
                <wp:lineTo x="20972" y="4130"/>
                <wp:lineTo x="20972" y="3676"/>
                <wp:lineTo x="20972" y="83"/>
                <wp:lineTo x="432" y="83"/>
              </wp:wrapPolygon>
            </wp:wrapThrough>
            <wp:docPr id="1073741835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.png" descr="image.pn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095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7EEA" w:rsidRDefault="00C47EEA">
      <w:pPr>
        <w:widowControl w:val="0"/>
        <w:jc w:val="center"/>
        <w:rPr>
          <w:rStyle w:val="af"/>
          <w:i/>
          <w:iCs/>
          <w:sz w:val="20"/>
          <w:szCs w:val="20"/>
        </w:rPr>
      </w:pPr>
    </w:p>
    <w:p w:rsidR="00C47EEA" w:rsidRDefault="00C47EEA">
      <w:pPr>
        <w:widowControl w:val="0"/>
        <w:jc w:val="center"/>
        <w:rPr>
          <w:rStyle w:val="af"/>
          <w:i/>
          <w:iCs/>
          <w:sz w:val="20"/>
          <w:szCs w:val="20"/>
        </w:rPr>
      </w:pPr>
    </w:p>
    <w:p w:rsidR="00C47EEA" w:rsidRDefault="00C47EEA">
      <w:pPr>
        <w:widowControl w:val="0"/>
        <w:jc w:val="center"/>
        <w:rPr>
          <w:rStyle w:val="af"/>
          <w:i/>
          <w:iCs/>
          <w:sz w:val="20"/>
          <w:szCs w:val="20"/>
        </w:rPr>
      </w:pPr>
    </w:p>
    <w:p w:rsidR="00C47EEA" w:rsidRDefault="00C47EEA">
      <w:pPr>
        <w:widowControl w:val="0"/>
        <w:jc w:val="center"/>
        <w:rPr>
          <w:rStyle w:val="af"/>
          <w:i/>
          <w:iCs/>
          <w:sz w:val="20"/>
          <w:szCs w:val="20"/>
        </w:rPr>
      </w:pPr>
    </w:p>
    <w:p w:rsidR="00C47EEA" w:rsidRDefault="00C47EEA">
      <w:pPr>
        <w:widowControl w:val="0"/>
        <w:jc w:val="center"/>
        <w:rPr>
          <w:rStyle w:val="af"/>
          <w:i/>
          <w:iCs/>
          <w:sz w:val="20"/>
          <w:szCs w:val="20"/>
        </w:rPr>
      </w:pPr>
    </w:p>
    <w:p w:rsidR="00C47EEA" w:rsidRDefault="00C47EEA">
      <w:pPr>
        <w:widowControl w:val="0"/>
        <w:jc w:val="center"/>
        <w:rPr>
          <w:rStyle w:val="af"/>
          <w:i/>
          <w:iCs/>
          <w:sz w:val="20"/>
          <w:szCs w:val="20"/>
        </w:rPr>
      </w:pPr>
    </w:p>
    <w:p w:rsidR="00C47EEA" w:rsidRDefault="00C47EEA">
      <w:pPr>
        <w:widowControl w:val="0"/>
        <w:jc w:val="center"/>
        <w:rPr>
          <w:rStyle w:val="af"/>
          <w:i/>
          <w:iCs/>
          <w:sz w:val="20"/>
          <w:szCs w:val="20"/>
        </w:rPr>
      </w:pPr>
    </w:p>
    <w:p w:rsidR="00C47EEA" w:rsidRDefault="00C47EEA">
      <w:pPr>
        <w:widowControl w:val="0"/>
        <w:jc w:val="center"/>
        <w:rPr>
          <w:rStyle w:val="af"/>
          <w:i/>
          <w:iCs/>
          <w:sz w:val="20"/>
          <w:szCs w:val="20"/>
        </w:rPr>
      </w:pPr>
    </w:p>
    <w:p w:rsidR="00C47EEA" w:rsidRDefault="00C47EEA">
      <w:pPr>
        <w:widowControl w:val="0"/>
        <w:jc w:val="center"/>
        <w:rPr>
          <w:rStyle w:val="af"/>
          <w:i/>
          <w:iCs/>
          <w:sz w:val="20"/>
          <w:szCs w:val="20"/>
        </w:rPr>
      </w:pPr>
    </w:p>
    <w:p w:rsidR="00C47EEA" w:rsidRDefault="00C47EEA">
      <w:pPr>
        <w:widowControl w:val="0"/>
        <w:jc w:val="center"/>
        <w:rPr>
          <w:rStyle w:val="af"/>
          <w:i/>
          <w:iCs/>
          <w:sz w:val="20"/>
          <w:szCs w:val="20"/>
        </w:rPr>
      </w:pPr>
    </w:p>
    <w:p w:rsidR="00C47EEA" w:rsidRDefault="00C47EEA">
      <w:pPr>
        <w:widowControl w:val="0"/>
        <w:jc w:val="center"/>
        <w:rPr>
          <w:rStyle w:val="af"/>
          <w:i/>
          <w:iCs/>
          <w:sz w:val="20"/>
          <w:szCs w:val="20"/>
        </w:rPr>
      </w:pPr>
    </w:p>
    <w:p w:rsidR="00C47EEA" w:rsidRDefault="00C47EEA">
      <w:pPr>
        <w:widowControl w:val="0"/>
        <w:jc w:val="center"/>
        <w:rPr>
          <w:rStyle w:val="af"/>
          <w:i/>
          <w:iCs/>
          <w:sz w:val="20"/>
          <w:szCs w:val="20"/>
        </w:rPr>
      </w:pPr>
    </w:p>
    <w:p w:rsidR="00C47EEA" w:rsidRDefault="00C47EEA">
      <w:pPr>
        <w:widowControl w:val="0"/>
        <w:jc w:val="center"/>
        <w:rPr>
          <w:rStyle w:val="af"/>
          <w:i/>
          <w:iCs/>
          <w:sz w:val="20"/>
          <w:szCs w:val="20"/>
        </w:rPr>
      </w:pPr>
    </w:p>
    <w:p w:rsidR="00C47EEA" w:rsidRDefault="00C47EEA">
      <w:pPr>
        <w:pStyle w:val="11"/>
        <w:rPr>
          <w:rStyle w:val="af"/>
          <w:rFonts w:ascii="Times New Roman" w:eastAsia="Times New Roman" w:hAnsi="Times New Roman" w:cs="Times New Roman"/>
        </w:rPr>
      </w:pPr>
    </w:p>
    <w:p w:rsidR="00C47EEA" w:rsidRDefault="00F97E49">
      <w:pPr>
        <w:widowControl w:val="0"/>
        <w:jc w:val="center"/>
        <w:rPr>
          <w:rStyle w:val="af"/>
          <w:sz w:val="20"/>
          <w:szCs w:val="20"/>
        </w:rPr>
      </w:pPr>
      <w:r>
        <w:rPr>
          <w:rStyle w:val="af"/>
          <w:i/>
          <w:iCs/>
          <w:sz w:val="20"/>
          <w:szCs w:val="20"/>
        </w:rPr>
        <w:t>Рис. 2.1.</w:t>
      </w:r>
      <w:r>
        <w:rPr>
          <w:rStyle w:val="af"/>
          <w:sz w:val="20"/>
          <w:szCs w:val="20"/>
        </w:rPr>
        <w:t xml:space="preserve"> Рамочная конструкция конкурирующих ценностей</w:t>
      </w:r>
    </w:p>
    <w:p w:rsidR="00C47EEA" w:rsidRDefault="00C47EEA">
      <w:pPr>
        <w:widowControl w:val="0"/>
        <w:jc w:val="center"/>
        <w:rPr>
          <w:rStyle w:val="Ab"/>
          <w:sz w:val="20"/>
          <w:szCs w:val="20"/>
        </w:rPr>
      </w:pPr>
    </w:p>
    <w:p w:rsidR="00C47EEA" w:rsidRDefault="00C47EEA">
      <w:pPr>
        <w:pStyle w:val="20"/>
        <w:rPr>
          <w:rStyle w:val="Ab"/>
        </w:rPr>
      </w:pPr>
    </w:p>
    <w:p w:rsidR="00C47EEA" w:rsidRDefault="00F97E49">
      <w:pPr>
        <w:pStyle w:val="20"/>
        <w:rPr>
          <w:rStyle w:val="Ab"/>
        </w:rPr>
      </w:pPr>
      <w:r>
        <w:rPr>
          <w:rStyle w:val="Ab"/>
          <w:rFonts w:eastAsia="Arial Unicode MS" w:cs="Arial Unicode MS"/>
        </w:rPr>
        <w:t xml:space="preserve">Анкетирование было решено провести методом </w:t>
      </w:r>
      <w:r w:rsidR="009258C0">
        <w:rPr>
          <w:rStyle w:val="Ab"/>
          <w:rFonts w:eastAsia="Arial Unicode MS" w:cs="Arial Unicode MS"/>
        </w:rPr>
        <w:t>фокус-группы,</w:t>
      </w:r>
      <w:r w:rsidR="009258C0" w:rsidRPr="009258C0">
        <w:rPr>
          <w:rStyle w:val="Ab"/>
          <w:rFonts w:eastAsia="Arial Unicode MS" w:cs="Arial Unicode MS"/>
        </w:rPr>
        <w:t xml:space="preserve"> </w:t>
      </w:r>
      <w:r w:rsidR="009258C0">
        <w:rPr>
          <w:rStyle w:val="Ab"/>
          <w:rFonts w:eastAsia="Arial Unicode MS" w:cs="Arial Unicode MS"/>
        </w:rPr>
        <w:t>состоящей из мидл-менеджеров</w:t>
      </w:r>
      <w:r>
        <w:rPr>
          <w:rStyle w:val="Ab"/>
          <w:rFonts w:eastAsia="Arial Unicode MS" w:cs="Arial Unicode MS"/>
        </w:rPr>
        <w:t xml:space="preserve">. </w:t>
      </w:r>
    </w:p>
    <w:p w:rsidR="00C47EEA" w:rsidRDefault="00C47EEA">
      <w:pPr>
        <w:rPr>
          <w:rStyle w:val="Ab"/>
        </w:rPr>
      </w:pPr>
    </w:p>
    <w:p w:rsidR="00C47EEA" w:rsidRDefault="00F97E49">
      <w:pPr>
        <w:widowControl w:val="0"/>
        <w:jc w:val="center"/>
        <w:rPr>
          <w:rStyle w:val="af"/>
          <w:i/>
          <w:iCs/>
          <w:sz w:val="16"/>
          <w:szCs w:val="16"/>
        </w:rPr>
      </w:pPr>
      <w:r>
        <w:rPr>
          <w:rStyle w:val="af"/>
          <w:i/>
          <w:iCs/>
          <w:sz w:val="16"/>
          <w:szCs w:val="16"/>
        </w:rPr>
        <w:t>Таблица 2.2</w:t>
      </w:r>
    </w:p>
    <w:p w:rsidR="00C47EEA" w:rsidRDefault="00F97E49">
      <w:pPr>
        <w:widowControl w:val="0"/>
        <w:jc w:val="center"/>
        <w:rPr>
          <w:rStyle w:val="af"/>
          <w:sz w:val="20"/>
          <w:szCs w:val="20"/>
        </w:rPr>
      </w:pPr>
      <w:r>
        <w:rPr>
          <w:rStyle w:val="af"/>
          <w:i/>
          <w:iCs/>
          <w:sz w:val="16"/>
          <w:szCs w:val="16"/>
        </w:rPr>
        <w:t>Оценка текущего состояния организационной культуры (анкета по итогам обсуждения на семинаре)</w:t>
      </w:r>
    </w:p>
    <w:tbl>
      <w:tblPr>
        <w:tblStyle w:val="TableNormal"/>
        <w:tblW w:w="943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6728"/>
        <w:gridCol w:w="540"/>
        <w:gridCol w:w="540"/>
        <w:gridCol w:w="792"/>
      </w:tblGrid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  <w:jc w:val="center"/>
        </w:trPr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C47EEA"/>
        </w:tc>
        <w:tc>
          <w:tcPr>
            <w:tcW w:w="67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91" w:type="dxa"/>
              <w:bottom w:w="80" w:type="dxa"/>
              <w:right w:w="91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ind w:left="11" w:right="11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1. Важнейшие характеристики</w:t>
            </w:r>
          </w:p>
        </w:tc>
        <w:tc>
          <w:tcPr>
            <w:tcW w:w="187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Текущее состояние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  <w:jc w:val="center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  <w:jc w:val="both"/>
            </w:pPr>
            <w:r>
              <w:rPr>
                <w:rStyle w:val="af"/>
                <w:sz w:val="16"/>
                <w:szCs w:val="16"/>
              </w:rPr>
              <w:t>Организация уникальна по своим особенностям. Она подобна большой семье. Люди выглядят имеющими много общего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25</w:t>
            </w:r>
          </w:p>
        </w:tc>
        <w:tc>
          <w:tcPr>
            <w:tcW w:w="5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</w:pPr>
            <w:r>
              <w:rPr>
                <w:rStyle w:val="af"/>
                <w:noProof/>
              </w:rPr>
              <w:drawing>
                <wp:inline distT="0" distB="0" distL="0" distR="0" wp14:anchorId="51653D24" wp14:editId="33E761D9">
                  <wp:extent cx="218976" cy="1133784"/>
                  <wp:effectExtent l="0" t="0" r="0" b="0"/>
                  <wp:docPr id="1073741836" name="officeArt object" descr="imag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image.png" descr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76" cy="11337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jc w:val="right"/>
            </w:pPr>
            <w:r>
              <w:rPr>
                <w:rStyle w:val="af"/>
                <w:noProof/>
              </w:rPr>
              <w:drawing>
                <wp:inline distT="0" distB="0" distL="0" distR="0" wp14:anchorId="4EA19E85" wp14:editId="294B223E">
                  <wp:extent cx="276328" cy="190500"/>
                  <wp:effectExtent l="0" t="0" r="0" b="0"/>
                  <wp:docPr id="1073741837" name="officeArt object" descr="imag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age.png" descr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28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f"/>
                <w:b/>
                <w:bCs/>
                <w:sz w:val="18"/>
                <w:szCs w:val="18"/>
              </w:rPr>
              <w:t>100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  <w:jc w:val="center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B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  <w:jc w:val="both"/>
            </w:pPr>
            <w:r>
              <w:rPr>
                <w:rStyle w:val="af"/>
                <w:sz w:val="16"/>
                <w:szCs w:val="16"/>
              </w:rPr>
              <w:t>Организация очень динамична и проникнута предпринимательством. Люди готовы жертвовать собой и идти на риск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15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  <w:jc w:val="center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С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  <w:jc w:val="both"/>
            </w:pPr>
            <w:r>
              <w:rPr>
                <w:rStyle w:val="af"/>
                <w:sz w:val="16"/>
                <w:szCs w:val="16"/>
              </w:rPr>
              <w:t>Организация ориентирована на результат. Главная забота – добиться выполнения задания. Люди ориентированы на соперничество и достижение поставленной цели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35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  <w:jc w:val="center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  <w:jc w:val="both"/>
            </w:pPr>
            <w:r>
              <w:rPr>
                <w:rStyle w:val="af"/>
                <w:sz w:val="16"/>
                <w:szCs w:val="16"/>
              </w:rPr>
              <w:t>Организация жестко структурирована и строго контролируется. Действия людей, как правило, определяются формальными процедурами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25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</w:tbl>
    <w:p w:rsidR="00C47EEA" w:rsidRDefault="00C47EEA">
      <w:pPr>
        <w:widowControl w:val="0"/>
        <w:jc w:val="center"/>
        <w:rPr>
          <w:rStyle w:val="af"/>
          <w:sz w:val="20"/>
          <w:szCs w:val="20"/>
        </w:rPr>
      </w:pPr>
    </w:p>
    <w:p w:rsidR="00C47EEA" w:rsidRDefault="00C47EEA">
      <w:pPr>
        <w:widowControl w:val="0"/>
        <w:ind w:left="108" w:hanging="108"/>
        <w:jc w:val="center"/>
        <w:rPr>
          <w:rStyle w:val="Ab"/>
          <w:sz w:val="20"/>
          <w:szCs w:val="20"/>
        </w:rPr>
      </w:pPr>
    </w:p>
    <w:p w:rsidR="00C47EEA" w:rsidRDefault="00C47EEA">
      <w:pPr>
        <w:widowControl w:val="0"/>
        <w:jc w:val="center"/>
        <w:rPr>
          <w:rStyle w:val="Ab"/>
          <w:sz w:val="20"/>
          <w:szCs w:val="20"/>
        </w:rPr>
      </w:pPr>
    </w:p>
    <w:p w:rsidR="00C47EEA" w:rsidRDefault="00C47EEA">
      <w:pPr>
        <w:widowControl w:val="0"/>
        <w:rPr>
          <w:rStyle w:val="Ab"/>
          <w:sz w:val="16"/>
          <w:szCs w:val="16"/>
        </w:rPr>
      </w:pPr>
    </w:p>
    <w:tbl>
      <w:tblPr>
        <w:tblStyle w:val="TableNormal"/>
        <w:tblW w:w="9432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6728"/>
        <w:gridCol w:w="540"/>
        <w:gridCol w:w="540"/>
        <w:gridCol w:w="792"/>
      </w:tblGrid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C47EEA"/>
        </w:tc>
        <w:tc>
          <w:tcPr>
            <w:tcW w:w="67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2. Общий стиль лидерства в организации</w:t>
            </w:r>
          </w:p>
        </w:tc>
        <w:tc>
          <w:tcPr>
            <w:tcW w:w="187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Текущее состояние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  <w:jc w:val="both"/>
            </w:pPr>
            <w:r>
              <w:rPr>
                <w:rStyle w:val="af"/>
                <w:sz w:val="16"/>
                <w:szCs w:val="16"/>
              </w:rPr>
              <w:t>Общий стиль лидерства в организации представляет собой пример мониторинга, стремления помочь или научить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15</w:t>
            </w:r>
          </w:p>
        </w:tc>
        <w:tc>
          <w:tcPr>
            <w:tcW w:w="5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</w:pPr>
            <w:r>
              <w:rPr>
                <w:rStyle w:val="af"/>
                <w:noProof/>
              </w:rPr>
              <w:drawing>
                <wp:inline distT="0" distB="0" distL="0" distR="0" wp14:anchorId="426D7AC4" wp14:editId="7D0B8DA9">
                  <wp:extent cx="218976" cy="1133784"/>
                  <wp:effectExtent l="0" t="0" r="0" b="0"/>
                  <wp:docPr id="1073741838" name="officeArt object" descr="imag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image.png" descr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76" cy="11337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jc w:val="right"/>
            </w:pPr>
            <w:r>
              <w:rPr>
                <w:rStyle w:val="af"/>
                <w:noProof/>
              </w:rPr>
              <w:drawing>
                <wp:inline distT="0" distB="0" distL="0" distR="0" wp14:anchorId="3F469224" wp14:editId="116151C3">
                  <wp:extent cx="276328" cy="190500"/>
                  <wp:effectExtent l="0" t="0" r="0" b="0"/>
                  <wp:docPr id="1073741839" name="officeArt object" descr="imag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image.png" descr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28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f"/>
                <w:b/>
                <w:bCs/>
                <w:sz w:val="18"/>
                <w:szCs w:val="18"/>
              </w:rPr>
              <w:t>100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B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  <w:jc w:val="both"/>
            </w:pPr>
            <w:r>
              <w:rPr>
                <w:rStyle w:val="af"/>
                <w:sz w:val="16"/>
                <w:szCs w:val="16"/>
              </w:rPr>
              <w:t>Общий стиль лидерства в организации служит примером предпринимательства, новаторства и склонности к риску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20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С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  <w:jc w:val="both"/>
            </w:pPr>
            <w:r>
              <w:rPr>
                <w:rStyle w:val="af"/>
                <w:sz w:val="16"/>
                <w:szCs w:val="16"/>
              </w:rPr>
              <w:t>Общий стиль лидерства в организации служит примером деловитости, агрессивности, ориентации на результаты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45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  <w:jc w:val="both"/>
            </w:pPr>
            <w:r>
              <w:rPr>
                <w:rStyle w:val="af"/>
                <w:sz w:val="16"/>
                <w:szCs w:val="16"/>
              </w:rPr>
              <w:t>Общий стиль лидерства в организации являет собой пример координации, четкой организации или плавного ведения дел в русле рентабельности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20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</w:tbl>
    <w:p w:rsidR="00C47EEA" w:rsidRDefault="00C47EEA">
      <w:pPr>
        <w:widowControl w:val="0"/>
        <w:ind w:left="216" w:hanging="216"/>
        <w:rPr>
          <w:rStyle w:val="Ab"/>
          <w:sz w:val="16"/>
          <w:szCs w:val="16"/>
        </w:rPr>
      </w:pPr>
    </w:p>
    <w:p w:rsidR="00C47EEA" w:rsidRDefault="00C47EEA">
      <w:pPr>
        <w:widowControl w:val="0"/>
        <w:ind w:left="108" w:hanging="108"/>
        <w:rPr>
          <w:rStyle w:val="Ab"/>
          <w:sz w:val="16"/>
          <w:szCs w:val="16"/>
        </w:rPr>
      </w:pPr>
    </w:p>
    <w:p w:rsidR="00C47EEA" w:rsidRDefault="00C47EEA">
      <w:pPr>
        <w:widowControl w:val="0"/>
        <w:rPr>
          <w:rStyle w:val="Ab"/>
          <w:sz w:val="16"/>
          <w:szCs w:val="16"/>
        </w:rPr>
      </w:pPr>
    </w:p>
    <w:p w:rsidR="00C47EEA" w:rsidRDefault="00C47EEA">
      <w:pPr>
        <w:widowControl w:val="0"/>
        <w:rPr>
          <w:rStyle w:val="Ab"/>
          <w:sz w:val="16"/>
          <w:szCs w:val="16"/>
        </w:rPr>
      </w:pPr>
    </w:p>
    <w:tbl>
      <w:tblPr>
        <w:tblStyle w:val="TableNormal"/>
        <w:tblW w:w="9432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6728"/>
        <w:gridCol w:w="540"/>
        <w:gridCol w:w="540"/>
        <w:gridCol w:w="792"/>
      </w:tblGrid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C47EEA"/>
        </w:tc>
        <w:tc>
          <w:tcPr>
            <w:tcW w:w="67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3. Управление наемными работниками</w:t>
            </w:r>
          </w:p>
        </w:tc>
        <w:tc>
          <w:tcPr>
            <w:tcW w:w="187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Текущее состояние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lastRenderedPageBreak/>
              <w:t>A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Стиль менеджмента в организации характеризуется поощрением бригадной работы, единодушия и участия в принятии решений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15</w:t>
            </w:r>
          </w:p>
        </w:tc>
        <w:tc>
          <w:tcPr>
            <w:tcW w:w="5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</w:pPr>
            <w:r>
              <w:rPr>
                <w:rStyle w:val="af"/>
                <w:noProof/>
              </w:rPr>
              <w:drawing>
                <wp:inline distT="0" distB="0" distL="0" distR="0" wp14:anchorId="5D8A61C8" wp14:editId="20D61B7C">
                  <wp:extent cx="218976" cy="1133784"/>
                  <wp:effectExtent l="0" t="0" r="0" b="0"/>
                  <wp:docPr id="1073741840" name="officeArt object" descr="imag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age.png" descr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76" cy="11337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jc w:val="right"/>
            </w:pPr>
            <w:r>
              <w:rPr>
                <w:rStyle w:val="af"/>
                <w:noProof/>
              </w:rPr>
              <w:drawing>
                <wp:inline distT="0" distB="0" distL="0" distR="0" wp14:anchorId="50E9381E" wp14:editId="1E1AA919">
                  <wp:extent cx="276328" cy="190500"/>
                  <wp:effectExtent l="0" t="0" r="0" b="0"/>
                  <wp:docPr id="1073741841" name="officeArt object" descr="imag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age.png" descr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28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f"/>
                <w:b/>
                <w:bCs/>
                <w:sz w:val="18"/>
                <w:szCs w:val="18"/>
              </w:rPr>
              <w:t>100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B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Стиль менеджмента в организации характеризуется поощрением индивидуального риска, новаторства, свободы и самобытности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20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С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Стиль менеджмента в организации характеризуется высокой требовательностью, жестким стремлением к конкурентоспособности и поощрением достижений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40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Стиль менеджмента в организации характеризуется гарантией занятости, требованием подчинения, предсказуемости и стабильности в отношениях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25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</w:tbl>
    <w:p w:rsidR="00C47EEA" w:rsidRDefault="00C47EEA">
      <w:pPr>
        <w:widowControl w:val="0"/>
        <w:ind w:left="216" w:hanging="216"/>
        <w:rPr>
          <w:rStyle w:val="Ab"/>
          <w:sz w:val="16"/>
          <w:szCs w:val="16"/>
        </w:rPr>
      </w:pPr>
    </w:p>
    <w:p w:rsidR="00C47EEA" w:rsidRDefault="00C47EEA">
      <w:pPr>
        <w:widowControl w:val="0"/>
        <w:ind w:left="108" w:hanging="108"/>
        <w:rPr>
          <w:rStyle w:val="Ab"/>
          <w:sz w:val="16"/>
          <w:szCs w:val="16"/>
        </w:rPr>
      </w:pPr>
    </w:p>
    <w:p w:rsidR="00C47EEA" w:rsidRDefault="00C47EEA">
      <w:pPr>
        <w:widowControl w:val="0"/>
        <w:rPr>
          <w:rStyle w:val="Ab"/>
          <w:sz w:val="16"/>
          <w:szCs w:val="16"/>
        </w:rPr>
      </w:pPr>
    </w:p>
    <w:p w:rsidR="00C47EEA" w:rsidRDefault="00C47EEA">
      <w:pPr>
        <w:widowControl w:val="0"/>
        <w:rPr>
          <w:rStyle w:val="Ab"/>
          <w:sz w:val="16"/>
          <w:szCs w:val="16"/>
        </w:rPr>
      </w:pPr>
    </w:p>
    <w:tbl>
      <w:tblPr>
        <w:tblStyle w:val="TableNormal"/>
        <w:tblW w:w="9432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6728"/>
        <w:gridCol w:w="540"/>
        <w:gridCol w:w="540"/>
        <w:gridCol w:w="792"/>
      </w:tblGrid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C47EEA"/>
        </w:tc>
        <w:tc>
          <w:tcPr>
            <w:tcW w:w="67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4. Связующая сущность организации</w:t>
            </w:r>
          </w:p>
        </w:tc>
        <w:tc>
          <w:tcPr>
            <w:tcW w:w="187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Текущее состояние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Организацию связывают воедино преданность делу и взаимное доверие. Обязательность организации находится на высоком уровне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10</w:t>
            </w:r>
          </w:p>
        </w:tc>
        <w:tc>
          <w:tcPr>
            <w:tcW w:w="5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</w:pPr>
            <w:r>
              <w:rPr>
                <w:rStyle w:val="af"/>
                <w:noProof/>
              </w:rPr>
              <w:drawing>
                <wp:inline distT="0" distB="0" distL="0" distR="0" wp14:anchorId="7FD5E185" wp14:editId="4B39A96C">
                  <wp:extent cx="218976" cy="1133784"/>
                  <wp:effectExtent l="0" t="0" r="0" b="0"/>
                  <wp:docPr id="1073741842" name="officeArt object" descr="imag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image.png" descr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76" cy="11337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jc w:val="right"/>
            </w:pPr>
            <w:r>
              <w:rPr>
                <w:rStyle w:val="af"/>
                <w:noProof/>
              </w:rPr>
              <w:drawing>
                <wp:inline distT="0" distB="0" distL="0" distR="0" wp14:anchorId="7E2562AE" wp14:editId="7B47B43A">
                  <wp:extent cx="276328" cy="190500"/>
                  <wp:effectExtent l="0" t="0" r="0" b="0"/>
                  <wp:docPr id="1073741843" name="officeArt object" descr="imag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age.png" descr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28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f"/>
                <w:b/>
                <w:bCs/>
                <w:sz w:val="18"/>
                <w:szCs w:val="18"/>
              </w:rPr>
              <w:t>100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B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Организацию связывают воедино приверженность новаторству и совершенствованию. Акцентируется необходимость быть на передовых рубежах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15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С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Организацию связывает воедино акцент на достижение цели и выполнении задачи. Общепринятые темы – агрессивность и победа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50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Организацию связывают воедино формальные правила и официальная политика. Важно поддержание плавного хода деятельности организации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25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</w:tbl>
    <w:p w:rsidR="00C47EEA" w:rsidRDefault="00C47EEA">
      <w:pPr>
        <w:widowControl w:val="0"/>
        <w:ind w:left="216" w:hanging="216"/>
        <w:rPr>
          <w:rStyle w:val="Ab"/>
          <w:sz w:val="16"/>
          <w:szCs w:val="16"/>
        </w:rPr>
      </w:pPr>
    </w:p>
    <w:p w:rsidR="00C47EEA" w:rsidRDefault="00C47EEA">
      <w:pPr>
        <w:widowControl w:val="0"/>
        <w:ind w:left="108" w:hanging="108"/>
        <w:rPr>
          <w:rStyle w:val="Ab"/>
          <w:sz w:val="16"/>
          <w:szCs w:val="16"/>
        </w:rPr>
      </w:pPr>
    </w:p>
    <w:p w:rsidR="00C47EEA" w:rsidRDefault="00C47EEA">
      <w:pPr>
        <w:widowControl w:val="0"/>
        <w:rPr>
          <w:rStyle w:val="Ab"/>
          <w:sz w:val="16"/>
          <w:szCs w:val="16"/>
        </w:rPr>
      </w:pPr>
    </w:p>
    <w:p w:rsidR="00C47EEA" w:rsidRDefault="00C47EEA">
      <w:pPr>
        <w:widowControl w:val="0"/>
        <w:rPr>
          <w:rStyle w:val="Ab"/>
          <w:sz w:val="16"/>
          <w:szCs w:val="16"/>
        </w:rPr>
      </w:pPr>
    </w:p>
    <w:tbl>
      <w:tblPr>
        <w:tblStyle w:val="TableNormal"/>
        <w:tblW w:w="9432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6728"/>
        <w:gridCol w:w="540"/>
        <w:gridCol w:w="540"/>
        <w:gridCol w:w="792"/>
      </w:tblGrid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C47EEA"/>
        </w:tc>
        <w:tc>
          <w:tcPr>
            <w:tcW w:w="67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5. Стратегические цели</w:t>
            </w:r>
          </w:p>
        </w:tc>
        <w:tc>
          <w:tcPr>
            <w:tcW w:w="187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Текущее состояние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Организация заостряет внимание на гуманном развитии. Настойчиво поддерживаются высокое доверие, открытость и соучастие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5</w:t>
            </w:r>
          </w:p>
        </w:tc>
        <w:tc>
          <w:tcPr>
            <w:tcW w:w="5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</w:pPr>
            <w:r>
              <w:rPr>
                <w:rStyle w:val="af"/>
                <w:noProof/>
              </w:rPr>
              <w:drawing>
                <wp:inline distT="0" distB="0" distL="0" distR="0" wp14:anchorId="08DA2191" wp14:editId="33465AF8">
                  <wp:extent cx="218976" cy="1133784"/>
                  <wp:effectExtent l="0" t="0" r="0" b="0"/>
                  <wp:docPr id="1073741844" name="officeArt object" descr="imag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age.png" descr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76" cy="11337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jc w:val="right"/>
            </w:pPr>
            <w:r>
              <w:rPr>
                <w:rStyle w:val="af"/>
                <w:noProof/>
              </w:rPr>
              <w:drawing>
                <wp:inline distT="0" distB="0" distL="0" distR="0" wp14:anchorId="2D1CA4C7" wp14:editId="3EEA211D">
                  <wp:extent cx="276328" cy="190500"/>
                  <wp:effectExtent l="0" t="0" r="0" b="0"/>
                  <wp:docPr id="1073741845" name="officeArt object" descr="imag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image.png" descr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28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f"/>
                <w:b/>
                <w:bCs/>
                <w:sz w:val="18"/>
                <w:szCs w:val="18"/>
              </w:rPr>
              <w:t>100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B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Организация акцентирует внимание на обретении новых ресурсов и решении новых проблем. Ценятся апробация нового и изыскание возможностей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25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С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Организация акцентирует внимание на конкурентных действиях и достижениях. Доминирует целевое напряжение сил и стремление к победе на рынке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60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Организация акцентирует внимание на неизменности и стабильности. Важнее всего рентабельность, контроль и плавность всех операций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10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</w:tbl>
    <w:p w:rsidR="00C47EEA" w:rsidRDefault="00C47EEA">
      <w:pPr>
        <w:widowControl w:val="0"/>
        <w:ind w:left="216" w:hanging="216"/>
        <w:rPr>
          <w:rStyle w:val="Ab"/>
          <w:sz w:val="16"/>
          <w:szCs w:val="16"/>
        </w:rPr>
      </w:pPr>
    </w:p>
    <w:p w:rsidR="00C47EEA" w:rsidRDefault="00C47EEA">
      <w:pPr>
        <w:widowControl w:val="0"/>
        <w:ind w:left="108" w:hanging="108"/>
        <w:rPr>
          <w:rStyle w:val="Ab"/>
          <w:sz w:val="16"/>
          <w:szCs w:val="16"/>
        </w:rPr>
      </w:pPr>
    </w:p>
    <w:p w:rsidR="00C47EEA" w:rsidRDefault="00C47EEA">
      <w:pPr>
        <w:widowControl w:val="0"/>
        <w:rPr>
          <w:rStyle w:val="Ab"/>
          <w:sz w:val="16"/>
          <w:szCs w:val="16"/>
        </w:rPr>
      </w:pPr>
    </w:p>
    <w:p w:rsidR="00C47EEA" w:rsidRDefault="00C47EEA">
      <w:pPr>
        <w:widowControl w:val="0"/>
        <w:rPr>
          <w:rStyle w:val="Ab"/>
          <w:sz w:val="16"/>
          <w:szCs w:val="16"/>
        </w:rPr>
      </w:pPr>
    </w:p>
    <w:tbl>
      <w:tblPr>
        <w:tblStyle w:val="TableNormal"/>
        <w:tblW w:w="9432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6728"/>
        <w:gridCol w:w="540"/>
        <w:gridCol w:w="540"/>
        <w:gridCol w:w="792"/>
      </w:tblGrid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C47EEA"/>
        </w:tc>
        <w:tc>
          <w:tcPr>
            <w:tcW w:w="67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6. Критерии успеха</w:t>
            </w:r>
          </w:p>
        </w:tc>
        <w:tc>
          <w:tcPr>
            <w:tcW w:w="187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Текущее состояние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Организация определяет успех на базе развития человеческих ресурсов, бригадной работы, увлеченности наемных работников делом и заботой о людях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20</w:t>
            </w:r>
          </w:p>
        </w:tc>
        <w:tc>
          <w:tcPr>
            <w:tcW w:w="5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</w:pPr>
            <w:r>
              <w:rPr>
                <w:rStyle w:val="af"/>
                <w:noProof/>
              </w:rPr>
              <w:drawing>
                <wp:inline distT="0" distB="0" distL="0" distR="0" wp14:anchorId="37051F91" wp14:editId="5A98C2D5">
                  <wp:extent cx="218976" cy="1133784"/>
                  <wp:effectExtent l="0" t="0" r="0" b="0"/>
                  <wp:docPr id="1073741846" name="officeArt object" descr="imag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6" name="image.png" descr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76" cy="11337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jc w:val="right"/>
            </w:pPr>
            <w:r>
              <w:rPr>
                <w:rStyle w:val="af"/>
                <w:noProof/>
              </w:rPr>
              <w:drawing>
                <wp:inline distT="0" distB="0" distL="0" distR="0" wp14:anchorId="31775852" wp14:editId="4A840DB1">
                  <wp:extent cx="276328" cy="190500"/>
                  <wp:effectExtent l="0" t="0" r="0" b="0"/>
                  <wp:docPr id="1073741847" name="officeArt object" descr="imag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7" name="image.png" descr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28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f"/>
                <w:b/>
                <w:bCs/>
                <w:sz w:val="18"/>
                <w:szCs w:val="18"/>
              </w:rPr>
              <w:t>100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B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Организация определяет успех на базе обладания уникальной или новейшей продукцией. Это производственный лидер и новатор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15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С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Организация определяет успех на базе победы на рынке и опережении конкурентов. Ключ успеха – конкурентное лидерство на рынке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40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Организация определяет успех на базе рентабельности. Успех определяют надежная поставка, гладкие планы-графики и низкие производственные затраты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25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</w:tbl>
    <w:p w:rsidR="00C47EEA" w:rsidRDefault="00C47EEA">
      <w:pPr>
        <w:widowControl w:val="0"/>
        <w:ind w:left="216" w:hanging="216"/>
        <w:rPr>
          <w:rStyle w:val="Ab"/>
          <w:sz w:val="16"/>
          <w:szCs w:val="16"/>
        </w:rPr>
      </w:pPr>
    </w:p>
    <w:p w:rsidR="00C47EEA" w:rsidRDefault="00C47EEA">
      <w:pPr>
        <w:widowControl w:val="0"/>
        <w:ind w:left="108" w:hanging="108"/>
        <w:rPr>
          <w:rStyle w:val="Ab"/>
          <w:sz w:val="16"/>
          <w:szCs w:val="16"/>
        </w:rPr>
      </w:pPr>
    </w:p>
    <w:p w:rsidR="00C47EEA" w:rsidRDefault="00C47EEA">
      <w:pPr>
        <w:widowControl w:val="0"/>
        <w:rPr>
          <w:rStyle w:val="Ab"/>
          <w:sz w:val="16"/>
          <w:szCs w:val="16"/>
        </w:rPr>
      </w:pPr>
    </w:p>
    <w:p w:rsidR="00C47EEA" w:rsidRDefault="00C47EEA">
      <w:pPr>
        <w:widowControl w:val="0"/>
        <w:jc w:val="center"/>
        <w:rPr>
          <w:rStyle w:val="af"/>
          <w:i/>
          <w:iCs/>
          <w:sz w:val="16"/>
          <w:szCs w:val="16"/>
        </w:rPr>
      </w:pPr>
    </w:p>
    <w:p w:rsidR="00C47EEA" w:rsidRDefault="00C47EEA">
      <w:pPr>
        <w:widowControl w:val="0"/>
        <w:jc w:val="center"/>
        <w:rPr>
          <w:rStyle w:val="af"/>
          <w:i/>
          <w:iCs/>
          <w:sz w:val="16"/>
          <w:szCs w:val="16"/>
        </w:rPr>
      </w:pPr>
    </w:p>
    <w:p w:rsidR="00C47EEA" w:rsidRDefault="00F97E49">
      <w:pPr>
        <w:widowControl w:val="0"/>
        <w:jc w:val="center"/>
        <w:rPr>
          <w:rStyle w:val="af"/>
          <w:i/>
          <w:iCs/>
          <w:sz w:val="16"/>
          <w:szCs w:val="16"/>
        </w:rPr>
      </w:pPr>
      <w:r>
        <w:rPr>
          <w:rStyle w:val="af"/>
          <w:i/>
          <w:iCs/>
          <w:sz w:val="16"/>
          <w:szCs w:val="16"/>
        </w:rPr>
        <w:lastRenderedPageBreak/>
        <w:t>Таблица 2.3</w:t>
      </w:r>
    </w:p>
    <w:p w:rsidR="00C47EEA" w:rsidRDefault="00F97E49">
      <w:pPr>
        <w:widowControl w:val="0"/>
        <w:jc w:val="center"/>
        <w:rPr>
          <w:rStyle w:val="af"/>
          <w:i/>
          <w:iCs/>
          <w:sz w:val="16"/>
          <w:szCs w:val="16"/>
        </w:rPr>
      </w:pPr>
      <w:r>
        <w:rPr>
          <w:rStyle w:val="af"/>
          <w:i/>
          <w:iCs/>
          <w:sz w:val="16"/>
          <w:szCs w:val="16"/>
        </w:rPr>
        <w:t>Оценка предпочтительного состояния организационной культуры (анкета)</w:t>
      </w:r>
    </w:p>
    <w:p w:rsidR="00C47EEA" w:rsidRDefault="00C47EEA">
      <w:pPr>
        <w:widowControl w:val="0"/>
        <w:jc w:val="center"/>
        <w:rPr>
          <w:rStyle w:val="af"/>
          <w:i/>
          <w:iCs/>
          <w:sz w:val="2"/>
          <w:szCs w:val="2"/>
        </w:rPr>
      </w:pPr>
    </w:p>
    <w:tbl>
      <w:tblPr>
        <w:tblStyle w:val="TableNormal"/>
        <w:tblW w:w="943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6728"/>
        <w:gridCol w:w="540"/>
        <w:gridCol w:w="540"/>
        <w:gridCol w:w="792"/>
      </w:tblGrid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/>
          <w:jc w:val="center"/>
        </w:trPr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C47EEA"/>
        </w:tc>
        <w:tc>
          <w:tcPr>
            <w:tcW w:w="67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1. Важнейшие характеристики</w:t>
            </w:r>
          </w:p>
        </w:tc>
        <w:tc>
          <w:tcPr>
            <w:tcW w:w="187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Предпочтительное</w:t>
            </w:r>
            <w:r>
              <w:rPr>
                <w:rStyle w:val="af"/>
                <w:b/>
                <w:bCs/>
                <w:sz w:val="16"/>
                <w:szCs w:val="16"/>
              </w:rPr>
              <w:br/>
              <w:t>состояние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  <w:jc w:val="center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Организация уникальна по своим особенностям. Она подобна большой семье. Люди выглядят имеющими много общего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20</w:t>
            </w:r>
          </w:p>
        </w:tc>
        <w:tc>
          <w:tcPr>
            <w:tcW w:w="5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</w:pPr>
            <w:r>
              <w:rPr>
                <w:rStyle w:val="af"/>
                <w:noProof/>
              </w:rPr>
              <w:drawing>
                <wp:inline distT="0" distB="0" distL="0" distR="0" wp14:anchorId="470E1937" wp14:editId="02EA2BA0">
                  <wp:extent cx="218976" cy="1133784"/>
                  <wp:effectExtent l="0" t="0" r="0" b="0"/>
                  <wp:docPr id="1073741848" name="officeArt object" descr="imag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image.png" descr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76" cy="11337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jc w:val="right"/>
            </w:pPr>
            <w:r>
              <w:rPr>
                <w:rStyle w:val="af"/>
                <w:noProof/>
              </w:rPr>
              <w:drawing>
                <wp:inline distT="0" distB="0" distL="0" distR="0" wp14:anchorId="6C984807" wp14:editId="29102983">
                  <wp:extent cx="276328" cy="190500"/>
                  <wp:effectExtent l="0" t="0" r="0" b="0"/>
                  <wp:docPr id="1073741849" name="officeArt object" descr="imag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image.png" descr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28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f"/>
                <w:b/>
                <w:bCs/>
                <w:sz w:val="18"/>
                <w:szCs w:val="18"/>
              </w:rPr>
              <w:t>100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  <w:jc w:val="center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B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Организация очень динамична и проникнута предпринимательством. Люди готовы жертвовать собой и идти на риск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20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  <w:jc w:val="center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С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Организация ориентирована на результат. Главная забота – добиться выполнения задания.</w:t>
            </w:r>
            <w:r>
              <w:rPr>
                <w:rStyle w:val="af"/>
                <w:sz w:val="16"/>
                <w:szCs w:val="16"/>
              </w:rPr>
              <w:br/>
              <w:t>Люди ориентированы на соперничество и достижение поставленной цели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40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  <w:jc w:val="center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Организация жестко структурирована и строго контролируется. Действия людей, как правило, определяются формальными процедурами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20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</w:tbl>
    <w:p w:rsidR="00C47EEA" w:rsidRDefault="00C47EEA">
      <w:pPr>
        <w:widowControl w:val="0"/>
        <w:jc w:val="center"/>
        <w:rPr>
          <w:rStyle w:val="af"/>
          <w:i/>
          <w:iCs/>
          <w:sz w:val="2"/>
          <w:szCs w:val="2"/>
        </w:rPr>
      </w:pPr>
    </w:p>
    <w:p w:rsidR="00C47EEA" w:rsidRDefault="00C47EEA">
      <w:pPr>
        <w:widowControl w:val="0"/>
        <w:ind w:left="108" w:hanging="108"/>
        <w:jc w:val="center"/>
        <w:rPr>
          <w:rStyle w:val="af"/>
          <w:i/>
          <w:iCs/>
          <w:sz w:val="2"/>
          <w:szCs w:val="2"/>
        </w:rPr>
      </w:pPr>
    </w:p>
    <w:p w:rsidR="00C47EEA" w:rsidRDefault="00C47EEA">
      <w:pPr>
        <w:widowControl w:val="0"/>
        <w:jc w:val="center"/>
        <w:rPr>
          <w:rStyle w:val="af"/>
          <w:i/>
          <w:iCs/>
          <w:sz w:val="2"/>
          <w:szCs w:val="2"/>
        </w:rPr>
      </w:pPr>
    </w:p>
    <w:p w:rsidR="00C47EEA" w:rsidRDefault="00C47EEA">
      <w:pPr>
        <w:widowControl w:val="0"/>
        <w:rPr>
          <w:rStyle w:val="Ab"/>
          <w:sz w:val="8"/>
          <w:szCs w:val="8"/>
        </w:rPr>
      </w:pPr>
    </w:p>
    <w:tbl>
      <w:tblPr>
        <w:tblStyle w:val="TableNormal"/>
        <w:tblW w:w="9432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6728"/>
        <w:gridCol w:w="540"/>
        <w:gridCol w:w="540"/>
        <w:gridCol w:w="792"/>
      </w:tblGrid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/>
        </w:trPr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C47EEA"/>
        </w:tc>
        <w:tc>
          <w:tcPr>
            <w:tcW w:w="67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2. Общий стиль лидерства в организации</w:t>
            </w:r>
          </w:p>
        </w:tc>
        <w:tc>
          <w:tcPr>
            <w:tcW w:w="187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Предпочтительное</w:t>
            </w:r>
            <w:r>
              <w:rPr>
                <w:rStyle w:val="af"/>
                <w:b/>
                <w:bCs/>
                <w:sz w:val="16"/>
                <w:szCs w:val="16"/>
              </w:rPr>
              <w:br/>
              <w:t>состояние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Общий стиль лидерства в организации представляет собой пример мониторинга, стремления помочь или научить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  <w:spacing w:before="40" w:after="40"/>
            </w:pPr>
            <w:r>
              <w:rPr>
                <w:rStyle w:val="af"/>
                <w:sz w:val="16"/>
                <w:szCs w:val="16"/>
              </w:rPr>
              <w:t> 20</w:t>
            </w:r>
          </w:p>
        </w:tc>
        <w:tc>
          <w:tcPr>
            <w:tcW w:w="5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</w:pPr>
            <w:r>
              <w:rPr>
                <w:rStyle w:val="af"/>
                <w:noProof/>
              </w:rPr>
              <w:drawing>
                <wp:inline distT="0" distB="0" distL="0" distR="0" wp14:anchorId="6C153F75" wp14:editId="0630668A">
                  <wp:extent cx="218976" cy="1133784"/>
                  <wp:effectExtent l="0" t="0" r="0" b="0"/>
                  <wp:docPr id="1073741850" name="officeArt object" descr="imag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image.png" descr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76" cy="11337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right"/>
            </w:pPr>
            <w:r>
              <w:rPr>
                <w:rStyle w:val="af"/>
                <w:noProof/>
              </w:rPr>
              <w:drawing>
                <wp:inline distT="0" distB="0" distL="0" distR="0" wp14:anchorId="09DA7981" wp14:editId="1D73F446">
                  <wp:extent cx="276328" cy="190500"/>
                  <wp:effectExtent l="0" t="0" r="0" b="0"/>
                  <wp:docPr id="1073741851" name="officeArt object" descr="imag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image.png" descr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28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f"/>
                <w:b/>
                <w:bCs/>
                <w:sz w:val="18"/>
                <w:szCs w:val="18"/>
              </w:rPr>
              <w:t>100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B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Общий стиль лидерства в организации служит примером предпринимательства, новаторства</w:t>
            </w:r>
            <w:r>
              <w:rPr>
                <w:rStyle w:val="af"/>
                <w:sz w:val="16"/>
                <w:szCs w:val="16"/>
              </w:rPr>
              <w:br/>
              <w:t>и склонности к риску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  <w:spacing w:before="40" w:after="40"/>
            </w:pPr>
            <w:r>
              <w:rPr>
                <w:rStyle w:val="af"/>
                <w:sz w:val="16"/>
                <w:szCs w:val="16"/>
              </w:rPr>
              <w:t>20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С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Общий стиль лидерства в организации служит примером деловитости, агрессивности, ориентации на результаты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  <w:spacing w:before="40" w:after="40"/>
            </w:pPr>
            <w:r>
              <w:rPr>
                <w:rStyle w:val="af"/>
                <w:sz w:val="16"/>
                <w:szCs w:val="16"/>
              </w:rPr>
              <w:t>40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Общий стиль лидерства в организации являет собой пример координации, четкой организации или плавного ведения дел в русле рентабельности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  <w:spacing w:before="40" w:after="40"/>
            </w:pPr>
            <w:r>
              <w:rPr>
                <w:rStyle w:val="af"/>
                <w:sz w:val="16"/>
                <w:szCs w:val="16"/>
              </w:rPr>
              <w:t>20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</w:tbl>
    <w:p w:rsidR="00C47EEA" w:rsidRDefault="00C47EEA">
      <w:pPr>
        <w:widowControl w:val="0"/>
        <w:ind w:left="216" w:hanging="216"/>
        <w:rPr>
          <w:rStyle w:val="Ab"/>
          <w:sz w:val="8"/>
          <w:szCs w:val="8"/>
        </w:rPr>
      </w:pPr>
    </w:p>
    <w:p w:rsidR="00C47EEA" w:rsidRDefault="00C47EEA">
      <w:pPr>
        <w:widowControl w:val="0"/>
        <w:ind w:left="108" w:hanging="108"/>
        <w:rPr>
          <w:rStyle w:val="Ab"/>
          <w:sz w:val="8"/>
          <w:szCs w:val="8"/>
        </w:rPr>
      </w:pPr>
    </w:p>
    <w:p w:rsidR="00C47EEA" w:rsidRDefault="00C47EEA">
      <w:pPr>
        <w:widowControl w:val="0"/>
        <w:rPr>
          <w:rStyle w:val="Ab"/>
          <w:sz w:val="8"/>
          <w:szCs w:val="8"/>
        </w:rPr>
      </w:pPr>
    </w:p>
    <w:p w:rsidR="00C47EEA" w:rsidRDefault="00C47EEA">
      <w:pPr>
        <w:widowControl w:val="0"/>
        <w:rPr>
          <w:rStyle w:val="Ab"/>
          <w:sz w:val="8"/>
          <w:szCs w:val="8"/>
        </w:rPr>
      </w:pPr>
    </w:p>
    <w:tbl>
      <w:tblPr>
        <w:tblStyle w:val="TableNormal"/>
        <w:tblW w:w="9432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6728"/>
        <w:gridCol w:w="540"/>
        <w:gridCol w:w="540"/>
        <w:gridCol w:w="792"/>
      </w:tblGrid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/>
        </w:trPr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C47EEA"/>
        </w:tc>
        <w:tc>
          <w:tcPr>
            <w:tcW w:w="67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3. Управление наемными работниками</w:t>
            </w:r>
          </w:p>
        </w:tc>
        <w:tc>
          <w:tcPr>
            <w:tcW w:w="187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Предпочтительное</w:t>
            </w:r>
            <w:r>
              <w:rPr>
                <w:rStyle w:val="af"/>
                <w:b/>
                <w:bCs/>
                <w:sz w:val="16"/>
                <w:szCs w:val="16"/>
              </w:rPr>
              <w:br/>
              <w:t>состояние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Стиль менеджмента в организации характеризуется поощрением бригадной работы, единодушия и участия в принятии решений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  <w:spacing w:before="40" w:after="40"/>
            </w:pPr>
            <w:r>
              <w:rPr>
                <w:rStyle w:val="af"/>
                <w:sz w:val="16"/>
                <w:szCs w:val="16"/>
              </w:rPr>
              <w:t> 15</w:t>
            </w:r>
          </w:p>
        </w:tc>
        <w:tc>
          <w:tcPr>
            <w:tcW w:w="5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</w:pPr>
            <w:r>
              <w:rPr>
                <w:rStyle w:val="af"/>
                <w:noProof/>
              </w:rPr>
              <w:drawing>
                <wp:inline distT="0" distB="0" distL="0" distR="0" wp14:anchorId="046EF3EE" wp14:editId="2F90A46A">
                  <wp:extent cx="218976" cy="1133784"/>
                  <wp:effectExtent l="0" t="0" r="0" b="0"/>
                  <wp:docPr id="1073741852" name="officeArt object" descr="imag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image.png" descr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76" cy="11337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right"/>
            </w:pPr>
            <w:r>
              <w:rPr>
                <w:rStyle w:val="af"/>
                <w:noProof/>
              </w:rPr>
              <w:drawing>
                <wp:inline distT="0" distB="0" distL="0" distR="0" wp14:anchorId="5B003DC3" wp14:editId="334E5814">
                  <wp:extent cx="276328" cy="190500"/>
                  <wp:effectExtent l="0" t="0" r="0" b="0"/>
                  <wp:docPr id="1073741853" name="officeArt object" descr="imag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image.png" descr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28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f"/>
                <w:b/>
                <w:bCs/>
                <w:sz w:val="18"/>
                <w:szCs w:val="18"/>
              </w:rPr>
              <w:t>100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B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Стиль менеджмента в организации характеризуется поощрением индивидуального риска, новаторства, свободы и самобытности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  <w:spacing w:before="40" w:after="40"/>
            </w:pPr>
            <w:r>
              <w:rPr>
                <w:rStyle w:val="af"/>
                <w:sz w:val="16"/>
                <w:szCs w:val="16"/>
              </w:rPr>
              <w:t> 15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С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Стиль менеджмента в организации характеризуется высокой требовательностью, жестким стремлением к конкурентоспособности и поощрением достижений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  <w:spacing w:before="40" w:after="40"/>
            </w:pPr>
            <w:r>
              <w:rPr>
                <w:rStyle w:val="af"/>
                <w:sz w:val="16"/>
                <w:szCs w:val="16"/>
              </w:rPr>
              <w:t> 50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Стиль менеджмента в организации характеризуется гарантией занятости, требованием подчинения, предсказуемости и стабильности в отношениях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  <w:spacing w:before="40" w:after="40"/>
            </w:pPr>
            <w:r>
              <w:rPr>
                <w:rStyle w:val="af"/>
                <w:sz w:val="16"/>
                <w:szCs w:val="16"/>
              </w:rPr>
              <w:t> 20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</w:tbl>
    <w:p w:rsidR="00C47EEA" w:rsidRDefault="00C47EEA">
      <w:pPr>
        <w:widowControl w:val="0"/>
        <w:ind w:left="216" w:hanging="216"/>
        <w:rPr>
          <w:rStyle w:val="Ab"/>
          <w:sz w:val="8"/>
          <w:szCs w:val="8"/>
        </w:rPr>
      </w:pPr>
    </w:p>
    <w:p w:rsidR="00C47EEA" w:rsidRDefault="00C47EEA">
      <w:pPr>
        <w:widowControl w:val="0"/>
        <w:ind w:left="108" w:hanging="108"/>
        <w:rPr>
          <w:rStyle w:val="Ab"/>
          <w:sz w:val="8"/>
          <w:szCs w:val="8"/>
        </w:rPr>
      </w:pPr>
    </w:p>
    <w:p w:rsidR="00C47EEA" w:rsidRDefault="00C47EEA">
      <w:pPr>
        <w:widowControl w:val="0"/>
        <w:rPr>
          <w:rStyle w:val="Ab"/>
          <w:sz w:val="8"/>
          <w:szCs w:val="8"/>
        </w:rPr>
      </w:pPr>
    </w:p>
    <w:p w:rsidR="00C47EEA" w:rsidRDefault="00C47EEA">
      <w:pPr>
        <w:widowControl w:val="0"/>
        <w:rPr>
          <w:rStyle w:val="Ab"/>
          <w:sz w:val="8"/>
          <w:szCs w:val="8"/>
        </w:rPr>
      </w:pPr>
    </w:p>
    <w:tbl>
      <w:tblPr>
        <w:tblStyle w:val="TableNormal"/>
        <w:tblW w:w="9432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6728"/>
        <w:gridCol w:w="540"/>
        <w:gridCol w:w="540"/>
        <w:gridCol w:w="792"/>
      </w:tblGrid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/>
        </w:trPr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C47EEA"/>
        </w:tc>
        <w:tc>
          <w:tcPr>
            <w:tcW w:w="67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4. Связующая сущность организации</w:t>
            </w:r>
          </w:p>
        </w:tc>
        <w:tc>
          <w:tcPr>
            <w:tcW w:w="187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Предпочтительное</w:t>
            </w:r>
            <w:r>
              <w:rPr>
                <w:rStyle w:val="af"/>
                <w:b/>
                <w:bCs/>
                <w:sz w:val="16"/>
                <w:szCs w:val="16"/>
              </w:rPr>
              <w:br/>
              <w:t>состояние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Организацию связывают воедино преданность делу и взаимное доверие. Обязательность организации находится на высоком уровне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  <w:spacing w:before="40" w:after="40"/>
            </w:pPr>
            <w:r>
              <w:rPr>
                <w:rStyle w:val="af"/>
                <w:sz w:val="16"/>
                <w:szCs w:val="16"/>
              </w:rPr>
              <w:t> 15</w:t>
            </w:r>
          </w:p>
        </w:tc>
        <w:tc>
          <w:tcPr>
            <w:tcW w:w="5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</w:pPr>
            <w:r>
              <w:rPr>
                <w:rStyle w:val="af"/>
                <w:noProof/>
              </w:rPr>
              <w:drawing>
                <wp:inline distT="0" distB="0" distL="0" distR="0" wp14:anchorId="5F95C2DE" wp14:editId="0F61A30E">
                  <wp:extent cx="218976" cy="1133784"/>
                  <wp:effectExtent l="0" t="0" r="0" b="0"/>
                  <wp:docPr id="1073741854" name="officeArt object" descr="imag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4" name="image.png" descr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76" cy="11337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right"/>
            </w:pPr>
            <w:r>
              <w:rPr>
                <w:rStyle w:val="af"/>
                <w:noProof/>
              </w:rPr>
              <w:drawing>
                <wp:inline distT="0" distB="0" distL="0" distR="0" wp14:anchorId="2FB912D9" wp14:editId="6A14E29A">
                  <wp:extent cx="276328" cy="190500"/>
                  <wp:effectExtent l="0" t="0" r="0" b="0"/>
                  <wp:docPr id="1073741855" name="officeArt object" descr="imag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age.png" descr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28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f"/>
                <w:b/>
                <w:bCs/>
                <w:sz w:val="18"/>
                <w:szCs w:val="18"/>
              </w:rPr>
              <w:t>100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B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Организацию связывают воедино приверженность новаторству и совершенствованию. Акцентируется необходимость быть на передовых рубежах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  <w:spacing w:before="40" w:after="40"/>
            </w:pPr>
            <w:r>
              <w:rPr>
                <w:rStyle w:val="af"/>
                <w:sz w:val="16"/>
                <w:szCs w:val="16"/>
              </w:rPr>
              <w:t> 15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С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Организацию связывает воедино акцент на достижение цели и выполнении задачи. Общепринятые темы – агрессивность и победа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  <w:spacing w:before="40" w:after="40"/>
            </w:pPr>
            <w:r>
              <w:rPr>
                <w:rStyle w:val="af"/>
                <w:sz w:val="16"/>
                <w:szCs w:val="16"/>
              </w:rPr>
              <w:t> 55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Организацию связывают воедино формальные правила и официальная политика. Важно поддержание плавного хода деятельности организации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  <w:spacing w:before="40" w:after="40"/>
            </w:pPr>
            <w:r>
              <w:rPr>
                <w:rStyle w:val="af"/>
                <w:sz w:val="16"/>
                <w:szCs w:val="16"/>
              </w:rPr>
              <w:t>15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</w:tbl>
    <w:p w:rsidR="00C47EEA" w:rsidRDefault="00C47EEA">
      <w:pPr>
        <w:widowControl w:val="0"/>
        <w:ind w:left="216" w:hanging="216"/>
        <w:rPr>
          <w:rStyle w:val="Ab"/>
          <w:sz w:val="8"/>
          <w:szCs w:val="8"/>
        </w:rPr>
      </w:pPr>
    </w:p>
    <w:p w:rsidR="00C47EEA" w:rsidRDefault="00C47EEA">
      <w:pPr>
        <w:widowControl w:val="0"/>
        <w:ind w:left="108" w:hanging="108"/>
        <w:rPr>
          <w:rStyle w:val="Ab"/>
          <w:sz w:val="8"/>
          <w:szCs w:val="8"/>
        </w:rPr>
      </w:pPr>
    </w:p>
    <w:p w:rsidR="00C47EEA" w:rsidRDefault="00C47EEA">
      <w:pPr>
        <w:widowControl w:val="0"/>
        <w:rPr>
          <w:rStyle w:val="Ab"/>
          <w:sz w:val="8"/>
          <w:szCs w:val="8"/>
        </w:rPr>
      </w:pPr>
    </w:p>
    <w:p w:rsidR="00C47EEA" w:rsidRDefault="00C47EEA">
      <w:pPr>
        <w:widowControl w:val="0"/>
        <w:rPr>
          <w:rStyle w:val="Ab"/>
          <w:sz w:val="8"/>
          <w:szCs w:val="8"/>
        </w:rPr>
      </w:pPr>
    </w:p>
    <w:tbl>
      <w:tblPr>
        <w:tblStyle w:val="TableNormal"/>
        <w:tblW w:w="9432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6728"/>
        <w:gridCol w:w="540"/>
        <w:gridCol w:w="540"/>
        <w:gridCol w:w="792"/>
      </w:tblGrid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/>
        </w:trPr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C47EEA"/>
        </w:tc>
        <w:tc>
          <w:tcPr>
            <w:tcW w:w="67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5. Стратегические цели</w:t>
            </w:r>
          </w:p>
        </w:tc>
        <w:tc>
          <w:tcPr>
            <w:tcW w:w="187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Предпочтительное</w:t>
            </w:r>
            <w:r>
              <w:rPr>
                <w:rStyle w:val="af"/>
                <w:b/>
                <w:bCs/>
                <w:sz w:val="16"/>
                <w:szCs w:val="16"/>
              </w:rPr>
              <w:br/>
              <w:t>состояние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  <w:jc w:val="both"/>
            </w:pPr>
            <w:r>
              <w:rPr>
                <w:rStyle w:val="af"/>
                <w:sz w:val="16"/>
                <w:szCs w:val="16"/>
              </w:rPr>
              <w:t>Организация заостряет внимание на гуманном развитии. Настойчиво поддерживаются высокое доверие, открытость и соучастие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  <w:spacing w:before="40" w:after="40"/>
            </w:pPr>
            <w:r>
              <w:rPr>
                <w:rStyle w:val="af"/>
                <w:sz w:val="16"/>
                <w:szCs w:val="16"/>
              </w:rPr>
              <w:t> 5</w:t>
            </w:r>
          </w:p>
        </w:tc>
        <w:tc>
          <w:tcPr>
            <w:tcW w:w="5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</w:pPr>
            <w:r>
              <w:rPr>
                <w:rStyle w:val="af"/>
                <w:noProof/>
              </w:rPr>
              <w:drawing>
                <wp:inline distT="0" distB="0" distL="0" distR="0" wp14:anchorId="3E460AA2" wp14:editId="2012B6C7">
                  <wp:extent cx="218976" cy="1133784"/>
                  <wp:effectExtent l="0" t="0" r="0" b="0"/>
                  <wp:docPr id="1073741856" name="officeArt object" descr="imag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age.png" descr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76" cy="11337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right"/>
            </w:pPr>
            <w:r>
              <w:rPr>
                <w:rStyle w:val="af"/>
                <w:noProof/>
              </w:rPr>
              <w:drawing>
                <wp:inline distT="0" distB="0" distL="0" distR="0" wp14:anchorId="08FAC68A" wp14:editId="179F523C">
                  <wp:extent cx="276328" cy="190500"/>
                  <wp:effectExtent l="0" t="0" r="0" b="0"/>
                  <wp:docPr id="1073741857" name="officeArt object" descr="imag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image.png" descr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28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f"/>
                <w:b/>
                <w:bCs/>
                <w:sz w:val="18"/>
                <w:szCs w:val="18"/>
              </w:rPr>
              <w:t>100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B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  <w:jc w:val="both"/>
            </w:pPr>
            <w:r>
              <w:rPr>
                <w:rStyle w:val="af"/>
                <w:sz w:val="16"/>
                <w:szCs w:val="16"/>
              </w:rPr>
              <w:t>Организация акцентирует внимание на обретении новых ресурсов и решении новых проблем. Ценятся апробация нового и изыскание возможностей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  <w:spacing w:before="40" w:after="40"/>
            </w:pPr>
            <w:r>
              <w:rPr>
                <w:rStyle w:val="af"/>
                <w:sz w:val="16"/>
                <w:szCs w:val="16"/>
              </w:rPr>
              <w:t> 20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С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  <w:jc w:val="both"/>
            </w:pPr>
            <w:r>
              <w:rPr>
                <w:rStyle w:val="af"/>
                <w:sz w:val="16"/>
                <w:szCs w:val="16"/>
              </w:rPr>
              <w:t>Организация акцентирует внимание на конкурентных действиях и достижениях. Доминирует целевое напряжение сил и стремление к победе на рынке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  <w:spacing w:before="40" w:after="40"/>
            </w:pPr>
            <w:r>
              <w:rPr>
                <w:rStyle w:val="af"/>
                <w:sz w:val="16"/>
                <w:szCs w:val="16"/>
              </w:rPr>
              <w:t> 65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  <w:jc w:val="both"/>
            </w:pPr>
            <w:r>
              <w:rPr>
                <w:rStyle w:val="af"/>
                <w:sz w:val="16"/>
                <w:szCs w:val="16"/>
              </w:rPr>
              <w:t>Организация акцентирует внимание на неизменности и стабильности. Важнее всего рентабельность, контроль и плавность всех операций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  <w:spacing w:before="40" w:after="40"/>
            </w:pPr>
            <w:r>
              <w:rPr>
                <w:rStyle w:val="af"/>
                <w:sz w:val="16"/>
                <w:szCs w:val="16"/>
              </w:rPr>
              <w:t> 10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</w:tbl>
    <w:p w:rsidR="00C47EEA" w:rsidRDefault="00C47EEA">
      <w:pPr>
        <w:widowControl w:val="0"/>
        <w:ind w:left="216" w:hanging="216"/>
        <w:rPr>
          <w:rStyle w:val="Ab"/>
          <w:sz w:val="8"/>
          <w:szCs w:val="8"/>
        </w:rPr>
      </w:pPr>
    </w:p>
    <w:p w:rsidR="00C47EEA" w:rsidRDefault="00C47EEA">
      <w:pPr>
        <w:widowControl w:val="0"/>
        <w:ind w:left="108" w:hanging="108"/>
        <w:rPr>
          <w:rStyle w:val="Ab"/>
          <w:sz w:val="8"/>
          <w:szCs w:val="8"/>
        </w:rPr>
      </w:pPr>
    </w:p>
    <w:p w:rsidR="00C47EEA" w:rsidRDefault="00C47EEA">
      <w:pPr>
        <w:widowControl w:val="0"/>
        <w:rPr>
          <w:rStyle w:val="Ab"/>
          <w:sz w:val="8"/>
          <w:szCs w:val="8"/>
        </w:rPr>
      </w:pPr>
    </w:p>
    <w:p w:rsidR="00C47EEA" w:rsidRDefault="00C47EEA">
      <w:pPr>
        <w:widowControl w:val="0"/>
        <w:rPr>
          <w:rStyle w:val="Ab"/>
          <w:sz w:val="8"/>
          <w:szCs w:val="8"/>
        </w:rPr>
      </w:pPr>
    </w:p>
    <w:tbl>
      <w:tblPr>
        <w:tblStyle w:val="TableNormal"/>
        <w:tblW w:w="9432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6728"/>
        <w:gridCol w:w="540"/>
        <w:gridCol w:w="540"/>
        <w:gridCol w:w="792"/>
      </w:tblGrid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/>
        </w:trPr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C47EEA"/>
        </w:tc>
        <w:tc>
          <w:tcPr>
            <w:tcW w:w="67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6. Критерии успеха</w:t>
            </w:r>
          </w:p>
        </w:tc>
        <w:tc>
          <w:tcPr>
            <w:tcW w:w="187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Предпочтительное</w:t>
            </w:r>
            <w:r>
              <w:rPr>
                <w:rStyle w:val="af"/>
                <w:b/>
                <w:bCs/>
                <w:sz w:val="16"/>
                <w:szCs w:val="16"/>
              </w:rPr>
              <w:br/>
              <w:t>состояние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Организация определяет успех на базе развития человеческих ресурсов, бригадной работы, увлеченности наемных работников делом и заботой о людях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20</w:t>
            </w:r>
          </w:p>
        </w:tc>
        <w:tc>
          <w:tcPr>
            <w:tcW w:w="5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</w:pPr>
            <w:r>
              <w:rPr>
                <w:rStyle w:val="af"/>
                <w:noProof/>
              </w:rPr>
              <w:drawing>
                <wp:inline distT="0" distB="0" distL="0" distR="0" wp14:anchorId="562280D1" wp14:editId="04B4B489">
                  <wp:extent cx="218976" cy="1133784"/>
                  <wp:effectExtent l="0" t="0" r="0" b="0"/>
                  <wp:docPr id="1073741858" name="officeArt object" descr="imag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image.png" descr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76" cy="11337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jc w:val="right"/>
            </w:pPr>
            <w:r>
              <w:rPr>
                <w:rStyle w:val="af"/>
                <w:noProof/>
              </w:rPr>
              <w:drawing>
                <wp:inline distT="0" distB="0" distL="0" distR="0" wp14:anchorId="237EA0BF" wp14:editId="4BE982F9">
                  <wp:extent cx="276328" cy="190500"/>
                  <wp:effectExtent l="0" t="0" r="0" b="0"/>
                  <wp:docPr id="1073741859" name="officeArt object" descr="imag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image.png" descr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28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f"/>
                <w:b/>
                <w:bCs/>
                <w:sz w:val="18"/>
                <w:szCs w:val="18"/>
              </w:rPr>
              <w:t>100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B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Организация определяет успех на базе обладания уникальной или новейшей продукцией. Это производственный лидер и новатор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10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С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Организация определяет успех на базе победы на рынке и опережении конкурентов. Ключ успеха – конкурентное лидерство на рынке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45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Организация определяет успех на базе рентабельности. Успех определяют надежная поставка, гладкие планы-графики и низкие производственные затраты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15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</w:tbl>
    <w:p w:rsidR="00C47EEA" w:rsidRDefault="00C47EEA">
      <w:pPr>
        <w:widowControl w:val="0"/>
        <w:ind w:left="216" w:hanging="216"/>
        <w:rPr>
          <w:rStyle w:val="Ab"/>
          <w:sz w:val="8"/>
          <w:szCs w:val="8"/>
        </w:rPr>
      </w:pPr>
    </w:p>
    <w:p w:rsidR="00C47EEA" w:rsidRDefault="00C47EEA">
      <w:pPr>
        <w:widowControl w:val="0"/>
        <w:ind w:left="108" w:hanging="108"/>
        <w:rPr>
          <w:rStyle w:val="Ab"/>
          <w:sz w:val="8"/>
          <w:szCs w:val="8"/>
        </w:rPr>
      </w:pPr>
    </w:p>
    <w:p w:rsidR="00C47EEA" w:rsidRDefault="00C47EEA">
      <w:pPr>
        <w:widowControl w:val="0"/>
        <w:rPr>
          <w:rStyle w:val="af"/>
          <w:sz w:val="8"/>
          <w:szCs w:val="8"/>
        </w:rPr>
      </w:pPr>
    </w:p>
    <w:p w:rsidR="00C47EEA" w:rsidRDefault="00C47EEA">
      <w:pPr>
        <w:rPr>
          <w:rStyle w:val="Ab"/>
        </w:rPr>
      </w:pPr>
    </w:p>
    <w:p w:rsidR="00C47EEA" w:rsidRDefault="00F97E49">
      <w:pPr>
        <w:rPr>
          <w:rStyle w:val="Ab"/>
        </w:rPr>
      </w:pPr>
      <w:r>
        <w:rPr>
          <w:rStyle w:val="Ab"/>
          <w:noProof/>
        </w:rPr>
        <w:drawing>
          <wp:anchor distT="152400" distB="152400" distL="152400" distR="152400" simplePos="0" relativeHeight="251673600" behindDoc="0" locked="0" layoutInCell="1" allowOverlap="1" wp14:anchorId="58525E27" wp14:editId="6AF2D3E2">
            <wp:simplePos x="0" y="0"/>
            <wp:positionH relativeFrom="margin">
              <wp:posOffset>-6350</wp:posOffset>
            </wp:positionH>
            <wp:positionV relativeFrom="line">
              <wp:posOffset>190500</wp:posOffset>
            </wp:positionV>
            <wp:extent cx="5936615" cy="419211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27"/>
                <wp:lineTo x="0" y="21627"/>
                <wp:lineTo x="0" y="0"/>
              </wp:wrapPolygon>
            </wp:wrapThrough>
            <wp:docPr id="107374186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pasted-image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1921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47EEA" w:rsidRDefault="00C47EEA">
      <w:pPr>
        <w:pStyle w:val="20"/>
      </w:pPr>
    </w:p>
    <w:p w:rsidR="00C47EEA" w:rsidRDefault="00F97E49">
      <w:pPr>
        <w:pStyle w:val="20"/>
        <w:rPr>
          <w:rStyle w:val="af"/>
          <w:b/>
          <w:bCs/>
        </w:rPr>
      </w:pPr>
      <w:r>
        <w:rPr>
          <w:rStyle w:val="Ab"/>
          <w:rFonts w:eastAsia="Arial Unicode MS" w:cs="Arial Unicode MS"/>
        </w:rPr>
        <w:t>В нынешних условиях для получения общих профилей текущего и предпочтительного состояний организационной культуры</w:t>
      </w:r>
      <w:r w:rsidR="00C63EF5">
        <w:rPr>
          <w:rStyle w:val="Ab"/>
          <w:rFonts w:eastAsia="Arial Unicode MS" w:cs="Arial Unicode MS"/>
        </w:rPr>
        <w:t xml:space="preserve"> </w:t>
      </w:r>
      <w:r>
        <w:rPr>
          <w:rStyle w:val="Ab"/>
          <w:rFonts w:eastAsia="Arial Unicode MS" w:cs="Arial Unicode MS"/>
        </w:rPr>
        <w:t>(представлен на рисунке) организации в целом был проведен онлайн семинар среди опрошенных сотрудников и в ходе дискуссии удалось добиться общего согласия по оценке каждого конкретного показателя</w:t>
      </w:r>
      <w:r>
        <w:rPr>
          <w:rStyle w:val="af"/>
          <w:rFonts w:eastAsia="Arial Unicode MS" w:cs="Arial Unicode MS"/>
          <w:b/>
          <w:bCs/>
        </w:rPr>
        <w:t>. Суммарно участвовало 20 сотрудников- представителей своих микро-подразделений(5 человек в подразделении).</w:t>
      </w:r>
    </w:p>
    <w:p w:rsidR="00C47EEA" w:rsidRDefault="00F97E49">
      <w:pPr>
        <w:pStyle w:val="20"/>
        <w:rPr>
          <w:rStyle w:val="af"/>
          <w:b/>
          <w:bCs/>
        </w:rPr>
      </w:pPr>
      <w:r>
        <w:rPr>
          <w:rStyle w:val="af1"/>
          <w:noProof/>
        </w:rPr>
        <w:drawing>
          <wp:anchor distT="0" distB="0" distL="0" distR="0" simplePos="0" relativeHeight="251672576" behindDoc="0" locked="0" layoutInCell="1" allowOverlap="1" wp14:anchorId="00B77D84" wp14:editId="1A56E089">
            <wp:simplePos x="0" y="0"/>
            <wp:positionH relativeFrom="page">
              <wp:posOffset>191953</wp:posOffset>
            </wp:positionH>
            <wp:positionV relativeFrom="line">
              <wp:posOffset>3672204</wp:posOffset>
            </wp:positionV>
            <wp:extent cx="7172594" cy="3322114"/>
            <wp:effectExtent l="0" t="0" r="0" b="0"/>
            <wp:wrapThrough wrapText="bothSides" distL="0" distR="0">
              <wp:wrapPolygon edited="1">
                <wp:start x="0" y="0"/>
                <wp:lineTo x="21600" y="0"/>
                <wp:lineTo x="21600" y="21644"/>
                <wp:lineTo x="0" y="21644"/>
                <wp:lineTo x="0" y="0"/>
              </wp:wrapPolygon>
            </wp:wrapThrough>
            <wp:docPr id="1073741861" name="officeArt object" descr="pasted-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pasted-image.png" descr="pasted-image.pn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2594" cy="33221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f"/>
          <w:noProof/>
          <w:sz w:val="20"/>
          <w:szCs w:val="20"/>
        </w:rPr>
        <w:drawing>
          <wp:anchor distT="0" distB="0" distL="0" distR="0" simplePos="0" relativeHeight="251671552" behindDoc="0" locked="0" layoutInCell="1" allowOverlap="1" wp14:anchorId="11F0A85D" wp14:editId="5877A66D">
            <wp:simplePos x="0" y="0"/>
            <wp:positionH relativeFrom="page">
              <wp:posOffset>192087</wp:posOffset>
            </wp:positionH>
            <wp:positionV relativeFrom="line">
              <wp:posOffset>315594</wp:posOffset>
            </wp:positionV>
            <wp:extent cx="7172325" cy="3143250"/>
            <wp:effectExtent l="0" t="0" r="0" b="0"/>
            <wp:wrapThrough wrapText="bothSides" distL="0" distR="0">
              <wp:wrapPolygon edited="1">
                <wp:start x="0" y="0"/>
                <wp:lineTo x="21600" y="0"/>
                <wp:lineTo x="21600" y="21610"/>
                <wp:lineTo x="0" y="21610"/>
                <wp:lineTo x="0" y="0"/>
              </wp:wrapPolygon>
            </wp:wrapThrough>
            <wp:docPr id="1073741862" name="officeArt object" descr="pasted-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pasted-image.png" descr="pasted-image.png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31432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f"/>
          <w:rFonts w:eastAsia="Arial Unicode MS" w:cs="Arial Unicode MS"/>
          <w:b/>
          <w:bCs/>
        </w:rPr>
        <w:t>Соответственно мы получили 40 анкет по 2 от человека.</w:t>
      </w:r>
    </w:p>
    <w:p w:rsidR="00C47EEA" w:rsidRDefault="00F97E49">
      <w:pPr>
        <w:pStyle w:val="20"/>
        <w:rPr>
          <w:rStyle w:val="af"/>
          <w:i/>
          <w:iCs/>
          <w:sz w:val="20"/>
          <w:szCs w:val="20"/>
        </w:rPr>
      </w:pPr>
      <w:r>
        <w:rPr>
          <w:rStyle w:val="af"/>
          <w:rFonts w:eastAsia="Arial Unicode MS" w:cs="Arial Unicode MS"/>
          <w:i/>
          <w:iCs/>
          <w:sz w:val="20"/>
          <w:szCs w:val="20"/>
        </w:rPr>
        <w:t>В таблице №1 представлены результаты предпочтительного состояния</w:t>
      </w:r>
    </w:p>
    <w:p w:rsidR="00C47EEA" w:rsidRDefault="00F97E49">
      <w:pPr>
        <w:pStyle w:val="20"/>
        <w:rPr>
          <w:rStyle w:val="af"/>
          <w:i/>
          <w:iCs/>
          <w:sz w:val="20"/>
          <w:szCs w:val="20"/>
        </w:rPr>
      </w:pPr>
      <w:r>
        <w:rPr>
          <w:rStyle w:val="af"/>
          <w:rFonts w:eastAsia="Arial Unicode MS" w:cs="Arial Unicode MS"/>
          <w:i/>
          <w:iCs/>
          <w:sz w:val="20"/>
          <w:szCs w:val="20"/>
        </w:rPr>
        <w:lastRenderedPageBreak/>
        <w:t>В таблице №2 представлены результаты текущего состояния</w:t>
      </w:r>
    </w:p>
    <w:p w:rsidR="00C47EEA" w:rsidRDefault="00C47EEA">
      <w:pPr>
        <w:pStyle w:val="20"/>
        <w:rPr>
          <w:rStyle w:val="af"/>
          <w:b/>
          <w:bCs/>
        </w:rPr>
      </w:pPr>
    </w:p>
    <w:p w:rsidR="00C47EEA" w:rsidRDefault="00C47EEA">
      <w:pPr>
        <w:pStyle w:val="20"/>
        <w:ind w:firstLine="0"/>
        <w:rPr>
          <w:rStyle w:val="Ab"/>
        </w:rPr>
      </w:pPr>
    </w:p>
    <w:p w:rsidR="00C47EEA" w:rsidRDefault="00F97E49">
      <w:pPr>
        <w:pStyle w:val="20"/>
      </w:pPr>
      <w:r>
        <w:rPr>
          <w:rStyle w:val="Ab"/>
          <w:rFonts w:eastAsia="Arial Unicode MS" w:cs="Arial Unicode MS"/>
        </w:rPr>
        <w:t>Очевидно, что наши предположения по поводу рыночной культуры подтверждаются. Вдобавок, в ходе анализа был определен перечень управленческих мер по переходу от текущего профиля к желаемому:</w:t>
      </w:r>
    </w:p>
    <w:p w:rsidR="00C47EEA" w:rsidRDefault="00F97E49">
      <w:pPr>
        <w:pStyle w:val="20"/>
        <w:numPr>
          <w:ilvl w:val="0"/>
          <w:numId w:val="14"/>
        </w:numPr>
      </w:pPr>
      <w:r>
        <w:rPr>
          <w:rStyle w:val="Ab"/>
        </w:rPr>
        <w:t xml:space="preserve">В первую очередь необходимо обратить внимания на слабые стороны квадрата С, в первую очередь не дотягивает такой параметр как «Ориентация организации на результат». Необходимо перестраивать систему мотивации одновременно снижая степень контроля до определённого уровня. </w:t>
      </w:r>
    </w:p>
    <w:p w:rsidR="00C47EEA" w:rsidRDefault="00F97E49">
      <w:pPr>
        <w:pStyle w:val="20"/>
        <w:numPr>
          <w:ilvl w:val="0"/>
          <w:numId w:val="14"/>
        </w:numPr>
      </w:pPr>
      <w:r>
        <w:rPr>
          <w:rStyle w:val="Ab"/>
        </w:rPr>
        <w:t>Регулярные воркшопы(раз в квартал) позволят более наглядно продемонстрировать сотрудникам упущения, которые не позволяют им добиваться результата</w:t>
      </w:r>
    </w:p>
    <w:p w:rsidR="00C47EEA" w:rsidRDefault="00F97E49">
      <w:pPr>
        <w:pStyle w:val="20"/>
        <w:numPr>
          <w:ilvl w:val="0"/>
          <w:numId w:val="14"/>
        </w:numPr>
      </w:pPr>
      <w:r>
        <w:rPr>
          <w:rStyle w:val="Ab"/>
        </w:rPr>
        <w:t>Еще одним преимуществом будет возможность генерации отчета индивидуальной эффективности и его рассылка сотрудникам электронном виде, это позволит повысить степень самоконтроля и повысит эффективность работы.</w:t>
      </w:r>
    </w:p>
    <w:p w:rsidR="00C47EEA" w:rsidRDefault="009258C0" w:rsidP="00CA485D">
      <w:pPr>
        <w:pStyle w:val="20"/>
        <w:numPr>
          <w:ilvl w:val="0"/>
          <w:numId w:val="14"/>
        </w:numPr>
      </w:pPr>
      <w:r>
        <w:rPr>
          <w:rStyle w:val="Ab"/>
          <w:noProof/>
        </w:rPr>
        <w:drawing>
          <wp:anchor distT="152400" distB="152400" distL="152400" distR="152400" simplePos="0" relativeHeight="251675648" behindDoc="0" locked="0" layoutInCell="1" allowOverlap="1" wp14:anchorId="0138935B" wp14:editId="7279CD7E">
            <wp:simplePos x="0" y="0"/>
            <wp:positionH relativeFrom="margin">
              <wp:posOffset>253365</wp:posOffset>
            </wp:positionH>
            <wp:positionV relativeFrom="margin">
              <wp:align>bottom</wp:align>
            </wp:positionV>
            <wp:extent cx="5334000" cy="2905125"/>
            <wp:effectExtent l="0" t="0" r="0" b="9525"/>
            <wp:wrapThrough wrapText="bothSides" distL="152400" distR="152400">
              <wp:wrapPolygon edited="1">
                <wp:start x="0" y="0"/>
                <wp:lineTo x="21600" y="0"/>
                <wp:lineTo x="21600" y="21604"/>
                <wp:lineTo x="0" y="21604"/>
                <wp:lineTo x="0" y="0"/>
              </wp:wrapPolygon>
            </wp:wrapThrough>
            <wp:docPr id="107374186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pasted-image.pn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9051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E49">
        <w:rPr>
          <w:rStyle w:val="Ab"/>
        </w:rPr>
        <w:t xml:space="preserve">Так же, </w:t>
      </w:r>
      <w:r>
        <w:rPr>
          <w:rStyle w:val="Ab"/>
        </w:rPr>
        <w:t>помимо результатов,</w:t>
      </w:r>
      <w:r w:rsidR="00F97E49">
        <w:rPr>
          <w:rStyle w:val="Ab"/>
        </w:rPr>
        <w:t xml:space="preserve"> полученных методом проведения семинара и обобщения результатов, мы решили провести математическое усреднение каждой анкеты отдельно и далее сравнить результаты.</w:t>
      </w:r>
    </w:p>
    <w:p w:rsidR="00C47EEA" w:rsidRDefault="00F97E49">
      <w:pPr>
        <w:pStyle w:val="11"/>
        <w:rPr>
          <w:rStyle w:val="af"/>
          <w:rFonts w:ascii="Times New Roman" w:eastAsia="Times New Roman" w:hAnsi="Times New Roman" w:cs="Times New Roman"/>
        </w:rPr>
      </w:pPr>
      <w:bookmarkStart w:id="27" w:name="_Toc13"/>
      <w:bookmarkStart w:id="28" w:name="_Toc42311343"/>
      <w:r>
        <w:rPr>
          <w:rStyle w:val="af"/>
          <w:rFonts w:ascii="Times New Roman" w:hAnsi="Times New Roman"/>
        </w:rPr>
        <w:lastRenderedPageBreak/>
        <w:t>Выводы по главе 2</w:t>
      </w:r>
      <w:bookmarkEnd w:id="27"/>
      <w:bookmarkEnd w:id="28"/>
    </w:p>
    <w:p w:rsidR="00C47EEA" w:rsidRDefault="00F97E49">
      <w:pPr>
        <w:pStyle w:val="20"/>
        <w:rPr>
          <w:rStyle w:val="Ab"/>
        </w:rPr>
      </w:pPr>
      <w:r>
        <w:rPr>
          <w:rStyle w:val="af"/>
          <w:b/>
          <w:bCs/>
        </w:rPr>
        <w:t xml:space="preserve">На основе анализа кривой зависимости доходов от времени, текущей </w:t>
      </w:r>
      <w:r w:rsidR="00362877">
        <w:rPr>
          <w:rStyle w:val="af"/>
          <w:b/>
          <w:bCs/>
        </w:rPr>
        <w:t>организационной структуры</w:t>
      </w:r>
      <w:r>
        <w:rPr>
          <w:rStyle w:val="af"/>
          <w:b/>
          <w:bCs/>
        </w:rPr>
        <w:t xml:space="preserve"> и </w:t>
      </w:r>
      <w:r w:rsidR="00362877">
        <w:rPr>
          <w:rStyle w:val="af"/>
          <w:b/>
          <w:bCs/>
          <w:i/>
          <w:iCs/>
        </w:rPr>
        <w:t>культуры (</w:t>
      </w:r>
      <w:r>
        <w:rPr>
          <w:rStyle w:val="af"/>
          <w:b/>
          <w:bCs/>
          <w:i/>
          <w:iCs/>
        </w:rPr>
        <w:t xml:space="preserve">определённой с помощью методологии </w:t>
      </w:r>
      <w:r>
        <w:rPr>
          <w:rStyle w:val="af"/>
          <w:b/>
          <w:bCs/>
          <w:i/>
          <w:iCs/>
          <w:lang w:val="en-US"/>
        </w:rPr>
        <w:t>OCAI</w:t>
      </w:r>
      <w:r>
        <w:rPr>
          <w:rStyle w:val="af"/>
          <w:b/>
          <w:bCs/>
          <w:i/>
          <w:iCs/>
        </w:rPr>
        <w:t xml:space="preserve"> с использованием правильно подобранное фокус-группы)</w:t>
      </w:r>
      <w:r>
        <w:rPr>
          <w:rStyle w:val="af"/>
        </w:rPr>
        <w:t xml:space="preserve">, а </w:t>
      </w:r>
      <w:r w:rsidR="00362877">
        <w:rPr>
          <w:rStyle w:val="af"/>
        </w:rPr>
        <w:t>также</w:t>
      </w:r>
      <w:r>
        <w:rPr>
          <w:rStyle w:val="af"/>
        </w:rPr>
        <w:t xml:space="preserve"> ряда других факторов. Можно сделать предположение о том, что исследуемая организация в данный </w:t>
      </w:r>
      <w:r w:rsidR="00CA485D">
        <w:rPr>
          <w:rStyle w:val="af"/>
        </w:rPr>
        <w:t>момент (</w:t>
      </w:r>
      <w:r>
        <w:rPr>
          <w:rStyle w:val="af"/>
        </w:rPr>
        <w:t>начиная с 2019г) перешла на стадию зрелости и предпринимает все шаги для дальнейшего затягивания этой стадии.</w:t>
      </w:r>
    </w:p>
    <w:p w:rsidR="00C47EEA" w:rsidRDefault="00F97E49">
      <w:pPr>
        <w:pStyle w:val="20"/>
        <w:rPr>
          <w:rStyle w:val="Ab"/>
        </w:rPr>
      </w:pPr>
      <w:r>
        <w:rPr>
          <w:rStyle w:val="af"/>
        </w:rPr>
        <w:t xml:space="preserve">В качестве рекомендаций по управлению движения СовКомБанка по траектории жизненного цикла и перехода на новый виток в соответствии с оптимальной траекторией был сформирован ряд следующих рекомендаций в соответствии с моделью </w:t>
      </w:r>
      <w:r>
        <w:rPr>
          <w:rStyle w:val="af"/>
          <w:lang w:val="en-US"/>
        </w:rPr>
        <w:t xml:space="preserve">OCAI </w:t>
      </w:r>
      <w:r w:rsidR="00CA485D">
        <w:rPr>
          <w:rStyle w:val="af"/>
          <w:lang w:val="en-US"/>
        </w:rPr>
        <w:t>WORKSHOP</w:t>
      </w:r>
      <w:r w:rsidR="00CA485D">
        <w:rPr>
          <w:rStyle w:val="af"/>
        </w:rPr>
        <w:t>:</w:t>
      </w:r>
    </w:p>
    <w:p w:rsidR="00C47EEA" w:rsidRPr="00362877" w:rsidRDefault="00F97E49">
      <w:pPr>
        <w:pStyle w:val="Aa"/>
        <w:numPr>
          <w:ilvl w:val="0"/>
          <w:numId w:val="15"/>
        </w:numPr>
        <w:spacing w:before="0"/>
        <w:rPr>
          <w:rStyle w:val="af"/>
          <w:rFonts w:eastAsia="Times New Roman" w:cs="Times New Roman"/>
        </w:rPr>
      </w:pPr>
      <w:r w:rsidRPr="00362877">
        <w:rPr>
          <w:rStyle w:val="af"/>
          <w:rFonts w:ascii="Times New Roman" w:eastAsia="Times New Roman" w:hAnsi="Times New Roman" w:cs="Times New Roman"/>
          <w:sz w:val="28"/>
          <w:szCs w:val="28"/>
        </w:rPr>
        <w:t xml:space="preserve">Старт команды обслуживания клиентов для сбора максимально откровенной обратной связи для улучшения сервиса. </w:t>
      </w:r>
    </w:p>
    <w:p w:rsidR="00C47EEA" w:rsidRDefault="00F97E49">
      <w:pPr>
        <w:pStyle w:val="A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before="0"/>
        <w:ind w:firstLine="567"/>
        <w:rPr>
          <w:rStyle w:val="af"/>
          <w:rFonts w:ascii="Times New Roman" w:eastAsia="Times New Roman" w:hAnsi="Times New Roman" w:cs="Times New Roman"/>
          <w:sz w:val="28"/>
          <w:szCs w:val="28"/>
        </w:rPr>
      </w:pPr>
      <w:r w:rsidRPr="00362877">
        <w:rPr>
          <w:rStyle w:val="af"/>
          <w:rFonts w:ascii="Times New Roman" w:eastAsia="Times New Roman" w:hAnsi="Times New Roman" w:cs="Times New Roman"/>
          <w:sz w:val="28"/>
          <w:szCs w:val="28"/>
        </w:rPr>
        <w:t xml:space="preserve">-Редизайн процессов с точки зрения клиента. Как с их точки зрения: что делает ваш сервис не так </w:t>
      </w:r>
      <w:r w:rsidR="00CA485D" w:rsidRPr="00362877">
        <w:rPr>
          <w:rStyle w:val="af"/>
          <w:rFonts w:ascii="Times New Roman" w:eastAsia="Times New Roman" w:hAnsi="Times New Roman" w:cs="Times New Roman"/>
          <w:sz w:val="28"/>
          <w:szCs w:val="28"/>
        </w:rPr>
        <w:t>или,</w:t>
      </w:r>
      <w:r w:rsidRPr="00362877">
        <w:rPr>
          <w:rStyle w:val="af"/>
          <w:rFonts w:ascii="Times New Roman" w:eastAsia="Times New Roman" w:hAnsi="Times New Roman" w:cs="Times New Roman"/>
          <w:sz w:val="28"/>
          <w:szCs w:val="28"/>
        </w:rPr>
        <w:t xml:space="preserve"> как продукт выглядит в их глазах? </w:t>
      </w:r>
    </w:p>
    <w:p w:rsidR="00C47EEA" w:rsidRDefault="00F97E49">
      <w:pPr>
        <w:pStyle w:val="A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before="0"/>
        <w:ind w:firstLine="567"/>
        <w:rPr>
          <w:rStyle w:val="af"/>
          <w:rFonts w:ascii="Times New Roman" w:eastAsia="Times New Roman" w:hAnsi="Times New Roman" w:cs="Times New Roman"/>
          <w:sz w:val="28"/>
          <w:szCs w:val="28"/>
        </w:rPr>
      </w:pPr>
      <w:r w:rsidRPr="00362877">
        <w:rPr>
          <w:rStyle w:val="af"/>
          <w:rFonts w:ascii="Times New Roman" w:eastAsia="Times New Roman" w:hAnsi="Times New Roman" w:cs="Times New Roman"/>
          <w:sz w:val="28"/>
          <w:szCs w:val="28"/>
        </w:rPr>
        <w:t xml:space="preserve">-Исследования рынка и всех авторитетных конкурентов; перспективы, клиенты, сотрудники, поставщики, новые сотрудники, заинтересованные лица. </w:t>
      </w:r>
    </w:p>
    <w:p w:rsidR="00C47EEA" w:rsidRPr="00362877" w:rsidRDefault="00F97E49">
      <w:pPr>
        <w:pStyle w:val="20"/>
        <w:rPr>
          <w:rStyle w:val="af"/>
        </w:rPr>
      </w:pPr>
      <w:r w:rsidRPr="00362877">
        <w:rPr>
          <w:rStyle w:val="af"/>
        </w:rPr>
        <w:t>- краудсорсинг</w:t>
      </w:r>
      <w:r>
        <w:rPr>
          <w:rStyle w:val="af"/>
        </w:rPr>
        <w:t xml:space="preserve"> или идея</w:t>
      </w:r>
      <w:r w:rsidRPr="00362877">
        <w:rPr>
          <w:rStyle w:val="af"/>
        </w:rPr>
        <w:t xml:space="preserve"> совместного-создания сервисов и продуктов с клиентами.</w:t>
      </w:r>
      <w:r w:rsidRPr="00362877">
        <w:rPr>
          <w:rStyle w:val="af"/>
        </w:rPr>
        <w:br/>
        <w:t xml:space="preserve"> </w:t>
      </w:r>
      <w:r>
        <w:rPr>
          <w:rStyle w:val="af"/>
        </w:rPr>
        <w:t xml:space="preserve">- </w:t>
      </w:r>
      <w:r w:rsidRPr="00362877">
        <w:rPr>
          <w:rStyle w:val="af"/>
        </w:rPr>
        <w:t>Персонал</w:t>
      </w:r>
      <w:r>
        <w:rPr>
          <w:rStyle w:val="af"/>
        </w:rPr>
        <w:t>у необходиомо</w:t>
      </w:r>
      <w:r w:rsidR="00362877">
        <w:rPr>
          <w:rStyle w:val="af"/>
        </w:rPr>
        <w:t xml:space="preserve"> самостоятельно формировать</w:t>
      </w:r>
      <w:r w:rsidRPr="00362877">
        <w:rPr>
          <w:rStyle w:val="af"/>
        </w:rPr>
        <w:t xml:space="preserve"> свой график -  рождение самоконтроля</w:t>
      </w:r>
    </w:p>
    <w:p w:rsidR="00C47EEA" w:rsidRPr="00362877" w:rsidRDefault="00CA485D">
      <w:pPr>
        <w:pStyle w:val="20"/>
        <w:rPr>
          <w:rStyle w:val="af"/>
        </w:rPr>
      </w:pPr>
      <w:r w:rsidRPr="00362877">
        <w:rPr>
          <w:rStyle w:val="af"/>
        </w:rPr>
        <w:t>Вне всякого сомнения,</w:t>
      </w:r>
      <w:r w:rsidR="00F97E49" w:rsidRPr="00362877">
        <w:rPr>
          <w:rStyle w:val="af"/>
        </w:rPr>
        <w:t xml:space="preserve"> ПАО «Совкомбанк» успешно отвечает на все вызовы внешней среды, успешно развивается даже в условиях кризиса, ищет новые возможности для развития. За столь непродолжительное время вырасти из провинциального банка, </w:t>
      </w:r>
      <w:r w:rsidRPr="00362877">
        <w:rPr>
          <w:rStyle w:val="af"/>
        </w:rPr>
        <w:t>который,</w:t>
      </w:r>
      <w:r w:rsidR="00F97E49" w:rsidRPr="00362877">
        <w:rPr>
          <w:rStyle w:val="af"/>
        </w:rPr>
        <w:t xml:space="preserve"> как и многих постигла бы неминуемая смерть на стадии детства, компания смогла консолидировать конкурентные преимущества и в нужный исторический для России момент извлечь из них максимальную пользу.</w:t>
      </w:r>
    </w:p>
    <w:p w:rsidR="00C47EEA" w:rsidRDefault="00C47EEA">
      <w:pPr>
        <w:rPr>
          <w:rStyle w:val="af"/>
          <w:b/>
          <w:bCs/>
          <w:sz w:val="32"/>
          <w:szCs w:val="32"/>
        </w:rPr>
      </w:pPr>
    </w:p>
    <w:p w:rsidR="00C47EEA" w:rsidRDefault="00C47EEA">
      <w:pPr>
        <w:jc w:val="center"/>
        <w:rPr>
          <w:rStyle w:val="af"/>
          <w:b/>
          <w:bCs/>
          <w:sz w:val="32"/>
          <w:szCs w:val="32"/>
        </w:rPr>
      </w:pPr>
    </w:p>
    <w:p w:rsidR="00C47EEA" w:rsidRDefault="00C47EEA">
      <w:pPr>
        <w:jc w:val="center"/>
        <w:rPr>
          <w:rStyle w:val="af"/>
        </w:rPr>
      </w:pPr>
    </w:p>
    <w:p w:rsidR="00C47EEA" w:rsidRPr="005B4373" w:rsidRDefault="009258C0" w:rsidP="005B4373">
      <w:pPr>
        <w:pStyle w:val="11"/>
        <w:rPr>
          <w:rStyle w:val="Ab"/>
        </w:rPr>
      </w:pPr>
      <w:bookmarkStart w:id="29" w:name="_Toc42311344"/>
      <w:r w:rsidRPr="005B4373">
        <w:rPr>
          <w:rStyle w:val="af"/>
          <w:bCs w:val="0"/>
          <w:sz w:val="32"/>
          <w:szCs w:val="32"/>
        </w:rPr>
        <w:lastRenderedPageBreak/>
        <w:t>Заключение</w:t>
      </w:r>
      <w:bookmarkEnd w:id="29"/>
    </w:p>
    <w:p w:rsidR="00C47EEA" w:rsidRDefault="00CA485D">
      <w:pPr>
        <w:pStyle w:val="Aa"/>
        <w:numPr>
          <w:ilvl w:val="0"/>
          <w:numId w:val="17"/>
        </w:numPr>
        <w:spacing w:before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Style w:val="Ab"/>
          <w:rFonts w:ascii="Times New Roman" w:hAnsi="Times New Roman"/>
          <w:sz w:val="28"/>
          <w:szCs w:val="28"/>
        </w:rPr>
        <w:t>Предложено собственное</w:t>
      </w:r>
      <w:r w:rsidR="00F97E49">
        <w:rPr>
          <w:rStyle w:val="Ab"/>
          <w:rFonts w:ascii="Times New Roman" w:hAnsi="Times New Roman"/>
          <w:sz w:val="28"/>
          <w:szCs w:val="28"/>
        </w:rPr>
        <w:t xml:space="preserve"> определения понятия </w:t>
      </w:r>
      <w:r w:rsidR="00F97E49">
        <w:rPr>
          <w:rStyle w:val="af"/>
          <w:rFonts w:ascii="Times New Roman" w:hAnsi="Times New Roman"/>
          <w:i/>
          <w:iCs/>
          <w:sz w:val="28"/>
          <w:szCs w:val="28"/>
        </w:rPr>
        <w:t xml:space="preserve">жизненного цикла </w:t>
      </w:r>
      <w:r>
        <w:rPr>
          <w:rStyle w:val="af"/>
          <w:rFonts w:ascii="Times New Roman" w:hAnsi="Times New Roman"/>
          <w:i/>
          <w:iCs/>
          <w:sz w:val="28"/>
          <w:szCs w:val="28"/>
        </w:rPr>
        <w:t>фирмы: это</w:t>
      </w:r>
      <w:r w:rsidR="00F97E49">
        <w:rPr>
          <w:rStyle w:val="af"/>
          <w:rFonts w:ascii="Times New Roman" w:hAnsi="Times New Roman"/>
          <w:i/>
          <w:iCs/>
          <w:sz w:val="28"/>
          <w:szCs w:val="28"/>
        </w:rPr>
        <w:t xml:space="preserve"> процесс </w:t>
      </w:r>
      <w:r>
        <w:rPr>
          <w:rStyle w:val="af"/>
          <w:rFonts w:ascii="Times New Roman" w:hAnsi="Times New Roman"/>
          <w:i/>
          <w:iCs/>
          <w:sz w:val="28"/>
          <w:szCs w:val="28"/>
        </w:rPr>
        <w:t>стадийного изменения</w:t>
      </w:r>
      <w:r w:rsidR="00F97E49">
        <w:rPr>
          <w:rStyle w:val="af"/>
          <w:rFonts w:ascii="Times New Roman" w:hAnsi="Times New Roman"/>
          <w:i/>
          <w:iCs/>
          <w:sz w:val="28"/>
          <w:szCs w:val="28"/>
        </w:rPr>
        <w:t xml:space="preserve"> состояния внутренней среды </w:t>
      </w:r>
      <w:r>
        <w:rPr>
          <w:rStyle w:val="af"/>
          <w:rFonts w:ascii="Times New Roman" w:hAnsi="Times New Roman"/>
          <w:i/>
          <w:iCs/>
          <w:sz w:val="28"/>
          <w:szCs w:val="28"/>
        </w:rPr>
        <w:t>менеджмента,</w:t>
      </w:r>
      <w:r w:rsidR="00F97E49">
        <w:rPr>
          <w:rStyle w:val="af"/>
          <w:rFonts w:ascii="Times New Roman" w:hAnsi="Times New Roman"/>
          <w:i/>
          <w:iCs/>
          <w:sz w:val="28"/>
          <w:szCs w:val="28"/>
        </w:rPr>
        <w:t xml:space="preserve"> в ходе эволюции фирмы начиная с момента своего создания до полной ликвидации, происходящего во взаимодействии с внешней средой фирмы. При этом каждая стадия характеризуется определенными типом культуры, целями, стилем руководства и методами организации труда и т.д..</w:t>
      </w:r>
      <w:r w:rsidR="00F97E49">
        <w:rPr>
          <w:rStyle w:val="Ab"/>
          <w:rFonts w:ascii="Times New Roman" w:hAnsi="Times New Roman"/>
          <w:sz w:val="28"/>
          <w:szCs w:val="28"/>
        </w:rPr>
        <w:t xml:space="preserve"> Вдобавок,</w:t>
      </w:r>
      <w:r w:rsidR="00F97E49">
        <w:rPr>
          <w:rStyle w:val="af"/>
          <w:rFonts w:ascii="Times New Roman" w:hAnsi="Times New Roman"/>
          <w:sz w:val="28"/>
          <w:szCs w:val="28"/>
        </w:rPr>
        <w:t xml:space="preserve"> на базе теории поведения сформулирована собственная модель жизненного цикла фирмы выгодно отличающуюся от существующих тем, что автором даны емкие и практикоориентированные комментарии, касательно движения фирмы по стадиям ЖЦ, а </w:t>
      </w:r>
      <w:r>
        <w:rPr>
          <w:rStyle w:val="af"/>
          <w:rFonts w:ascii="Times New Roman" w:hAnsi="Times New Roman"/>
          <w:sz w:val="28"/>
          <w:szCs w:val="28"/>
        </w:rPr>
        <w:t>также</w:t>
      </w:r>
      <w:r w:rsidR="00F97E49">
        <w:rPr>
          <w:rStyle w:val="af"/>
          <w:rFonts w:ascii="Times New Roman" w:hAnsi="Times New Roman"/>
          <w:sz w:val="28"/>
          <w:szCs w:val="28"/>
        </w:rPr>
        <w:t xml:space="preserve"> в модели существует вариативность </w:t>
      </w:r>
      <w:r>
        <w:rPr>
          <w:rStyle w:val="af"/>
          <w:rFonts w:ascii="Times New Roman" w:hAnsi="Times New Roman"/>
          <w:sz w:val="28"/>
          <w:szCs w:val="28"/>
        </w:rPr>
        <w:t>движения (</w:t>
      </w:r>
      <w:r w:rsidR="00F97E49">
        <w:rPr>
          <w:rStyle w:val="af"/>
          <w:rFonts w:ascii="Times New Roman" w:hAnsi="Times New Roman"/>
          <w:sz w:val="28"/>
          <w:szCs w:val="28"/>
        </w:rPr>
        <w:t>оптимальная траектория ЖЦ была интегрирована в авторскую модель).</w:t>
      </w:r>
    </w:p>
    <w:p w:rsidR="00C47EEA" w:rsidRDefault="00F97E49">
      <w:pPr>
        <w:pStyle w:val="Aa"/>
        <w:tabs>
          <w:tab w:val="right" w:pos="9329"/>
        </w:tabs>
        <w:spacing w:before="0" w:line="360" w:lineRule="auto"/>
        <w:ind w:firstLine="850"/>
        <w:rPr>
          <w:rStyle w:val="af"/>
          <w:rFonts w:ascii="Times New Roman" w:eastAsia="Times New Roman" w:hAnsi="Times New Roman" w:cs="Times New Roman"/>
          <w:sz w:val="28"/>
          <w:szCs w:val="28"/>
        </w:rPr>
      </w:pPr>
      <w:r>
        <w:rPr>
          <w:rStyle w:val="af"/>
          <w:rFonts w:ascii="Times New Roman" w:hAnsi="Times New Roman"/>
          <w:sz w:val="28"/>
          <w:szCs w:val="28"/>
        </w:rPr>
        <w:t xml:space="preserve">2)Проанализированы новые системы К. Кемерона </w:t>
      </w:r>
      <w:r>
        <w:rPr>
          <w:rStyle w:val="af"/>
          <w:rFonts w:ascii="Times New Roman" w:hAnsi="Times New Roman"/>
          <w:sz w:val="28"/>
          <w:szCs w:val="28"/>
          <w:lang w:val="en-US"/>
        </w:rPr>
        <w:t>OCAI</w:t>
      </w:r>
      <w:r>
        <w:rPr>
          <w:rStyle w:val="af"/>
          <w:rFonts w:ascii="Times New Roman" w:hAnsi="Times New Roman"/>
          <w:sz w:val="28"/>
          <w:szCs w:val="28"/>
        </w:rPr>
        <w:t xml:space="preserve"> </w:t>
      </w:r>
      <w:r>
        <w:rPr>
          <w:rStyle w:val="af"/>
          <w:rFonts w:ascii="Times New Roman" w:hAnsi="Times New Roman"/>
          <w:sz w:val="28"/>
          <w:szCs w:val="28"/>
          <w:lang w:val="en-US"/>
        </w:rPr>
        <w:t>ONLINE</w:t>
      </w:r>
      <w:r>
        <w:rPr>
          <w:rStyle w:val="af"/>
          <w:rFonts w:ascii="Times New Roman" w:hAnsi="Times New Roman"/>
          <w:sz w:val="28"/>
          <w:szCs w:val="28"/>
        </w:rPr>
        <w:t xml:space="preserve"> и </w:t>
      </w:r>
      <w:r>
        <w:rPr>
          <w:rStyle w:val="af"/>
          <w:rFonts w:ascii="Times New Roman" w:hAnsi="Times New Roman"/>
          <w:sz w:val="28"/>
          <w:szCs w:val="28"/>
          <w:lang w:val="en-US"/>
        </w:rPr>
        <w:t>OCAI</w:t>
      </w:r>
      <w:r>
        <w:rPr>
          <w:rStyle w:val="af"/>
          <w:rFonts w:ascii="Times New Roman" w:hAnsi="Times New Roman"/>
          <w:sz w:val="28"/>
          <w:szCs w:val="28"/>
        </w:rPr>
        <w:t xml:space="preserve"> </w:t>
      </w:r>
      <w:r>
        <w:rPr>
          <w:rStyle w:val="af"/>
          <w:rFonts w:ascii="Times New Roman" w:hAnsi="Times New Roman"/>
          <w:sz w:val="28"/>
          <w:szCs w:val="28"/>
          <w:lang w:val="en-US"/>
        </w:rPr>
        <w:t>WORKSHOP</w:t>
      </w:r>
      <w:r>
        <w:rPr>
          <w:rStyle w:val="af"/>
          <w:rFonts w:ascii="Times New Roman" w:hAnsi="Times New Roman"/>
          <w:sz w:val="28"/>
          <w:szCs w:val="28"/>
        </w:rPr>
        <w:t xml:space="preserve">, способные дать руководству компании реальные методы управления организационной культурой и жизненным циклом компании. Идеи об интегративных моделях, которые К. Кемерон заложил еще в 1983 году, были успешно поддержаны кластером современных технологий и смогли реализовать свой коммерческий потенциал. </w:t>
      </w:r>
    </w:p>
    <w:p w:rsidR="00C47EEA" w:rsidRDefault="00F97E49">
      <w:pPr>
        <w:pStyle w:val="20"/>
        <w:rPr>
          <w:rStyle w:val="Ab"/>
        </w:rPr>
      </w:pPr>
      <w:r>
        <w:t>3</w:t>
      </w:r>
      <w:r>
        <w:rPr>
          <w:rStyle w:val="af"/>
        </w:rPr>
        <w:t xml:space="preserve">) На основе анализа кривой зависимости доходов от времени, </w:t>
      </w:r>
      <w:r w:rsidR="00362877">
        <w:rPr>
          <w:rStyle w:val="af"/>
        </w:rPr>
        <w:t>и разработанной авторами комплексной методики идентификации</w:t>
      </w:r>
      <w:r w:rsidR="00362877">
        <w:rPr>
          <w:rStyle w:val="af"/>
          <w:bCs/>
          <w:iCs/>
        </w:rPr>
        <w:t xml:space="preserve"> стадии ЖЦ</w:t>
      </w:r>
      <w:r w:rsidR="00362877">
        <w:rPr>
          <w:rStyle w:val="af"/>
          <w:bCs/>
          <w:iCs/>
        </w:rPr>
        <w:t>,</w:t>
      </w:r>
      <w:r w:rsidR="00362877">
        <w:rPr>
          <w:rStyle w:val="af"/>
          <w:bCs/>
          <w:iCs/>
        </w:rPr>
        <w:t xml:space="preserve"> состоящей</w:t>
      </w:r>
      <w:r w:rsidR="00362877">
        <w:rPr>
          <w:rStyle w:val="af"/>
          <w:bCs/>
          <w:iCs/>
        </w:rPr>
        <w:t xml:space="preserve"> из </w:t>
      </w:r>
      <w:r w:rsidR="00362877">
        <w:rPr>
          <w:rStyle w:val="af"/>
          <w:bCs/>
          <w:iCs/>
          <w:lang w:val="en-US"/>
        </w:rPr>
        <w:t>OCAI</w:t>
      </w:r>
      <w:r w:rsidR="00362877" w:rsidRPr="00A23E20">
        <w:rPr>
          <w:rStyle w:val="af"/>
          <w:bCs/>
          <w:iCs/>
        </w:rPr>
        <w:t xml:space="preserve"> </w:t>
      </w:r>
      <w:r w:rsidR="00362877">
        <w:rPr>
          <w:rStyle w:val="af"/>
          <w:bCs/>
          <w:iCs/>
        </w:rPr>
        <w:t>и таблицы связи типа культуры и стадии ЖЦ</w:t>
      </w:r>
      <w:r w:rsidR="00362877">
        <w:rPr>
          <w:rStyle w:val="af"/>
        </w:rPr>
        <w:t xml:space="preserve"> </w:t>
      </w:r>
      <w:r>
        <w:rPr>
          <w:rStyle w:val="af"/>
        </w:rPr>
        <w:t xml:space="preserve">сделано предположение о том, что исследуемая организация в данный </w:t>
      </w:r>
      <w:r w:rsidR="00362877">
        <w:rPr>
          <w:rStyle w:val="af"/>
        </w:rPr>
        <w:t>момент (</w:t>
      </w:r>
      <w:r>
        <w:rPr>
          <w:rStyle w:val="af"/>
        </w:rPr>
        <w:t>начиная с 2019г) перешла на стадию зрелости и предпринимает все шаги для дальнейшего затягивания этой стадии.</w:t>
      </w:r>
      <w:r>
        <w:rPr>
          <w:rStyle w:val="Ab"/>
        </w:rPr>
        <w:t xml:space="preserve"> </w:t>
      </w:r>
      <w:r>
        <w:rPr>
          <w:rStyle w:val="af"/>
        </w:rPr>
        <w:t xml:space="preserve">В качестве рекомендаций по управлению движения СовКомБанка по траектории жизненного цикла и перехода на новый виток в соответствии с оптимальной траекторией был сформирован ряд следующих рекомендаций в соответствии с моделью </w:t>
      </w:r>
      <w:r>
        <w:rPr>
          <w:rStyle w:val="af"/>
          <w:lang w:val="en-US"/>
        </w:rPr>
        <w:t xml:space="preserve">OCAI </w:t>
      </w:r>
      <w:r w:rsidR="00362877">
        <w:rPr>
          <w:rStyle w:val="af"/>
          <w:lang w:val="en-US"/>
        </w:rPr>
        <w:t>WORKSHOP</w:t>
      </w:r>
      <w:r w:rsidR="00362877">
        <w:rPr>
          <w:rStyle w:val="af"/>
        </w:rPr>
        <w:t>:</w:t>
      </w:r>
    </w:p>
    <w:p w:rsidR="00C47EEA" w:rsidRDefault="00F97E49">
      <w:pPr>
        <w:pStyle w:val="20"/>
        <w:numPr>
          <w:ilvl w:val="0"/>
          <w:numId w:val="18"/>
        </w:numPr>
      </w:pPr>
      <w:r>
        <w:rPr>
          <w:rStyle w:val="Ab"/>
          <w:rFonts w:eastAsia="Arial Unicode MS" w:cs="Arial Unicode MS"/>
        </w:rPr>
        <w:t xml:space="preserve">Старт команды обслуживания клиентов для сбора максимально откровенной обратной связи для улучшения сервиса. </w:t>
      </w:r>
    </w:p>
    <w:p w:rsidR="00C47EEA" w:rsidRDefault="00F97E49">
      <w:pPr>
        <w:pStyle w:val="20"/>
        <w:rPr>
          <w:rStyle w:val="af"/>
        </w:rPr>
      </w:pPr>
      <w:r>
        <w:rPr>
          <w:rStyle w:val="af"/>
          <w:rFonts w:eastAsia="Arial Unicode MS" w:cs="Arial Unicode MS"/>
        </w:rPr>
        <w:lastRenderedPageBreak/>
        <w:t xml:space="preserve">-Редизайн процессов с точки зрения клиента. Как с их точки зрения: что делает ваш сервис не так </w:t>
      </w:r>
      <w:r w:rsidR="00362877">
        <w:rPr>
          <w:rStyle w:val="af"/>
          <w:rFonts w:eastAsia="Arial Unicode MS" w:cs="Arial Unicode MS"/>
        </w:rPr>
        <w:t>или,</w:t>
      </w:r>
      <w:r>
        <w:rPr>
          <w:rStyle w:val="af"/>
          <w:rFonts w:eastAsia="Arial Unicode MS" w:cs="Arial Unicode MS"/>
        </w:rPr>
        <w:t xml:space="preserve"> как продукт выглядит в их глазах? </w:t>
      </w:r>
    </w:p>
    <w:p w:rsidR="00C47EEA" w:rsidRDefault="00F97E49">
      <w:pPr>
        <w:pStyle w:val="20"/>
        <w:rPr>
          <w:rStyle w:val="af"/>
        </w:rPr>
      </w:pPr>
      <w:r>
        <w:rPr>
          <w:rStyle w:val="af"/>
          <w:rFonts w:eastAsia="Arial Unicode MS" w:cs="Arial Unicode MS"/>
        </w:rPr>
        <w:t xml:space="preserve">-Исследования рынка и всех авторитетных конкурентов; перспективы, клиенты, сотрудники, поставщики, новые сотрудники, заинтересованные лица. </w:t>
      </w:r>
    </w:p>
    <w:p w:rsidR="00C47EEA" w:rsidRDefault="00362877">
      <w:pPr>
        <w:pStyle w:val="20"/>
        <w:rPr>
          <w:rStyle w:val="Ab"/>
        </w:rPr>
      </w:pPr>
      <w:r>
        <w:rPr>
          <w:rStyle w:val="Ab"/>
          <w:rFonts w:eastAsia="Arial Unicode MS" w:cs="Arial Unicode MS"/>
        </w:rPr>
        <w:t>- К</w:t>
      </w:r>
      <w:r w:rsidR="00F97E49">
        <w:rPr>
          <w:rStyle w:val="Ab"/>
          <w:rFonts w:eastAsia="Arial Unicode MS" w:cs="Arial Unicode MS"/>
        </w:rPr>
        <w:t>раудсорсинг или идея совместного-создания сервисов и продуктов с клиентами.</w:t>
      </w:r>
      <w:r w:rsidR="00F97E49">
        <w:rPr>
          <w:rStyle w:val="Ab"/>
          <w:rFonts w:eastAsia="Arial Unicode MS" w:cs="Arial Unicode MS"/>
        </w:rPr>
        <w:br/>
        <w:t xml:space="preserve"> - Персоналу </w:t>
      </w:r>
      <w:r>
        <w:rPr>
          <w:rStyle w:val="Ab"/>
          <w:rFonts w:eastAsia="Arial Unicode MS" w:cs="Arial Unicode MS"/>
        </w:rPr>
        <w:t>необходимо самостоятельно формировать</w:t>
      </w:r>
      <w:r w:rsidR="00F97E49">
        <w:rPr>
          <w:rStyle w:val="Ab"/>
          <w:rFonts w:eastAsia="Arial Unicode MS" w:cs="Arial Unicode MS"/>
        </w:rPr>
        <w:t xml:space="preserve"> свой график -  рождение самоконтроля</w:t>
      </w:r>
    </w:p>
    <w:p w:rsidR="00C47EEA" w:rsidRDefault="00C47EEA">
      <w:pPr>
        <w:pStyle w:val="Aa"/>
        <w:tabs>
          <w:tab w:val="right" w:pos="9329"/>
        </w:tabs>
        <w:spacing w:before="0" w:line="360" w:lineRule="auto"/>
        <w:ind w:firstLine="850"/>
        <w:rPr>
          <w:rStyle w:val="af"/>
          <w:rFonts w:ascii="Times New Roman" w:eastAsia="Times New Roman" w:hAnsi="Times New Roman" w:cs="Times New Roman"/>
          <w:sz w:val="28"/>
          <w:szCs w:val="28"/>
        </w:rPr>
      </w:pPr>
    </w:p>
    <w:p w:rsidR="00C47EEA" w:rsidRDefault="00C47EEA">
      <w:pPr>
        <w:pStyle w:val="11"/>
        <w:rPr>
          <w:rStyle w:val="Ab"/>
        </w:rPr>
      </w:pPr>
    </w:p>
    <w:p w:rsidR="00C47EEA" w:rsidRDefault="00C47EEA">
      <w:pPr>
        <w:pStyle w:val="11"/>
        <w:rPr>
          <w:rStyle w:val="Ab"/>
        </w:rPr>
      </w:pPr>
    </w:p>
    <w:p w:rsidR="00C47EEA" w:rsidRDefault="00C47EEA">
      <w:pPr>
        <w:rPr>
          <w:rStyle w:val="Ab"/>
        </w:rPr>
      </w:pPr>
    </w:p>
    <w:p w:rsidR="00C47EEA" w:rsidRDefault="00C47EEA">
      <w:pPr>
        <w:rPr>
          <w:rStyle w:val="Ab"/>
        </w:rPr>
      </w:pPr>
    </w:p>
    <w:p w:rsidR="00C47EEA" w:rsidRDefault="00C47EEA">
      <w:pPr>
        <w:pStyle w:val="11"/>
        <w:rPr>
          <w:rStyle w:val="Ab"/>
        </w:rPr>
      </w:pPr>
    </w:p>
    <w:p w:rsidR="00C47EEA" w:rsidRDefault="00C47EEA">
      <w:pPr>
        <w:pStyle w:val="11"/>
        <w:rPr>
          <w:rStyle w:val="Ab"/>
        </w:rPr>
      </w:pPr>
    </w:p>
    <w:p w:rsidR="00C47EEA" w:rsidRDefault="00C47EEA">
      <w:pPr>
        <w:pStyle w:val="11"/>
        <w:rPr>
          <w:rStyle w:val="Ab"/>
        </w:rPr>
      </w:pPr>
    </w:p>
    <w:p w:rsidR="00C47EEA" w:rsidRDefault="00C47EEA">
      <w:pPr>
        <w:pStyle w:val="11"/>
        <w:rPr>
          <w:rStyle w:val="Ab"/>
        </w:rPr>
      </w:pPr>
    </w:p>
    <w:p w:rsidR="00C47EEA" w:rsidRDefault="00C47EEA">
      <w:pPr>
        <w:pStyle w:val="11"/>
        <w:rPr>
          <w:rStyle w:val="Ab"/>
        </w:rPr>
      </w:pPr>
    </w:p>
    <w:p w:rsidR="00C47EEA" w:rsidRDefault="00C47EEA">
      <w:pPr>
        <w:pStyle w:val="11"/>
        <w:rPr>
          <w:rStyle w:val="Ab"/>
        </w:rPr>
      </w:pPr>
    </w:p>
    <w:p w:rsidR="00C47EEA" w:rsidRDefault="00C47EEA">
      <w:pPr>
        <w:rPr>
          <w:rStyle w:val="Ab"/>
        </w:rPr>
      </w:pPr>
    </w:p>
    <w:p w:rsidR="00C47EEA" w:rsidRDefault="00C47EEA">
      <w:pPr>
        <w:rPr>
          <w:rStyle w:val="Ab"/>
        </w:rPr>
      </w:pPr>
    </w:p>
    <w:p w:rsidR="00C47EEA" w:rsidRDefault="00C47EEA">
      <w:pPr>
        <w:pStyle w:val="11"/>
        <w:rPr>
          <w:rStyle w:val="Ab"/>
        </w:rPr>
      </w:pPr>
    </w:p>
    <w:p w:rsidR="00C47EEA" w:rsidRDefault="00C47EEA">
      <w:pPr>
        <w:rPr>
          <w:rStyle w:val="Ab"/>
        </w:rPr>
      </w:pPr>
    </w:p>
    <w:p w:rsidR="00C47EEA" w:rsidRDefault="00C47EEA">
      <w:pPr>
        <w:rPr>
          <w:rStyle w:val="Ab"/>
        </w:rPr>
      </w:pPr>
    </w:p>
    <w:p w:rsidR="00C47EEA" w:rsidRDefault="00C47EEA">
      <w:pPr>
        <w:rPr>
          <w:rStyle w:val="Ab"/>
        </w:rPr>
      </w:pPr>
    </w:p>
    <w:p w:rsidR="00C47EEA" w:rsidRDefault="00C47EEA">
      <w:pPr>
        <w:rPr>
          <w:rStyle w:val="Ab"/>
        </w:rPr>
      </w:pPr>
    </w:p>
    <w:p w:rsidR="005B4373" w:rsidRDefault="005B4373" w:rsidP="00362877">
      <w:pPr>
        <w:pStyle w:val="20"/>
        <w:ind w:left="709" w:firstLine="0"/>
        <w:jc w:val="left"/>
        <w:rPr>
          <w:rFonts w:eastAsia="Arial Unicode MS" w:cs="Arial Unicode MS"/>
          <w:b/>
          <w:sz w:val="32"/>
          <w:szCs w:val="32"/>
        </w:rPr>
      </w:pPr>
    </w:p>
    <w:p w:rsidR="00362877" w:rsidRPr="00362877" w:rsidRDefault="00F97E49" w:rsidP="005B4373">
      <w:pPr>
        <w:pStyle w:val="20"/>
        <w:ind w:left="709" w:firstLine="0"/>
        <w:jc w:val="left"/>
        <w:outlineLvl w:val="0"/>
        <w:rPr>
          <w:b/>
        </w:rPr>
      </w:pPr>
      <w:bookmarkStart w:id="30" w:name="_Toc42311345"/>
      <w:r w:rsidRPr="00362877">
        <w:rPr>
          <w:rFonts w:eastAsia="Arial Unicode MS" w:cs="Arial Unicode MS"/>
          <w:b/>
          <w:sz w:val="32"/>
          <w:szCs w:val="32"/>
        </w:rPr>
        <w:lastRenderedPageBreak/>
        <w:t>Список литературы</w:t>
      </w:r>
      <w:bookmarkEnd w:id="30"/>
    </w:p>
    <w:p w:rsidR="00C47EEA" w:rsidRPr="00E46171" w:rsidRDefault="00F97E49" w:rsidP="00362877">
      <w:pPr>
        <w:pStyle w:val="20"/>
        <w:ind w:firstLine="0"/>
      </w:pPr>
      <w:r>
        <w:rPr>
          <w:rFonts w:eastAsia="Arial Unicode MS" w:cs="Arial Unicode MS"/>
        </w:rPr>
        <w:br/>
        <w:t>1. Жемчугов М. К. Жизненный цикл организации // Проблемы экономики и менеджмента. — 2012. — № 9.</w:t>
      </w:r>
      <w:r>
        <w:br/>
      </w:r>
      <w:r>
        <w:rPr>
          <w:rFonts w:eastAsia="Arial Unicode MS" w:cs="Arial Unicode MS"/>
        </w:rPr>
        <w:t>2. Б.З. Мильнер ТЕОРИЯ ОРГАНИЗАЦИИ Издание второе, переработанное и дополненное Москва ИНФРА-М 2000</w:t>
      </w:r>
      <w:r>
        <w:br/>
      </w:r>
      <w:r>
        <w:rPr>
          <w:rFonts w:eastAsia="Arial Unicode MS" w:cs="Arial Unicode MS"/>
        </w:rPr>
        <w:t>3. Е.Б. Моргунов Модели жизненного цикла организации , Москва, 2004 http://</w:t>
      </w:r>
      <w:r>
        <w:br/>
      </w:r>
      <w:r>
        <w:rPr>
          <w:rFonts w:eastAsia="Arial Unicode MS" w:cs="Arial Unicode MS"/>
        </w:rPr>
        <w:t>4. А.А. Шамрай Жизненный цикл малого предприятия. Москва 2010</w:t>
      </w:r>
      <w:r>
        <w:br/>
      </w:r>
      <w:r>
        <w:rPr>
          <w:rFonts w:eastAsia="Arial Unicode MS" w:cs="Arial Unicode MS"/>
        </w:rPr>
        <w:t>5. Ивашковская И.В., Константинов Е.Н., Филонович С.Р. Становление корпорации в контексте жизненного цикла организации // Российский журнал менеджмента, №4, 2004.</w:t>
      </w:r>
      <w:r>
        <w:br/>
      </w:r>
      <w:r w:rsidRPr="008221D6">
        <w:rPr>
          <w:rFonts w:eastAsia="Arial Unicode MS" w:cs="Arial Unicode MS"/>
          <w:lang w:val="en-US"/>
        </w:rPr>
        <w:t xml:space="preserve">6. Aharony J., Falk </w:t>
      </w:r>
      <w:r>
        <w:rPr>
          <w:rFonts w:eastAsia="Arial Unicode MS" w:cs="Arial Unicode MS"/>
        </w:rPr>
        <w:t>Н</w:t>
      </w:r>
      <w:r w:rsidRPr="008221D6">
        <w:rPr>
          <w:rFonts w:eastAsia="Arial Unicode MS" w:cs="Arial Unicode MS"/>
          <w:lang w:val="en-US"/>
        </w:rPr>
        <w:t xml:space="preserve">., Yehuda N. Corporate Life Cycle and the Relative Value — Relevance of Cash Flow versus Accrual Financial Information. </w:t>
      </w:r>
      <w:r>
        <w:rPr>
          <w:rFonts w:eastAsia="Arial Unicode MS" w:cs="Arial Unicode MS"/>
        </w:rPr>
        <w:t>2006.</w:t>
      </w:r>
      <w:r>
        <w:br/>
      </w:r>
      <w:r>
        <w:rPr>
          <w:rFonts w:eastAsia="Arial Unicode MS" w:cs="Arial Unicode MS"/>
        </w:rPr>
        <w:t>7)А.Н. Асаул, И. П. Князь, Ю. В. Коротаева - Теория и практика принятия решений по выходу организаций из кризиса Под ред. засл. Строит. РФ, д-ра экон. наук, проф. А.Н. Асаула. – СПб: АНО «ИПЭВ», 2007. -224с.</w:t>
      </w:r>
      <w:r>
        <w:br/>
      </w:r>
      <w:r w:rsidRPr="008221D6">
        <w:rPr>
          <w:rFonts w:eastAsia="Arial Unicode MS" w:cs="Arial Unicode MS"/>
          <w:lang w:val="en-US"/>
        </w:rPr>
        <w:t xml:space="preserve">8)Gupta Y., Chin D. 1994. Organizational life cycle: A review and proposed directions for research. </w:t>
      </w:r>
      <w:r>
        <w:rPr>
          <w:rFonts w:eastAsia="Arial Unicode MS" w:cs="Arial Unicode MS"/>
        </w:rPr>
        <w:t>The Mid Atlantic Journal of Business 30 (3): 269–294.</w:t>
      </w:r>
      <w:r>
        <w:br/>
      </w:r>
      <w:r>
        <w:rPr>
          <w:rFonts w:eastAsia="Arial Unicode MS" w:cs="Arial Unicode MS"/>
        </w:rPr>
        <w:t>9)Адизес И. 2006. Как преодолеть кризисы ме неджмента: диагностика и решение управ ленческих проблем. СПб.: Стокгольмская школа экономики в Санкт Петербурге.</w:t>
      </w:r>
      <w:r>
        <w:br/>
      </w:r>
      <w:r>
        <w:rPr>
          <w:rFonts w:eastAsia="Arial Unicode MS" w:cs="Arial Unicode MS"/>
        </w:rPr>
        <w:t>10)Адизес И. 2007. Управление жизненным циклом корпорации. СПб.: Питер.</w:t>
      </w:r>
      <w:r>
        <w:br/>
      </w:r>
      <w:r>
        <w:rPr>
          <w:rFonts w:eastAsia="Arial Unicode MS" w:cs="Arial Unicode MS"/>
        </w:rPr>
        <w:t>11)Грейнер Л. Е. 2002. Эволюция и революция в процессе роста организаций. Вестник С. Петербургского ун та. Сер. Менедж мент (4): 76–92.</w:t>
      </w:r>
      <w:r>
        <w:br/>
      </w:r>
      <w:r>
        <w:rPr>
          <w:rFonts w:eastAsia="Arial Unicode MS" w:cs="Arial Unicode MS"/>
        </w:rPr>
        <w:t>12)Железняк Т. 2001. Какая она, ваша компания? Персонал Микс (2): 63–71.</w:t>
      </w:r>
      <w:r>
        <w:br/>
      </w:r>
      <w:r>
        <w:rPr>
          <w:rFonts w:eastAsia="Arial Unicode MS" w:cs="Arial Unicode MS"/>
        </w:rPr>
        <w:t>13)Широкова Г.В. Хрестоматия - Жизненный цикл организации</w:t>
      </w:r>
      <w:r>
        <w:rPr>
          <w:rFonts w:eastAsia="Arial Unicode MS" w:cs="Arial Unicode MS"/>
        </w:rPr>
        <w:br/>
        <w:t>14) Зябрикова А.В.,Зябриков В.В. Оптимальная траектория жизненного цикла фирмы.-СПБ.,2014.-С. 9.</w:t>
      </w:r>
      <w:r>
        <w:br/>
      </w:r>
      <w:r>
        <w:rPr>
          <w:rFonts w:eastAsia="Arial Unicode MS" w:cs="Arial Unicode MS"/>
        </w:rPr>
        <w:t>15)Назаренко С.С. Методический подход к определению стадии жизненного цикла компании.-Калуга.:,2012.-С.82.</w:t>
      </w:r>
    </w:p>
    <w:p w:rsidR="00E46171" w:rsidRDefault="00E46171" w:rsidP="00E46171">
      <w:pPr>
        <w:jc w:val="both"/>
        <w:rPr>
          <w:rFonts w:eastAsia="Arial Unicode MS" w:cs="Arial Unicode MS"/>
          <w:sz w:val="28"/>
          <w:szCs w:val="28"/>
        </w:rPr>
      </w:pPr>
      <w:r w:rsidRPr="00362877">
        <w:rPr>
          <w:rFonts w:eastAsia="Arial Unicode MS" w:cs="Arial Unicode MS"/>
          <w:sz w:val="28"/>
          <w:szCs w:val="28"/>
          <w:lang w:val="en-US"/>
        </w:rPr>
        <w:lastRenderedPageBreak/>
        <w:t xml:space="preserve">   16) </w:t>
      </w:r>
      <w:r w:rsidRPr="00362877">
        <w:rPr>
          <w:rFonts w:eastAsia="Arial Unicode MS" w:cs="Arial Unicode MS"/>
          <w:sz w:val="28"/>
          <w:szCs w:val="28"/>
          <w:lang w:val="en-US"/>
        </w:rPr>
        <w:t>OCAI ONLINE // The Organizational Culture Assessment Instrument (OCAI, © Kim Cameron, Marcel Lamers MSc. and Marcella Bremer MScBA ) [</w:t>
      </w:r>
      <w:r w:rsidRPr="00E46171">
        <w:rPr>
          <w:rFonts w:eastAsia="Arial Unicode MS" w:cs="Arial Unicode MS"/>
          <w:sz w:val="28"/>
          <w:szCs w:val="28"/>
        </w:rPr>
        <w:t>Электронный</w:t>
      </w:r>
      <w:r w:rsidRPr="00362877">
        <w:rPr>
          <w:rFonts w:eastAsia="Arial Unicode MS" w:cs="Arial Unicode MS"/>
          <w:sz w:val="28"/>
          <w:szCs w:val="28"/>
          <w:lang w:val="en-US"/>
        </w:rPr>
        <w:t xml:space="preserve"> </w:t>
      </w:r>
      <w:r w:rsidRPr="00E46171">
        <w:rPr>
          <w:rFonts w:eastAsia="Arial Unicode MS" w:cs="Arial Unicode MS"/>
          <w:sz w:val="28"/>
          <w:szCs w:val="28"/>
        </w:rPr>
        <w:t>ресурс</w:t>
      </w:r>
      <w:r w:rsidRPr="00362877">
        <w:rPr>
          <w:rFonts w:eastAsia="Arial Unicode MS" w:cs="Arial Unicode MS"/>
          <w:sz w:val="28"/>
          <w:szCs w:val="28"/>
          <w:lang w:val="en-US"/>
        </w:rPr>
        <w:t xml:space="preserve">]. </w:t>
      </w:r>
      <w:r w:rsidRPr="00E46171">
        <w:rPr>
          <w:rFonts w:eastAsia="Arial Unicode MS" w:cs="Arial Unicode MS"/>
          <w:sz w:val="28"/>
          <w:szCs w:val="28"/>
        </w:rPr>
        <w:t xml:space="preserve">Режим доступа: </w:t>
      </w:r>
      <w:hyperlink r:id="rId27" w:history="1">
        <w:r w:rsidRPr="00E46171">
          <w:rPr>
            <w:rFonts w:eastAsia="Arial Unicode MS" w:cs="Arial Unicode MS"/>
            <w:sz w:val="28"/>
            <w:szCs w:val="28"/>
          </w:rPr>
          <w:t>https://www.ocai-online.com</w:t>
        </w:r>
      </w:hyperlink>
      <w:r w:rsidRPr="00E46171">
        <w:rPr>
          <w:rFonts w:eastAsia="Arial Unicode MS" w:cs="Arial Unicode MS"/>
          <w:sz w:val="28"/>
          <w:szCs w:val="28"/>
        </w:rPr>
        <w:t xml:space="preserve"> (дата обращения 15.04.2020).</w:t>
      </w:r>
    </w:p>
    <w:p w:rsidR="00A371D6" w:rsidRPr="00A371D6" w:rsidRDefault="00A371D6" w:rsidP="00A371D6">
      <w:pPr>
        <w:jc w:val="both"/>
        <w:rPr>
          <w:rFonts w:eastAsia="Arial Unicode MS" w:cs="Arial Unicode MS"/>
          <w:sz w:val="28"/>
          <w:szCs w:val="28"/>
          <w:lang w:val="en-US"/>
        </w:rPr>
      </w:pPr>
      <w:r w:rsidRPr="00A371D6">
        <w:rPr>
          <w:rFonts w:eastAsia="Arial Unicode MS" w:cs="Arial Unicode MS"/>
          <w:sz w:val="28"/>
          <w:szCs w:val="28"/>
          <w:lang w:val="en-US"/>
        </w:rPr>
        <w:t xml:space="preserve">   17)</w:t>
      </w:r>
      <w:r w:rsidRPr="00A371D6">
        <w:rPr>
          <w:rFonts w:eastAsia="Arial Unicode MS" w:cs="Arial Unicode MS"/>
          <w:sz w:val="28"/>
          <w:szCs w:val="28"/>
        </w:rPr>
        <w:t>Михал</w:t>
      </w:r>
      <w:r w:rsidRPr="00A371D6">
        <w:rPr>
          <w:rFonts w:eastAsia="Arial Unicode MS" w:cs="Arial Unicode MS"/>
          <w:sz w:val="28"/>
          <w:szCs w:val="28"/>
          <w:lang w:val="en-US"/>
        </w:rPr>
        <w:t xml:space="preserve"> </w:t>
      </w:r>
      <w:r w:rsidRPr="00A371D6">
        <w:rPr>
          <w:rFonts w:eastAsia="Arial Unicode MS" w:cs="Arial Unicode MS"/>
          <w:sz w:val="28"/>
          <w:szCs w:val="28"/>
        </w:rPr>
        <w:t>Йирасек</w:t>
      </w:r>
      <w:r w:rsidRPr="00A371D6">
        <w:rPr>
          <w:rFonts w:eastAsia="Arial Unicode MS" w:cs="Arial Unicode MS"/>
          <w:sz w:val="28"/>
          <w:szCs w:val="28"/>
          <w:lang w:val="en-US"/>
        </w:rPr>
        <w:t xml:space="preserve">, </w:t>
      </w:r>
      <w:r w:rsidRPr="00A371D6">
        <w:rPr>
          <w:rFonts w:eastAsia="Arial Unicode MS" w:cs="Arial Unicode MS"/>
          <w:sz w:val="28"/>
          <w:szCs w:val="28"/>
        </w:rPr>
        <w:t>Ян</w:t>
      </w:r>
      <w:r w:rsidRPr="00A371D6">
        <w:rPr>
          <w:rFonts w:eastAsia="Arial Unicode MS" w:cs="Arial Unicode MS"/>
          <w:sz w:val="28"/>
          <w:szCs w:val="28"/>
          <w:lang w:val="en-US"/>
        </w:rPr>
        <w:t xml:space="preserve"> </w:t>
      </w:r>
      <w:r w:rsidRPr="00A371D6">
        <w:rPr>
          <w:rFonts w:eastAsia="Arial Unicode MS" w:cs="Arial Unicode MS"/>
          <w:sz w:val="28"/>
          <w:szCs w:val="28"/>
        </w:rPr>
        <w:t>Билек</w:t>
      </w:r>
      <w:r w:rsidRPr="00A371D6">
        <w:rPr>
          <w:rFonts w:eastAsia="Arial Unicode MS" w:cs="Arial Unicode MS"/>
          <w:sz w:val="28"/>
          <w:szCs w:val="28"/>
          <w:lang w:val="en-US"/>
        </w:rPr>
        <w:t xml:space="preserve"> The Organizational Life Cycle: Review and Future Agenda // QUALITY INNOVATION PROSPERITY. 2018. №22. </w:t>
      </w:r>
      <w:r w:rsidRPr="00A371D6">
        <w:rPr>
          <w:rFonts w:eastAsia="Arial Unicode MS" w:cs="Arial Unicode MS"/>
          <w:sz w:val="28"/>
          <w:szCs w:val="28"/>
        </w:rPr>
        <w:t>С</w:t>
      </w:r>
      <w:r w:rsidRPr="00A371D6">
        <w:rPr>
          <w:rFonts w:eastAsia="Arial Unicode MS" w:cs="Arial Unicode MS"/>
          <w:sz w:val="28"/>
          <w:szCs w:val="28"/>
          <w:lang w:val="en-US"/>
        </w:rPr>
        <w:t>. 15.</w:t>
      </w:r>
    </w:p>
    <w:p w:rsidR="00C47EEA" w:rsidRPr="00E46171" w:rsidRDefault="00C47EEA">
      <w:pPr>
        <w:rPr>
          <w:rStyle w:val="Ab"/>
          <w:lang w:val="en-US"/>
        </w:rPr>
      </w:pPr>
    </w:p>
    <w:p w:rsidR="00C47EEA" w:rsidRPr="00E46171" w:rsidRDefault="00C47EEA">
      <w:pPr>
        <w:rPr>
          <w:rStyle w:val="Ab"/>
          <w:lang w:val="en-US"/>
        </w:rPr>
      </w:pPr>
    </w:p>
    <w:p w:rsidR="00C47EEA" w:rsidRPr="00E46171" w:rsidRDefault="00C47EEA">
      <w:pPr>
        <w:rPr>
          <w:rStyle w:val="Ab"/>
          <w:lang w:val="en-US"/>
        </w:rPr>
      </w:pPr>
    </w:p>
    <w:p w:rsidR="00C47EEA" w:rsidRPr="00E46171" w:rsidRDefault="00C47EEA">
      <w:pPr>
        <w:rPr>
          <w:rStyle w:val="Ab"/>
          <w:lang w:val="en-US"/>
        </w:rPr>
      </w:pPr>
    </w:p>
    <w:p w:rsidR="00C47EEA" w:rsidRPr="00E46171" w:rsidRDefault="00C47EEA">
      <w:pPr>
        <w:rPr>
          <w:rStyle w:val="Ab"/>
          <w:lang w:val="en-US"/>
        </w:rPr>
      </w:pPr>
    </w:p>
    <w:p w:rsidR="00C47EEA" w:rsidRPr="00E46171" w:rsidRDefault="00C47EEA">
      <w:pPr>
        <w:rPr>
          <w:rStyle w:val="Ab"/>
          <w:lang w:val="en-US"/>
        </w:rPr>
      </w:pPr>
    </w:p>
    <w:p w:rsidR="00C47EEA" w:rsidRPr="00E46171" w:rsidRDefault="00C47EEA">
      <w:pPr>
        <w:rPr>
          <w:rStyle w:val="Ab"/>
          <w:lang w:val="en-US"/>
        </w:rPr>
      </w:pPr>
    </w:p>
    <w:p w:rsidR="00C47EEA" w:rsidRPr="00E46171" w:rsidRDefault="00C47EEA">
      <w:pPr>
        <w:rPr>
          <w:rStyle w:val="Ab"/>
          <w:lang w:val="en-US"/>
        </w:rPr>
      </w:pPr>
    </w:p>
    <w:p w:rsidR="00C47EEA" w:rsidRPr="00E46171" w:rsidRDefault="00C47EEA">
      <w:pPr>
        <w:rPr>
          <w:rStyle w:val="Ab"/>
          <w:lang w:val="en-US"/>
        </w:rPr>
      </w:pPr>
    </w:p>
    <w:p w:rsidR="00C47EEA" w:rsidRPr="00E46171" w:rsidRDefault="00C47EEA">
      <w:pPr>
        <w:rPr>
          <w:rStyle w:val="Ab"/>
          <w:lang w:val="en-US"/>
        </w:rPr>
      </w:pPr>
    </w:p>
    <w:p w:rsidR="00C47EEA" w:rsidRPr="00E46171" w:rsidRDefault="00C47EEA">
      <w:pPr>
        <w:rPr>
          <w:rStyle w:val="Ab"/>
          <w:lang w:val="en-US"/>
        </w:rPr>
      </w:pPr>
    </w:p>
    <w:p w:rsidR="00C47EEA" w:rsidRPr="00E46171" w:rsidRDefault="00C47EEA">
      <w:pPr>
        <w:rPr>
          <w:rStyle w:val="Ab"/>
          <w:lang w:val="en-US"/>
        </w:rPr>
      </w:pPr>
    </w:p>
    <w:p w:rsidR="00C47EEA" w:rsidRPr="00E46171" w:rsidRDefault="00C47EEA">
      <w:pPr>
        <w:rPr>
          <w:rStyle w:val="Ab"/>
          <w:lang w:val="en-US"/>
        </w:rPr>
      </w:pPr>
    </w:p>
    <w:p w:rsidR="00C47EEA" w:rsidRPr="00E46171" w:rsidRDefault="00C47EEA">
      <w:pPr>
        <w:rPr>
          <w:rStyle w:val="Ab"/>
          <w:lang w:val="en-US"/>
        </w:rPr>
      </w:pPr>
    </w:p>
    <w:p w:rsidR="00C47EEA" w:rsidRPr="00E46171" w:rsidRDefault="00C47EEA">
      <w:pPr>
        <w:rPr>
          <w:rStyle w:val="Ab"/>
          <w:lang w:val="en-US"/>
        </w:rPr>
      </w:pPr>
    </w:p>
    <w:p w:rsidR="00C47EEA" w:rsidRPr="00E46171" w:rsidRDefault="00C47EEA">
      <w:pPr>
        <w:rPr>
          <w:rStyle w:val="Ab"/>
          <w:lang w:val="en-US"/>
        </w:rPr>
      </w:pPr>
    </w:p>
    <w:p w:rsidR="00C47EEA" w:rsidRPr="00E46171" w:rsidRDefault="00C47EEA">
      <w:pPr>
        <w:rPr>
          <w:rStyle w:val="Ab"/>
          <w:lang w:val="en-US"/>
        </w:rPr>
      </w:pPr>
    </w:p>
    <w:p w:rsidR="00C47EEA" w:rsidRPr="00E46171" w:rsidRDefault="00C47EEA">
      <w:pPr>
        <w:rPr>
          <w:rStyle w:val="Ab"/>
          <w:lang w:val="en-US"/>
        </w:rPr>
      </w:pPr>
    </w:p>
    <w:p w:rsidR="00C47EEA" w:rsidRPr="00E46171" w:rsidRDefault="00C47EEA">
      <w:pPr>
        <w:rPr>
          <w:rStyle w:val="Ab"/>
          <w:lang w:val="en-US"/>
        </w:rPr>
      </w:pPr>
    </w:p>
    <w:p w:rsidR="00C47EEA" w:rsidRPr="00E46171" w:rsidRDefault="00C47EEA">
      <w:pPr>
        <w:rPr>
          <w:rStyle w:val="Ab"/>
          <w:lang w:val="en-US"/>
        </w:rPr>
      </w:pPr>
    </w:p>
    <w:p w:rsidR="00C47EEA" w:rsidRPr="00E46171" w:rsidRDefault="00C47EEA">
      <w:pPr>
        <w:rPr>
          <w:rStyle w:val="Ab"/>
          <w:lang w:val="en-US"/>
        </w:rPr>
      </w:pPr>
    </w:p>
    <w:p w:rsidR="00C47EEA" w:rsidRPr="00E46171" w:rsidRDefault="00C47EEA">
      <w:pPr>
        <w:rPr>
          <w:rStyle w:val="Ab"/>
          <w:lang w:val="en-US"/>
        </w:rPr>
      </w:pPr>
    </w:p>
    <w:p w:rsidR="00C47EEA" w:rsidRPr="00E46171" w:rsidRDefault="00C47EEA">
      <w:pPr>
        <w:rPr>
          <w:rStyle w:val="Ab"/>
          <w:lang w:val="en-US"/>
        </w:rPr>
      </w:pPr>
    </w:p>
    <w:p w:rsidR="00C47EEA" w:rsidRPr="00E46171" w:rsidRDefault="00C47EEA">
      <w:pPr>
        <w:rPr>
          <w:rStyle w:val="Ab"/>
          <w:lang w:val="en-US"/>
        </w:rPr>
      </w:pPr>
    </w:p>
    <w:p w:rsidR="00C47EEA" w:rsidRPr="00E46171" w:rsidRDefault="00C47EEA">
      <w:pPr>
        <w:rPr>
          <w:rStyle w:val="Ab"/>
          <w:lang w:val="en-US"/>
        </w:rPr>
      </w:pPr>
    </w:p>
    <w:p w:rsidR="00C47EEA" w:rsidRPr="00E46171" w:rsidRDefault="00C47EEA">
      <w:pPr>
        <w:rPr>
          <w:rStyle w:val="Ab"/>
          <w:lang w:val="en-US"/>
        </w:rPr>
      </w:pPr>
    </w:p>
    <w:p w:rsidR="00C47EEA" w:rsidRPr="00E46171" w:rsidRDefault="00C47EEA">
      <w:pPr>
        <w:rPr>
          <w:rStyle w:val="Ab"/>
          <w:lang w:val="en-US"/>
        </w:rPr>
      </w:pPr>
    </w:p>
    <w:p w:rsidR="00C47EEA" w:rsidRPr="00E46171" w:rsidRDefault="00C47EEA">
      <w:pPr>
        <w:rPr>
          <w:rStyle w:val="Ab"/>
          <w:lang w:val="en-US"/>
        </w:rPr>
      </w:pPr>
    </w:p>
    <w:p w:rsidR="00C47EEA" w:rsidRPr="00E46171" w:rsidRDefault="00C47EEA">
      <w:pPr>
        <w:rPr>
          <w:rStyle w:val="Ab"/>
          <w:lang w:val="en-US"/>
        </w:rPr>
      </w:pPr>
    </w:p>
    <w:p w:rsidR="00C47EEA" w:rsidRPr="00E46171" w:rsidRDefault="00C47EEA">
      <w:pPr>
        <w:rPr>
          <w:rStyle w:val="Ab"/>
          <w:lang w:val="en-US"/>
        </w:rPr>
      </w:pPr>
    </w:p>
    <w:p w:rsidR="00C47EEA" w:rsidRPr="00E46171" w:rsidRDefault="00C47EEA">
      <w:pPr>
        <w:rPr>
          <w:rStyle w:val="Ab"/>
          <w:lang w:val="en-US"/>
        </w:rPr>
      </w:pPr>
    </w:p>
    <w:p w:rsidR="00C47EEA" w:rsidRPr="00E46171" w:rsidRDefault="00C47EEA">
      <w:pPr>
        <w:rPr>
          <w:rStyle w:val="Ab"/>
          <w:lang w:val="en-US"/>
        </w:rPr>
      </w:pPr>
    </w:p>
    <w:p w:rsidR="00C47EEA" w:rsidRPr="00E46171" w:rsidRDefault="00C47EEA">
      <w:pPr>
        <w:rPr>
          <w:rStyle w:val="Ab"/>
          <w:lang w:val="en-US"/>
        </w:rPr>
      </w:pPr>
    </w:p>
    <w:p w:rsidR="00C47EEA" w:rsidRPr="00E46171" w:rsidRDefault="00C47EEA">
      <w:pPr>
        <w:rPr>
          <w:rStyle w:val="Ab"/>
          <w:lang w:val="en-US"/>
        </w:rPr>
      </w:pPr>
    </w:p>
    <w:p w:rsidR="00C47EEA" w:rsidRPr="00E46171" w:rsidRDefault="00C47EEA">
      <w:pPr>
        <w:rPr>
          <w:rStyle w:val="Ab"/>
          <w:lang w:val="en-US"/>
        </w:rPr>
      </w:pPr>
    </w:p>
    <w:p w:rsidR="00C47EEA" w:rsidRPr="00E46171" w:rsidRDefault="00C47EEA">
      <w:pPr>
        <w:rPr>
          <w:rStyle w:val="Ab"/>
          <w:lang w:val="en-US"/>
        </w:rPr>
      </w:pPr>
    </w:p>
    <w:p w:rsidR="00C47EEA" w:rsidRPr="00E46171" w:rsidRDefault="00C47EEA">
      <w:pPr>
        <w:rPr>
          <w:rStyle w:val="Ab"/>
          <w:lang w:val="en-US"/>
        </w:rPr>
      </w:pPr>
    </w:p>
    <w:p w:rsidR="00C47EEA" w:rsidRDefault="00C47EEA">
      <w:pPr>
        <w:rPr>
          <w:rStyle w:val="Ab"/>
          <w:lang w:val="en-US"/>
        </w:rPr>
      </w:pPr>
    </w:p>
    <w:p w:rsidR="005B4373" w:rsidRDefault="005B4373">
      <w:pPr>
        <w:rPr>
          <w:rStyle w:val="Ab"/>
          <w:lang w:val="en-US"/>
        </w:rPr>
      </w:pPr>
    </w:p>
    <w:p w:rsidR="005B4373" w:rsidRDefault="005B4373">
      <w:pPr>
        <w:rPr>
          <w:rStyle w:val="Ab"/>
          <w:lang w:val="en-US"/>
        </w:rPr>
      </w:pPr>
    </w:p>
    <w:p w:rsidR="005B4373" w:rsidRPr="00E46171" w:rsidRDefault="005B4373">
      <w:pPr>
        <w:rPr>
          <w:rStyle w:val="Ab"/>
          <w:lang w:val="en-US"/>
        </w:rPr>
      </w:pPr>
    </w:p>
    <w:p w:rsidR="00C47EEA" w:rsidRDefault="00F97E49">
      <w:pPr>
        <w:pStyle w:val="11"/>
        <w:rPr>
          <w:rStyle w:val="af"/>
          <w:rFonts w:ascii="Times New Roman" w:eastAsia="Times New Roman" w:hAnsi="Times New Roman" w:cs="Times New Roman"/>
        </w:rPr>
      </w:pPr>
      <w:bookmarkStart w:id="31" w:name="_Toc14"/>
      <w:bookmarkStart w:id="32" w:name="_Toc42311346"/>
      <w:r>
        <w:rPr>
          <w:rStyle w:val="af"/>
          <w:rFonts w:ascii="Times New Roman" w:hAnsi="Times New Roman"/>
        </w:rPr>
        <w:lastRenderedPageBreak/>
        <w:t>Приложение 1</w:t>
      </w:r>
      <w:bookmarkEnd w:id="31"/>
      <w:bookmarkEnd w:id="32"/>
    </w:p>
    <w:p w:rsidR="00C47EEA" w:rsidRDefault="00F97E49">
      <w:pPr>
        <w:spacing w:line="360" w:lineRule="auto"/>
        <w:jc w:val="center"/>
        <w:rPr>
          <w:rStyle w:val="af"/>
          <w:sz w:val="28"/>
          <w:szCs w:val="28"/>
        </w:rPr>
      </w:pPr>
      <w:r>
        <w:rPr>
          <w:rStyle w:val="af"/>
          <w:sz w:val="28"/>
          <w:szCs w:val="28"/>
        </w:rPr>
        <w:t>Дневник прохождения практики в отделе автокредитования ПАО «Совкомбанк»</w:t>
      </w:r>
    </w:p>
    <w:p w:rsidR="00C47EEA" w:rsidRDefault="00C47EEA">
      <w:pPr>
        <w:spacing w:line="360" w:lineRule="auto"/>
        <w:rPr>
          <w:rStyle w:val="Ab"/>
          <w:sz w:val="28"/>
          <w:szCs w:val="28"/>
        </w:rPr>
      </w:pPr>
    </w:p>
    <w:tbl>
      <w:tblPr>
        <w:tblStyle w:val="TableNormal"/>
        <w:tblW w:w="9570" w:type="dxa"/>
        <w:tblInd w:w="43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728"/>
        <w:gridCol w:w="7842"/>
      </w:tblGrid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spacing w:line="360" w:lineRule="auto"/>
              <w:jc w:val="center"/>
            </w:pPr>
            <w:r>
              <w:rPr>
                <w:rStyle w:val="af"/>
                <w:sz w:val="28"/>
                <w:szCs w:val="28"/>
              </w:rPr>
              <w:t>Дата</w:t>
            </w:r>
          </w:p>
        </w:tc>
        <w:tc>
          <w:tcPr>
            <w:tcW w:w="7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spacing w:line="360" w:lineRule="auto"/>
              <w:jc w:val="center"/>
            </w:pPr>
            <w:r>
              <w:rPr>
                <w:rStyle w:val="af"/>
                <w:sz w:val="28"/>
                <w:szCs w:val="28"/>
              </w:rPr>
              <w:t>Выполнение заданий по программе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6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spacing w:line="360" w:lineRule="auto"/>
            </w:pPr>
            <w:r>
              <w:rPr>
                <w:rStyle w:val="af"/>
                <w:sz w:val="28"/>
                <w:szCs w:val="28"/>
              </w:rPr>
              <w:t>1.02</w:t>
            </w:r>
          </w:p>
        </w:tc>
        <w:tc>
          <w:tcPr>
            <w:tcW w:w="7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spacing w:line="360" w:lineRule="auto"/>
            </w:pPr>
            <w:r>
              <w:rPr>
                <w:rStyle w:val="af"/>
                <w:sz w:val="28"/>
                <w:szCs w:val="28"/>
              </w:rPr>
              <w:t>Знакомство с коллективом, групповое собрание всего отдела, награждение лучших, отчетность, обратная связь от коллектива.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2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spacing w:line="360" w:lineRule="auto"/>
            </w:pPr>
            <w:r>
              <w:rPr>
                <w:rStyle w:val="af"/>
                <w:sz w:val="28"/>
                <w:szCs w:val="28"/>
              </w:rPr>
              <w:t>2.02</w:t>
            </w:r>
          </w:p>
        </w:tc>
        <w:tc>
          <w:tcPr>
            <w:tcW w:w="7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spacing w:line="360" w:lineRule="auto"/>
            </w:pPr>
            <w:r>
              <w:rPr>
                <w:rStyle w:val="af"/>
                <w:sz w:val="28"/>
                <w:szCs w:val="28"/>
              </w:rPr>
              <w:t>Изучение необходимого пакета документов, работа с архивными документами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2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spacing w:line="360" w:lineRule="auto"/>
            </w:pPr>
            <w:r>
              <w:rPr>
                <w:rStyle w:val="af"/>
                <w:sz w:val="28"/>
                <w:szCs w:val="28"/>
              </w:rPr>
              <w:t>3.02</w:t>
            </w:r>
          </w:p>
        </w:tc>
        <w:tc>
          <w:tcPr>
            <w:tcW w:w="7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spacing w:line="360" w:lineRule="auto"/>
            </w:pPr>
            <w:r>
              <w:rPr>
                <w:rStyle w:val="af"/>
                <w:sz w:val="28"/>
                <w:szCs w:val="28"/>
              </w:rPr>
              <w:t xml:space="preserve">Изучение системы управления организацией, помощь в приеме на работу новых сотрудников 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2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spacing w:line="360" w:lineRule="auto"/>
            </w:pPr>
            <w:r>
              <w:rPr>
                <w:rStyle w:val="af"/>
                <w:sz w:val="28"/>
                <w:szCs w:val="28"/>
                <w:lang w:val="en-US"/>
              </w:rPr>
              <w:t>4</w:t>
            </w:r>
            <w:r>
              <w:rPr>
                <w:rStyle w:val="af"/>
                <w:sz w:val="28"/>
                <w:szCs w:val="28"/>
              </w:rPr>
              <w:t>.0</w:t>
            </w:r>
            <w:r>
              <w:rPr>
                <w:rStyle w:val="af"/>
                <w:sz w:val="28"/>
                <w:szCs w:val="28"/>
                <w:lang w:val="en-US"/>
              </w:rPr>
              <w:t>2</w:t>
            </w:r>
          </w:p>
        </w:tc>
        <w:tc>
          <w:tcPr>
            <w:tcW w:w="7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spacing w:line="360" w:lineRule="auto"/>
            </w:pPr>
            <w:r>
              <w:rPr>
                <w:rStyle w:val="af"/>
                <w:sz w:val="28"/>
                <w:szCs w:val="28"/>
              </w:rPr>
              <w:t>Проверка полученных знаний и тестирование на готовность к полевой работе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spacing w:line="360" w:lineRule="auto"/>
            </w:pPr>
            <w:r>
              <w:rPr>
                <w:rStyle w:val="af"/>
                <w:sz w:val="28"/>
                <w:szCs w:val="28"/>
              </w:rPr>
              <w:t>4.02-10.02</w:t>
            </w:r>
          </w:p>
        </w:tc>
        <w:tc>
          <w:tcPr>
            <w:tcW w:w="7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spacing w:line="360" w:lineRule="auto"/>
            </w:pPr>
            <w:r>
              <w:rPr>
                <w:rStyle w:val="af"/>
                <w:sz w:val="28"/>
                <w:szCs w:val="28"/>
              </w:rPr>
              <w:t>Работа в дилерском центре «Хендай»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spacing w:line="360" w:lineRule="auto"/>
            </w:pPr>
            <w:r>
              <w:rPr>
                <w:rStyle w:val="af"/>
                <w:sz w:val="28"/>
                <w:szCs w:val="28"/>
                <w:lang w:val="en-US"/>
              </w:rPr>
              <w:t>11</w:t>
            </w:r>
            <w:r>
              <w:rPr>
                <w:rStyle w:val="af"/>
                <w:sz w:val="28"/>
                <w:szCs w:val="28"/>
              </w:rPr>
              <w:t>.0</w:t>
            </w:r>
            <w:r>
              <w:rPr>
                <w:rStyle w:val="af"/>
                <w:sz w:val="28"/>
                <w:szCs w:val="28"/>
                <w:lang w:val="en-US"/>
              </w:rPr>
              <w:t>2</w:t>
            </w:r>
            <w:r>
              <w:rPr>
                <w:rStyle w:val="af"/>
                <w:sz w:val="28"/>
                <w:szCs w:val="28"/>
              </w:rPr>
              <w:t xml:space="preserve">- </w:t>
            </w:r>
            <w:r>
              <w:rPr>
                <w:rStyle w:val="af"/>
                <w:sz w:val="28"/>
                <w:szCs w:val="28"/>
                <w:lang w:val="en-US"/>
              </w:rPr>
              <w:t>20</w:t>
            </w:r>
            <w:r>
              <w:rPr>
                <w:rStyle w:val="af"/>
                <w:sz w:val="28"/>
                <w:szCs w:val="28"/>
              </w:rPr>
              <w:t>.02</w:t>
            </w:r>
          </w:p>
        </w:tc>
        <w:tc>
          <w:tcPr>
            <w:tcW w:w="7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spacing w:line="360" w:lineRule="auto"/>
            </w:pPr>
            <w:r>
              <w:rPr>
                <w:rStyle w:val="af"/>
                <w:sz w:val="28"/>
                <w:szCs w:val="28"/>
              </w:rPr>
              <w:t>Работа в дилерском центре «ВАЗ»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2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spacing w:line="360" w:lineRule="auto"/>
            </w:pPr>
            <w:r>
              <w:rPr>
                <w:rStyle w:val="af"/>
                <w:sz w:val="28"/>
                <w:szCs w:val="28"/>
              </w:rPr>
              <w:t>11.02 - 23.02</w:t>
            </w:r>
          </w:p>
        </w:tc>
        <w:tc>
          <w:tcPr>
            <w:tcW w:w="7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spacing w:line="360" w:lineRule="auto"/>
            </w:pPr>
            <w:r>
              <w:rPr>
                <w:rStyle w:val="af"/>
                <w:sz w:val="28"/>
                <w:szCs w:val="28"/>
              </w:rPr>
              <w:t>Работа в дилерском центре «KIA»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2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spacing w:line="360" w:lineRule="auto"/>
            </w:pPr>
            <w:r>
              <w:rPr>
                <w:rStyle w:val="af"/>
                <w:sz w:val="28"/>
                <w:szCs w:val="28"/>
              </w:rPr>
              <w:t>24.02 - 26.02</w:t>
            </w:r>
          </w:p>
        </w:tc>
        <w:tc>
          <w:tcPr>
            <w:tcW w:w="7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spacing w:line="360" w:lineRule="auto"/>
            </w:pPr>
            <w:r>
              <w:rPr>
                <w:rStyle w:val="af"/>
                <w:sz w:val="28"/>
                <w:szCs w:val="28"/>
              </w:rPr>
              <w:t>Сбор и исследование материалов для дипломного проекта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spacing w:line="360" w:lineRule="auto"/>
            </w:pPr>
            <w:r>
              <w:rPr>
                <w:rStyle w:val="af"/>
                <w:sz w:val="28"/>
                <w:szCs w:val="28"/>
              </w:rPr>
              <w:t>2</w:t>
            </w:r>
            <w:r>
              <w:rPr>
                <w:rStyle w:val="af"/>
                <w:sz w:val="28"/>
                <w:szCs w:val="28"/>
                <w:lang w:val="en-US"/>
              </w:rPr>
              <w:t>6</w:t>
            </w:r>
            <w:r>
              <w:rPr>
                <w:rStyle w:val="af"/>
                <w:sz w:val="28"/>
                <w:szCs w:val="28"/>
              </w:rPr>
              <w:t>.0</w:t>
            </w:r>
            <w:r>
              <w:rPr>
                <w:rStyle w:val="af"/>
                <w:sz w:val="28"/>
                <w:szCs w:val="28"/>
                <w:lang w:val="en-US"/>
              </w:rPr>
              <w:t>2</w:t>
            </w:r>
            <w:r>
              <w:rPr>
                <w:rStyle w:val="af"/>
                <w:sz w:val="28"/>
                <w:szCs w:val="28"/>
              </w:rPr>
              <w:t>-2</w:t>
            </w:r>
            <w:r>
              <w:rPr>
                <w:rStyle w:val="af"/>
                <w:sz w:val="28"/>
                <w:szCs w:val="28"/>
                <w:lang w:val="en-US"/>
              </w:rPr>
              <w:t>9</w:t>
            </w:r>
            <w:r>
              <w:rPr>
                <w:rStyle w:val="af"/>
                <w:sz w:val="28"/>
                <w:szCs w:val="28"/>
              </w:rPr>
              <w:t>.0</w:t>
            </w:r>
            <w:r>
              <w:rPr>
                <w:rStyle w:val="af"/>
                <w:sz w:val="28"/>
                <w:szCs w:val="28"/>
                <w:lang w:val="en-US"/>
              </w:rPr>
              <w:t>2</w:t>
            </w:r>
          </w:p>
        </w:tc>
        <w:tc>
          <w:tcPr>
            <w:tcW w:w="7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spacing w:line="360" w:lineRule="auto"/>
            </w:pPr>
            <w:r>
              <w:rPr>
                <w:rStyle w:val="af"/>
                <w:sz w:val="28"/>
                <w:szCs w:val="28"/>
              </w:rPr>
              <w:t>Работа с входящей корреспонденцией.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7EEA" w:rsidRDefault="00F97E49">
            <w:pPr>
              <w:spacing w:line="360" w:lineRule="auto"/>
            </w:pPr>
            <w:r>
              <w:rPr>
                <w:rStyle w:val="af"/>
                <w:sz w:val="28"/>
                <w:szCs w:val="28"/>
                <w:lang w:val="en-US"/>
              </w:rPr>
              <w:t>2</w:t>
            </w:r>
            <w:r>
              <w:rPr>
                <w:rStyle w:val="af"/>
                <w:sz w:val="28"/>
                <w:szCs w:val="28"/>
              </w:rPr>
              <w:t>.03</w:t>
            </w:r>
          </w:p>
        </w:tc>
        <w:tc>
          <w:tcPr>
            <w:tcW w:w="7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tabs>
                <w:tab w:val="left" w:pos="6300"/>
              </w:tabs>
              <w:spacing w:line="360" w:lineRule="auto"/>
            </w:pPr>
            <w:r>
              <w:rPr>
                <w:rStyle w:val="af"/>
                <w:sz w:val="28"/>
                <w:szCs w:val="28"/>
              </w:rPr>
              <w:t>Составление отчета о производственной практике.</w:t>
            </w:r>
          </w:p>
        </w:tc>
      </w:tr>
    </w:tbl>
    <w:p w:rsidR="00C47EEA" w:rsidRDefault="00C47EEA">
      <w:pPr>
        <w:widowControl w:val="0"/>
        <w:ind w:left="324" w:hanging="324"/>
        <w:rPr>
          <w:rStyle w:val="Ab"/>
          <w:sz w:val="28"/>
          <w:szCs w:val="28"/>
        </w:rPr>
      </w:pPr>
    </w:p>
    <w:p w:rsidR="00C47EEA" w:rsidRDefault="00C47EEA">
      <w:pPr>
        <w:widowControl w:val="0"/>
        <w:ind w:left="216" w:hanging="216"/>
        <w:rPr>
          <w:rStyle w:val="Ab"/>
          <w:sz w:val="28"/>
          <w:szCs w:val="28"/>
        </w:rPr>
      </w:pPr>
    </w:p>
    <w:p w:rsidR="00C47EEA" w:rsidRDefault="00C47EEA">
      <w:pPr>
        <w:widowControl w:val="0"/>
        <w:ind w:left="108" w:hanging="108"/>
        <w:rPr>
          <w:rStyle w:val="Ab"/>
          <w:sz w:val="28"/>
          <w:szCs w:val="28"/>
        </w:rPr>
      </w:pPr>
    </w:p>
    <w:p w:rsidR="00C47EEA" w:rsidRDefault="00F97E49">
      <w:pPr>
        <w:widowControl w:val="0"/>
      </w:pPr>
      <w:r>
        <w:rPr>
          <w:rStyle w:val="af"/>
          <w:rFonts w:ascii="Arial Unicode MS" w:eastAsia="Arial Unicode MS" w:hAnsi="Arial Unicode MS" w:cs="Arial Unicode MS"/>
          <w:sz w:val="28"/>
          <w:szCs w:val="28"/>
        </w:rPr>
        <w:br w:type="page"/>
      </w:r>
    </w:p>
    <w:p w:rsidR="00C47EEA" w:rsidRDefault="00F97E49">
      <w:pPr>
        <w:pStyle w:val="11"/>
        <w:rPr>
          <w:rStyle w:val="Ab"/>
        </w:rPr>
      </w:pPr>
      <w:bookmarkStart w:id="33" w:name="_Toc15"/>
      <w:bookmarkStart w:id="34" w:name="_Toc42311347"/>
      <w:r>
        <w:rPr>
          <w:rStyle w:val="af"/>
          <w:rFonts w:ascii="Times New Roman" w:hAnsi="Times New Roman"/>
        </w:rPr>
        <w:lastRenderedPageBreak/>
        <w:t>Приложение 2</w:t>
      </w:r>
      <w:bookmarkEnd w:id="33"/>
      <w:bookmarkEnd w:id="34"/>
    </w:p>
    <w:p w:rsidR="00C47EEA" w:rsidRDefault="00F97E49">
      <w:pPr>
        <w:spacing w:line="360" w:lineRule="auto"/>
        <w:ind w:firstLine="567"/>
        <w:jc w:val="center"/>
        <w:rPr>
          <w:rStyle w:val="af"/>
          <w:b/>
          <w:bCs/>
          <w:sz w:val="28"/>
          <w:szCs w:val="28"/>
        </w:rPr>
      </w:pPr>
      <w:r>
        <w:rPr>
          <w:rStyle w:val="af"/>
          <w:b/>
          <w:bCs/>
          <w:sz w:val="28"/>
          <w:szCs w:val="28"/>
        </w:rPr>
        <w:t>ХАРАКТЕРИСТИКА С МЕСТА ПРОХОЖДЕНИЯ ПРЕДДИПЛОМ</w:t>
      </w:r>
      <w:r>
        <w:rPr>
          <w:rStyle w:val="af"/>
          <w:b/>
          <w:bCs/>
          <w:noProof/>
          <w:sz w:val="28"/>
          <w:szCs w:val="28"/>
        </w:rPr>
        <w:drawing>
          <wp:anchor distT="152400" distB="152400" distL="152400" distR="152400" simplePos="0" relativeHeight="251661312" behindDoc="0" locked="0" layoutInCell="1" allowOverlap="1" wp14:anchorId="45CD46E5" wp14:editId="6F25A8C3">
            <wp:simplePos x="0" y="0"/>
            <wp:positionH relativeFrom="page">
              <wp:posOffset>999489</wp:posOffset>
            </wp:positionH>
            <wp:positionV relativeFrom="line">
              <wp:posOffset>447039</wp:posOffset>
            </wp:positionV>
            <wp:extent cx="5807075" cy="7700010"/>
            <wp:effectExtent l="0" t="0" r="0" b="0"/>
            <wp:wrapTopAndBottom distT="152400" distB="152400"/>
            <wp:docPr id="1073741864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075" cy="77000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f"/>
          <w:b/>
          <w:bCs/>
          <w:sz w:val="28"/>
          <w:szCs w:val="28"/>
        </w:rPr>
        <w:t>НОЙ ПРАКТИКИ</w:t>
      </w:r>
    </w:p>
    <w:p w:rsidR="00C47EEA" w:rsidRDefault="00F97E49">
      <w:pPr>
        <w:pStyle w:val="11"/>
      </w:pPr>
      <w:bookmarkStart w:id="35" w:name="_Toc16"/>
      <w:bookmarkStart w:id="36" w:name="_Toc42311348"/>
      <w:r>
        <w:rPr>
          <w:rStyle w:val="Ab"/>
          <w:rFonts w:eastAsia="Arial Unicode MS" w:cs="Arial Unicode MS"/>
        </w:rPr>
        <w:lastRenderedPageBreak/>
        <w:t>Приложение 3</w:t>
      </w:r>
      <w:r>
        <w:rPr>
          <w:rStyle w:val="Ab"/>
          <w:noProof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12C83E6C" wp14:editId="270F7932">
                <wp:simplePos x="0" y="0"/>
                <wp:positionH relativeFrom="page">
                  <wp:posOffset>3004184</wp:posOffset>
                </wp:positionH>
                <wp:positionV relativeFrom="line">
                  <wp:posOffset>3943349</wp:posOffset>
                </wp:positionV>
                <wp:extent cx="2076450" cy="364492"/>
                <wp:effectExtent l="0" t="0" r="0" b="0"/>
                <wp:wrapTopAndBottom distT="0" distB="0"/>
                <wp:docPr id="107374186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36449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236.5pt;margin-top:310.5pt;width:163.5pt;height:28.7pt;z-index:251670528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/>
              </v:shape>
            </w:pict>
          </mc:Fallback>
        </mc:AlternateContent>
      </w:r>
      <w:bookmarkEnd w:id="35"/>
      <w:bookmarkEnd w:id="36"/>
    </w:p>
    <w:p w:rsidR="00C47EEA" w:rsidRDefault="00C47EEA">
      <w:pPr>
        <w:rPr>
          <w:rStyle w:val="af"/>
          <w:b/>
          <w:bCs/>
          <w:sz w:val="28"/>
          <w:szCs w:val="28"/>
        </w:rPr>
      </w:pPr>
    </w:p>
    <w:p w:rsidR="00C47EEA" w:rsidRDefault="00F97E49">
      <w:pPr>
        <w:widowControl w:val="0"/>
        <w:jc w:val="center"/>
        <w:rPr>
          <w:rStyle w:val="af"/>
          <w:b/>
          <w:bCs/>
          <w:sz w:val="28"/>
          <w:szCs w:val="28"/>
        </w:rPr>
      </w:pPr>
      <w:r>
        <w:rPr>
          <w:rStyle w:val="af"/>
          <w:b/>
          <w:bCs/>
          <w:sz w:val="28"/>
          <w:szCs w:val="28"/>
        </w:rPr>
        <w:t>Примеры</w:t>
      </w:r>
      <w:r w:rsidRPr="008221D6">
        <w:rPr>
          <w:rStyle w:val="af"/>
          <w:b/>
          <w:bCs/>
          <w:sz w:val="28"/>
          <w:szCs w:val="28"/>
        </w:rPr>
        <w:t xml:space="preserve"> </w:t>
      </w:r>
      <w:r>
        <w:rPr>
          <w:rStyle w:val="af"/>
          <w:b/>
          <w:bCs/>
          <w:sz w:val="28"/>
          <w:szCs w:val="28"/>
        </w:rPr>
        <w:t>заполненных анкет респондентов</w:t>
      </w:r>
    </w:p>
    <w:p w:rsidR="00C47EEA" w:rsidRDefault="00F97E49">
      <w:pPr>
        <w:widowControl w:val="0"/>
        <w:jc w:val="center"/>
        <w:rPr>
          <w:rStyle w:val="af"/>
          <w:i/>
          <w:iCs/>
          <w:sz w:val="16"/>
          <w:szCs w:val="16"/>
        </w:rPr>
      </w:pPr>
      <w:r>
        <w:rPr>
          <w:rStyle w:val="af"/>
          <w:i/>
          <w:iCs/>
          <w:sz w:val="16"/>
          <w:szCs w:val="16"/>
        </w:rPr>
        <w:t>Таблица 2.2</w:t>
      </w:r>
    </w:p>
    <w:p w:rsidR="00C47EEA" w:rsidRDefault="00F97E49">
      <w:pPr>
        <w:widowControl w:val="0"/>
        <w:jc w:val="center"/>
        <w:rPr>
          <w:rStyle w:val="af"/>
          <w:sz w:val="20"/>
          <w:szCs w:val="20"/>
        </w:rPr>
      </w:pPr>
      <w:r>
        <w:rPr>
          <w:rStyle w:val="af"/>
          <w:i/>
          <w:iCs/>
          <w:sz w:val="16"/>
          <w:szCs w:val="16"/>
        </w:rPr>
        <w:t>Оценка текущего состояния организационной культуры (анкета№1)</w:t>
      </w:r>
    </w:p>
    <w:tbl>
      <w:tblPr>
        <w:tblStyle w:val="TableNormal"/>
        <w:tblW w:w="943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6728"/>
        <w:gridCol w:w="540"/>
        <w:gridCol w:w="540"/>
        <w:gridCol w:w="792"/>
      </w:tblGrid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  <w:jc w:val="center"/>
        </w:trPr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C47EEA"/>
        </w:tc>
        <w:tc>
          <w:tcPr>
            <w:tcW w:w="67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91" w:type="dxa"/>
              <w:bottom w:w="80" w:type="dxa"/>
              <w:right w:w="91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ind w:left="11" w:right="11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1. Важнейшие характеристики</w:t>
            </w:r>
          </w:p>
        </w:tc>
        <w:tc>
          <w:tcPr>
            <w:tcW w:w="187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Текущее состояние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  <w:jc w:val="center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  <w:jc w:val="both"/>
            </w:pPr>
            <w:r>
              <w:rPr>
                <w:rStyle w:val="af"/>
                <w:sz w:val="16"/>
                <w:szCs w:val="16"/>
              </w:rPr>
              <w:t>Организация уникальна по своим особенностям. Она подобна большой семье. Люди выглядят имеющими много общего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25</w:t>
            </w:r>
          </w:p>
        </w:tc>
        <w:tc>
          <w:tcPr>
            <w:tcW w:w="5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</w:pPr>
            <w:r>
              <w:rPr>
                <w:rStyle w:val="af"/>
                <w:noProof/>
              </w:rPr>
              <w:drawing>
                <wp:inline distT="0" distB="0" distL="0" distR="0">
                  <wp:extent cx="218976" cy="1133784"/>
                  <wp:effectExtent l="0" t="0" r="0" b="0"/>
                  <wp:docPr id="1073741866" name="officeArt object" descr="image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6" name="image.pdf" descr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76" cy="11337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jc w:val="right"/>
            </w:pPr>
            <w:r>
              <w:rPr>
                <w:rStyle w:val="af"/>
                <w:noProof/>
              </w:rPr>
              <w:drawing>
                <wp:inline distT="0" distB="0" distL="0" distR="0">
                  <wp:extent cx="276328" cy="190500"/>
                  <wp:effectExtent l="0" t="0" r="0" b="0"/>
                  <wp:docPr id="1073741867" name="officeArt object" descr="image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7" name="image.pdf" descr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28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f"/>
                <w:b/>
                <w:bCs/>
                <w:sz w:val="18"/>
                <w:szCs w:val="18"/>
              </w:rPr>
              <w:t>100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  <w:jc w:val="center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B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  <w:jc w:val="both"/>
            </w:pPr>
            <w:r>
              <w:rPr>
                <w:rStyle w:val="af"/>
                <w:sz w:val="16"/>
                <w:szCs w:val="16"/>
              </w:rPr>
              <w:t>Организация очень динамична и проникнута предпринимательством. Люди готовы жертвовать собой и идти на риск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17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  <w:jc w:val="center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С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  <w:jc w:val="both"/>
            </w:pPr>
            <w:r>
              <w:rPr>
                <w:rStyle w:val="af"/>
                <w:sz w:val="16"/>
                <w:szCs w:val="16"/>
              </w:rPr>
              <w:t>Организация ориентирована на результат. Главная забота – добиться выполнения задания. Люди ориентированы на соперничество и достижение поставленной цели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33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  <w:jc w:val="center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  <w:jc w:val="both"/>
            </w:pPr>
            <w:r>
              <w:rPr>
                <w:rStyle w:val="af"/>
                <w:sz w:val="16"/>
                <w:szCs w:val="16"/>
              </w:rPr>
              <w:t>Организация жестко структурирована и строго контролируется. Действия людей, как правило, определяются формальными процедурами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27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</w:tbl>
    <w:p w:rsidR="00C47EEA" w:rsidRDefault="00C47EEA">
      <w:pPr>
        <w:widowControl w:val="0"/>
        <w:jc w:val="center"/>
        <w:rPr>
          <w:rStyle w:val="af"/>
          <w:sz w:val="20"/>
          <w:szCs w:val="20"/>
        </w:rPr>
      </w:pPr>
    </w:p>
    <w:p w:rsidR="00C47EEA" w:rsidRDefault="00C47EEA">
      <w:pPr>
        <w:widowControl w:val="0"/>
        <w:rPr>
          <w:rStyle w:val="Ab"/>
          <w:sz w:val="16"/>
          <w:szCs w:val="16"/>
        </w:rPr>
      </w:pPr>
    </w:p>
    <w:tbl>
      <w:tblPr>
        <w:tblStyle w:val="TableNormal"/>
        <w:tblW w:w="943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6728"/>
        <w:gridCol w:w="540"/>
        <w:gridCol w:w="540"/>
        <w:gridCol w:w="792"/>
      </w:tblGrid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  <w:jc w:val="center"/>
        </w:trPr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C47EEA"/>
        </w:tc>
        <w:tc>
          <w:tcPr>
            <w:tcW w:w="67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</w:pPr>
            <w:r>
              <w:rPr>
                <w:rStyle w:val="af"/>
                <w:b/>
                <w:bCs/>
                <w:sz w:val="16"/>
                <w:szCs w:val="16"/>
              </w:rPr>
              <w:t>2. Общий стиль лидерства в организации</w:t>
            </w:r>
          </w:p>
        </w:tc>
        <w:tc>
          <w:tcPr>
            <w:tcW w:w="187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Текущее состояние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  <w:jc w:val="center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  <w:jc w:val="both"/>
            </w:pPr>
            <w:r>
              <w:rPr>
                <w:rStyle w:val="af"/>
                <w:sz w:val="16"/>
                <w:szCs w:val="16"/>
              </w:rPr>
              <w:t>Общий стиль лидерства в организации представляет собой пример мониторинга, стремления помочь или научить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15</w:t>
            </w:r>
          </w:p>
        </w:tc>
        <w:tc>
          <w:tcPr>
            <w:tcW w:w="5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</w:pPr>
            <w:r>
              <w:rPr>
                <w:rStyle w:val="af"/>
                <w:noProof/>
              </w:rPr>
              <w:drawing>
                <wp:inline distT="0" distB="0" distL="0" distR="0">
                  <wp:extent cx="218976" cy="1133784"/>
                  <wp:effectExtent l="0" t="0" r="0" b="0"/>
                  <wp:docPr id="1073741868" name="officeArt object" descr="image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8" name="image.pdf" descr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76" cy="11337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jc w:val="right"/>
            </w:pPr>
            <w:r>
              <w:rPr>
                <w:rStyle w:val="af"/>
                <w:noProof/>
              </w:rPr>
              <w:drawing>
                <wp:inline distT="0" distB="0" distL="0" distR="0">
                  <wp:extent cx="276328" cy="190500"/>
                  <wp:effectExtent l="0" t="0" r="0" b="0"/>
                  <wp:docPr id="1073741869" name="officeArt object" descr="image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9" name="image.pdf" descr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28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f"/>
                <w:b/>
                <w:bCs/>
                <w:sz w:val="18"/>
                <w:szCs w:val="18"/>
              </w:rPr>
              <w:t>100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  <w:jc w:val="center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B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  <w:jc w:val="both"/>
            </w:pPr>
            <w:r>
              <w:rPr>
                <w:rStyle w:val="af"/>
                <w:sz w:val="16"/>
                <w:szCs w:val="16"/>
              </w:rPr>
              <w:t>Общий стиль лидерства в организации служит примером предпринимательства, новаторства и склонности к риску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17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  <w:jc w:val="center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С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  <w:jc w:val="both"/>
            </w:pPr>
            <w:r>
              <w:rPr>
                <w:rStyle w:val="af"/>
                <w:sz w:val="16"/>
                <w:szCs w:val="16"/>
              </w:rPr>
              <w:t>Общий стиль лидерства в организации служит примером деловитости, агрессивности, ориентации на результаты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43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  <w:jc w:val="center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  <w:jc w:val="both"/>
            </w:pPr>
            <w:r>
              <w:rPr>
                <w:rStyle w:val="af"/>
                <w:sz w:val="16"/>
                <w:szCs w:val="16"/>
              </w:rPr>
              <w:t>Общий стиль лидерства в организации являет собой пример координации, четкой организации или плавного ведения дел в русле рентабельности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22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</w:tbl>
    <w:p w:rsidR="00C47EEA" w:rsidRDefault="00C47EEA">
      <w:pPr>
        <w:widowControl w:val="0"/>
        <w:ind w:left="216" w:hanging="216"/>
        <w:jc w:val="center"/>
        <w:rPr>
          <w:rStyle w:val="Ab"/>
          <w:sz w:val="20"/>
          <w:szCs w:val="20"/>
        </w:rPr>
      </w:pPr>
    </w:p>
    <w:p w:rsidR="00C47EEA" w:rsidRDefault="00C47EEA">
      <w:pPr>
        <w:widowControl w:val="0"/>
        <w:ind w:left="108" w:hanging="108"/>
        <w:rPr>
          <w:rStyle w:val="Ab"/>
          <w:sz w:val="16"/>
          <w:szCs w:val="16"/>
        </w:rPr>
      </w:pPr>
    </w:p>
    <w:p w:rsidR="00C47EEA" w:rsidRDefault="00C47EEA">
      <w:pPr>
        <w:widowControl w:val="0"/>
        <w:rPr>
          <w:rStyle w:val="Ab"/>
          <w:sz w:val="16"/>
          <w:szCs w:val="16"/>
        </w:rPr>
      </w:pPr>
    </w:p>
    <w:p w:rsidR="00C47EEA" w:rsidRDefault="00C47EEA">
      <w:pPr>
        <w:widowControl w:val="0"/>
        <w:rPr>
          <w:rStyle w:val="Ab"/>
          <w:sz w:val="16"/>
          <w:szCs w:val="16"/>
        </w:rPr>
      </w:pPr>
    </w:p>
    <w:tbl>
      <w:tblPr>
        <w:tblStyle w:val="TableNormal"/>
        <w:tblW w:w="9432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6728"/>
        <w:gridCol w:w="540"/>
        <w:gridCol w:w="540"/>
        <w:gridCol w:w="792"/>
      </w:tblGrid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C47EEA"/>
        </w:tc>
        <w:tc>
          <w:tcPr>
            <w:tcW w:w="67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3. Управление наемными работниками</w:t>
            </w:r>
          </w:p>
        </w:tc>
        <w:tc>
          <w:tcPr>
            <w:tcW w:w="187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Текущее состояние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Стиль менеджмента в организации характеризуется поощрением бригадной работы, единодушия и участия в принятии решений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17</w:t>
            </w:r>
          </w:p>
        </w:tc>
        <w:tc>
          <w:tcPr>
            <w:tcW w:w="5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</w:pPr>
            <w:r>
              <w:rPr>
                <w:rStyle w:val="af"/>
                <w:noProof/>
              </w:rPr>
              <w:drawing>
                <wp:inline distT="0" distB="0" distL="0" distR="0">
                  <wp:extent cx="218976" cy="1133784"/>
                  <wp:effectExtent l="0" t="0" r="0" b="0"/>
                  <wp:docPr id="1073741870" name="officeArt object" descr="image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0" name="image.pdf" descr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76" cy="11337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jc w:val="right"/>
            </w:pPr>
            <w:r>
              <w:rPr>
                <w:rStyle w:val="af"/>
                <w:noProof/>
              </w:rPr>
              <w:drawing>
                <wp:inline distT="0" distB="0" distL="0" distR="0">
                  <wp:extent cx="276328" cy="190500"/>
                  <wp:effectExtent l="0" t="0" r="0" b="0"/>
                  <wp:docPr id="1073741871" name="officeArt object" descr="image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1" name="image.pdf" descr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28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f"/>
                <w:b/>
                <w:bCs/>
                <w:sz w:val="18"/>
                <w:szCs w:val="18"/>
              </w:rPr>
              <w:t>100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B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Стиль менеджмента в организации характеризуется поощрением индивидуального риска, новаторства, свободы и самобытности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22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С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Стиль менеджмента в организации характеризуется высокой требовательностью, жестким стремлением к конкурентоспособности и поощрением достижений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42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Стиль менеджмента в организации характеризуется гарантией занятости, требованием подчинения, предсказуемости и стабильности в отношениях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23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</w:tbl>
    <w:p w:rsidR="00C47EEA" w:rsidRDefault="00C47EEA">
      <w:pPr>
        <w:widowControl w:val="0"/>
        <w:ind w:left="216" w:hanging="216"/>
        <w:rPr>
          <w:rStyle w:val="Ab"/>
          <w:sz w:val="16"/>
          <w:szCs w:val="16"/>
        </w:rPr>
      </w:pPr>
    </w:p>
    <w:p w:rsidR="00C47EEA" w:rsidRDefault="00C47EEA">
      <w:pPr>
        <w:widowControl w:val="0"/>
        <w:ind w:left="108" w:hanging="108"/>
        <w:rPr>
          <w:rStyle w:val="Ab"/>
          <w:sz w:val="16"/>
          <w:szCs w:val="16"/>
        </w:rPr>
      </w:pPr>
    </w:p>
    <w:p w:rsidR="00C47EEA" w:rsidRDefault="00C47EEA">
      <w:pPr>
        <w:widowControl w:val="0"/>
        <w:rPr>
          <w:rStyle w:val="Ab"/>
          <w:sz w:val="16"/>
          <w:szCs w:val="16"/>
        </w:rPr>
      </w:pPr>
    </w:p>
    <w:p w:rsidR="00C47EEA" w:rsidRDefault="00C47EEA">
      <w:pPr>
        <w:widowControl w:val="0"/>
        <w:rPr>
          <w:rStyle w:val="Ab"/>
          <w:sz w:val="16"/>
          <w:szCs w:val="16"/>
        </w:rPr>
      </w:pPr>
    </w:p>
    <w:tbl>
      <w:tblPr>
        <w:tblStyle w:val="TableNormal"/>
        <w:tblW w:w="9432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6728"/>
        <w:gridCol w:w="540"/>
        <w:gridCol w:w="540"/>
        <w:gridCol w:w="792"/>
      </w:tblGrid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C47EEA"/>
        </w:tc>
        <w:tc>
          <w:tcPr>
            <w:tcW w:w="67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4. Связующая сущность организации</w:t>
            </w:r>
          </w:p>
        </w:tc>
        <w:tc>
          <w:tcPr>
            <w:tcW w:w="187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Текущее состояние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Организацию связывают воедино преданность делу и взаимное доверие. Обязательность организации находится на высоком уровне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12</w:t>
            </w:r>
          </w:p>
        </w:tc>
        <w:tc>
          <w:tcPr>
            <w:tcW w:w="5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</w:pPr>
            <w:r>
              <w:rPr>
                <w:rStyle w:val="af"/>
                <w:noProof/>
              </w:rPr>
              <w:drawing>
                <wp:inline distT="0" distB="0" distL="0" distR="0">
                  <wp:extent cx="218976" cy="1133784"/>
                  <wp:effectExtent l="0" t="0" r="0" b="0"/>
                  <wp:docPr id="1073741872" name="officeArt object" descr="image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2" name="image.pdf" descr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76" cy="11337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jc w:val="right"/>
            </w:pPr>
            <w:r>
              <w:rPr>
                <w:rStyle w:val="af"/>
                <w:noProof/>
              </w:rPr>
              <w:drawing>
                <wp:inline distT="0" distB="0" distL="0" distR="0">
                  <wp:extent cx="276328" cy="190500"/>
                  <wp:effectExtent l="0" t="0" r="0" b="0"/>
                  <wp:docPr id="1073741873" name="officeArt object" descr="image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3" name="image.pdf" descr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28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f"/>
                <w:b/>
                <w:bCs/>
                <w:sz w:val="18"/>
                <w:szCs w:val="18"/>
              </w:rPr>
              <w:t>100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B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Организацию связывают воедино приверженность новаторству и совершенствованию. Акцентируется необходимость быть на передовых рубежах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13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С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Организацию связывает воедино акцент на достижение цели и выполнении задачи. Общепринятые темы – агрессивность и победа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48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Организацию связывают воедино формальные правила и официальная политика. Важно поддержание плавного хода деятельности организации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27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</w:tbl>
    <w:p w:rsidR="00C47EEA" w:rsidRDefault="00C47EEA">
      <w:pPr>
        <w:widowControl w:val="0"/>
        <w:ind w:left="216" w:hanging="216"/>
        <w:rPr>
          <w:rStyle w:val="Ab"/>
          <w:sz w:val="16"/>
          <w:szCs w:val="16"/>
        </w:rPr>
      </w:pPr>
    </w:p>
    <w:p w:rsidR="00C47EEA" w:rsidRDefault="00C47EEA">
      <w:pPr>
        <w:widowControl w:val="0"/>
        <w:ind w:left="108" w:hanging="108"/>
        <w:rPr>
          <w:rStyle w:val="Ab"/>
          <w:sz w:val="16"/>
          <w:szCs w:val="16"/>
        </w:rPr>
      </w:pPr>
    </w:p>
    <w:p w:rsidR="00C47EEA" w:rsidRDefault="00C47EEA">
      <w:pPr>
        <w:widowControl w:val="0"/>
        <w:rPr>
          <w:rStyle w:val="Ab"/>
          <w:sz w:val="16"/>
          <w:szCs w:val="16"/>
        </w:rPr>
      </w:pPr>
    </w:p>
    <w:p w:rsidR="00C47EEA" w:rsidRDefault="00C47EEA">
      <w:pPr>
        <w:widowControl w:val="0"/>
        <w:rPr>
          <w:rStyle w:val="Ab"/>
          <w:sz w:val="16"/>
          <w:szCs w:val="16"/>
        </w:rPr>
      </w:pPr>
    </w:p>
    <w:tbl>
      <w:tblPr>
        <w:tblStyle w:val="TableNormal"/>
        <w:tblW w:w="9432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6728"/>
        <w:gridCol w:w="540"/>
        <w:gridCol w:w="540"/>
        <w:gridCol w:w="792"/>
      </w:tblGrid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C47EEA"/>
        </w:tc>
        <w:tc>
          <w:tcPr>
            <w:tcW w:w="67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5. Стратегические цели</w:t>
            </w:r>
          </w:p>
        </w:tc>
        <w:tc>
          <w:tcPr>
            <w:tcW w:w="187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Текущее состояние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Организация заостряет внимание на гуманном развитии. Настойчиво поддерживаются высокое доверие, открытость и соучастие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4</w:t>
            </w:r>
          </w:p>
        </w:tc>
        <w:tc>
          <w:tcPr>
            <w:tcW w:w="5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</w:pPr>
            <w:r>
              <w:rPr>
                <w:rStyle w:val="af"/>
                <w:noProof/>
              </w:rPr>
              <w:drawing>
                <wp:inline distT="0" distB="0" distL="0" distR="0">
                  <wp:extent cx="218976" cy="1133784"/>
                  <wp:effectExtent l="0" t="0" r="0" b="0"/>
                  <wp:docPr id="1073741874" name="officeArt object" descr="image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4" name="image.pdf" descr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76" cy="11337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jc w:val="right"/>
            </w:pPr>
            <w:r>
              <w:rPr>
                <w:rStyle w:val="af"/>
                <w:noProof/>
              </w:rPr>
              <w:drawing>
                <wp:inline distT="0" distB="0" distL="0" distR="0">
                  <wp:extent cx="276328" cy="190500"/>
                  <wp:effectExtent l="0" t="0" r="0" b="0"/>
                  <wp:docPr id="1073741875" name="officeArt object" descr="image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5" name="image.pdf" descr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28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f"/>
                <w:b/>
                <w:bCs/>
                <w:sz w:val="18"/>
                <w:szCs w:val="18"/>
              </w:rPr>
              <w:t>100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B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Организация акцентирует внимание на обретении новых ресурсов и решении новых проблем. Ценятся апробация нового и изыскание возможностей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22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С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Организация акцентирует внимание на конкурентных действиях и достижениях. Доминирует целевое напряжение сил и стремление к победе на рынке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59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Организация акцентирует внимание на неизменности и стабильности. Важнее всего рентабельность, контроль и плавность всех операций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7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</w:tbl>
    <w:p w:rsidR="00C47EEA" w:rsidRDefault="00C47EEA">
      <w:pPr>
        <w:widowControl w:val="0"/>
        <w:ind w:left="216" w:hanging="216"/>
        <w:rPr>
          <w:rStyle w:val="Ab"/>
          <w:sz w:val="16"/>
          <w:szCs w:val="16"/>
        </w:rPr>
      </w:pPr>
    </w:p>
    <w:p w:rsidR="00C47EEA" w:rsidRDefault="00C47EEA">
      <w:pPr>
        <w:widowControl w:val="0"/>
        <w:ind w:left="108" w:hanging="108"/>
        <w:rPr>
          <w:rStyle w:val="Ab"/>
          <w:sz w:val="16"/>
          <w:szCs w:val="16"/>
        </w:rPr>
      </w:pPr>
    </w:p>
    <w:p w:rsidR="00C47EEA" w:rsidRDefault="00C47EEA">
      <w:pPr>
        <w:widowControl w:val="0"/>
        <w:rPr>
          <w:rStyle w:val="Ab"/>
          <w:sz w:val="16"/>
          <w:szCs w:val="16"/>
        </w:rPr>
      </w:pPr>
    </w:p>
    <w:p w:rsidR="00C47EEA" w:rsidRDefault="00C47EEA">
      <w:pPr>
        <w:widowControl w:val="0"/>
        <w:rPr>
          <w:rStyle w:val="Ab"/>
          <w:sz w:val="16"/>
          <w:szCs w:val="16"/>
        </w:rPr>
      </w:pPr>
    </w:p>
    <w:tbl>
      <w:tblPr>
        <w:tblStyle w:val="TableNormal"/>
        <w:tblW w:w="9349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25"/>
        <w:gridCol w:w="6669"/>
        <w:gridCol w:w="535"/>
        <w:gridCol w:w="535"/>
        <w:gridCol w:w="785"/>
      </w:tblGrid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0"/>
        </w:trPr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C47EEA"/>
        </w:tc>
        <w:tc>
          <w:tcPr>
            <w:tcW w:w="666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6. Критерии успеха</w:t>
            </w:r>
          </w:p>
        </w:tc>
        <w:tc>
          <w:tcPr>
            <w:tcW w:w="1855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Текущее состояние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0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6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Организация определяет успех на базе развития человеческих ресурсов, бригадной работы, увлеченности наемных работников делом и заботой о людях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21</w:t>
            </w:r>
          </w:p>
        </w:tc>
        <w:tc>
          <w:tcPr>
            <w:tcW w:w="535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</w:pPr>
            <w:r>
              <w:rPr>
                <w:rStyle w:val="af"/>
                <w:noProof/>
              </w:rPr>
              <w:drawing>
                <wp:inline distT="0" distB="0" distL="0" distR="0">
                  <wp:extent cx="141014" cy="730123"/>
                  <wp:effectExtent l="0" t="0" r="0" b="0"/>
                  <wp:docPr id="1073741876" name="officeArt object" descr="image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6" name="image.pdf" descr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14" cy="73012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jc w:val="right"/>
            </w:pPr>
            <w:r>
              <w:rPr>
                <w:rStyle w:val="af"/>
                <w:noProof/>
              </w:rPr>
              <w:drawing>
                <wp:inline distT="0" distB="0" distL="0" distR="0">
                  <wp:extent cx="276328" cy="190500"/>
                  <wp:effectExtent l="0" t="0" r="0" b="0"/>
                  <wp:docPr id="1073741877" name="officeArt object" descr="image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7" name="image.pdf" descr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28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f"/>
                <w:b/>
                <w:bCs/>
                <w:sz w:val="18"/>
                <w:szCs w:val="18"/>
              </w:rPr>
              <w:t>100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0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B</w:t>
            </w:r>
          </w:p>
        </w:tc>
        <w:tc>
          <w:tcPr>
            <w:tcW w:w="6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Организация определяет успех на базе обладания уникальной или новейшей продукцией. Это производственный лидер и новатор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14</w:t>
            </w:r>
          </w:p>
        </w:tc>
        <w:tc>
          <w:tcPr>
            <w:tcW w:w="535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85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0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С</w:t>
            </w:r>
          </w:p>
        </w:tc>
        <w:tc>
          <w:tcPr>
            <w:tcW w:w="6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Организация определяет успех на базе победы на рынке и опережении конкурентов. Ключ успеха – конкурентное лидерство на рынке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42</w:t>
            </w:r>
          </w:p>
        </w:tc>
        <w:tc>
          <w:tcPr>
            <w:tcW w:w="535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85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0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Организация определяет успех на базе рентабельности. Успех определяют надежная поставка, гладкие планы-графики и низкие производственные затраты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23</w:t>
            </w:r>
          </w:p>
        </w:tc>
        <w:tc>
          <w:tcPr>
            <w:tcW w:w="535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85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</w:tbl>
    <w:p w:rsidR="00C47EEA" w:rsidRDefault="00C47EEA">
      <w:pPr>
        <w:widowControl w:val="0"/>
        <w:ind w:left="216" w:hanging="216"/>
        <w:rPr>
          <w:rStyle w:val="Ab"/>
          <w:sz w:val="16"/>
          <w:szCs w:val="16"/>
        </w:rPr>
      </w:pPr>
    </w:p>
    <w:p w:rsidR="00C47EEA" w:rsidRDefault="00C47EEA">
      <w:pPr>
        <w:widowControl w:val="0"/>
        <w:ind w:left="108" w:hanging="108"/>
        <w:rPr>
          <w:rStyle w:val="Ab"/>
          <w:sz w:val="16"/>
          <w:szCs w:val="16"/>
        </w:rPr>
      </w:pPr>
    </w:p>
    <w:p w:rsidR="00C47EEA" w:rsidRDefault="00C47EEA">
      <w:pPr>
        <w:widowControl w:val="0"/>
        <w:rPr>
          <w:rStyle w:val="Ab"/>
          <w:sz w:val="16"/>
          <w:szCs w:val="16"/>
        </w:rPr>
      </w:pPr>
    </w:p>
    <w:p w:rsidR="00C47EEA" w:rsidRDefault="00C47EEA">
      <w:pPr>
        <w:widowControl w:val="0"/>
        <w:jc w:val="center"/>
        <w:rPr>
          <w:rStyle w:val="af"/>
          <w:i/>
          <w:iCs/>
          <w:sz w:val="16"/>
          <w:szCs w:val="16"/>
        </w:rPr>
      </w:pPr>
    </w:p>
    <w:p w:rsidR="00C47EEA" w:rsidRDefault="00C47EEA">
      <w:pPr>
        <w:widowControl w:val="0"/>
        <w:jc w:val="center"/>
        <w:rPr>
          <w:rStyle w:val="af"/>
          <w:i/>
          <w:iCs/>
          <w:sz w:val="16"/>
          <w:szCs w:val="16"/>
        </w:rPr>
      </w:pPr>
    </w:p>
    <w:p w:rsidR="00C47EEA" w:rsidRDefault="00F97E49">
      <w:pPr>
        <w:widowControl w:val="0"/>
        <w:jc w:val="center"/>
        <w:rPr>
          <w:rStyle w:val="af"/>
          <w:i/>
          <w:iCs/>
          <w:sz w:val="16"/>
          <w:szCs w:val="16"/>
        </w:rPr>
      </w:pPr>
      <w:r>
        <w:rPr>
          <w:rStyle w:val="af"/>
          <w:i/>
          <w:iCs/>
          <w:sz w:val="16"/>
          <w:szCs w:val="16"/>
        </w:rPr>
        <w:t>Таблица 2.3</w:t>
      </w:r>
    </w:p>
    <w:p w:rsidR="00C47EEA" w:rsidRDefault="00F97E49">
      <w:pPr>
        <w:widowControl w:val="0"/>
        <w:jc w:val="center"/>
        <w:rPr>
          <w:rStyle w:val="af"/>
          <w:i/>
          <w:iCs/>
          <w:sz w:val="16"/>
          <w:szCs w:val="16"/>
        </w:rPr>
      </w:pPr>
      <w:r>
        <w:rPr>
          <w:rStyle w:val="af"/>
          <w:i/>
          <w:iCs/>
          <w:sz w:val="16"/>
          <w:szCs w:val="16"/>
        </w:rPr>
        <w:t>Оценка предпочтительного состояния организационной культуры (анкета)</w:t>
      </w:r>
    </w:p>
    <w:p w:rsidR="00C47EEA" w:rsidRDefault="00C47EEA">
      <w:pPr>
        <w:widowControl w:val="0"/>
        <w:jc w:val="center"/>
        <w:rPr>
          <w:rStyle w:val="af"/>
          <w:i/>
          <w:iCs/>
          <w:sz w:val="2"/>
          <w:szCs w:val="2"/>
        </w:rPr>
      </w:pPr>
    </w:p>
    <w:tbl>
      <w:tblPr>
        <w:tblStyle w:val="TableNormal"/>
        <w:tblW w:w="943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6728"/>
        <w:gridCol w:w="540"/>
        <w:gridCol w:w="540"/>
        <w:gridCol w:w="792"/>
      </w:tblGrid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/>
          <w:jc w:val="center"/>
        </w:trPr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C47EEA"/>
        </w:tc>
        <w:tc>
          <w:tcPr>
            <w:tcW w:w="67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1. Важнейшие характеристики</w:t>
            </w:r>
          </w:p>
        </w:tc>
        <w:tc>
          <w:tcPr>
            <w:tcW w:w="187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Предпочтительное</w:t>
            </w:r>
            <w:r>
              <w:rPr>
                <w:rStyle w:val="af"/>
                <w:b/>
                <w:bCs/>
                <w:sz w:val="16"/>
                <w:szCs w:val="16"/>
              </w:rPr>
              <w:br/>
              <w:t>состояние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  <w:jc w:val="center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Организация уникальна по своим особенностям. Она подобна большой семье. Люди выглядят имеющими много общего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22</w:t>
            </w:r>
          </w:p>
        </w:tc>
        <w:tc>
          <w:tcPr>
            <w:tcW w:w="5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</w:pPr>
            <w:r>
              <w:rPr>
                <w:rStyle w:val="af"/>
                <w:noProof/>
              </w:rPr>
              <w:drawing>
                <wp:inline distT="0" distB="0" distL="0" distR="0">
                  <wp:extent cx="218976" cy="1133784"/>
                  <wp:effectExtent l="0" t="0" r="0" b="0"/>
                  <wp:docPr id="1073741878" name="officeArt object" descr="image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8" name="image.pdf" descr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76" cy="11337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jc w:val="right"/>
            </w:pPr>
            <w:r>
              <w:rPr>
                <w:rStyle w:val="af"/>
                <w:noProof/>
              </w:rPr>
              <w:drawing>
                <wp:inline distT="0" distB="0" distL="0" distR="0">
                  <wp:extent cx="276328" cy="190500"/>
                  <wp:effectExtent l="0" t="0" r="0" b="0"/>
                  <wp:docPr id="1073741879" name="officeArt object" descr="image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9" name="image.pdf" descr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28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f"/>
                <w:b/>
                <w:bCs/>
                <w:sz w:val="18"/>
                <w:szCs w:val="18"/>
              </w:rPr>
              <w:t>100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  <w:jc w:val="center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B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Организация очень динамична и проникнута предпринимательством. Люди готовы жертвовать собой и идти на риск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18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  <w:jc w:val="center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С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Организация ориентирована на результат. Главная забота – добиться выполнения задания.</w:t>
            </w:r>
            <w:r>
              <w:rPr>
                <w:rStyle w:val="af"/>
                <w:sz w:val="16"/>
                <w:szCs w:val="16"/>
              </w:rPr>
              <w:br/>
              <w:t>Люди ориентированы на соперничество и достижение поставленной цели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38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  <w:jc w:val="center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Организация жестко структурирована и строго контролируется. Действия людей, как правило, определяются формальными процедурами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22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</w:tbl>
    <w:p w:rsidR="00C47EEA" w:rsidRDefault="00C47EEA">
      <w:pPr>
        <w:widowControl w:val="0"/>
        <w:jc w:val="center"/>
        <w:rPr>
          <w:rStyle w:val="af"/>
          <w:i/>
          <w:iCs/>
          <w:sz w:val="2"/>
          <w:szCs w:val="2"/>
        </w:rPr>
      </w:pPr>
    </w:p>
    <w:p w:rsidR="00C47EEA" w:rsidRDefault="00C47EEA">
      <w:pPr>
        <w:widowControl w:val="0"/>
        <w:ind w:left="108" w:hanging="108"/>
        <w:jc w:val="center"/>
        <w:rPr>
          <w:rStyle w:val="af"/>
          <w:i/>
          <w:iCs/>
          <w:sz w:val="2"/>
          <w:szCs w:val="2"/>
        </w:rPr>
      </w:pPr>
    </w:p>
    <w:p w:rsidR="00C47EEA" w:rsidRDefault="00C47EEA">
      <w:pPr>
        <w:widowControl w:val="0"/>
        <w:jc w:val="center"/>
        <w:rPr>
          <w:rStyle w:val="af"/>
          <w:i/>
          <w:iCs/>
          <w:sz w:val="2"/>
          <w:szCs w:val="2"/>
        </w:rPr>
      </w:pPr>
    </w:p>
    <w:p w:rsidR="00C47EEA" w:rsidRDefault="00C47EEA">
      <w:pPr>
        <w:widowControl w:val="0"/>
        <w:rPr>
          <w:rStyle w:val="Ab"/>
          <w:sz w:val="8"/>
          <w:szCs w:val="8"/>
        </w:rPr>
      </w:pPr>
    </w:p>
    <w:tbl>
      <w:tblPr>
        <w:tblStyle w:val="TableNormal"/>
        <w:tblW w:w="9432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6728"/>
        <w:gridCol w:w="540"/>
        <w:gridCol w:w="540"/>
        <w:gridCol w:w="792"/>
      </w:tblGrid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/>
        </w:trPr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C47EEA"/>
        </w:tc>
        <w:tc>
          <w:tcPr>
            <w:tcW w:w="67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2. Общий стиль лидерства в организации</w:t>
            </w:r>
          </w:p>
        </w:tc>
        <w:tc>
          <w:tcPr>
            <w:tcW w:w="187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Предпочтительное</w:t>
            </w:r>
            <w:r>
              <w:rPr>
                <w:rStyle w:val="af"/>
                <w:b/>
                <w:bCs/>
                <w:sz w:val="16"/>
                <w:szCs w:val="16"/>
              </w:rPr>
              <w:br/>
              <w:t>состояние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Общий стиль лидерства в организации представляет собой пример мониторинга, стремления помочь или научить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  <w:spacing w:before="40" w:after="40"/>
            </w:pPr>
            <w:r>
              <w:rPr>
                <w:rStyle w:val="af"/>
                <w:sz w:val="16"/>
                <w:szCs w:val="16"/>
              </w:rPr>
              <w:t> 22</w:t>
            </w:r>
          </w:p>
        </w:tc>
        <w:tc>
          <w:tcPr>
            <w:tcW w:w="5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</w:pPr>
            <w:r>
              <w:rPr>
                <w:rStyle w:val="af"/>
                <w:noProof/>
              </w:rPr>
              <w:drawing>
                <wp:inline distT="0" distB="0" distL="0" distR="0">
                  <wp:extent cx="218976" cy="1133784"/>
                  <wp:effectExtent l="0" t="0" r="0" b="0"/>
                  <wp:docPr id="1073741880" name="officeArt object" descr="image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0" name="image.pdf" descr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76" cy="11337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right"/>
            </w:pPr>
            <w:r>
              <w:rPr>
                <w:rStyle w:val="af"/>
                <w:noProof/>
              </w:rPr>
              <w:drawing>
                <wp:inline distT="0" distB="0" distL="0" distR="0">
                  <wp:extent cx="276328" cy="190500"/>
                  <wp:effectExtent l="0" t="0" r="0" b="0"/>
                  <wp:docPr id="1073741881" name="officeArt object" descr="image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1" name="image.pdf" descr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28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f"/>
                <w:b/>
                <w:bCs/>
                <w:sz w:val="18"/>
                <w:szCs w:val="18"/>
              </w:rPr>
              <w:lastRenderedPageBreak/>
              <w:t>100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lastRenderedPageBreak/>
              <w:t>B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Общий стиль лидерства в организации служит примером предпринимательства, новаторства</w:t>
            </w:r>
            <w:r>
              <w:rPr>
                <w:rStyle w:val="af"/>
                <w:sz w:val="16"/>
                <w:szCs w:val="16"/>
              </w:rPr>
              <w:br/>
              <w:t>и склонности к риску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  <w:spacing w:before="40" w:after="40"/>
            </w:pPr>
            <w:r>
              <w:rPr>
                <w:rStyle w:val="af"/>
                <w:sz w:val="16"/>
                <w:szCs w:val="16"/>
              </w:rPr>
              <w:t>18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lastRenderedPageBreak/>
              <w:t>С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Общий стиль лидерства в организации служит примером деловитости, агрессивности, ориентации на результаты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  <w:spacing w:before="40" w:after="40"/>
            </w:pPr>
            <w:r>
              <w:rPr>
                <w:rStyle w:val="af"/>
                <w:sz w:val="16"/>
                <w:szCs w:val="16"/>
              </w:rPr>
              <w:t>42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Общий стиль лидерства в организации являет собой пример координации, четкой организации или плавного ведения дел в русле рентабельности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  <w:spacing w:before="40" w:after="40"/>
            </w:pPr>
            <w:r>
              <w:rPr>
                <w:rStyle w:val="af"/>
                <w:sz w:val="16"/>
                <w:szCs w:val="16"/>
              </w:rPr>
              <w:t>18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</w:tbl>
    <w:p w:rsidR="00C47EEA" w:rsidRDefault="00C47EEA">
      <w:pPr>
        <w:widowControl w:val="0"/>
        <w:ind w:left="216" w:hanging="216"/>
        <w:rPr>
          <w:rStyle w:val="Ab"/>
          <w:sz w:val="8"/>
          <w:szCs w:val="8"/>
        </w:rPr>
      </w:pPr>
    </w:p>
    <w:p w:rsidR="00C47EEA" w:rsidRDefault="00C47EEA">
      <w:pPr>
        <w:widowControl w:val="0"/>
        <w:ind w:left="108" w:hanging="108"/>
        <w:rPr>
          <w:rStyle w:val="Ab"/>
          <w:sz w:val="8"/>
          <w:szCs w:val="8"/>
        </w:rPr>
      </w:pPr>
    </w:p>
    <w:p w:rsidR="00C47EEA" w:rsidRDefault="00C47EEA">
      <w:pPr>
        <w:widowControl w:val="0"/>
        <w:rPr>
          <w:rStyle w:val="Ab"/>
          <w:sz w:val="8"/>
          <w:szCs w:val="8"/>
        </w:rPr>
      </w:pPr>
    </w:p>
    <w:p w:rsidR="00C47EEA" w:rsidRDefault="00C47EEA">
      <w:pPr>
        <w:widowControl w:val="0"/>
        <w:rPr>
          <w:rStyle w:val="Ab"/>
          <w:sz w:val="8"/>
          <w:szCs w:val="8"/>
        </w:rPr>
      </w:pPr>
    </w:p>
    <w:tbl>
      <w:tblPr>
        <w:tblStyle w:val="TableNormal"/>
        <w:tblW w:w="9432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6728"/>
        <w:gridCol w:w="540"/>
        <w:gridCol w:w="540"/>
        <w:gridCol w:w="792"/>
      </w:tblGrid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/>
        </w:trPr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C47EEA"/>
        </w:tc>
        <w:tc>
          <w:tcPr>
            <w:tcW w:w="67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3. Управление наемными работниками</w:t>
            </w:r>
          </w:p>
        </w:tc>
        <w:tc>
          <w:tcPr>
            <w:tcW w:w="187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Предпочтительное</w:t>
            </w:r>
            <w:r>
              <w:rPr>
                <w:rStyle w:val="af"/>
                <w:b/>
                <w:bCs/>
                <w:sz w:val="16"/>
                <w:szCs w:val="16"/>
              </w:rPr>
              <w:br/>
              <w:t>состояние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Стиль менеджмента в организации характеризуется поощрением бригадной работы, единодушия и участия в принятии решений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  <w:spacing w:before="40" w:after="40"/>
            </w:pPr>
            <w:r>
              <w:rPr>
                <w:rStyle w:val="af"/>
                <w:sz w:val="16"/>
                <w:szCs w:val="16"/>
              </w:rPr>
              <w:t> 17</w:t>
            </w:r>
          </w:p>
        </w:tc>
        <w:tc>
          <w:tcPr>
            <w:tcW w:w="5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</w:pPr>
            <w:r>
              <w:rPr>
                <w:rStyle w:val="af"/>
                <w:noProof/>
              </w:rPr>
              <w:drawing>
                <wp:inline distT="0" distB="0" distL="0" distR="0">
                  <wp:extent cx="218976" cy="1133784"/>
                  <wp:effectExtent l="0" t="0" r="0" b="0"/>
                  <wp:docPr id="1073741882" name="officeArt object" descr="image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2" name="image.pdf" descr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76" cy="11337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right"/>
            </w:pPr>
            <w:r>
              <w:rPr>
                <w:rStyle w:val="af"/>
                <w:noProof/>
              </w:rPr>
              <w:drawing>
                <wp:inline distT="0" distB="0" distL="0" distR="0">
                  <wp:extent cx="276328" cy="190500"/>
                  <wp:effectExtent l="0" t="0" r="0" b="0"/>
                  <wp:docPr id="1073741883" name="officeArt object" descr="image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3" name="image.pdf" descr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28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f"/>
                <w:b/>
                <w:bCs/>
                <w:sz w:val="18"/>
                <w:szCs w:val="18"/>
              </w:rPr>
              <w:t>100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B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Стиль менеджмента в организации характеризуется поощрением индивидуального риска, новаторства, свободы и самобытности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  <w:spacing w:before="40" w:after="40"/>
            </w:pPr>
            <w:r>
              <w:rPr>
                <w:rStyle w:val="af"/>
                <w:sz w:val="16"/>
                <w:szCs w:val="16"/>
              </w:rPr>
              <w:t> 13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С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Стиль менеджмента в организации характеризуется высокой требовательностью, жестким стремлением к конкурентоспособности и поощрением достижений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  <w:spacing w:before="40" w:after="40"/>
            </w:pPr>
            <w:r>
              <w:rPr>
                <w:rStyle w:val="af"/>
                <w:sz w:val="16"/>
                <w:szCs w:val="16"/>
              </w:rPr>
              <w:t> 48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Стиль менеджмента в организации характеризуется гарантией занятости, требованием подчинения, предсказуемости и стабильности в отношениях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  <w:spacing w:before="40" w:after="40"/>
            </w:pPr>
            <w:r>
              <w:rPr>
                <w:rStyle w:val="af"/>
                <w:sz w:val="16"/>
                <w:szCs w:val="16"/>
              </w:rPr>
              <w:t> 22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</w:tbl>
    <w:p w:rsidR="00C47EEA" w:rsidRDefault="00C47EEA">
      <w:pPr>
        <w:widowControl w:val="0"/>
        <w:ind w:left="216" w:hanging="216"/>
        <w:rPr>
          <w:rStyle w:val="Ab"/>
          <w:sz w:val="8"/>
          <w:szCs w:val="8"/>
        </w:rPr>
      </w:pPr>
    </w:p>
    <w:p w:rsidR="00C47EEA" w:rsidRDefault="00C47EEA">
      <w:pPr>
        <w:widowControl w:val="0"/>
        <w:ind w:left="108" w:hanging="108"/>
        <w:rPr>
          <w:rStyle w:val="Ab"/>
          <w:sz w:val="8"/>
          <w:szCs w:val="8"/>
        </w:rPr>
      </w:pPr>
    </w:p>
    <w:p w:rsidR="00C47EEA" w:rsidRDefault="00C47EEA">
      <w:pPr>
        <w:widowControl w:val="0"/>
        <w:rPr>
          <w:rStyle w:val="Ab"/>
          <w:sz w:val="8"/>
          <w:szCs w:val="8"/>
        </w:rPr>
      </w:pPr>
    </w:p>
    <w:p w:rsidR="00C47EEA" w:rsidRDefault="00C47EEA">
      <w:pPr>
        <w:widowControl w:val="0"/>
        <w:rPr>
          <w:rStyle w:val="Ab"/>
          <w:sz w:val="8"/>
          <w:szCs w:val="8"/>
        </w:rPr>
      </w:pPr>
    </w:p>
    <w:tbl>
      <w:tblPr>
        <w:tblStyle w:val="TableNormal"/>
        <w:tblW w:w="9432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6728"/>
        <w:gridCol w:w="540"/>
        <w:gridCol w:w="540"/>
        <w:gridCol w:w="792"/>
      </w:tblGrid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/>
        </w:trPr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C47EEA"/>
        </w:tc>
        <w:tc>
          <w:tcPr>
            <w:tcW w:w="67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4. Связующая сущность организации</w:t>
            </w:r>
          </w:p>
        </w:tc>
        <w:tc>
          <w:tcPr>
            <w:tcW w:w="187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Предпочтительное</w:t>
            </w:r>
            <w:r>
              <w:rPr>
                <w:rStyle w:val="af"/>
                <w:b/>
                <w:bCs/>
                <w:sz w:val="16"/>
                <w:szCs w:val="16"/>
              </w:rPr>
              <w:br/>
              <w:t>состояние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Организацию связывают воедино преданность делу и взаимное доверие. Обязательность организации находится на высоком уровне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  <w:spacing w:before="40" w:after="40"/>
            </w:pPr>
            <w:r>
              <w:rPr>
                <w:rStyle w:val="af"/>
                <w:sz w:val="16"/>
                <w:szCs w:val="16"/>
              </w:rPr>
              <w:t> 17</w:t>
            </w:r>
          </w:p>
        </w:tc>
        <w:tc>
          <w:tcPr>
            <w:tcW w:w="5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</w:pPr>
            <w:r>
              <w:rPr>
                <w:rStyle w:val="af"/>
                <w:noProof/>
              </w:rPr>
              <w:drawing>
                <wp:inline distT="0" distB="0" distL="0" distR="0">
                  <wp:extent cx="218976" cy="1133784"/>
                  <wp:effectExtent l="0" t="0" r="0" b="0"/>
                  <wp:docPr id="1073741884" name="officeArt object" descr="image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4" name="image.pdf" descr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76" cy="11337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right"/>
            </w:pPr>
            <w:r>
              <w:rPr>
                <w:rStyle w:val="af"/>
                <w:noProof/>
              </w:rPr>
              <w:drawing>
                <wp:inline distT="0" distB="0" distL="0" distR="0">
                  <wp:extent cx="276328" cy="190500"/>
                  <wp:effectExtent l="0" t="0" r="0" b="0"/>
                  <wp:docPr id="1073741885" name="officeArt object" descr="image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5" name="image.pdf" descr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28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f"/>
                <w:b/>
                <w:bCs/>
                <w:sz w:val="18"/>
                <w:szCs w:val="18"/>
              </w:rPr>
              <w:t>100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B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Организацию связывают воедино приверженность новаторству и совершенствованию. Акцентируется необходимость быть на передовых рубежах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  <w:spacing w:before="40" w:after="40"/>
            </w:pPr>
            <w:r>
              <w:rPr>
                <w:rStyle w:val="af"/>
                <w:sz w:val="16"/>
                <w:szCs w:val="16"/>
              </w:rPr>
              <w:t> 13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С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Организацию связывает воедино акцент на достижение цели и выполнении задачи. Общепринятые темы – агрессивность и победа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  <w:spacing w:before="40" w:after="40"/>
            </w:pPr>
            <w:r>
              <w:rPr>
                <w:rStyle w:val="af"/>
                <w:sz w:val="16"/>
                <w:szCs w:val="16"/>
              </w:rPr>
              <w:t> 55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Организацию связывают воедино формальные правила и официальная политика. Важно поддержание плавного хода деятельности организации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  <w:spacing w:before="40" w:after="40"/>
            </w:pPr>
            <w:r>
              <w:rPr>
                <w:rStyle w:val="af"/>
                <w:sz w:val="16"/>
                <w:szCs w:val="16"/>
              </w:rPr>
              <w:t>13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</w:tbl>
    <w:p w:rsidR="00C47EEA" w:rsidRDefault="00C47EEA">
      <w:pPr>
        <w:widowControl w:val="0"/>
        <w:ind w:left="216" w:hanging="216"/>
        <w:rPr>
          <w:rStyle w:val="Ab"/>
          <w:sz w:val="8"/>
          <w:szCs w:val="8"/>
        </w:rPr>
      </w:pPr>
    </w:p>
    <w:p w:rsidR="00C47EEA" w:rsidRDefault="00C47EEA">
      <w:pPr>
        <w:widowControl w:val="0"/>
        <w:ind w:left="108" w:hanging="108"/>
        <w:rPr>
          <w:rStyle w:val="Ab"/>
          <w:sz w:val="8"/>
          <w:szCs w:val="8"/>
        </w:rPr>
      </w:pPr>
    </w:p>
    <w:p w:rsidR="00C47EEA" w:rsidRDefault="00C47EEA">
      <w:pPr>
        <w:widowControl w:val="0"/>
        <w:rPr>
          <w:rStyle w:val="Ab"/>
          <w:sz w:val="8"/>
          <w:szCs w:val="8"/>
        </w:rPr>
      </w:pPr>
    </w:p>
    <w:p w:rsidR="00C47EEA" w:rsidRDefault="00C47EEA">
      <w:pPr>
        <w:widowControl w:val="0"/>
        <w:rPr>
          <w:rStyle w:val="Ab"/>
          <w:sz w:val="8"/>
          <w:szCs w:val="8"/>
        </w:rPr>
      </w:pPr>
    </w:p>
    <w:tbl>
      <w:tblPr>
        <w:tblStyle w:val="TableNormal"/>
        <w:tblW w:w="9432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6728"/>
        <w:gridCol w:w="540"/>
        <w:gridCol w:w="540"/>
        <w:gridCol w:w="792"/>
      </w:tblGrid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/>
        </w:trPr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C47EEA"/>
        </w:tc>
        <w:tc>
          <w:tcPr>
            <w:tcW w:w="67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5. Стратегические цели</w:t>
            </w:r>
          </w:p>
        </w:tc>
        <w:tc>
          <w:tcPr>
            <w:tcW w:w="187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Предпочтительное</w:t>
            </w:r>
            <w:r>
              <w:rPr>
                <w:rStyle w:val="af"/>
                <w:b/>
                <w:bCs/>
                <w:sz w:val="16"/>
                <w:szCs w:val="16"/>
              </w:rPr>
              <w:br/>
              <w:t>состояние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  <w:jc w:val="both"/>
            </w:pPr>
            <w:r>
              <w:rPr>
                <w:rStyle w:val="af"/>
                <w:sz w:val="16"/>
                <w:szCs w:val="16"/>
              </w:rPr>
              <w:t>Организация заостряет внимание на гуманном развитии. Настойчиво поддерживаются высокое доверие, открытость и соучастие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  <w:spacing w:before="40" w:after="40"/>
            </w:pPr>
            <w:r>
              <w:rPr>
                <w:rStyle w:val="af"/>
                <w:sz w:val="16"/>
                <w:szCs w:val="16"/>
              </w:rPr>
              <w:t> 3</w:t>
            </w:r>
          </w:p>
        </w:tc>
        <w:tc>
          <w:tcPr>
            <w:tcW w:w="5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</w:pPr>
            <w:r>
              <w:rPr>
                <w:rStyle w:val="af"/>
                <w:noProof/>
              </w:rPr>
              <w:drawing>
                <wp:inline distT="0" distB="0" distL="0" distR="0">
                  <wp:extent cx="218976" cy="1133784"/>
                  <wp:effectExtent l="0" t="0" r="0" b="0"/>
                  <wp:docPr id="1073741886" name="officeArt object" descr="image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6" name="image.pdf" descr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76" cy="11337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right"/>
            </w:pPr>
            <w:r>
              <w:rPr>
                <w:rStyle w:val="af"/>
                <w:noProof/>
              </w:rPr>
              <w:drawing>
                <wp:inline distT="0" distB="0" distL="0" distR="0">
                  <wp:extent cx="276328" cy="190500"/>
                  <wp:effectExtent l="0" t="0" r="0" b="0"/>
                  <wp:docPr id="1073741887" name="officeArt object" descr="image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7" name="image.pdf" descr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28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f"/>
                <w:b/>
                <w:bCs/>
                <w:sz w:val="18"/>
                <w:szCs w:val="18"/>
              </w:rPr>
              <w:t>100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B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  <w:jc w:val="both"/>
            </w:pPr>
            <w:r>
              <w:rPr>
                <w:rStyle w:val="af"/>
                <w:sz w:val="16"/>
                <w:szCs w:val="16"/>
              </w:rPr>
              <w:t>Организация акцентирует внимание на обретении новых ресурсов и решении новых проблем. Ценятся апробация нового и изыскание возможностей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  <w:spacing w:before="40" w:after="40"/>
            </w:pPr>
            <w:r>
              <w:rPr>
                <w:rStyle w:val="af"/>
                <w:sz w:val="16"/>
                <w:szCs w:val="16"/>
              </w:rPr>
              <w:t> 22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С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  <w:jc w:val="both"/>
            </w:pPr>
            <w:r>
              <w:rPr>
                <w:rStyle w:val="af"/>
                <w:sz w:val="16"/>
                <w:szCs w:val="16"/>
              </w:rPr>
              <w:t>Организация акцентирует внимание на конкурентных действиях и достижениях. Доминирует целевое напряжение сил и стремление к победе на рынке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  <w:spacing w:before="40" w:after="40"/>
            </w:pPr>
            <w:r>
              <w:rPr>
                <w:rStyle w:val="af"/>
                <w:sz w:val="16"/>
                <w:szCs w:val="16"/>
              </w:rPr>
              <w:t> 63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  <w:jc w:val="both"/>
            </w:pPr>
            <w:r>
              <w:rPr>
                <w:rStyle w:val="af"/>
                <w:sz w:val="16"/>
                <w:szCs w:val="16"/>
              </w:rPr>
              <w:t>Организация акцентирует внимание на неизменности и стабильности. Важнее всего рентабельность, контроль и плавность всех операций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  <w:spacing w:before="40" w:after="40"/>
            </w:pPr>
            <w:r>
              <w:rPr>
                <w:rStyle w:val="af"/>
                <w:sz w:val="16"/>
                <w:szCs w:val="16"/>
              </w:rPr>
              <w:t> 12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</w:tbl>
    <w:p w:rsidR="00C47EEA" w:rsidRDefault="00C47EEA">
      <w:pPr>
        <w:widowControl w:val="0"/>
        <w:ind w:left="216" w:hanging="216"/>
        <w:rPr>
          <w:rStyle w:val="Ab"/>
          <w:sz w:val="8"/>
          <w:szCs w:val="8"/>
        </w:rPr>
      </w:pPr>
    </w:p>
    <w:p w:rsidR="00C47EEA" w:rsidRDefault="00C47EEA">
      <w:pPr>
        <w:widowControl w:val="0"/>
        <w:ind w:left="108" w:hanging="108"/>
        <w:rPr>
          <w:rStyle w:val="Ab"/>
          <w:sz w:val="8"/>
          <w:szCs w:val="8"/>
        </w:rPr>
      </w:pPr>
    </w:p>
    <w:p w:rsidR="00C47EEA" w:rsidRDefault="00C47EEA">
      <w:pPr>
        <w:widowControl w:val="0"/>
        <w:rPr>
          <w:rStyle w:val="Ab"/>
          <w:sz w:val="8"/>
          <w:szCs w:val="8"/>
        </w:rPr>
      </w:pPr>
    </w:p>
    <w:p w:rsidR="00C47EEA" w:rsidRDefault="00C47EEA">
      <w:pPr>
        <w:widowControl w:val="0"/>
        <w:rPr>
          <w:rStyle w:val="Ab"/>
          <w:sz w:val="8"/>
          <w:szCs w:val="8"/>
        </w:rPr>
      </w:pPr>
    </w:p>
    <w:tbl>
      <w:tblPr>
        <w:tblStyle w:val="TableNormal"/>
        <w:tblW w:w="9432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6728"/>
        <w:gridCol w:w="540"/>
        <w:gridCol w:w="540"/>
        <w:gridCol w:w="792"/>
      </w:tblGrid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/>
        </w:trPr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C47EEA"/>
        </w:tc>
        <w:tc>
          <w:tcPr>
            <w:tcW w:w="67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6. Критерии успеха</w:t>
            </w:r>
          </w:p>
        </w:tc>
        <w:tc>
          <w:tcPr>
            <w:tcW w:w="187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Предпочтительное</w:t>
            </w:r>
            <w:r>
              <w:rPr>
                <w:rStyle w:val="af"/>
                <w:b/>
                <w:bCs/>
                <w:sz w:val="16"/>
                <w:szCs w:val="16"/>
              </w:rPr>
              <w:br/>
              <w:t>состояние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Организация определяет успех на базе развития человеческих ресурсов, бригадной работы, увлеченности наемных работников делом и заботой о людях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22</w:t>
            </w:r>
          </w:p>
        </w:tc>
        <w:tc>
          <w:tcPr>
            <w:tcW w:w="5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</w:pPr>
            <w:r>
              <w:rPr>
                <w:rStyle w:val="af"/>
                <w:noProof/>
              </w:rPr>
              <w:drawing>
                <wp:inline distT="0" distB="0" distL="0" distR="0">
                  <wp:extent cx="218976" cy="1133784"/>
                  <wp:effectExtent l="0" t="0" r="0" b="0"/>
                  <wp:docPr id="1073741888" name="officeArt object" descr="image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8" name="image.pdf" descr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76" cy="11337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jc w:val="right"/>
            </w:pPr>
            <w:r>
              <w:rPr>
                <w:rStyle w:val="af"/>
                <w:noProof/>
              </w:rPr>
              <w:drawing>
                <wp:inline distT="0" distB="0" distL="0" distR="0">
                  <wp:extent cx="276328" cy="190500"/>
                  <wp:effectExtent l="0" t="0" r="0" b="0"/>
                  <wp:docPr id="1073741889" name="officeArt object" descr="image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9" name="image.pdf" descr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28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f"/>
                <w:b/>
                <w:bCs/>
                <w:sz w:val="18"/>
                <w:szCs w:val="18"/>
              </w:rPr>
              <w:t>100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B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Организация определяет успех на базе обладания уникальной или новейшей продукцией. Это производственный лидер и новатор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8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lastRenderedPageBreak/>
              <w:t>С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Организация определяет успех на базе победы на рынке и опережении конкурентов. Ключ успеха – конкурентное лидерство на рынке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43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lastRenderedPageBreak/>
              <w:t>D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Организация определяет успех на базе рентабельности. Успех определяют надежная поставка, гладкие планы-графики и низкие производственные затраты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13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</w:tbl>
    <w:p w:rsidR="00C47EEA" w:rsidRDefault="00C47EEA">
      <w:pPr>
        <w:widowControl w:val="0"/>
        <w:ind w:left="216" w:hanging="216"/>
        <w:rPr>
          <w:rStyle w:val="Ab"/>
          <w:sz w:val="8"/>
          <w:szCs w:val="8"/>
        </w:rPr>
      </w:pPr>
    </w:p>
    <w:p w:rsidR="00C47EEA" w:rsidRDefault="00C47EEA">
      <w:pPr>
        <w:widowControl w:val="0"/>
        <w:ind w:left="108" w:hanging="108"/>
        <w:rPr>
          <w:rStyle w:val="Ab"/>
          <w:sz w:val="8"/>
          <w:szCs w:val="8"/>
        </w:rPr>
      </w:pPr>
    </w:p>
    <w:p w:rsidR="00C47EEA" w:rsidRDefault="00C47EEA">
      <w:pPr>
        <w:widowControl w:val="0"/>
        <w:rPr>
          <w:rStyle w:val="Ab"/>
          <w:sz w:val="8"/>
          <w:szCs w:val="8"/>
        </w:rPr>
      </w:pPr>
    </w:p>
    <w:p w:rsidR="00C47EEA" w:rsidRDefault="00F97E49">
      <w:pPr>
        <w:widowControl w:val="0"/>
        <w:jc w:val="center"/>
        <w:rPr>
          <w:rStyle w:val="af"/>
          <w:i/>
          <w:iCs/>
          <w:sz w:val="16"/>
          <w:szCs w:val="16"/>
        </w:rPr>
      </w:pPr>
      <w:r>
        <w:rPr>
          <w:rStyle w:val="af"/>
          <w:i/>
          <w:iCs/>
          <w:sz w:val="16"/>
          <w:szCs w:val="16"/>
        </w:rPr>
        <w:t>Таблица 2.2</w:t>
      </w:r>
    </w:p>
    <w:p w:rsidR="00C47EEA" w:rsidRDefault="00F97E49">
      <w:pPr>
        <w:widowControl w:val="0"/>
        <w:jc w:val="center"/>
        <w:rPr>
          <w:rStyle w:val="af"/>
          <w:sz w:val="20"/>
          <w:szCs w:val="20"/>
        </w:rPr>
      </w:pPr>
      <w:r>
        <w:rPr>
          <w:rStyle w:val="af"/>
          <w:i/>
          <w:iCs/>
          <w:sz w:val="16"/>
          <w:szCs w:val="16"/>
        </w:rPr>
        <w:t>Оценка текущего состояния организационной культуры (анкета№1)</w:t>
      </w:r>
    </w:p>
    <w:tbl>
      <w:tblPr>
        <w:tblStyle w:val="TableNormal"/>
        <w:tblW w:w="943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6728"/>
        <w:gridCol w:w="540"/>
        <w:gridCol w:w="540"/>
        <w:gridCol w:w="792"/>
      </w:tblGrid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  <w:jc w:val="center"/>
        </w:trPr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C47EEA"/>
        </w:tc>
        <w:tc>
          <w:tcPr>
            <w:tcW w:w="67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91" w:type="dxa"/>
              <w:bottom w:w="80" w:type="dxa"/>
              <w:right w:w="91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ind w:left="11" w:right="11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1. Важнейшие характеристики</w:t>
            </w:r>
          </w:p>
        </w:tc>
        <w:tc>
          <w:tcPr>
            <w:tcW w:w="187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Текущее состояние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  <w:jc w:val="center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  <w:jc w:val="both"/>
            </w:pPr>
            <w:r>
              <w:rPr>
                <w:rStyle w:val="af"/>
                <w:sz w:val="16"/>
                <w:szCs w:val="16"/>
              </w:rPr>
              <w:t>Организация уникальна по своим особенностям. Она подобна большой семье. Люди выглядят имеющими много общего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25</w:t>
            </w:r>
          </w:p>
        </w:tc>
        <w:tc>
          <w:tcPr>
            <w:tcW w:w="5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</w:pPr>
            <w:r>
              <w:rPr>
                <w:rStyle w:val="af"/>
                <w:noProof/>
              </w:rPr>
              <w:drawing>
                <wp:inline distT="0" distB="0" distL="0" distR="0">
                  <wp:extent cx="218976" cy="1133784"/>
                  <wp:effectExtent l="0" t="0" r="0" b="0"/>
                  <wp:docPr id="1073741890" name="officeArt object" descr="image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0" name="image.pdf" descr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76" cy="11337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jc w:val="right"/>
            </w:pPr>
            <w:r>
              <w:rPr>
                <w:rStyle w:val="af"/>
                <w:noProof/>
              </w:rPr>
              <w:drawing>
                <wp:inline distT="0" distB="0" distL="0" distR="0">
                  <wp:extent cx="276328" cy="190500"/>
                  <wp:effectExtent l="0" t="0" r="0" b="0"/>
                  <wp:docPr id="1073741891" name="officeArt object" descr="image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1" name="image.pdf" descr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28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f"/>
                <w:b/>
                <w:bCs/>
                <w:sz w:val="18"/>
                <w:szCs w:val="18"/>
              </w:rPr>
              <w:t>100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  <w:jc w:val="center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B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  <w:jc w:val="both"/>
            </w:pPr>
            <w:r>
              <w:rPr>
                <w:rStyle w:val="af"/>
                <w:sz w:val="16"/>
                <w:szCs w:val="16"/>
              </w:rPr>
              <w:t>Организация очень динамична и проникнута предпринимательством. Люди готовы жертвовать собой и идти на риск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17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  <w:jc w:val="center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С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  <w:jc w:val="both"/>
            </w:pPr>
            <w:r>
              <w:rPr>
                <w:rStyle w:val="af"/>
                <w:sz w:val="16"/>
                <w:szCs w:val="16"/>
              </w:rPr>
              <w:t>Организация ориентирована на результат. Главная забота – добиться выполнения задания. Люди ориентированы на соперничество и достижение поставленной цели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33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  <w:jc w:val="center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  <w:jc w:val="both"/>
            </w:pPr>
            <w:r>
              <w:rPr>
                <w:rStyle w:val="af"/>
                <w:sz w:val="16"/>
                <w:szCs w:val="16"/>
              </w:rPr>
              <w:t>Организация жестко структурирована и строго контролируется. Действия людей, как правило, определяются формальными процедурами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27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</w:tbl>
    <w:p w:rsidR="00C47EEA" w:rsidRDefault="00C47EEA">
      <w:pPr>
        <w:widowControl w:val="0"/>
        <w:jc w:val="center"/>
        <w:rPr>
          <w:rStyle w:val="af"/>
          <w:sz w:val="20"/>
          <w:szCs w:val="20"/>
        </w:rPr>
      </w:pPr>
    </w:p>
    <w:p w:rsidR="00C47EEA" w:rsidRDefault="00C47EEA">
      <w:pPr>
        <w:widowControl w:val="0"/>
        <w:ind w:left="108" w:hanging="108"/>
        <w:jc w:val="center"/>
        <w:rPr>
          <w:rStyle w:val="Ab"/>
          <w:sz w:val="20"/>
          <w:szCs w:val="20"/>
        </w:rPr>
      </w:pPr>
    </w:p>
    <w:p w:rsidR="00C47EEA" w:rsidRDefault="00C47EEA">
      <w:pPr>
        <w:widowControl w:val="0"/>
        <w:jc w:val="center"/>
        <w:rPr>
          <w:rStyle w:val="Ab"/>
          <w:sz w:val="20"/>
          <w:szCs w:val="20"/>
        </w:rPr>
      </w:pPr>
    </w:p>
    <w:p w:rsidR="00C47EEA" w:rsidRDefault="00C47EEA">
      <w:pPr>
        <w:widowControl w:val="0"/>
        <w:rPr>
          <w:rStyle w:val="Ab"/>
          <w:sz w:val="16"/>
          <w:szCs w:val="16"/>
        </w:rPr>
      </w:pPr>
    </w:p>
    <w:tbl>
      <w:tblPr>
        <w:tblStyle w:val="TableNormal"/>
        <w:tblW w:w="9432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6728"/>
        <w:gridCol w:w="540"/>
        <w:gridCol w:w="540"/>
        <w:gridCol w:w="792"/>
      </w:tblGrid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C47EEA"/>
        </w:tc>
        <w:tc>
          <w:tcPr>
            <w:tcW w:w="67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2. Общий стиль лидерства в организации</w:t>
            </w:r>
          </w:p>
        </w:tc>
        <w:tc>
          <w:tcPr>
            <w:tcW w:w="187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Текущее состояние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  <w:jc w:val="both"/>
            </w:pPr>
            <w:r>
              <w:rPr>
                <w:rStyle w:val="af"/>
                <w:sz w:val="16"/>
                <w:szCs w:val="16"/>
              </w:rPr>
              <w:t>Общий стиль лидерства в организации представляет собой пример мониторинга, стремления помочь или научить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15</w:t>
            </w:r>
          </w:p>
        </w:tc>
        <w:tc>
          <w:tcPr>
            <w:tcW w:w="5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</w:pPr>
            <w:r>
              <w:rPr>
                <w:rStyle w:val="af"/>
                <w:noProof/>
              </w:rPr>
              <w:drawing>
                <wp:inline distT="0" distB="0" distL="0" distR="0">
                  <wp:extent cx="218976" cy="1133784"/>
                  <wp:effectExtent l="0" t="0" r="0" b="0"/>
                  <wp:docPr id="1073741892" name="officeArt object" descr="image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2" name="image.pdf" descr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76" cy="11337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jc w:val="right"/>
            </w:pPr>
            <w:r>
              <w:rPr>
                <w:rStyle w:val="af"/>
                <w:noProof/>
              </w:rPr>
              <w:drawing>
                <wp:inline distT="0" distB="0" distL="0" distR="0">
                  <wp:extent cx="276328" cy="190500"/>
                  <wp:effectExtent l="0" t="0" r="0" b="0"/>
                  <wp:docPr id="1073741893" name="officeArt object" descr="image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3" name="image.pdf" descr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28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f"/>
                <w:b/>
                <w:bCs/>
                <w:sz w:val="18"/>
                <w:szCs w:val="18"/>
              </w:rPr>
              <w:t>100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B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  <w:jc w:val="both"/>
            </w:pPr>
            <w:r>
              <w:rPr>
                <w:rStyle w:val="af"/>
                <w:sz w:val="16"/>
                <w:szCs w:val="16"/>
              </w:rPr>
              <w:t>Общий стиль лидерства в организации служит примером предпринимательства, новаторства и склонности к риску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17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С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  <w:jc w:val="both"/>
            </w:pPr>
            <w:r>
              <w:rPr>
                <w:rStyle w:val="af"/>
                <w:sz w:val="16"/>
                <w:szCs w:val="16"/>
              </w:rPr>
              <w:t>Общий стиль лидерства в организации служит примером деловитости, агрессивности, ориентации на результаты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43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  <w:jc w:val="both"/>
            </w:pPr>
            <w:r>
              <w:rPr>
                <w:rStyle w:val="af"/>
                <w:sz w:val="16"/>
                <w:szCs w:val="16"/>
              </w:rPr>
              <w:t>Общий стиль лидерства в организации являет собой пример координации, четкой организации или плавного ведения дел в русле рентабельности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22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</w:tbl>
    <w:p w:rsidR="00C47EEA" w:rsidRDefault="00C47EEA">
      <w:pPr>
        <w:widowControl w:val="0"/>
        <w:ind w:left="216" w:hanging="216"/>
        <w:rPr>
          <w:rStyle w:val="Ab"/>
          <w:sz w:val="16"/>
          <w:szCs w:val="16"/>
        </w:rPr>
      </w:pPr>
    </w:p>
    <w:p w:rsidR="00C47EEA" w:rsidRDefault="00C47EEA">
      <w:pPr>
        <w:widowControl w:val="0"/>
        <w:ind w:left="108" w:hanging="108"/>
        <w:rPr>
          <w:rStyle w:val="Ab"/>
          <w:sz w:val="16"/>
          <w:szCs w:val="16"/>
        </w:rPr>
      </w:pPr>
    </w:p>
    <w:p w:rsidR="00C47EEA" w:rsidRDefault="00C47EEA">
      <w:pPr>
        <w:widowControl w:val="0"/>
        <w:rPr>
          <w:rStyle w:val="Ab"/>
          <w:sz w:val="16"/>
          <w:szCs w:val="16"/>
        </w:rPr>
      </w:pPr>
    </w:p>
    <w:p w:rsidR="00C47EEA" w:rsidRDefault="00C47EEA">
      <w:pPr>
        <w:widowControl w:val="0"/>
        <w:rPr>
          <w:rStyle w:val="Ab"/>
          <w:sz w:val="16"/>
          <w:szCs w:val="16"/>
        </w:rPr>
      </w:pPr>
    </w:p>
    <w:tbl>
      <w:tblPr>
        <w:tblStyle w:val="TableNormal"/>
        <w:tblW w:w="9432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6728"/>
        <w:gridCol w:w="540"/>
        <w:gridCol w:w="540"/>
        <w:gridCol w:w="792"/>
      </w:tblGrid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C47EEA"/>
        </w:tc>
        <w:tc>
          <w:tcPr>
            <w:tcW w:w="67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3. Управление наемными работниками</w:t>
            </w:r>
          </w:p>
        </w:tc>
        <w:tc>
          <w:tcPr>
            <w:tcW w:w="187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Текущее состояние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Стиль менеджмента в организации характеризуется поощрением бригадной работы, единодушия и участия в принятии решений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17</w:t>
            </w:r>
          </w:p>
        </w:tc>
        <w:tc>
          <w:tcPr>
            <w:tcW w:w="5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</w:pPr>
            <w:r>
              <w:rPr>
                <w:rStyle w:val="af"/>
                <w:noProof/>
              </w:rPr>
              <w:drawing>
                <wp:inline distT="0" distB="0" distL="0" distR="0">
                  <wp:extent cx="218976" cy="1133784"/>
                  <wp:effectExtent l="0" t="0" r="0" b="0"/>
                  <wp:docPr id="1073741894" name="officeArt object" descr="image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4" name="image.pdf" descr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76" cy="11337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jc w:val="right"/>
            </w:pPr>
            <w:r>
              <w:rPr>
                <w:rStyle w:val="af"/>
                <w:noProof/>
              </w:rPr>
              <w:drawing>
                <wp:inline distT="0" distB="0" distL="0" distR="0">
                  <wp:extent cx="276328" cy="190500"/>
                  <wp:effectExtent l="0" t="0" r="0" b="0"/>
                  <wp:docPr id="1073741895" name="officeArt object" descr="image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5" name="image.pdf" descr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28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f"/>
                <w:b/>
                <w:bCs/>
                <w:sz w:val="18"/>
                <w:szCs w:val="18"/>
              </w:rPr>
              <w:t>100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B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Стиль менеджмента в организации характеризуется поощрением индивидуального риска, новаторства, свободы и самобытности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22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С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Стиль менеджмента в организации характеризуется высокой требовательностью, жестким стремлением к конкурентоспособности и поощрением достижений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42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Стиль менеджмента в организации характеризуется гарантией занятости, требованием подчинения, предсказуемости и стабильности в отношениях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23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</w:tbl>
    <w:p w:rsidR="00C47EEA" w:rsidRDefault="00C47EEA">
      <w:pPr>
        <w:widowControl w:val="0"/>
        <w:ind w:left="216" w:hanging="216"/>
        <w:rPr>
          <w:rStyle w:val="Ab"/>
          <w:sz w:val="16"/>
          <w:szCs w:val="16"/>
        </w:rPr>
      </w:pPr>
    </w:p>
    <w:p w:rsidR="00C47EEA" w:rsidRDefault="00C47EEA">
      <w:pPr>
        <w:widowControl w:val="0"/>
        <w:ind w:left="108" w:hanging="108"/>
        <w:rPr>
          <w:rStyle w:val="Ab"/>
          <w:sz w:val="16"/>
          <w:szCs w:val="16"/>
        </w:rPr>
      </w:pPr>
    </w:p>
    <w:p w:rsidR="00C47EEA" w:rsidRDefault="00C47EEA">
      <w:pPr>
        <w:widowControl w:val="0"/>
        <w:rPr>
          <w:rStyle w:val="Ab"/>
          <w:sz w:val="16"/>
          <w:szCs w:val="16"/>
        </w:rPr>
      </w:pPr>
    </w:p>
    <w:p w:rsidR="00C47EEA" w:rsidRDefault="00C47EEA">
      <w:pPr>
        <w:widowControl w:val="0"/>
        <w:rPr>
          <w:rStyle w:val="Ab"/>
          <w:sz w:val="16"/>
          <w:szCs w:val="16"/>
        </w:rPr>
      </w:pPr>
    </w:p>
    <w:tbl>
      <w:tblPr>
        <w:tblStyle w:val="TableNormal"/>
        <w:tblW w:w="9432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6728"/>
        <w:gridCol w:w="540"/>
        <w:gridCol w:w="540"/>
        <w:gridCol w:w="792"/>
      </w:tblGrid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C47EEA"/>
        </w:tc>
        <w:tc>
          <w:tcPr>
            <w:tcW w:w="67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4. Связующая сущность организации</w:t>
            </w:r>
          </w:p>
        </w:tc>
        <w:tc>
          <w:tcPr>
            <w:tcW w:w="187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Текущее состояние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lastRenderedPageBreak/>
              <w:t>A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Организацию связывают воедино преданность делу и взаимное доверие. Обязательность организации находится на высоком уровне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12</w:t>
            </w:r>
          </w:p>
        </w:tc>
        <w:tc>
          <w:tcPr>
            <w:tcW w:w="5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</w:pPr>
            <w:r>
              <w:rPr>
                <w:rStyle w:val="af"/>
                <w:noProof/>
              </w:rPr>
              <w:drawing>
                <wp:inline distT="0" distB="0" distL="0" distR="0">
                  <wp:extent cx="218976" cy="1133784"/>
                  <wp:effectExtent l="0" t="0" r="0" b="0"/>
                  <wp:docPr id="1073741896" name="officeArt object" descr="image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6" name="image.pdf" descr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76" cy="11337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jc w:val="right"/>
            </w:pPr>
            <w:r>
              <w:rPr>
                <w:rStyle w:val="af"/>
                <w:noProof/>
              </w:rPr>
              <w:drawing>
                <wp:inline distT="0" distB="0" distL="0" distR="0">
                  <wp:extent cx="276328" cy="190500"/>
                  <wp:effectExtent l="0" t="0" r="0" b="0"/>
                  <wp:docPr id="1073741897" name="officeArt object" descr="image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7" name="image.pdf" descr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28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f"/>
                <w:b/>
                <w:bCs/>
                <w:sz w:val="18"/>
                <w:szCs w:val="18"/>
              </w:rPr>
              <w:t>100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B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Организацию связывают воедино приверженность новаторству и совершенствованию. Акцентируется необходимость быть на передовых рубежах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13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С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Организацию связывает воедино акцент на достижение цели и выполнении задачи. Общепринятые темы – агрессивность и победа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48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Организацию связывают воедино формальные правила и официальная политика. Важно поддержание плавного хода деятельности организации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27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</w:tbl>
    <w:p w:rsidR="00C47EEA" w:rsidRDefault="00C47EEA">
      <w:pPr>
        <w:widowControl w:val="0"/>
        <w:ind w:left="216" w:hanging="216"/>
        <w:rPr>
          <w:rStyle w:val="Ab"/>
          <w:sz w:val="16"/>
          <w:szCs w:val="16"/>
        </w:rPr>
      </w:pPr>
    </w:p>
    <w:p w:rsidR="00C47EEA" w:rsidRDefault="00C47EEA">
      <w:pPr>
        <w:widowControl w:val="0"/>
        <w:ind w:left="108" w:hanging="108"/>
        <w:rPr>
          <w:rStyle w:val="Ab"/>
          <w:sz w:val="16"/>
          <w:szCs w:val="16"/>
        </w:rPr>
      </w:pPr>
    </w:p>
    <w:p w:rsidR="00C47EEA" w:rsidRDefault="00C47EEA">
      <w:pPr>
        <w:widowControl w:val="0"/>
        <w:rPr>
          <w:rStyle w:val="Ab"/>
          <w:sz w:val="16"/>
          <w:szCs w:val="16"/>
        </w:rPr>
      </w:pPr>
    </w:p>
    <w:p w:rsidR="00C47EEA" w:rsidRDefault="00C47EEA">
      <w:pPr>
        <w:widowControl w:val="0"/>
        <w:rPr>
          <w:rStyle w:val="Ab"/>
          <w:sz w:val="16"/>
          <w:szCs w:val="16"/>
        </w:rPr>
      </w:pPr>
    </w:p>
    <w:tbl>
      <w:tblPr>
        <w:tblStyle w:val="TableNormal"/>
        <w:tblW w:w="9432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6728"/>
        <w:gridCol w:w="540"/>
        <w:gridCol w:w="540"/>
        <w:gridCol w:w="792"/>
      </w:tblGrid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C47EEA"/>
        </w:tc>
        <w:tc>
          <w:tcPr>
            <w:tcW w:w="67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5. Стратегические цели</w:t>
            </w:r>
          </w:p>
        </w:tc>
        <w:tc>
          <w:tcPr>
            <w:tcW w:w="187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Текущее состояние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Организация заостряет внимание на гуманном развитии. Настойчиво поддерживаются высокое доверие, открытость и соучастие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3</w:t>
            </w:r>
          </w:p>
        </w:tc>
        <w:tc>
          <w:tcPr>
            <w:tcW w:w="5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</w:pPr>
            <w:r>
              <w:rPr>
                <w:rStyle w:val="af"/>
                <w:noProof/>
              </w:rPr>
              <w:drawing>
                <wp:inline distT="0" distB="0" distL="0" distR="0">
                  <wp:extent cx="218976" cy="1133784"/>
                  <wp:effectExtent l="0" t="0" r="0" b="0"/>
                  <wp:docPr id="1073741898" name="officeArt object" descr="image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8" name="image.pdf" descr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76" cy="11337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jc w:val="right"/>
            </w:pPr>
            <w:r>
              <w:rPr>
                <w:rStyle w:val="af"/>
                <w:noProof/>
              </w:rPr>
              <w:drawing>
                <wp:inline distT="0" distB="0" distL="0" distR="0">
                  <wp:extent cx="276328" cy="190500"/>
                  <wp:effectExtent l="0" t="0" r="0" b="0"/>
                  <wp:docPr id="1073741899" name="officeArt object" descr="image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9" name="image.pdf" descr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28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f"/>
                <w:b/>
                <w:bCs/>
                <w:sz w:val="18"/>
                <w:szCs w:val="18"/>
              </w:rPr>
              <w:t>100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B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Организация акцентирует внимание на обретении новых ресурсов и решении новых проблем. Ценятся апробация нового и изыскание возможностей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23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С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Организация акцентирует внимание на конкурентных действиях и достижениях. Доминирует целевое напряжение сил и стремление к победе на рынке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58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Организация акцентирует внимание на неизменности и стабильности. Важнее всего рентабельность, контроль и плавность всех операций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8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</w:tbl>
    <w:p w:rsidR="00C47EEA" w:rsidRDefault="00C47EEA">
      <w:pPr>
        <w:widowControl w:val="0"/>
        <w:ind w:left="216" w:hanging="216"/>
        <w:rPr>
          <w:rStyle w:val="Ab"/>
          <w:sz w:val="16"/>
          <w:szCs w:val="16"/>
        </w:rPr>
      </w:pPr>
    </w:p>
    <w:p w:rsidR="00C47EEA" w:rsidRDefault="00C47EEA">
      <w:pPr>
        <w:widowControl w:val="0"/>
        <w:ind w:left="108" w:hanging="108"/>
        <w:rPr>
          <w:rStyle w:val="Ab"/>
          <w:sz w:val="16"/>
          <w:szCs w:val="16"/>
        </w:rPr>
      </w:pPr>
    </w:p>
    <w:p w:rsidR="00C47EEA" w:rsidRDefault="00C47EEA">
      <w:pPr>
        <w:widowControl w:val="0"/>
        <w:rPr>
          <w:rStyle w:val="Ab"/>
          <w:sz w:val="16"/>
          <w:szCs w:val="16"/>
        </w:rPr>
      </w:pPr>
    </w:p>
    <w:p w:rsidR="00C47EEA" w:rsidRDefault="00C47EEA">
      <w:pPr>
        <w:widowControl w:val="0"/>
        <w:rPr>
          <w:rStyle w:val="Ab"/>
          <w:sz w:val="16"/>
          <w:szCs w:val="16"/>
        </w:rPr>
      </w:pPr>
    </w:p>
    <w:tbl>
      <w:tblPr>
        <w:tblStyle w:val="TableNormal"/>
        <w:tblW w:w="9432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6728"/>
        <w:gridCol w:w="540"/>
        <w:gridCol w:w="540"/>
        <w:gridCol w:w="792"/>
      </w:tblGrid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C47EEA"/>
        </w:tc>
        <w:tc>
          <w:tcPr>
            <w:tcW w:w="67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6. Критерии успеха</w:t>
            </w:r>
          </w:p>
        </w:tc>
        <w:tc>
          <w:tcPr>
            <w:tcW w:w="187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Текущее состояние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Организация определяет успех на базе развития человеческих ресурсов, бригадной работы, увлеченности наемных работников делом и заботой о людях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22</w:t>
            </w:r>
          </w:p>
        </w:tc>
        <w:tc>
          <w:tcPr>
            <w:tcW w:w="5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</w:pPr>
            <w:r>
              <w:rPr>
                <w:rStyle w:val="af"/>
                <w:noProof/>
              </w:rPr>
              <w:drawing>
                <wp:inline distT="0" distB="0" distL="0" distR="0">
                  <wp:extent cx="218976" cy="1133784"/>
                  <wp:effectExtent l="0" t="0" r="0" b="0"/>
                  <wp:docPr id="1073741900" name="officeArt object" descr="image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0" name="image.pdf" descr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76" cy="11337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jc w:val="right"/>
            </w:pPr>
            <w:r>
              <w:rPr>
                <w:rStyle w:val="af"/>
                <w:noProof/>
              </w:rPr>
              <w:drawing>
                <wp:inline distT="0" distB="0" distL="0" distR="0">
                  <wp:extent cx="276328" cy="190500"/>
                  <wp:effectExtent l="0" t="0" r="0" b="0"/>
                  <wp:docPr id="1073741901" name="officeArt object" descr="image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1" name="image.pdf" descr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28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f"/>
                <w:b/>
                <w:bCs/>
                <w:sz w:val="18"/>
                <w:szCs w:val="18"/>
              </w:rPr>
              <w:t>100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B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Организация определяет успех на базе обладания уникальной или новейшей продукцией. Это производственный лидер и новатор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13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С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Организация определяет успех на базе победы на рынке и опережении конкурентов. Ключ успеха – конкурентное лидерство на рынке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42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Организация определяет успех на базе рентабельности. Успех определяют надежная поставка, гладкие планы-графики и низкие производственные затраты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23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</w:tbl>
    <w:p w:rsidR="00C47EEA" w:rsidRDefault="00C47EEA">
      <w:pPr>
        <w:widowControl w:val="0"/>
        <w:ind w:left="216" w:hanging="216"/>
        <w:rPr>
          <w:rStyle w:val="Ab"/>
          <w:sz w:val="16"/>
          <w:szCs w:val="16"/>
        </w:rPr>
      </w:pPr>
    </w:p>
    <w:p w:rsidR="00C47EEA" w:rsidRDefault="00C47EEA">
      <w:pPr>
        <w:widowControl w:val="0"/>
        <w:ind w:left="108" w:hanging="108"/>
        <w:rPr>
          <w:rStyle w:val="Ab"/>
          <w:sz w:val="16"/>
          <w:szCs w:val="16"/>
        </w:rPr>
      </w:pPr>
    </w:p>
    <w:p w:rsidR="00C47EEA" w:rsidRDefault="00C47EEA">
      <w:pPr>
        <w:widowControl w:val="0"/>
        <w:rPr>
          <w:rStyle w:val="Ab"/>
          <w:sz w:val="16"/>
          <w:szCs w:val="16"/>
        </w:rPr>
      </w:pPr>
    </w:p>
    <w:p w:rsidR="00C47EEA" w:rsidRDefault="00C47EEA">
      <w:pPr>
        <w:widowControl w:val="0"/>
        <w:jc w:val="center"/>
        <w:rPr>
          <w:rStyle w:val="af"/>
          <w:i/>
          <w:iCs/>
          <w:sz w:val="16"/>
          <w:szCs w:val="16"/>
        </w:rPr>
      </w:pPr>
    </w:p>
    <w:p w:rsidR="00C47EEA" w:rsidRDefault="00C47EEA">
      <w:pPr>
        <w:widowControl w:val="0"/>
        <w:jc w:val="center"/>
        <w:rPr>
          <w:rStyle w:val="af"/>
          <w:i/>
          <w:iCs/>
          <w:sz w:val="16"/>
          <w:szCs w:val="16"/>
        </w:rPr>
      </w:pPr>
    </w:p>
    <w:p w:rsidR="00C47EEA" w:rsidRDefault="00F97E49">
      <w:pPr>
        <w:widowControl w:val="0"/>
        <w:jc w:val="center"/>
        <w:rPr>
          <w:rStyle w:val="af"/>
          <w:i/>
          <w:iCs/>
          <w:sz w:val="16"/>
          <w:szCs w:val="16"/>
        </w:rPr>
      </w:pPr>
      <w:r>
        <w:rPr>
          <w:rStyle w:val="af"/>
          <w:i/>
          <w:iCs/>
          <w:sz w:val="16"/>
          <w:szCs w:val="16"/>
        </w:rPr>
        <w:t>Таблица 2.3</w:t>
      </w:r>
    </w:p>
    <w:p w:rsidR="00C47EEA" w:rsidRDefault="00F97E49">
      <w:pPr>
        <w:widowControl w:val="0"/>
        <w:jc w:val="center"/>
        <w:rPr>
          <w:rStyle w:val="af"/>
          <w:i/>
          <w:iCs/>
          <w:sz w:val="16"/>
          <w:szCs w:val="16"/>
        </w:rPr>
      </w:pPr>
      <w:r>
        <w:rPr>
          <w:rStyle w:val="af"/>
          <w:i/>
          <w:iCs/>
          <w:sz w:val="16"/>
          <w:szCs w:val="16"/>
        </w:rPr>
        <w:t>Оценка предпочтительного состояния организационной культуры (анкета №2)</w:t>
      </w:r>
    </w:p>
    <w:p w:rsidR="00C47EEA" w:rsidRDefault="00C47EEA">
      <w:pPr>
        <w:widowControl w:val="0"/>
        <w:jc w:val="center"/>
        <w:rPr>
          <w:rStyle w:val="af"/>
          <w:i/>
          <w:iCs/>
          <w:sz w:val="2"/>
          <w:szCs w:val="2"/>
        </w:rPr>
      </w:pPr>
    </w:p>
    <w:tbl>
      <w:tblPr>
        <w:tblStyle w:val="TableNormal"/>
        <w:tblW w:w="943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6728"/>
        <w:gridCol w:w="540"/>
        <w:gridCol w:w="540"/>
        <w:gridCol w:w="792"/>
      </w:tblGrid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/>
          <w:jc w:val="center"/>
        </w:trPr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C47EEA"/>
        </w:tc>
        <w:tc>
          <w:tcPr>
            <w:tcW w:w="67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1. Важнейшие характеристики</w:t>
            </w:r>
          </w:p>
        </w:tc>
        <w:tc>
          <w:tcPr>
            <w:tcW w:w="187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Предпочтительное</w:t>
            </w:r>
            <w:r>
              <w:rPr>
                <w:rStyle w:val="af"/>
                <w:b/>
                <w:bCs/>
                <w:sz w:val="16"/>
                <w:szCs w:val="16"/>
              </w:rPr>
              <w:br/>
              <w:t>состояние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  <w:jc w:val="center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Организация уникальна по своим особенностям. Она подобна большой семье. Люди выглядят имеющими много общего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21</w:t>
            </w:r>
          </w:p>
        </w:tc>
        <w:tc>
          <w:tcPr>
            <w:tcW w:w="5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</w:pPr>
            <w:r>
              <w:rPr>
                <w:rStyle w:val="af"/>
                <w:noProof/>
              </w:rPr>
              <w:drawing>
                <wp:inline distT="0" distB="0" distL="0" distR="0">
                  <wp:extent cx="218976" cy="1133784"/>
                  <wp:effectExtent l="0" t="0" r="0" b="0"/>
                  <wp:docPr id="1073741902" name="officeArt object" descr="image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2" name="image.pdf" descr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76" cy="11337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jc w:val="right"/>
            </w:pPr>
            <w:r>
              <w:rPr>
                <w:rStyle w:val="af"/>
                <w:noProof/>
              </w:rPr>
              <w:drawing>
                <wp:inline distT="0" distB="0" distL="0" distR="0">
                  <wp:extent cx="276328" cy="190500"/>
                  <wp:effectExtent l="0" t="0" r="0" b="0"/>
                  <wp:docPr id="1073741903" name="officeArt object" descr="image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3" name="image.pdf" descr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28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f"/>
                <w:b/>
                <w:bCs/>
                <w:sz w:val="18"/>
                <w:szCs w:val="18"/>
              </w:rPr>
              <w:t>100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  <w:jc w:val="center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B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Организация очень динамична и проникнута предпринимательством. Люди готовы жертвовать собой и идти на риск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19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  <w:jc w:val="center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С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Организация ориентирована на результат. Главная забота – добиться выполнения задания.</w:t>
            </w:r>
            <w:r>
              <w:rPr>
                <w:rStyle w:val="af"/>
                <w:sz w:val="16"/>
                <w:szCs w:val="16"/>
              </w:rPr>
              <w:br/>
              <w:t>Люди ориентированы на соперничество и достижение поставленной цели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37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  <w:jc w:val="center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Организация жестко структурирована и строго контролируется. Действия людей, как правило, определяются формальными процедурами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23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</w:tbl>
    <w:p w:rsidR="00C47EEA" w:rsidRDefault="00C47EEA">
      <w:pPr>
        <w:widowControl w:val="0"/>
        <w:jc w:val="center"/>
        <w:rPr>
          <w:rStyle w:val="af"/>
          <w:i/>
          <w:iCs/>
          <w:sz w:val="2"/>
          <w:szCs w:val="2"/>
        </w:rPr>
      </w:pPr>
    </w:p>
    <w:p w:rsidR="00C47EEA" w:rsidRDefault="00C47EEA">
      <w:pPr>
        <w:widowControl w:val="0"/>
        <w:ind w:left="108" w:hanging="108"/>
        <w:jc w:val="center"/>
        <w:rPr>
          <w:rStyle w:val="af"/>
          <w:i/>
          <w:iCs/>
          <w:sz w:val="2"/>
          <w:szCs w:val="2"/>
        </w:rPr>
      </w:pPr>
    </w:p>
    <w:p w:rsidR="00C47EEA" w:rsidRDefault="00C47EEA">
      <w:pPr>
        <w:widowControl w:val="0"/>
        <w:jc w:val="center"/>
        <w:rPr>
          <w:rStyle w:val="af"/>
          <w:i/>
          <w:iCs/>
          <w:sz w:val="2"/>
          <w:szCs w:val="2"/>
        </w:rPr>
      </w:pPr>
    </w:p>
    <w:p w:rsidR="00C47EEA" w:rsidRDefault="00C47EEA">
      <w:pPr>
        <w:widowControl w:val="0"/>
        <w:rPr>
          <w:rStyle w:val="Ab"/>
          <w:sz w:val="8"/>
          <w:szCs w:val="8"/>
        </w:rPr>
      </w:pPr>
    </w:p>
    <w:tbl>
      <w:tblPr>
        <w:tblStyle w:val="TableNormal"/>
        <w:tblW w:w="9432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6728"/>
        <w:gridCol w:w="540"/>
        <w:gridCol w:w="540"/>
        <w:gridCol w:w="792"/>
      </w:tblGrid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/>
        </w:trPr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C47EEA"/>
        </w:tc>
        <w:tc>
          <w:tcPr>
            <w:tcW w:w="67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2. Общий стиль лидерства в организации</w:t>
            </w:r>
          </w:p>
        </w:tc>
        <w:tc>
          <w:tcPr>
            <w:tcW w:w="187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Предпочтительное</w:t>
            </w:r>
            <w:r>
              <w:rPr>
                <w:rStyle w:val="af"/>
                <w:b/>
                <w:bCs/>
                <w:sz w:val="16"/>
                <w:szCs w:val="16"/>
              </w:rPr>
              <w:br/>
              <w:t>состояние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Общий стиль лидерства в организации представляет собой пример мониторинга, стремления помочь или научить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  <w:spacing w:before="40" w:after="40"/>
            </w:pPr>
            <w:r>
              <w:rPr>
                <w:rStyle w:val="af"/>
                <w:sz w:val="16"/>
                <w:szCs w:val="16"/>
              </w:rPr>
              <w:t> 21</w:t>
            </w:r>
          </w:p>
        </w:tc>
        <w:tc>
          <w:tcPr>
            <w:tcW w:w="5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</w:pPr>
            <w:r>
              <w:rPr>
                <w:rStyle w:val="af"/>
                <w:noProof/>
              </w:rPr>
              <w:drawing>
                <wp:inline distT="0" distB="0" distL="0" distR="0">
                  <wp:extent cx="218976" cy="1133784"/>
                  <wp:effectExtent l="0" t="0" r="0" b="0"/>
                  <wp:docPr id="1073741904" name="officeArt object" descr="image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4" name="image.pdf" descr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76" cy="11337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right"/>
            </w:pPr>
            <w:r>
              <w:rPr>
                <w:rStyle w:val="af"/>
                <w:noProof/>
              </w:rPr>
              <w:drawing>
                <wp:inline distT="0" distB="0" distL="0" distR="0">
                  <wp:extent cx="276328" cy="190500"/>
                  <wp:effectExtent l="0" t="0" r="0" b="0"/>
                  <wp:docPr id="1073741905" name="officeArt object" descr="image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5" name="image.pdf" descr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28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f"/>
                <w:b/>
                <w:bCs/>
                <w:sz w:val="18"/>
                <w:szCs w:val="18"/>
              </w:rPr>
              <w:t>100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B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Общий стиль лидерства в организации служит примером предпринимательства, новаторства</w:t>
            </w:r>
            <w:r>
              <w:rPr>
                <w:rStyle w:val="af"/>
                <w:sz w:val="16"/>
                <w:szCs w:val="16"/>
              </w:rPr>
              <w:br/>
              <w:t>и склонности к риску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  <w:spacing w:before="40" w:after="40"/>
            </w:pPr>
            <w:r>
              <w:rPr>
                <w:rStyle w:val="af"/>
                <w:sz w:val="16"/>
                <w:szCs w:val="16"/>
              </w:rPr>
              <w:t>19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С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Общий стиль лидерства в организации служит примером деловитости, агрессивности, ориентации на результаты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  <w:spacing w:before="40" w:after="40"/>
            </w:pPr>
            <w:r>
              <w:rPr>
                <w:rStyle w:val="af"/>
                <w:sz w:val="16"/>
                <w:szCs w:val="16"/>
              </w:rPr>
              <w:t>42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Общий стиль лидерства в организации являет собой пример координации, четкой организации или плавного ведения дел в русле рентабельности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  <w:spacing w:before="40" w:after="40"/>
            </w:pPr>
            <w:r>
              <w:rPr>
                <w:rStyle w:val="af"/>
                <w:sz w:val="16"/>
                <w:szCs w:val="16"/>
              </w:rPr>
              <w:t>16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</w:tbl>
    <w:p w:rsidR="00C47EEA" w:rsidRDefault="00C47EEA">
      <w:pPr>
        <w:widowControl w:val="0"/>
        <w:ind w:left="216" w:hanging="216"/>
        <w:rPr>
          <w:rStyle w:val="Ab"/>
          <w:sz w:val="8"/>
          <w:szCs w:val="8"/>
        </w:rPr>
      </w:pPr>
    </w:p>
    <w:p w:rsidR="00C47EEA" w:rsidRDefault="00C47EEA">
      <w:pPr>
        <w:widowControl w:val="0"/>
        <w:ind w:left="108" w:hanging="108"/>
        <w:rPr>
          <w:rStyle w:val="Ab"/>
          <w:sz w:val="8"/>
          <w:szCs w:val="8"/>
        </w:rPr>
      </w:pPr>
    </w:p>
    <w:p w:rsidR="00C47EEA" w:rsidRDefault="00C47EEA">
      <w:pPr>
        <w:widowControl w:val="0"/>
        <w:rPr>
          <w:rStyle w:val="Ab"/>
          <w:sz w:val="8"/>
          <w:szCs w:val="8"/>
        </w:rPr>
      </w:pPr>
    </w:p>
    <w:p w:rsidR="00C47EEA" w:rsidRDefault="00C47EEA">
      <w:pPr>
        <w:widowControl w:val="0"/>
        <w:rPr>
          <w:rStyle w:val="Ab"/>
          <w:sz w:val="8"/>
          <w:szCs w:val="8"/>
        </w:rPr>
      </w:pPr>
    </w:p>
    <w:tbl>
      <w:tblPr>
        <w:tblStyle w:val="TableNormal"/>
        <w:tblW w:w="9432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6728"/>
        <w:gridCol w:w="540"/>
        <w:gridCol w:w="540"/>
        <w:gridCol w:w="792"/>
      </w:tblGrid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/>
        </w:trPr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C47EEA"/>
        </w:tc>
        <w:tc>
          <w:tcPr>
            <w:tcW w:w="67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3. Управление наемными работниками</w:t>
            </w:r>
          </w:p>
        </w:tc>
        <w:tc>
          <w:tcPr>
            <w:tcW w:w="187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Предпочтительное</w:t>
            </w:r>
            <w:r>
              <w:rPr>
                <w:rStyle w:val="af"/>
                <w:b/>
                <w:bCs/>
                <w:sz w:val="16"/>
                <w:szCs w:val="16"/>
              </w:rPr>
              <w:br/>
              <w:t>состояние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Стиль менеджмента в организации характеризуется поощрением бригадной работы, единодушия и участия в принятии решений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  <w:spacing w:before="40" w:after="40"/>
            </w:pPr>
            <w:r>
              <w:rPr>
                <w:rStyle w:val="af"/>
                <w:sz w:val="16"/>
                <w:szCs w:val="16"/>
              </w:rPr>
              <w:t> 17</w:t>
            </w:r>
          </w:p>
        </w:tc>
        <w:tc>
          <w:tcPr>
            <w:tcW w:w="5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</w:pPr>
            <w:r>
              <w:rPr>
                <w:rStyle w:val="af"/>
                <w:noProof/>
              </w:rPr>
              <w:drawing>
                <wp:inline distT="0" distB="0" distL="0" distR="0">
                  <wp:extent cx="218976" cy="1133784"/>
                  <wp:effectExtent l="0" t="0" r="0" b="0"/>
                  <wp:docPr id="1073741906" name="officeArt object" descr="image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6" name="image.pdf" descr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76" cy="11337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right"/>
            </w:pPr>
            <w:r>
              <w:rPr>
                <w:rStyle w:val="af"/>
                <w:noProof/>
              </w:rPr>
              <w:drawing>
                <wp:inline distT="0" distB="0" distL="0" distR="0">
                  <wp:extent cx="276328" cy="190500"/>
                  <wp:effectExtent l="0" t="0" r="0" b="0"/>
                  <wp:docPr id="1073741907" name="officeArt object" descr="image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7" name="image.pdf" descr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28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f"/>
                <w:b/>
                <w:bCs/>
                <w:sz w:val="18"/>
                <w:szCs w:val="18"/>
              </w:rPr>
              <w:t>100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B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Стиль менеджмента в организации характеризуется поощрением индивидуального риска, новаторства, свободы и самобытности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  <w:spacing w:before="40" w:after="40"/>
            </w:pPr>
            <w:r>
              <w:rPr>
                <w:rStyle w:val="af"/>
                <w:sz w:val="16"/>
                <w:szCs w:val="16"/>
              </w:rPr>
              <w:t> 13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С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Стиль менеджмента в организации характеризуется высокой требовательностью, жестким стремлением к конкурентоспособности и поощрением достижений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  <w:spacing w:before="40" w:after="40"/>
            </w:pPr>
            <w:r>
              <w:rPr>
                <w:rStyle w:val="af"/>
                <w:sz w:val="16"/>
                <w:szCs w:val="16"/>
              </w:rPr>
              <w:t> 48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Стиль менеджмента в организации характеризуется гарантией занятости, требованием подчинения, предсказуемости и стабильности в отношениях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  <w:spacing w:before="40" w:after="40"/>
            </w:pPr>
            <w:r>
              <w:rPr>
                <w:rStyle w:val="af"/>
                <w:sz w:val="16"/>
                <w:szCs w:val="16"/>
              </w:rPr>
              <w:t> 22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</w:tbl>
    <w:p w:rsidR="00C47EEA" w:rsidRDefault="00C47EEA">
      <w:pPr>
        <w:widowControl w:val="0"/>
        <w:ind w:left="216" w:hanging="216"/>
        <w:rPr>
          <w:rStyle w:val="Ab"/>
          <w:sz w:val="8"/>
          <w:szCs w:val="8"/>
        </w:rPr>
      </w:pPr>
    </w:p>
    <w:p w:rsidR="00C47EEA" w:rsidRDefault="00C47EEA">
      <w:pPr>
        <w:widowControl w:val="0"/>
        <w:ind w:left="108" w:hanging="108"/>
        <w:rPr>
          <w:rStyle w:val="Ab"/>
          <w:sz w:val="8"/>
          <w:szCs w:val="8"/>
        </w:rPr>
      </w:pPr>
    </w:p>
    <w:p w:rsidR="00C47EEA" w:rsidRDefault="00C47EEA">
      <w:pPr>
        <w:widowControl w:val="0"/>
        <w:rPr>
          <w:rStyle w:val="Ab"/>
          <w:sz w:val="8"/>
          <w:szCs w:val="8"/>
        </w:rPr>
      </w:pPr>
    </w:p>
    <w:p w:rsidR="00C47EEA" w:rsidRDefault="00C47EEA">
      <w:pPr>
        <w:widowControl w:val="0"/>
        <w:rPr>
          <w:rStyle w:val="Ab"/>
          <w:sz w:val="8"/>
          <w:szCs w:val="8"/>
        </w:rPr>
      </w:pPr>
    </w:p>
    <w:tbl>
      <w:tblPr>
        <w:tblStyle w:val="TableNormal"/>
        <w:tblW w:w="9432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6728"/>
        <w:gridCol w:w="540"/>
        <w:gridCol w:w="540"/>
        <w:gridCol w:w="792"/>
      </w:tblGrid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/>
        </w:trPr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C47EEA"/>
        </w:tc>
        <w:tc>
          <w:tcPr>
            <w:tcW w:w="67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4. Связующая сущность организации</w:t>
            </w:r>
          </w:p>
        </w:tc>
        <w:tc>
          <w:tcPr>
            <w:tcW w:w="187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Предпочтительное</w:t>
            </w:r>
            <w:r>
              <w:rPr>
                <w:rStyle w:val="af"/>
                <w:b/>
                <w:bCs/>
                <w:sz w:val="16"/>
                <w:szCs w:val="16"/>
              </w:rPr>
              <w:br/>
              <w:t>состояние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Организацию связывают воедино преданность делу и взаимное доверие. Обязательность организации находится на высоком уровне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  <w:spacing w:before="40" w:after="40"/>
            </w:pPr>
            <w:r>
              <w:rPr>
                <w:rStyle w:val="af"/>
                <w:sz w:val="16"/>
                <w:szCs w:val="16"/>
              </w:rPr>
              <w:t> 17</w:t>
            </w:r>
          </w:p>
        </w:tc>
        <w:tc>
          <w:tcPr>
            <w:tcW w:w="5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</w:pPr>
            <w:r>
              <w:rPr>
                <w:rStyle w:val="af"/>
                <w:noProof/>
              </w:rPr>
              <w:drawing>
                <wp:inline distT="0" distB="0" distL="0" distR="0">
                  <wp:extent cx="218976" cy="1133784"/>
                  <wp:effectExtent l="0" t="0" r="0" b="0"/>
                  <wp:docPr id="1073741908" name="officeArt object" descr="image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8" name="image.pdf" descr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76" cy="11337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right"/>
            </w:pPr>
            <w:r>
              <w:rPr>
                <w:rStyle w:val="af"/>
                <w:noProof/>
              </w:rPr>
              <w:drawing>
                <wp:inline distT="0" distB="0" distL="0" distR="0">
                  <wp:extent cx="276328" cy="190500"/>
                  <wp:effectExtent l="0" t="0" r="0" b="0"/>
                  <wp:docPr id="1073741909" name="officeArt object" descr="image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9" name="image.pdf" descr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28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f"/>
                <w:b/>
                <w:bCs/>
                <w:sz w:val="18"/>
                <w:szCs w:val="18"/>
              </w:rPr>
              <w:t>100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B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Организацию связывают воедино приверженность новаторству и совершенствованию. Акцентируется необходимость быть на передовых рубежах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  <w:spacing w:before="40" w:after="40"/>
            </w:pPr>
            <w:r>
              <w:rPr>
                <w:rStyle w:val="af"/>
                <w:sz w:val="16"/>
                <w:szCs w:val="16"/>
              </w:rPr>
              <w:t> 13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С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Организацию связывает воедино акцент на достижение цели и выполнении задачи. Общепринятые темы – агрессивность и победа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  <w:spacing w:before="40" w:after="40"/>
            </w:pPr>
            <w:r>
              <w:rPr>
                <w:rStyle w:val="af"/>
                <w:sz w:val="16"/>
                <w:szCs w:val="16"/>
              </w:rPr>
              <w:t> 55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Организацию связывают воедино формальные правила и официальная политика. Важно поддержание плавного хода деятельности организации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  <w:spacing w:before="40" w:after="40"/>
            </w:pPr>
            <w:r>
              <w:rPr>
                <w:rStyle w:val="af"/>
                <w:sz w:val="16"/>
                <w:szCs w:val="16"/>
              </w:rPr>
              <w:t>13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</w:tbl>
    <w:p w:rsidR="00C47EEA" w:rsidRDefault="00C47EEA">
      <w:pPr>
        <w:widowControl w:val="0"/>
        <w:ind w:left="216" w:hanging="216"/>
        <w:rPr>
          <w:rStyle w:val="Ab"/>
          <w:sz w:val="8"/>
          <w:szCs w:val="8"/>
        </w:rPr>
      </w:pPr>
    </w:p>
    <w:p w:rsidR="00C47EEA" w:rsidRDefault="00C47EEA">
      <w:pPr>
        <w:widowControl w:val="0"/>
        <w:ind w:left="108" w:hanging="108"/>
        <w:rPr>
          <w:rStyle w:val="Ab"/>
          <w:sz w:val="8"/>
          <w:szCs w:val="8"/>
        </w:rPr>
      </w:pPr>
    </w:p>
    <w:p w:rsidR="00C47EEA" w:rsidRDefault="00C47EEA">
      <w:pPr>
        <w:widowControl w:val="0"/>
        <w:rPr>
          <w:rStyle w:val="Ab"/>
          <w:sz w:val="8"/>
          <w:szCs w:val="8"/>
        </w:rPr>
      </w:pPr>
    </w:p>
    <w:p w:rsidR="00C47EEA" w:rsidRDefault="00C47EEA">
      <w:pPr>
        <w:widowControl w:val="0"/>
        <w:rPr>
          <w:rStyle w:val="Ab"/>
          <w:sz w:val="8"/>
          <w:szCs w:val="8"/>
        </w:rPr>
      </w:pPr>
    </w:p>
    <w:tbl>
      <w:tblPr>
        <w:tblStyle w:val="TableNormal"/>
        <w:tblW w:w="9432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6728"/>
        <w:gridCol w:w="540"/>
        <w:gridCol w:w="540"/>
        <w:gridCol w:w="792"/>
      </w:tblGrid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/>
        </w:trPr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C47EEA"/>
        </w:tc>
        <w:tc>
          <w:tcPr>
            <w:tcW w:w="67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5. Стратегические цели</w:t>
            </w:r>
          </w:p>
        </w:tc>
        <w:tc>
          <w:tcPr>
            <w:tcW w:w="187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Предпочтительное</w:t>
            </w:r>
            <w:r>
              <w:rPr>
                <w:rStyle w:val="af"/>
                <w:b/>
                <w:bCs/>
                <w:sz w:val="16"/>
                <w:szCs w:val="16"/>
              </w:rPr>
              <w:br/>
              <w:t>состояние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  <w:jc w:val="both"/>
            </w:pPr>
            <w:r>
              <w:rPr>
                <w:rStyle w:val="af"/>
                <w:sz w:val="16"/>
                <w:szCs w:val="16"/>
              </w:rPr>
              <w:t>Организация заостряет внимание на гуманном развитии. Настойчиво поддерживаются высокое доверие, открытость и соучастие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  <w:spacing w:before="40" w:after="40"/>
            </w:pPr>
            <w:r>
              <w:rPr>
                <w:rStyle w:val="af"/>
                <w:sz w:val="16"/>
                <w:szCs w:val="16"/>
              </w:rPr>
              <w:t> 3</w:t>
            </w:r>
          </w:p>
        </w:tc>
        <w:tc>
          <w:tcPr>
            <w:tcW w:w="5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</w:pPr>
            <w:r>
              <w:rPr>
                <w:rStyle w:val="af"/>
                <w:noProof/>
              </w:rPr>
              <w:drawing>
                <wp:inline distT="0" distB="0" distL="0" distR="0">
                  <wp:extent cx="218976" cy="1133784"/>
                  <wp:effectExtent l="0" t="0" r="0" b="0"/>
                  <wp:docPr id="1073741910" name="officeArt object" descr="image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0" name="image.pdf" descr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76" cy="11337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right"/>
            </w:pPr>
            <w:r>
              <w:rPr>
                <w:rStyle w:val="af"/>
                <w:noProof/>
              </w:rPr>
              <w:drawing>
                <wp:inline distT="0" distB="0" distL="0" distR="0">
                  <wp:extent cx="276328" cy="190500"/>
                  <wp:effectExtent l="0" t="0" r="0" b="0"/>
                  <wp:docPr id="1073741911" name="officeArt object" descr="image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1" name="image.pdf" descr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28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f"/>
                <w:b/>
                <w:bCs/>
                <w:sz w:val="18"/>
                <w:szCs w:val="18"/>
              </w:rPr>
              <w:t>100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B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  <w:jc w:val="both"/>
            </w:pPr>
            <w:r>
              <w:rPr>
                <w:rStyle w:val="af"/>
                <w:sz w:val="16"/>
                <w:szCs w:val="16"/>
              </w:rPr>
              <w:t>Организация акцентирует внимание на обретении новых ресурсов и решении новых проблем. Ценятся апробация нового и изыскание возможностей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  <w:spacing w:before="40" w:after="40"/>
            </w:pPr>
            <w:r>
              <w:rPr>
                <w:rStyle w:val="af"/>
                <w:sz w:val="16"/>
                <w:szCs w:val="16"/>
              </w:rPr>
              <w:t> 22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С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  <w:jc w:val="both"/>
            </w:pPr>
            <w:r>
              <w:rPr>
                <w:rStyle w:val="af"/>
                <w:sz w:val="16"/>
                <w:szCs w:val="16"/>
              </w:rPr>
              <w:t>Организация акцентирует внимание на конкурентных действиях и достижениях. Доминирует целевое напряжение сил и стремление к победе на рынке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  <w:spacing w:before="40" w:after="40"/>
            </w:pPr>
            <w:r>
              <w:rPr>
                <w:rStyle w:val="af"/>
                <w:sz w:val="16"/>
                <w:szCs w:val="16"/>
              </w:rPr>
              <w:t> 63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spacing w:before="40" w:after="4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  <w:jc w:val="both"/>
            </w:pPr>
            <w:r>
              <w:rPr>
                <w:rStyle w:val="af"/>
                <w:sz w:val="16"/>
                <w:szCs w:val="16"/>
              </w:rPr>
              <w:t>Организация акцентирует внимание на неизменности и стабильности. Важнее всего рентабельность, контроль и плавность всех операций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  <w:spacing w:before="40" w:after="40"/>
            </w:pPr>
            <w:r>
              <w:rPr>
                <w:rStyle w:val="af"/>
                <w:sz w:val="16"/>
                <w:szCs w:val="16"/>
              </w:rPr>
              <w:t> 12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</w:tbl>
    <w:p w:rsidR="00C47EEA" w:rsidRDefault="00C47EEA">
      <w:pPr>
        <w:widowControl w:val="0"/>
        <w:ind w:left="216" w:hanging="216"/>
        <w:rPr>
          <w:rStyle w:val="Ab"/>
          <w:sz w:val="8"/>
          <w:szCs w:val="8"/>
        </w:rPr>
      </w:pPr>
    </w:p>
    <w:p w:rsidR="00C47EEA" w:rsidRDefault="00C47EEA">
      <w:pPr>
        <w:widowControl w:val="0"/>
        <w:ind w:left="108" w:hanging="108"/>
        <w:rPr>
          <w:rStyle w:val="Ab"/>
          <w:sz w:val="8"/>
          <w:szCs w:val="8"/>
        </w:rPr>
      </w:pPr>
    </w:p>
    <w:p w:rsidR="00C47EEA" w:rsidRDefault="00C47EEA">
      <w:pPr>
        <w:widowControl w:val="0"/>
        <w:rPr>
          <w:rStyle w:val="Ab"/>
          <w:sz w:val="8"/>
          <w:szCs w:val="8"/>
        </w:rPr>
      </w:pPr>
    </w:p>
    <w:p w:rsidR="00C47EEA" w:rsidRDefault="00C47EEA">
      <w:pPr>
        <w:widowControl w:val="0"/>
        <w:rPr>
          <w:rStyle w:val="Ab"/>
          <w:sz w:val="8"/>
          <w:szCs w:val="8"/>
        </w:rPr>
      </w:pPr>
    </w:p>
    <w:tbl>
      <w:tblPr>
        <w:tblStyle w:val="TableNormal"/>
        <w:tblW w:w="9432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6728"/>
        <w:gridCol w:w="540"/>
        <w:gridCol w:w="540"/>
        <w:gridCol w:w="792"/>
      </w:tblGrid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/>
        </w:trPr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C47EEA"/>
        </w:tc>
        <w:tc>
          <w:tcPr>
            <w:tcW w:w="67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6. Критерии успеха</w:t>
            </w:r>
          </w:p>
        </w:tc>
        <w:tc>
          <w:tcPr>
            <w:tcW w:w="187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Предпочтительное</w:t>
            </w:r>
            <w:r>
              <w:rPr>
                <w:rStyle w:val="af"/>
                <w:b/>
                <w:bCs/>
                <w:sz w:val="16"/>
                <w:szCs w:val="16"/>
              </w:rPr>
              <w:br/>
              <w:t>состояние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lastRenderedPageBreak/>
              <w:t>A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Организация определяет успех на базе развития человеческих ресурсов, бригадной работы, увлеченности наемных работников делом и заботой о людях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22</w:t>
            </w:r>
          </w:p>
        </w:tc>
        <w:tc>
          <w:tcPr>
            <w:tcW w:w="5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</w:pPr>
            <w:r>
              <w:rPr>
                <w:rStyle w:val="af"/>
                <w:noProof/>
              </w:rPr>
              <w:drawing>
                <wp:inline distT="0" distB="0" distL="0" distR="0">
                  <wp:extent cx="218976" cy="1133784"/>
                  <wp:effectExtent l="0" t="0" r="0" b="0"/>
                  <wp:docPr id="1073741912" name="officeArt object" descr="image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2" name="image.pdf" descr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76" cy="11337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jc w:val="right"/>
            </w:pPr>
            <w:r>
              <w:rPr>
                <w:rStyle w:val="af"/>
                <w:noProof/>
              </w:rPr>
              <w:drawing>
                <wp:inline distT="0" distB="0" distL="0" distR="0">
                  <wp:extent cx="276328" cy="190500"/>
                  <wp:effectExtent l="0" t="0" r="0" b="0"/>
                  <wp:docPr id="1073741913" name="officeArt object" descr="image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3" name="image.pdf" descr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28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f"/>
                <w:b/>
                <w:bCs/>
                <w:sz w:val="18"/>
                <w:szCs w:val="18"/>
              </w:rPr>
              <w:t>100</w:t>
            </w:r>
          </w:p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B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Организация определяет успех на базе обладания уникальной или новейшей продукцией. Это производственный лидер и новатор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8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С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Организация определяет успех на базе победы на рынке и опережении конкурентов. Ключ успеха – конкурентное лидерство на рынке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 43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  <w:tr w:rsidR="00C47E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7EEA" w:rsidRDefault="00F97E49">
            <w:pPr>
              <w:widowControl w:val="0"/>
              <w:jc w:val="center"/>
            </w:pPr>
            <w:r>
              <w:rPr>
                <w:rStyle w:val="af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47EEA" w:rsidRDefault="00F97E49">
            <w:pPr>
              <w:widowControl w:val="0"/>
              <w:spacing w:before="40" w:after="40"/>
              <w:ind w:left="57" w:right="57"/>
            </w:pPr>
            <w:r>
              <w:rPr>
                <w:rStyle w:val="af"/>
                <w:sz w:val="16"/>
                <w:szCs w:val="16"/>
              </w:rPr>
              <w:t>Организация определяет успех на базе рентабельности. Успех определяют надежная поставка, гладкие планы-графики и низкие производственные затраты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47EEA" w:rsidRDefault="00F97E49">
            <w:pPr>
              <w:widowControl w:val="0"/>
            </w:pPr>
            <w:r>
              <w:rPr>
                <w:rStyle w:val="af"/>
                <w:sz w:val="16"/>
                <w:szCs w:val="16"/>
              </w:rPr>
              <w:t>12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  <w:tc>
          <w:tcPr>
            <w:tcW w:w="7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47EEA" w:rsidRDefault="00C47EEA"/>
        </w:tc>
      </w:tr>
    </w:tbl>
    <w:p w:rsidR="00C47EEA" w:rsidRDefault="00C47EEA">
      <w:pPr>
        <w:widowControl w:val="0"/>
        <w:ind w:left="216" w:hanging="216"/>
      </w:pPr>
    </w:p>
    <w:sectPr w:rsidR="00C47EEA" w:rsidSect="00687CB3">
      <w:headerReference w:type="default" r:id="rId29"/>
      <w:footerReference w:type="default" r:id="rId30"/>
      <w:pgSz w:w="11900" w:h="16840"/>
      <w:pgMar w:top="1134" w:right="850" w:bottom="1134" w:left="1701" w:header="708" w:footer="708" w:gutter="0"/>
      <w:pgNumType w:chapStyle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68CA" w:rsidRDefault="000968CA">
      <w:r>
        <w:separator/>
      </w:r>
    </w:p>
  </w:endnote>
  <w:endnote w:type="continuationSeparator" w:id="0">
    <w:p w:rsidR="000968CA" w:rsidRDefault="000968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"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7E49" w:rsidRDefault="00F97E49">
    <w:pPr>
      <w:pStyle w:val="a9"/>
      <w:tabs>
        <w:tab w:val="clear" w:pos="4677"/>
        <w:tab w:val="clear" w:pos="9355"/>
        <w:tab w:val="center" w:pos="1899"/>
        <w:tab w:val="right" w:pos="2129"/>
      </w:tabs>
      <w:ind w:right="360"/>
      <w:jc w:val="right"/>
    </w:pPr>
    <w:r>
      <w:fldChar w:fldCharType="begin"/>
    </w:r>
    <w:r>
      <w:instrText xml:space="preserve"> PAGE </w:instrText>
    </w:r>
    <w:r>
      <w:fldChar w:fldCharType="separate"/>
    </w:r>
    <w:r w:rsidR="001157E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68CA" w:rsidRDefault="000968CA">
      <w:r>
        <w:separator/>
      </w:r>
    </w:p>
  </w:footnote>
  <w:footnote w:type="continuationSeparator" w:id="0">
    <w:p w:rsidR="000968CA" w:rsidRDefault="000968CA">
      <w:r>
        <w:continuationSeparator/>
      </w:r>
    </w:p>
  </w:footnote>
  <w:footnote w:type="continuationNotice" w:id="1">
    <w:p w:rsidR="000968CA" w:rsidRDefault="000968CA"/>
  </w:footnote>
  <w:footnote w:id="2">
    <w:p w:rsidR="00F97E49" w:rsidRDefault="00F97E49">
      <w:pPr>
        <w:pStyle w:val="A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</w:rPr>
        <w:footnoteRef/>
      </w:r>
      <w:r>
        <w:rPr>
          <w:rFonts w:ascii="Times New Roman" w:hAnsi="Times New Roman"/>
          <w:sz w:val="20"/>
          <w:szCs w:val="20"/>
        </w:rPr>
        <w:t xml:space="preserve"> Мильнер Б.З. Теория организации.-М.:,2000.-С.38.</w:t>
      </w:r>
    </w:p>
  </w:footnote>
  <w:footnote w:id="3">
    <w:p w:rsidR="00F97E49" w:rsidRDefault="00F97E49">
      <w:pPr>
        <w:pStyle w:val="A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vertAlign w:val="superscript"/>
        </w:rPr>
        <w:footnoteRef/>
      </w:r>
      <w:r>
        <w:rPr>
          <w:rFonts w:ascii="Times New Roman" w:hAnsi="Times New Roman"/>
          <w:sz w:val="20"/>
          <w:szCs w:val="20"/>
        </w:rPr>
        <w:t xml:space="preserve"> Назаренко С.С. Методический подход к определению стадии жизненного цикла компании.-Калуга.:,2012.-С.82.</w:t>
      </w:r>
    </w:p>
  </w:footnote>
  <w:footnote w:id="4">
    <w:p w:rsidR="00F97E49" w:rsidRPr="008221D6" w:rsidRDefault="00F97E49">
      <w:pPr>
        <w:pStyle w:val="A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>
        <w:rPr>
          <w:sz w:val="28"/>
          <w:szCs w:val="28"/>
          <w:vertAlign w:val="superscript"/>
        </w:rPr>
        <w:footnoteRef/>
      </w:r>
      <w:r>
        <w:rPr>
          <w:rFonts w:ascii="Times New Roman" w:hAnsi="Times New Roman"/>
          <w:sz w:val="20"/>
          <w:szCs w:val="20"/>
          <w:lang w:val="en-US"/>
        </w:rPr>
        <w:t xml:space="preserve"> </w:t>
      </w:r>
      <w:r>
        <w:rPr>
          <w:rFonts w:ascii="Times New Roman" w:hAnsi="Times New Roman"/>
          <w:sz w:val="20"/>
          <w:szCs w:val="20"/>
        </w:rPr>
        <w:t>Текст</w:t>
      </w:r>
      <w:r>
        <w:rPr>
          <w:rFonts w:ascii="Times New Roman" w:hAnsi="Times New Roman"/>
          <w:sz w:val="20"/>
          <w:szCs w:val="20"/>
          <w:lang w:val="en-US"/>
        </w:rPr>
        <w:t xml:space="preserve">, </w:t>
      </w:r>
      <w:r>
        <w:rPr>
          <w:rFonts w:ascii="Times New Roman" w:hAnsi="Times New Roman"/>
          <w:sz w:val="20"/>
          <w:szCs w:val="20"/>
        </w:rPr>
        <w:t>изложенный</w:t>
      </w:r>
      <w:r>
        <w:rPr>
          <w:rFonts w:ascii="Times New Roman" w:hAnsi="Times New Roman"/>
          <w:sz w:val="20"/>
          <w:szCs w:val="20"/>
          <w:lang w:val="en-US"/>
        </w:rPr>
        <w:t xml:space="preserve"> </w:t>
      </w:r>
      <w:r>
        <w:rPr>
          <w:rFonts w:ascii="Times New Roman" w:hAnsi="Times New Roman"/>
          <w:sz w:val="20"/>
          <w:szCs w:val="20"/>
        </w:rPr>
        <w:t>своими</w:t>
      </w:r>
      <w:r>
        <w:rPr>
          <w:rFonts w:ascii="Times New Roman" w:hAnsi="Times New Roman"/>
          <w:sz w:val="20"/>
          <w:szCs w:val="20"/>
          <w:lang w:val="en-US"/>
        </w:rPr>
        <w:t xml:space="preserve"> </w:t>
      </w:r>
      <w:r>
        <w:rPr>
          <w:rFonts w:ascii="Times New Roman" w:hAnsi="Times New Roman"/>
          <w:sz w:val="20"/>
          <w:szCs w:val="20"/>
        </w:rPr>
        <w:t>словами</w:t>
      </w:r>
      <w:r>
        <w:rPr>
          <w:rFonts w:ascii="Times New Roman" w:hAnsi="Times New Roman"/>
          <w:sz w:val="20"/>
          <w:szCs w:val="20"/>
          <w:lang w:val="en-US"/>
        </w:rPr>
        <w:t xml:space="preserve">. </w:t>
      </w:r>
      <w:r>
        <w:rPr>
          <w:rFonts w:ascii="Times New Roman" w:hAnsi="Times New Roman"/>
          <w:sz w:val="20"/>
          <w:szCs w:val="20"/>
        </w:rPr>
        <w:t>См</w:t>
      </w:r>
      <w:r>
        <w:rPr>
          <w:rFonts w:ascii="Times New Roman" w:hAnsi="Times New Roman"/>
          <w:sz w:val="20"/>
          <w:szCs w:val="20"/>
          <w:lang w:val="en-US"/>
        </w:rPr>
        <w:t xml:space="preserve">.: Aharony J., Falk </w:t>
      </w:r>
      <w:r>
        <w:rPr>
          <w:rFonts w:ascii="Times New Roman" w:hAnsi="Times New Roman"/>
          <w:sz w:val="20"/>
          <w:szCs w:val="20"/>
        </w:rPr>
        <w:t>Н</w:t>
      </w:r>
      <w:r>
        <w:rPr>
          <w:rFonts w:ascii="Times New Roman" w:hAnsi="Times New Roman"/>
          <w:sz w:val="20"/>
          <w:szCs w:val="20"/>
          <w:lang w:val="en-US"/>
        </w:rPr>
        <w:t>., Yehuda N. Corporate Life Cycle and the Relative Value — Relevance of Cash Flow versus Accrual Financial Information. 2006.</w:t>
      </w:r>
    </w:p>
    <w:p w:rsidR="00F97E49" w:rsidRPr="008221D6" w:rsidRDefault="00F97E49">
      <w:pPr>
        <w:pStyle w:val="A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>— С.23-24.</w:t>
      </w:r>
    </w:p>
  </w:footnote>
  <w:footnote w:id="5">
    <w:p w:rsidR="00A23E20" w:rsidRPr="00A23E20" w:rsidRDefault="00A23E20" w:rsidP="00A23E20">
      <w:pPr>
        <w:pStyle w:val="af2"/>
        <w:rPr>
          <w:lang w:val="en-US"/>
        </w:rPr>
      </w:pPr>
      <w:r>
        <w:rPr>
          <w:rStyle w:val="af4"/>
        </w:rPr>
        <w:footnoteRef/>
      </w:r>
      <w:r w:rsidRPr="00A23E20">
        <w:rPr>
          <w:lang w:val="en-US"/>
        </w:rPr>
        <w:t xml:space="preserve"> Михал Йирасек, Ян Билек The Organizational Life Cycle: Review and Future Agenda // QUALITY INNOVATION PROSPERITY. 2018. №22. С. 15.</w:t>
      </w:r>
    </w:p>
  </w:footnote>
  <w:footnote w:id="6">
    <w:p w:rsidR="00F97E49" w:rsidRPr="00A23E20" w:rsidRDefault="00F97E49">
      <w:pPr>
        <w:pStyle w:val="A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lang w:val="en-US"/>
        </w:rPr>
      </w:pPr>
      <w:r>
        <w:rPr>
          <w:sz w:val="28"/>
          <w:szCs w:val="28"/>
          <w:vertAlign w:val="superscript"/>
        </w:rPr>
        <w:footnoteRef/>
      </w:r>
      <w:r>
        <w:rPr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0"/>
          <w:szCs w:val="20"/>
          <w:lang w:val="en-US"/>
        </w:rPr>
        <w:t>OCAI ONLINE // The Organizational Culture Assessment Instrument (OCAI, © Kim Cameron,</w:t>
      </w:r>
      <w:r>
        <w:rPr>
          <w:rFonts w:ascii="Times New Roman" w:hAnsi="Times New Roman"/>
          <w:sz w:val="20"/>
          <w:szCs w:val="20"/>
          <w:shd w:val="clear" w:color="auto" w:fill="FFFCFD"/>
          <w:lang w:val="en-US"/>
        </w:rPr>
        <w:t xml:space="preserve"> Marcel Lamers MSc. and Marcella Bremer MScBA</w:t>
      </w:r>
      <w:r>
        <w:rPr>
          <w:rFonts w:ascii="Times New Roman" w:hAnsi="Times New Roman"/>
          <w:sz w:val="20"/>
          <w:szCs w:val="20"/>
          <w:lang w:val="en-US"/>
        </w:rPr>
        <w:t xml:space="preserve"> ) [</w:t>
      </w:r>
      <w:r>
        <w:rPr>
          <w:rFonts w:ascii="Times New Roman" w:hAnsi="Times New Roman"/>
          <w:sz w:val="20"/>
          <w:szCs w:val="20"/>
        </w:rPr>
        <w:t>Электронный</w:t>
      </w:r>
      <w:r>
        <w:rPr>
          <w:rFonts w:ascii="Times New Roman" w:hAnsi="Times New Roman"/>
          <w:sz w:val="20"/>
          <w:szCs w:val="20"/>
          <w:lang w:val="en-US"/>
        </w:rPr>
        <w:t xml:space="preserve"> </w:t>
      </w:r>
      <w:r>
        <w:rPr>
          <w:rFonts w:ascii="Times New Roman" w:hAnsi="Times New Roman"/>
          <w:sz w:val="20"/>
          <w:szCs w:val="20"/>
        </w:rPr>
        <w:t>ресурс</w:t>
      </w:r>
      <w:r>
        <w:rPr>
          <w:rFonts w:ascii="Times New Roman" w:hAnsi="Times New Roman"/>
          <w:sz w:val="20"/>
          <w:szCs w:val="20"/>
          <w:lang w:val="en-US"/>
        </w:rPr>
        <w:t xml:space="preserve">]. </w:t>
      </w:r>
      <w:r>
        <w:rPr>
          <w:rFonts w:ascii="Times New Roman" w:hAnsi="Times New Roman"/>
          <w:sz w:val="20"/>
          <w:szCs w:val="20"/>
        </w:rPr>
        <w:t>Режим</w:t>
      </w:r>
      <w:r>
        <w:rPr>
          <w:rFonts w:ascii="Times New Roman" w:hAnsi="Times New Roman"/>
          <w:sz w:val="20"/>
          <w:szCs w:val="20"/>
          <w:lang w:val="en-US"/>
        </w:rPr>
        <w:t xml:space="preserve"> </w:t>
      </w:r>
      <w:r>
        <w:rPr>
          <w:rFonts w:ascii="Times New Roman" w:hAnsi="Times New Roman"/>
          <w:sz w:val="20"/>
          <w:szCs w:val="20"/>
        </w:rPr>
        <w:t>доступа</w:t>
      </w:r>
      <w:r>
        <w:rPr>
          <w:rFonts w:ascii="Times New Roman" w:hAnsi="Times New Roman"/>
          <w:sz w:val="20"/>
          <w:szCs w:val="20"/>
          <w:lang w:val="en-US"/>
        </w:rPr>
        <w:t xml:space="preserve">: </w:t>
      </w:r>
      <w:hyperlink r:id="rId1" w:history="1">
        <w:r>
          <w:rPr>
            <w:rStyle w:val="Hyperlink0"/>
            <w:rFonts w:eastAsia="Helvetica Neue"/>
          </w:rPr>
          <w:t>https://www.ocai-online.com</w:t>
        </w:r>
      </w:hyperlink>
      <w:r>
        <w:rPr>
          <w:rStyle w:val="af"/>
          <w:rFonts w:ascii="Times New Roman" w:hAnsi="Times New Roman"/>
          <w:sz w:val="20"/>
          <w:szCs w:val="20"/>
          <w:lang w:val="en-US"/>
        </w:rPr>
        <w:t xml:space="preserve"> (</w:t>
      </w:r>
      <w:r>
        <w:rPr>
          <w:rStyle w:val="af"/>
          <w:rFonts w:ascii="Times New Roman" w:hAnsi="Times New Roman"/>
          <w:sz w:val="20"/>
          <w:szCs w:val="20"/>
        </w:rPr>
        <w:t>дата</w:t>
      </w:r>
      <w:r>
        <w:rPr>
          <w:rStyle w:val="af"/>
          <w:rFonts w:ascii="Times New Roman" w:hAnsi="Times New Roman"/>
          <w:sz w:val="20"/>
          <w:szCs w:val="20"/>
          <w:lang w:val="en-US"/>
        </w:rPr>
        <w:t xml:space="preserve"> </w:t>
      </w:r>
      <w:r>
        <w:rPr>
          <w:rStyle w:val="af"/>
          <w:rFonts w:ascii="Times New Roman" w:hAnsi="Times New Roman"/>
          <w:sz w:val="20"/>
          <w:szCs w:val="20"/>
        </w:rPr>
        <w:t>обращения</w:t>
      </w:r>
      <w:r>
        <w:rPr>
          <w:rStyle w:val="af"/>
          <w:rFonts w:ascii="Times New Roman" w:hAnsi="Times New Roman"/>
          <w:sz w:val="20"/>
          <w:szCs w:val="20"/>
          <w:lang w:val="en-US"/>
        </w:rPr>
        <w:t xml:space="preserve"> 15.04.2020).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7E49" w:rsidRDefault="00F97E49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10F06"/>
    <w:multiLevelType w:val="hybridMultilevel"/>
    <w:tmpl w:val="006C82D8"/>
    <w:styleLink w:val="a"/>
    <w:lvl w:ilvl="0" w:tplc="2A5A1862">
      <w:start w:val="1"/>
      <w:numFmt w:val="bullet"/>
      <w:lvlText w:val="-"/>
      <w:lvlJc w:val="left"/>
      <w:pPr>
        <w:tabs>
          <w:tab w:val="num" w:pos="941"/>
        </w:tabs>
        <w:ind w:left="221" w:firstLine="4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4187CD6">
      <w:start w:val="1"/>
      <w:numFmt w:val="bullet"/>
      <w:lvlText w:val="-"/>
      <w:lvlJc w:val="left"/>
      <w:pPr>
        <w:tabs>
          <w:tab w:val="left" w:pos="941"/>
          <w:tab w:val="num" w:pos="1541"/>
        </w:tabs>
        <w:ind w:left="821" w:firstLine="4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9B20C00">
      <w:start w:val="1"/>
      <w:numFmt w:val="bullet"/>
      <w:lvlText w:val="-"/>
      <w:lvlJc w:val="left"/>
      <w:pPr>
        <w:tabs>
          <w:tab w:val="left" w:pos="941"/>
          <w:tab w:val="num" w:pos="2141"/>
        </w:tabs>
        <w:ind w:left="1421" w:firstLine="4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13CFDCC">
      <w:start w:val="1"/>
      <w:numFmt w:val="bullet"/>
      <w:lvlText w:val="-"/>
      <w:lvlJc w:val="left"/>
      <w:pPr>
        <w:tabs>
          <w:tab w:val="left" w:pos="941"/>
          <w:tab w:val="num" w:pos="2741"/>
        </w:tabs>
        <w:ind w:left="2021" w:firstLine="4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4AA13EE">
      <w:start w:val="1"/>
      <w:numFmt w:val="bullet"/>
      <w:lvlText w:val="-"/>
      <w:lvlJc w:val="left"/>
      <w:pPr>
        <w:tabs>
          <w:tab w:val="left" w:pos="941"/>
          <w:tab w:val="num" w:pos="3341"/>
        </w:tabs>
        <w:ind w:left="2621" w:firstLine="4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B9AD656">
      <w:start w:val="1"/>
      <w:numFmt w:val="bullet"/>
      <w:lvlText w:val="-"/>
      <w:lvlJc w:val="left"/>
      <w:pPr>
        <w:tabs>
          <w:tab w:val="left" w:pos="941"/>
          <w:tab w:val="num" w:pos="3941"/>
        </w:tabs>
        <w:ind w:left="3221" w:firstLine="4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03C4794">
      <w:start w:val="1"/>
      <w:numFmt w:val="bullet"/>
      <w:lvlText w:val="-"/>
      <w:lvlJc w:val="left"/>
      <w:pPr>
        <w:tabs>
          <w:tab w:val="left" w:pos="941"/>
          <w:tab w:val="num" w:pos="4541"/>
        </w:tabs>
        <w:ind w:left="3821" w:firstLine="4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6B29356">
      <w:start w:val="1"/>
      <w:numFmt w:val="bullet"/>
      <w:lvlText w:val="-"/>
      <w:lvlJc w:val="left"/>
      <w:pPr>
        <w:tabs>
          <w:tab w:val="left" w:pos="941"/>
          <w:tab w:val="num" w:pos="5141"/>
        </w:tabs>
        <w:ind w:left="4421" w:firstLine="4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664ABCA">
      <w:start w:val="1"/>
      <w:numFmt w:val="bullet"/>
      <w:lvlText w:val="-"/>
      <w:lvlJc w:val="left"/>
      <w:pPr>
        <w:tabs>
          <w:tab w:val="left" w:pos="941"/>
          <w:tab w:val="num" w:pos="5741"/>
        </w:tabs>
        <w:ind w:left="5021" w:firstLine="4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F752044"/>
    <w:multiLevelType w:val="hybridMultilevel"/>
    <w:tmpl w:val="EF148F3E"/>
    <w:styleLink w:val="1"/>
    <w:lvl w:ilvl="0" w:tplc="DD2C5C90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4B01D7A">
      <w:start w:val="1"/>
      <w:numFmt w:val="lowerLetter"/>
      <w:lvlText w:val="%2."/>
      <w:lvlJc w:val="left"/>
      <w:pPr>
        <w:ind w:left="150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B58057A">
      <w:start w:val="1"/>
      <w:numFmt w:val="lowerRoman"/>
      <w:lvlText w:val="%3."/>
      <w:lvlJc w:val="left"/>
      <w:pPr>
        <w:ind w:left="2210" w:hanging="3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3C20936">
      <w:start w:val="1"/>
      <w:numFmt w:val="decimal"/>
      <w:lvlText w:val="%4."/>
      <w:lvlJc w:val="left"/>
      <w:pPr>
        <w:ind w:left="294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AEA7782">
      <w:start w:val="1"/>
      <w:numFmt w:val="lowerLetter"/>
      <w:lvlText w:val="%5."/>
      <w:lvlJc w:val="left"/>
      <w:pPr>
        <w:ind w:left="366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078CC3A">
      <w:start w:val="1"/>
      <w:numFmt w:val="lowerRoman"/>
      <w:lvlText w:val="%6."/>
      <w:lvlJc w:val="left"/>
      <w:pPr>
        <w:ind w:left="4370" w:hanging="3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8048764">
      <w:start w:val="1"/>
      <w:numFmt w:val="decimal"/>
      <w:lvlText w:val="%7."/>
      <w:lvlJc w:val="left"/>
      <w:pPr>
        <w:ind w:left="510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FFA29A8">
      <w:start w:val="1"/>
      <w:numFmt w:val="lowerLetter"/>
      <w:lvlText w:val="%8."/>
      <w:lvlJc w:val="left"/>
      <w:pPr>
        <w:ind w:left="582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6CA1972">
      <w:start w:val="1"/>
      <w:numFmt w:val="lowerRoman"/>
      <w:lvlText w:val="%9."/>
      <w:lvlJc w:val="left"/>
      <w:pPr>
        <w:ind w:left="6530" w:hanging="3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33A15C2"/>
    <w:multiLevelType w:val="hybridMultilevel"/>
    <w:tmpl w:val="BD7CB9EE"/>
    <w:styleLink w:val="a0"/>
    <w:lvl w:ilvl="0" w:tplc="53D0DEC2">
      <w:start w:val="1"/>
      <w:numFmt w:val="decimal"/>
      <w:lvlText w:val="%1)"/>
      <w:lvlJc w:val="left"/>
      <w:pPr>
        <w:tabs>
          <w:tab w:val="num" w:pos="1166"/>
          <w:tab w:val="right" w:pos="9329"/>
        </w:tabs>
        <w:ind w:left="316" w:firstLine="53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0B24CBE">
      <w:start w:val="1"/>
      <w:numFmt w:val="decimal"/>
      <w:lvlText w:val="%2)"/>
      <w:lvlJc w:val="left"/>
      <w:pPr>
        <w:tabs>
          <w:tab w:val="left" w:pos="1166"/>
          <w:tab w:val="num" w:pos="2218"/>
          <w:tab w:val="right" w:pos="9329"/>
        </w:tabs>
        <w:ind w:left="1368" w:firstLine="4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9AC2E6A">
      <w:start w:val="1"/>
      <w:numFmt w:val="decimal"/>
      <w:lvlText w:val="%3)"/>
      <w:lvlJc w:val="left"/>
      <w:pPr>
        <w:tabs>
          <w:tab w:val="left" w:pos="1166"/>
          <w:tab w:val="num" w:pos="3218"/>
          <w:tab w:val="right" w:pos="9329"/>
        </w:tabs>
        <w:ind w:left="2368" w:firstLine="4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C7A8E26">
      <w:start w:val="1"/>
      <w:numFmt w:val="decimal"/>
      <w:lvlText w:val="%4)"/>
      <w:lvlJc w:val="left"/>
      <w:pPr>
        <w:tabs>
          <w:tab w:val="left" w:pos="1166"/>
          <w:tab w:val="num" w:pos="4218"/>
          <w:tab w:val="right" w:pos="9329"/>
        </w:tabs>
        <w:ind w:left="3368" w:firstLine="4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DCACAF0">
      <w:start w:val="1"/>
      <w:numFmt w:val="decimal"/>
      <w:lvlText w:val="%5)"/>
      <w:lvlJc w:val="left"/>
      <w:pPr>
        <w:tabs>
          <w:tab w:val="left" w:pos="1166"/>
          <w:tab w:val="num" w:pos="5218"/>
          <w:tab w:val="right" w:pos="9329"/>
        </w:tabs>
        <w:ind w:left="4368" w:firstLine="4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4C4A5C8">
      <w:start w:val="1"/>
      <w:numFmt w:val="decimal"/>
      <w:lvlText w:val="%6)"/>
      <w:lvlJc w:val="left"/>
      <w:pPr>
        <w:tabs>
          <w:tab w:val="left" w:pos="1166"/>
          <w:tab w:val="num" w:pos="6218"/>
          <w:tab w:val="right" w:pos="9329"/>
        </w:tabs>
        <w:ind w:left="5368" w:firstLine="4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A20C676">
      <w:start w:val="1"/>
      <w:numFmt w:val="decimal"/>
      <w:lvlText w:val="%7)"/>
      <w:lvlJc w:val="left"/>
      <w:pPr>
        <w:tabs>
          <w:tab w:val="left" w:pos="1166"/>
          <w:tab w:val="num" w:pos="7218"/>
          <w:tab w:val="right" w:pos="9329"/>
        </w:tabs>
        <w:ind w:left="6368" w:firstLine="4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51C467C">
      <w:start w:val="1"/>
      <w:numFmt w:val="decimal"/>
      <w:lvlText w:val="%8)"/>
      <w:lvlJc w:val="left"/>
      <w:pPr>
        <w:tabs>
          <w:tab w:val="left" w:pos="1166"/>
          <w:tab w:val="num" w:pos="8218"/>
          <w:tab w:val="right" w:pos="9329"/>
        </w:tabs>
        <w:ind w:left="7368" w:firstLine="4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5EE5FB8">
      <w:start w:val="1"/>
      <w:numFmt w:val="decimal"/>
      <w:lvlText w:val="%9)"/>
      <w:lvlJc w:val="left"/>
      <w:pPr>
        <w:tabs>
          <w:tab w:val="left" w:pos="1166"/>
          <w:tab w:val="num" w:pos="9218"/>
          <w:tab w:val="right" w:pos="9329"/>
        </w:tabs>
        <w:ind w:left="8368" w:firstLine="4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4284BFD"/>
    <w:multiLevelType w:val="hybridMultilevel"/>
    <w:tmpl w:val="7368B9BC"/>
    <w:lvl w:ilvl="0" w:tplc="149C15BE">
      <w:start w:val="1"/>
      <w:numFmt w:val="decimal"/>
      <w:lvlText w:val="%1)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4" w15:restartNumberingAfterBreak="0">
    <w:nsid w:val="2F255477"/>
    <w:multiLevelType w:val="hybridMultilevel"/>
    <w:tmpl w:val="A2B8F732"/>
    <w:numStyleLink w:val="a1"/>
  </w:abstractNum>
  <w:abstractNum w:abstractNumId="5" w15:restartNumberingAfterBreak="0">
    <w:nsid w:val="307A7984"/>
    <w:multiLevelType w:val="hybridMultilevel"/>
    <w:tmpl w:val="EF148F3E"/>
    <w:numStyleLink w:val="1"/>
  </w:abstractNum>
  <w:abstractNum w:abstractNumId="6" w15:restartNumberingAfterBreak="0">
    <w:nsid w:val="3AD65D8B"/>
    <w:multiLevelType w:val="hybridMultilevel"/>
    <w:tmpl w:val="FA10C72E"/>
    <w:numStyleLink w:val="10"/>
  </w:abstractNum>
  <w:abstractNum w:abstractNumId="7" w15:restartNumberingAfterBreak="0">
    <w:nsid w:val="3C01228D"/>
    <w:multiLevelType w:val="hybridMultilevel"/>
    <w:tmpl w:val="D06AF048"/>
    <w:numStyleLink w:val="0"/>
  </w:abstractNum>
  <w:abstractNum w:abstractNumId="8" w15:restartNumberingAfterBreak="0">
    <w:nsid w:val="3CDF6B3E"/>
    <w:multiLevelType w:val="hybridMultilevel"/>
    <w:tmpl w:val="BD7CB9EE"/>
    <w:numStyleLink w:val="a0"/>
  </w:abstractNum>
  <w:abstractNum w:abstractNumId="9" w15:restartNumberingAfterBreak="0">
    <w:nsid w:val="42A33323"/>
    <w:multiLevelType w:val="hybridMultilevel"/>
    <w:tmpl w:val="FA10C72E"/>
    <w:styleLink w:val="10"/>
    <w:lvl w:ilvl="0" w:tplc="E6828BB4">
      <w:start w:val="1"/>
      <w:numFmt w:val="decimal"/>
      <w:lvlText w:val="%1)"/>
      <w:lvlJc w:val="left"/>
      <w:pPr>
        <w:tabs>
          <w:tab w:val="num" w:pos="1166"/>
          <w:tab w:val="right" w:pos="9329"/>
        </w:tabs>
        <w:ind w:left="316" w:firstLine="53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A847678">
      <w:start w:val="1"/>
      <w:numFmt w:val="decimal"/>
      <w:lvlText w:val="%2)"/>
      <w:lvlJc w:val="left"/>
      <w:pPr>
        <w:tabs>
          <w:tab w:val="left" w:pos="1166"/>
          <w:tab w:val="num" w:pos="2218"/>
          <w:tab w:val="right" w:pos="9329"/>
        </w:tabs>
        <w:ind w:left="1368" w:firstLine="4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9861E98">
      <w:start w:val="1"/>
      <w:numFmt w:val="decimal"/>
      <w:lvlText w:val="%3)"/>
      <w:lvlJc w:val="left"/>
      <w:pPr>
        <w:tabs>
          <w:tab w:val="left" w:pos="1166"/>
          <w:tab w:val="num" w:pos="3218"/>
          <w:tab w:val="right" w:pos="9329"/>
        </w:tabs>
        <w:ind w:left="2368" w:firstLine="4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B7ECD06">
      <w:start w:val="1"/>
      <w:numFmt w:val="decimal"/>
      <w:lvlText w:val="%4)"/>
      <w:lvlJc w:val="left"/>
      <w:pPr>
        <w:tabs>
          <w:tab w:val="left" w:pos="1166"/>
          <w:tab w:val="num" w:pos="4218"/>
          <w:tab w:val="right" w:pos="9329"/>
        </w:tabs>
        <w:ind w:left="3368" w:firstLine="4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B2E0868">
      <w:start w:val="1"/>
      <w:numFmt w:val="decimal"/>
      <w:lvlText w:val="%5)"/>
      <w:lvlJc w:val="left"/>
      <w:pPr>
        <w:tabs>
          <w:tab w:val="left" w:pos="1166"/>
          <w:tab w:val="num" w:pos="5218"/>
          <w:tab w:val="right" w:pos="9329"/>
        </w:tabs>
        <w:ind w:left="4368" w:firstLine="4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0E0B624">
      <w:start w:val="1"/>
      <w:numFmt w:val="decimal"/>
      <w:lvlText w:val="%6)"/>
      <w:lvlJc w:val="left"/>
      <w:pPr>
        <w:tabs>
          <w:tab w:val="left" w:pos="1166"/>
          <w:tab w:val="num" w:pos="6218"/>
          <w:tab w:val="right" w:pos="9329"/>
        </w:tabs>
        <w:ind w:left="5368" w:firstLine="4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45067FE">
      <w:start w:val="1"/>
      <w:numFmt w:val="decimal"/>
      <w:lvlText w:val="%7)"/>
      <w:lvlJc w:val="left"/>
      <w:pPr>
        <w:tabs>
          <w:tab w:val="left" w:pos="1166"/>
          <w:tab w:val="num" w:pos="7218"/>
          <w:tab w:val="right" w:pos="9329"/>
        </w:tabs>
        <w:ind w:left="6368" w:firstLine="4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EC82906">
      <w:start w:val="1"/>
      <w:numFmt w:val="decimal"/>
      <w:lvlText w:val="%8)"/>
      <w:lvlJc w:val="left"/>
      <w:pPr>
        <w:tabs>
          <w:tab w:val="left" w:pos="1166"/>
          <w:tab w:val="num" w:pos="8218"/>
          <w:tab w:val="right" w:pos="9329"/>
        </w:tabs>
        <w:ind w:left="7368" w:firstLine="4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C9232D8">
      <w:start w:val="1"/>
      <w:numFmt w:val="decimal"/>
      <w:lvlText w:val="%9)"/>
      <w:lvlJc w:val="left"/>
      <w:pPr>
        <w:tabs>
          <w:tab w:val="left" w:pos="1166"/>
          <w:tab w:val="num" w:pos="9218"/>
          <w:tab w:val="right" w:pos="9329"/>
        </w:tabs>
        <w:ind w:left="8368" w:firstLine="4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49237699"/>
    <w:multiLevelType w:val="hybridMultilevel"/>
    <w:tmpl w:val="20C6D37C"/>
    <w:styleLink w:val="a2"/>
    <w:lvl w:ilvl="0" w:tplc="DB002710">
      <w:start w:val="1"/>
      <w:numFmt w:val="decimal"/>
      <w:lvlText w:val="%1."/>
      <w:lvlJc w:val="left"/>
      <w:pPr>
        <w:tabs>
          <w:tab w:val="left" w:pos="720"/>
          <w:tab w:val="num" w:pos="1082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32" w:firstLine="6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CB07A1E">
      <w:start w:val="1"/>
      <w:numFmt w:val="decimal"/>
      <w:lvlText w:val="%2."/>
      <w:lvlJc w:val="left"/>
      <w:pPr>
        <w:tabs>
          <w:tab w:val="left" w:pos="720"/>
          <w:tab w:val="left" w:pos="1082"/>
          <w:tab w:val="left" w:pos="1440"/>
          <w:tab w:val="num" w:pos="194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095" w:firstLine="55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BD206F8">
      <w:start w:val="1"/>
      <w:numFmt w:val="decimal"/>
      <w:lvlText w:val="%3."/>
      <w:lvlJc w:val="left"/>
      <w:pPr>
        <w:tabs>
          <w:tab w:val="left" w:pos="720"/>
          <w:tab w:val="left" w:pos="1082"/>
          <w:tab w:val="left" w:pos="1440"/>
          <w:tab w:val="left" w:pos="2160"/>
          <w:tab w:val="num" w:pos="2745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895" w:firstLine="55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D98E0C6">
      <w:start w:val="1"/>
      <w:numFmt w:val="decimal"/>
      <w:lvlText w:val="%4."/>
      <w:lvlJc w:val="left"/>
      <w:pPr>
        <w:tabs>
          <w:tab w:val="left" w:pos="720"/>
          <w:tab w:val="left" w:pos="1082"/>
          <w:tab w:val="left" w:pos="1440"/>
          <w:tab w:val="left" w:pos="2160"/>
          <w:tab w:val="left" w:pos="2880"/>
          <w:tab w:val="num" w:pos="3545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695" w:firstLine="55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65680F0">
      <w:start w:val="1"/>
      <w:numFmt w:val="decimal"/>
      <w:lvlText w:val="%5."/>
      <w:lvlJc w:val="left"/>
      <w:pPr>
        <w:tabs>
          <w:tab w:val="left" w:pos="720"/>
          <w:tab w:val="left" w:pos="1082"/>
          <w:tab w:val="left" w:pos="1440"/>
          <w:tab w:val="left" w:pos="2160"/>
          <w:tab w:val="left" w:pos="2880"/>
          <w:tab w:val="left" w:pos="3600"/>
          <w:tab w:val="num" w:pos="4345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495" w:firstLine="55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8A6158A">
      <w:start w:val="1"/>
      <w:numFmt w:val="decimal"/>
      <w:suff w:val="nothing"/>
      <w:lvlText w:val="%6."/>
      <w:lvlJc w:val="left"/>
      <w:pPr>
        <w:tabs>
          <w:tab w:val="left" w:pos="720"/>
          <w:tab w:val="left" w:pos="1082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4295" w:firstLine="7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1CE274">
      <w:start w:val="1"/>
      <w:numFmt w:val="decimal"/>
      <w:lvlText w:val="%7."/>
      <w:lvlJc w:val="left"/>
      <w:pPr>
        <w:tabs>
          <w:tab w:val="left" w:pos="720"/>
          <w:tab w:val="left" w:pos="1082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num" w:pos="5945"/>
          <w:tab w:val="left" w:pos="6480"/>
          <w:tab w:val="left" w:pos="7200"/>
          <w:tab w:val="left" w:pos="7920"/>
          <w:tab w:val="left" w:pos="8640"/>
        </w:tabs>
        <w:ind w:left="5095" w:firstLine="55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670198A">
      <w:start w:val="1"/>
      <w:numFmt w:val="decimal"/>
      <w:lvlText w:val="%8."/>
      <w:lvlJc w:val="left"/>
      <w:pPr>
        <w:tabs>
          <w:tab w:val="left" w:pos="720"/>
          <w:tab w:val="left" w:pos="1082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num" w:pos="6745"/>
          <w:tab w:val="left" w:pos="7200"/>
          <w:tab w:val="left" w:pos="7920"/>
          <w:tab w:val="left" w:pos="8640"/>
        </w:tabs>
        <w:ind w:left="5895" w:firstLine="55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5609CBC">
      <w:start w:val="1"/>
      <w:numFmt w:val="decimal"/>
      <w:lvlText w:val="%9."/>
      <w:lvlJc w:val="left"/>
      <w:pPr>
        <w:tabs>
          <w:tab w:val="left" w:pos="720"/>
          <w:tab w:val="left" w:pos="1082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num" w:pos="7545"/>
          <w:tab w:val="left" w:pos="7920"/>
          <w:tab w:val="left" w:pos="8640"/>
        </w:tabs>
        <w:ind w:left="6695" w:firstLine="55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51515A76"/>
    <w:multiLevelType w:val="hybridMultilevel"/>
    <w:tmpl w:val="006C82D8"/>
    <w:numStyleLink w:val="a"/>
  </w:abstractNum>
  <w:abstractNum w:abstractNumId="12" w15:restartNumberingAfterBreak="0">
    <w:nsid w:val="6266227E"/>
    <w:multiLevelType w:val="hybridMultilevel"/>
    <w:tmpl w:val="D06AF048"/>
    <w:styleLink w:val="0"/>
    <w:lvl w:ilvl="0" w:tplc="B26421D0">
      <w:start w:val="1"/>
      <w:numFmt w:val="decimal"/>
      <w:lvlText w:val="%1."/>
      <w:lvlJc w:val="left"/>
      <w:pPr>
        <w:tabs>
          <w:tab w:val="num" w:pos="1004"/>
        </w:tabs>
        <w:ind w:left="2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3A85656">
      <w:start w:val="1"/>
      <w:numFmt w:val="decimal"/>
      <w:lvlText w:val="%2."/>
      <w:lvlJc w:val="left"/>
      <w:pPr>
        <w:tabs>
          <w:tab w:val="left" w:pos="1004"/>
          <w:tab w:val="num" w:pos="1804"/>
        </w:tabs>
        <w:ind w:left="10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D3E2934">
      <w:start w:val="1"/>
      <w:numFmt w:val="decimal"/>
      <w:lvlText w:val="%3."/>
      <w:lvlJc w:val="left"/>
      <w:pPr>
        <w:tabs>
          <w:tab w:val="left" w:pos="1004"/>
          <w:tab w:val="num" w:pos="2604"/>
        </w:tabs>
        <w:ind w:left="18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DCA3BE">
      <w:start w:val="1"/>
      <w:numFmt w:val="decimal"/>
      <w:lvlText w:val="%4."/>
      <w:lvlJc w:val="left"/>
      <w:pPr>
        <w:tabs>
          <w:tab w:val="left" w:pos="1004"/>
          <w:tab w:val="num" w:pos="3404"/>
        </w:tabs>
        <w:ind w:left="26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E50F032">
      <w:start w:val="1"/>
      <w:numFmt w:val="decimal"/>
      <w:lvlText w:val="%5."/>
      <w:lvlJc w:val="left"/>
      <w:pPr>
        <w:tabs>
          <w:tab w:val="left" w:pos="1004"/>
          <w:tab w:val="num" w:pos="4204"/>
        </w:tabs>
        <w:ind w:left="34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17463B2">
      <w:start w:val="1"/>
      <w:numFmt w:val="decimal"/>
      <w:lvlText w:val="%6."/>
      <w:lvlJc w:val="left"/>
      <w:pPr>
        <w:tabs>
          <w:tab w:val="left" w:pos="1004"/>
          <w:tab w:val="num" w:pos="5004"/>
        </w:tabs>
        <w:ind w:left="42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1C2C7B6">
      <w:start w:val="1"/>
      <w:numFmt w:val="decimal"/>
      <w:lvlText w:val="%7."/>
      <w:lvlJc w:val="left"/>
      <w:pPr>
        <w:tabs>
          <w:tab w:val="left" w:pos="1004"/>
          <w:tab w:val="num" w:pos="5804"/>
        </w:tabs>
        <w:ind w:left="50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1F4C1F8">
      <w:start w:val="1"/>
      <w:numFmt w:val="decimal"/>
      <w:lvlText w:val="%8."/>
      <w:lvlJc w:val="left"/>
      <w:pPr>
        <w:tabs>
          <w:tab w:val="left" w:pos="1004"/>
          <w:tab w:val="num" w:pos="6604"/>
        </w:tabs>
        <w:ind w:left="58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BF05E5C">
      <w:start w:val="1"/>
      <w:numFmt w:val="decimal"/>
      <w:lvlText w:val="%9."/>
      <w:lvlJc w:val="left"/>
      <w:pPr>
        <w:tabs>
          <w:tab w:val="left" w:pos="1004"/>
          <w:tab w:val="num" w:pos="7404"/>
        </w:tabs>
        <w:ind w:left="66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69E54283"/>
    <w:multiLevelType w:val="hybridMultilevel"/>
    <w:tmpl w:val="20C6D37C"/>
    <w:numStyleLink w:val="a2"/>
  </w:abstractNum>
  <w:abstractNum w:abstractNumId="14" w15:restartNumberingAfterBreak="0">
    <w:nsid w:val="71BB7128"/>
    <w:multiLevelType w:val="hybridMultilevel"/>
    <w:tmpl w:val="A2B8F732"/>
    <w:styleLink w:val="a1"/>
    <w:lvl w:ilvl="0" w:tplc="FCA852C2">
      <w:start w:val="1"/>
      <w:numFmt w:val="bullet"/>
      <w:lvlText w:val="•"/>
      <w:lvlJc w:val="left"/>
      <w:pPr>
        <w:tabs>
          <w:tab w:val="num" w:pos="1367"/>
        </w:tabs>
        <w:ind w:left="658" w:firstLine="272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FFFF"/>
        <w:spacing w:val="0"/>
        <w:w w:val="100"/>
        <w:kern w:val="0"/>
        <w:position w:val="0"/>
        <w:highlight w:val="none"/>
        <w:vertAlign w:val="baseline"/>
      </w:rPr>
    </w:lvl>
    <w:lvl w:ilvl="1" w:tplc="5A3C149C">
      <w:start w:val="1"/>
      <w:numFmt w:val="bullet"/>
      <w:lvlText w:val="•"/>
      <w:lvlJc w:val="left"/>
      <w:pPr>
        <w:tabs>
          <w:tab w:val="num" w:pos="1587"/>
        </w:tabs>
        <w:ind w:left="878" w:firstLine="272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FFFF"/>
        <w:spacing w:val="0"/>
        <w:w w:val="100"/>
        <w:kern w:val="0"/>
        <w:position w:val="0"/>
        <w:highlight w:val="none"/>
        <w:vertAlign w:val="baseline"/>
      </w:rPr>
    </w:lvl>
    <w:lvl w:ilvl="2" w:tplc="13027CC2">
      <w:start w:val="1"/>
      <w:numFmt w:val="bullet"/>
      <w:lvlText w:val="•"/>
      <w:lvlJc w:val="left"/>
      <w:pPr>
        <w:tabs>
          <w:tab w:val="left" w:pos="1367"/>
          <w:tab w:val="num" w:pos="1807"/>
        </w:tabs>
        <w:ind w:left="1098" w:firstLine="271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FFFF"/>
        <w:spacing w:val="0"/>
        <w:w w:val="100"/>
        <w:kern w:val="0"/>
        <w:position w:val="0"/>
        <w:highlight w:val="none"/>
        <w:vertAlign w:val="baseline"/>
      </w:rPr>
    </w:lvl>
    <w:lvl w:ilvl="3" w:tplc="B2607FAA">
      <w:start w:val="1"/>
      <w:numFmt w:val="bullet"/>
      <w:lvlText w:val="•"/>
      <w:lvlJc w:val="left"/>
      <w:pPr>
        <w:tabs>
          <w:tab w:val="left" w:pos="1367"/>
          <w:tab w:val="num" w:pos="2027"/>
        </w:tabs>
        <w:ind w:left="1318" w:firstLine="271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FFFF"/>
        <w:spacing w:val="0"/>
        <w:w w:val="100"/>
        <w:kern w:val="0"/>
        <w:position w:val="0"/>
        <w:highlight w:val="none"/>
        <w:vertAlign w:val="baseline"/>
      </w:rPr>
    </w:lvl>
    <w:lvl w:ilvl="4" w:tplc="41EEB3D8">
      <w:start w:val="1"/>
      <w:numFmt w:val="bullet"/>
      <w:lvlText w:val="•"/>
      <w:lvlJc w:val="left"/>
      <w:pPr>
        <w:tabs>
          <w:tab w:val="left" w:pos="1367"/>
          <w:tab w:val="num" w:pos="2247"/>
        </w:tabs>
        <w:ind w:left="1538" w:firstLine="271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FFFF"/>
        <w:spacing w:val="0"/>
        <w:w w:val="100"/>
        <w:kern w:val="0"/>
        <w:position w:val="0"/>
        <w:highlight w:val="none"/>
        <w:vertAlign w:val="baseline"/>
      </w:rPr>
    </w:lvl>
    <w:lvl w:ilvl="5" w:tplc="F50A1760">
      <w:start w:val="1"/>
      <w:numFmt w:val="bullet"/>
      <w:lvlText w:val="•"/>
      <w:lvlJc w:val="left"/>
      <w:pPr>
        <w:tabs>
          <w:tab w:val="left" w:pos="1367"/>
          <w:tab w:val="num" w:pos="2467"/>
        </w:tabs>
        <w:ind w:left="1758" w:firstLine="271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FFFF"/>
        <w:spacing w:val="0"/>
        <w:w w:val="100"/>
        <w:kern w:val="0"/>
        <w:position w:val="0"/>
        <w:highlight w:val="none"/>
        <w:vertAlign w:val="baseline"/>
      </w:rPr>
    </w:lvl>
    <w:lvl w:ilvl="6" w:tplc="0E1A385A">
      <w:start w:val="1"/>
      <w:numFmt w:val="bullet"/>
      <w:lvlText w:val="•"/>
      <w:lvlJc w:val="left"/>
      <w:pPr>
        <w:tabs>
          <w:tab w:val="left" w:pos="1367"/>
          <w:tab w:val="num" w:pos="2687"/>
        </w:tabs>
        <w:ind w:left="1978" w:firstLine="271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FFFF"/>
        <w:spacing w:val="0"/>
        <w:w w:val="100"/>
        <w:kern w:val="0"/>
        <w:position w:val="0"/>
        <w:highlight w:val="none"/>
        <w:vertAlign w:val="baseline"/>
      </w:rPr>
    </w:lvl>
    <w:lvl w:ilvl="7" w:tplc="1C8CA96A">
      <w:start w:val="1"/>
      <w:numFmt w:val="bullet"/>
      <w:lvlText w:val="•"/>
      <w:lvlJc w:val="left"/>
      <w:pPr>
        <w:tabs>
          <w:tab w:val="left" w:pos="1367"/>
          <w:tab w:val="num" w:pos="2907"/>
        </w:tabs>
        <w:ind w:left="2198" w:firstLine="271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FFFF"/>
        <w:spacing w:val="0"/>
        <w:w w:val="100"/>
        <w:kern w:val="0"/>
        <w:position w:val="0"/>
        <w:highlight w:val="none"/>
        <w:vertAlign w:val="baseline"/>
      </w:rPr>
    </w:lvl>
    <w:lvl w:ilvl="8" w:tplc="B1E63200">
      <w:start w:val="1"/>
      <w:numFmt w:val="bullet"/>
      <w:lvlText w:val="•"/>
      <w:lvlJc w:val="left"/>
      <w:pPr>
        <w:tabs>
          <w:tab w:val="left" w:pos="1367"/>
          <w:tab w:val="num" w:pos="3127"/>
        </w:tabs>
        <w:ind w:left="2418" w:firstLine="271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FFFF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11"/>
  </w:num>
  <w:num w:numId="5">
    <w:abstractNumId w:val="10"/>
  </w:num>
  <w:num w:numId="6">
    <w:abstractNumId w:val="13"/>
  </w:num>
  <w:num w:numId="7">
    <w:abstractNumId w:val="2"/>
  </w:num>
  <w:num w:numId="8">
    <w:abstractNumId w:val="8"/>
  </w:num>
  <w:num w:numId="9">
    <w:abstractNumId w:val="12"/>
  </w:num>
  <w:num w:numId="10">
    <w:abstractNumId w:val="7"/>
  </w:num>
  <w:num w:numId="11">
    <w:abstractNumId w:val="11"/>
    <w:lvlOverride w:ilvl="0">
      <w:lvl w:ilvl="0" w:tplc="20C6C06E">
        <w:start w:val="1"/>
        <w:numFmt w:val="bullet"/>
        <w:lvlText w:val="-"/>
        <w:lvlJc w:val="left"/>
        <w:pPr>
          <w:tabs>
            <w:tab w:val="num" w:pos="930"/>
          </w:tabs>
          <w:ind w:left="221" w:firstLine="48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14E59D4">
        <w:start w:val="1"/>
        <w:numFmt w:val="bullet"/>
        <w:lvlText w:val="-"/>
        <w:lvlJc w:val="left"/>
        <w:pPr>
          <w:tabs>
            <w:tab w:val="left" w:pos="930"/>
            <w:tab w:val="num" w:pos="1530"/>
          </w:tabs>
          <w:ind w:left="821" w:firstLine="48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80FCDEAE">
        <w:start w:val="1"/>
        <w:numFmt w:val="bullet"/>
        <w:lvlText w:val="-"/>
        <w:lvlJc w:val="left"/>
        <w:pPr>
          <w:tabs>
            <w:tab w:val="left" w:pos="930"/>
            <w:tab w:val="num" w:pos="2130"/>
          </w:tabs>
          <w:ind w:left="1421" w:firstLine="48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4BE2C7C">
        <w:start w:val="1"/>
        <w:numFmt w:val="bullet"/>
        <w:lvlText w:val="-"/>
        <w:lvlJc w:val="left"/>
        <w:pPr>
          <w:tabs>
            <w:tab w:val="left" w:pos="930"/>
            <w:tab w:val="num" w:pos="2730"/>
          </w:tabs>
          <w:ind w:left="2021" w:firstLine="48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38E3258">
        <w:start w:val="1"/>
        <w:numFmt w:val="bullet"/>
        <w:lvlText w:val="-"/>
        <w:lvlJc w:val="left"/>
        <w:pPr>
          <w:tabs>
            <w:tab w:val="left" w:pos="930"/>
            <w:tab w:val="num" w:pos="3330"/>
          </w:tabs>
          <w:ind w:left="2621" w:firstLine="48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D9FE853C">
        <w:start w:val="1"/>
        <w:numFmt w:val="bullet"/>
        <w:lvlText w:val="-"/>
        <w:lvlJc w:val="left"/>
        <w:pPr>
          <w:tabs>
            <w:tab w:val="left" w:pos="930"/>
            <w:tab w:val="num" w:pos="3930"/>
          </w:tabs>
          <w:ind w:left="3221" w:firstLine="48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728F392">
        <w:start w:val="1"/>
        <w:numFmt w:val="bullet"/>
        <w:lvlText w:val="-"/>
        <w:lvlJc w:val="left"/>
        <w:pPr>
          <w:tabs>
            <w:tab w:val="left" w:pos="930"/>
            <w:tab w:val="num" w:pos="4530"/>
          </w:tabs>
          <w:ind w:left="3821" w:firstLine="48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4D014D4">
        <w:start w:val="1"/>
        <w:numFmt w:val="bullet"/>
        <w:lvlText w:val="-"/>
        <w:lvlJc w:val="left"/>
        <w:pPr>
          <w:tabs>
            <w:tab w:val="left" w:pos="930"/>
            <w:tab w:val="num" w:pos="5130"/>
          </w:tabs>
          <w:ind w:left="4421" w:firstLine="48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89B08DA2">
        <w:start w:val="1"/>
        <w:numFmt w:val="bullet"/>
        <w:lvlText w:val="-"/>
        <w:lvlJc w:val="left"/>
        <w:pPr>
          <w:tabs>
            <w:tab w:val="left" w:pos="930"/>
            <w:tab w:val="num" w:pos="5730"/>
          </w:tabs>
          <w:ind w:left="5021" w:firstLine="48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14"/>
  </w:num>
  <w:num w:numId="13">
    <w:abstractNumId w:val="4"/>
  </w:num>
  <w:num w:numId="14">
    <w:abstractNumId w:val="11"/>
    <w:lvlOverride w:ilvl="0">
      <w:lvl w:ilvl="0" w:tplc="20C6C06E">
        <w:start w:val="1"/>
        <w:numFmt w:val="bullet"/>
        <w:lvlText w:val="-"/>
        <w:lvlJc w:val="left"/>
        <w:pPr>
          <w:tabs>
            <w:tab w:val="num" w:pos="967"/>
          </w:tabs>
          <w:ind w:left="258" w:firstLine="451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14E59D4">
        <w:start w:val="1"/>
        <w:numFmt w:val="bullet"/>
        <w:lvlText w:val="-"/>
        <w:lvlJc w:val="left"/>
        <w:pPr>
          <w:tabs>
            <w:tab w:val="left" w:pos="967"/>
            <w:tab w:val="num" w:pos="1567"/>
          </w:tabs>
          <w:ind w:left="858" w:firstLine="451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80FCDEAE">
        <w:start w:val="1"/>
        <w:numFmt w:val="bullet"/>
        <w:lvlText w:val="-"/>
        <w:lvlJc w:val="left"/>
        <w:pPr>
          <w:tabs>
            <w:tab w:val="left" w:pos="967"/>
            <w:tab w:val="num" w:pos="2167"/>
          </w:tabs>
          <w:ind w:left="1458" w:firstLine="451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4BE2C7C">
        <w:start w:val="1"/>
        <w:numFmt w:val="bullet"/>
        <w:lvlText w:val="-"/>
        <w:lvlJc w:val="left"/>
        <w:pPr>
          <w:tabs>
            <w:tab w:val="left" w:pos="967"/>
            <w:tab w:val="num" w:pos="2767"/>
          </w:tabs>
          <w:ind w:left="2058" w:firstLine="451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38E3258">
        <w:start w:val="1"/>
        <w:numFmt w:val="bullet"/>
        <w:lvlText w:val="-"/>
        <w:lvlJc w:val="left"/>
        <w:pPr>
          <w:tabs>
            <w:tab w:val="left" w:pos="967"/>
            <w:tab w:val="num" w:pos="3367"/>
          </w:tabs>
          <w:ind w:left="2658" w:firstLine="451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D9FE853C">
        <w:start w:val="1"/>
        <w:numFmt w:val="bullet"/>
        <w:lvlText w:val="-"/>
        <w:lvlJc w:val="left"/>
        <w:pPr>
          <w:tabs>
            <w:tab w:val="left" w:pos="967"/>
            <w:tab w:val="num" w:pos="3967"/>
          </w:tabs>
          <w:ind w:left="3258" w:firstLine="451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728F392">
        <w:start w:val="1"/>
        <w:numFmt w:val="bullet"/>
        <w:lvlText w:val="-"/>
        <w:lvlJc w:val="left"/>
        <w:pPr>
          <w:tabs>
            <w:tab w:val="left" w:pos="967"/>
            <w:tab w:val="num" w:pos="4567"/>
          </w:tabs>
          <w:ind w:left="3858" w:firstLine="451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4D014D4">
        <w:start w:val="1"/>
        <w:numFmt w:val="bullet"/>
        <w:lvlText w:val="-"/>
        <w:lvlJc w:val="left"/>
        <w:pPr>
          <w:tabs>
            <w:tab w:val="left" w:pos="967"/>
            <w:tab w:val="num" w:pos="5167"/>
          </w:tabs>
          <w:ind w:left="4458" w:firstLine="451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89B08DA2">
        <w:start w:val="1"/>
        <w:numFmt w:val="bullet"/>
        <w:lvlText w:val="-"/>
        <w:lvlJc w:val="left"/>
        <w:pPr>
          <w:tabs>
            <w:tab w:val="left" w:pos="967"/>
            <w:tab w:val="num" w:pos="5767"/>
          </w:tabs>
          <w:ind w:left="5058" w:firstLine="451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">
    <w:abstractNumId w:val="11"/>
    <w:lvlOverride w:ilvl="0">
      <w:lvl w:ilvl="0" w:tplc="20C6C06E">
        <w:start w:val="1"/>
        <w:numFmt w:val="bullet"/>
        <w:lvlText w:val="-"/>
        <w:lvlJc w:val="left"/>
        <w:pPr>
          <w:tabs>
            <w:tab w:val="left" w:pos="967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</w:tabs>
          <w:ind w:left="462" w:hanging="204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14E59D4">
        <w:start w:val="1"/>
        <w:numFmt w:val="bullet"/>
        <w:lvlText w:val="-"/>
        <w:lvlJc w:val="left"/>
        <w:pPr>
          <w:tabs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</w:tabs>
          <w:ind w:left="858" w:hanging="324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80FCDEAE">
        <w:start w:val="1"/>
        <w:numFmt w:val="bullet"/>
        <w:lvlText w:val="-"/>
        <w:lvlJc w:val="left"/>
        <w:pPr>
          <w:tabs>
            <w:tab w:val="left" w:pos="720"/>
            <w:tab w:val="left" w:pos="967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</w:tabs>
          <w:ind w:left="1458" w:hanging="444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4BE2C7C">
        <w:start w:val="1"/>
        <w:numFmt w:val="bullet"/>
        <w:lvlText w:val="-"/>
        <w:lvlJc w:val="left"/>
        <w:pPr>
          <w:tabs>
            <w:tab w:val="left" w:pos="720"/>
            <w:tab w:val="left" w:pos="967"/>
            <w:tab w:val="left" w:pos="144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</w:tabs>
          <w:ind w:left="2058" w:hanging="451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38E3258">
        <w:start w:val="1"/>
        <w:numFmt w:val="bullet"/>
        <w:lvlText w:val="-"/>
        <w:lvlJc w:val="left"/>
        <w:pPr>
          <w:tabs>
            <w:tab w:val="left" w:pos="720"/>
            <w:tab w:val="left" w:pos="967"/>
            <w:tab w:val="left" w:pos="1440"/>
            <w:tab w:val="left" w:pos="2160"/>
            <w:tab w:val="num" w:pos="2916"/>
            <w:tab w:val="left" w:pos="3600"/>
            <w:tab w:val="left" w:pos="4320"/>
            <w:tab w:val="left" w:pos="5040"/>
            <w:tab w:val="left" w:pos="5760"/>
            <w:tab w:val="left" w:pos="6480"/>
          </w:tabs>
          <w:ind w:left="2658" w:firstLine="36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D9FE853C">
        <w:start w:val="1"/>
        <w:numFmt w:val="bullet"/>
        <w:lvlText w:val="-"/>
        <w:lvlJc w:val="left"/>
        <w:pPr>
          <w:tabs>
            <w:tab w:val="left" w:pos="720"/>
            <w:tab w:val="left" w:pos="967"/>
            <w:tab w:val="left" w:pos="1440"/>
            <w:tab w:val="left" w:pos="2160"/>
            <w:tab w:val="left" w:pos="2880"/>
            <w:tab w:val="num" w:pos="3516"/>
            <w:tab w:val="left" w:pos="3600"/>
            <w:tab w:val="left" w:pos="4320"/>
            <w:tab w:val="left" w:pos="5040"/>
            <w:tab w:val="left" w:pos="5760"/>
            <w:tab w:val="left" w:pos="6480"/>
          </w:tabs>
          <w:ind w:left="3258" w:hanging="84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728F392">
        <w:start w:val="1"/>
        <w:numFmt w:val="bullet"/>
        <w:lvlText w:val="-"/>
        <w:lvlJc w:val="left"/>
        <w:pPr>
          <w:tabs>
            <w:tab w:val="left" w:pos="720"/>
            <w:tab w:val="left" w:pos="967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</w:tabs>
          <w:ind w:left="3858" w:hanging="204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4D014D4">
        <w:start w:val="1"/>
        <w:numFmt w:val="bullet"/>
        <w:lvlText w:val="-"/>
        <w:lvlJc w:val="left"/>
        <w:pPr>
          <w:tabs>
            <w:tab w:val="left" w:pos="720"/>
            <w:tab w:val="left" w:pos="967"/>
            <w:tab w:val="left" w:pos="1440"/>
            <w:tab w:val="left" w:pos="2160"/>
            <w:tab w:val="left" w:pos="2880"/>
            <w:tab w:val="left" w:pos="3600"/>
            <w:tab w:val="left" w:pos="5040"/>
            <w:tab w:val="left" w:pos="5760"/>
            <w:tab w:val="left" w:pos="6480"/>
          </w:tabs>
          <w:ind w:left="4458" w:hanging="324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89B08DA2">
        <w:start w:val="1"/>
        <w:numFmt w:val="bullet"/>
        <w:lvlText w:val="-"/>
        <w:lvlJc w:val="left"/>
        <w:pPr>
          <w:tabs>
            <w:tab w:val="left" w:pos="720"/>
            <w:tab w:val="left" w:pos="967"/>
            <w:tab w:val="left" w:pos="1440"/>
            <w:tab w:val="left" w:pos="2160"/>
            <w:tab w:val="left" w:pos="2880"/>
            <w:tab w:val="left" w:pos="3600"/>
            <w:tab w:val="left" w:pos="4320"/>
            <w:tab w:val="left" w:pos="5760"/>
            <w:tab w:val="left" w:pos="6480"/>
          </w:tabs>
          <w:ind w:left="5058" w:hanging="444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9"/>
  </w:num>
  <w:num w:numId="17">
    <w:abstractNumId w:val="6"/>
  </w:num>
  <w:num w:numId="18">
    <w:abstractNumId w:val="11"/>
    <w:lvlOverride w:ilvl="0">
      <w:lvl w:ilvl="0" w:tplc="20C6C06E">
        <w:start w:val="1"/>
        <w:numFmt w:val="bullet"/>
        <w:lvlText w:val="-"/>
        <w:lvlJc w:val="left"/>
        <w:pPr>
          <w:tabs>
            <w:tab w:val="num" w:pos="967"/>
          </w:tabs>
          <w:ind w:left="258" w:firstLine="451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14E59D4">
        <w:start w:val="1"/>
        <w:numFmt w:val="bullet"/>
        <w:lvlText w:val="-"/>
        <w:lvlJc w:val="left"/>
        <w:pPr>
          <w:tabs>
            <w:tab w:val="num" w:pos="1567"/>
          </w:tabs>
          <w:ind w:left="858" w:firstLine="451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80FCDEAE">
        <w:start w:val="1"/>
        <w:numFmt w:val="bullet"/>
        <w:lvlText w:val="-"/>
        <w:lvlJc w:val="left"/>
        <w:pPr>
          <w:tabs>
            <w:tab w:val="num" w:pos="2167"/>
          </w:tabs>
          <w:ind w:left="1458" w:firstLine="45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4BE2C7C">
        <w:start w:val="1"/>
        <w:numFmt w:val="bullet"/>
        <w:lvlText w:val="-"/>
        <w:lvlJc w:val="left"/>
        <w:pPr>
          <w:tabs>
            <w:tab w:val="num" w:pos="2767"/>
          </w:tabs>
          <w:ind w:left="2058" w:firstLine="451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38E3258">
        <w:start w:val="1"/>
        <w:numFmt w:val="bullet"/>
        <w:lvlText w:val="-"/>
        <w:lvlJc w:val="left"/>
        <w:pPr>
          <w:tabs>
            <w:tab w:val="num" w:pos="3367"/>
          </w:tabs>
          <w:ind w:left="2658" w:firstLine="451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D9FE853C">
        <w:start w:val="1"/>
        <w:numFmt w:val="bullet"/>
        <w:lvlText w:val="-"/>
        <w:lvlJc w:val="left"/>
        <w:pPr>
          <w:tabs>
            <w:tab w:val="num" w:pos="3967"/>
          </w:tabs>
          <w:ind w:left="3258" w:firstLine="451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728F392">
        <w:start w:val="1"/>
        <w:numFmt w:val="bullet"/>
        <w:lvlText w:val="-"/>
        <w:lvlJc w:val="left"/>
        <w:pPr>
          <w:tabs>
            <w:tab w:val="num" w:pos="4567"/>
          </w:tabs>
          <w:ind w:left="3858" w:firstLine="451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4D014D4">
        <w:start w:val="1"/>
        <w:numFmt w:val="bullet"/>
        <w:lvlText w:val="-"/>
        <w:lvlJc w:val="left"/>
        <w:pPr>
          <w:tabs>
            <w:tab w:val="num" w:pos="5167"/>
          </w:tabs>
          <w:ind w:left="4458" w:firstLine="451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89B08DA2">
        <w:start w:val="1"/>
        <w:numFmt w:val="bullet"/>
        <w:lvlText w:val="-"/>
        <w:lvlJc w:val="left"/>
        <w:pPr>
          <w:tabs>
            <w:tab w:val="num" w:pos="5767"/>
          </w:tabs>
          <w:ind w:left="5058" w:firstLine="45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9">
    <w:abstractNumId w:val="11"/>
    <w:lvlOverride w:ilvl="0">
      <w:lvl w:ilvl="0" w:tplc="20C6C06E">
        <w:start w:val="1"/>
        <w:numFmt w:val="bullet"/>
        <w:lvlText w:val="-"/>
        <w:lvlJc w:val="left"/>
        <w:pPr>
          <w:tabs>
            <w:tab w:val="num" w:pos="935"/>
          </w:tabs>
          <w:ind w:left="226" w:firstLine="483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5"/>
          <w:szCs w:val="25"/>
          <w:highlight w:val="none"/>
          <w:vertAlign w:val="baseline"/>
        </w:rPr>
      </w:lvl>
    </w:lvlOverride>
    <w:lvlOverride w:ilvl="1">
      <w:lvl w:ilvl="1" w:tplc="D14E59D4">
        <w:start w:val="1"/>
        <w:numFmt w:val="bullet"/>
        <w:lvlText w:val="-"/>
        <w:lvlJc w:val="left"/>
        <w:pPr>
          <w:tabs>
            <w:tab w:val="num" w:pos="1535"/>
          </w:tabs>
          <w:ind w:left="826" w:firstLine="483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5"/>
          <w:szCs w:val="25"/>
          <w:highlight w:val="none"/>
          <w:vertAlign w:val="baseline"/>
        </w:rPr>
      </w:lvl>
    </w:lvlOverride>
    <w:lvlOverride w:ilvl="2">
      <w:lvl w:ilvl="2" w:tplc="80FCDEAE">
        <w:start w:val="1"/>
        <w:numFmt w:val="bullet"/>
        <w:lvlText w:val="-"/>
        <w:lvlJc w:val="left"/>
        <w:pPr>
          <w:tabs>
            <w:tab w:val="num" w:pos="2135"/>
          </w:tabs>
          <w:ind w:left="1426" w:firstLine="483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5"/>
          <w:szCs w:val="25"/>
          <w:highlight w:val="none"/>
          <w:vertAlign w:val="baseline"/>
        </w:rPr>
      </w:lvl>
    </w:lvlOverride>
    <w:lvlOverride w:ilvl="3">
      <w:lvl w:ilvl="3" w:tplc="74BE2C7C">
        <w:start w:val="1"/>
        <w:numFmt w:val="bullet"/>
        <w:lvlText w:val="-"/>
        <w:lvlJc w:val="left"/>
        <w:pPr>
          <w:tabs>
            <w:tab w:val="num" w:pos="2735"/>
          </w:tabs>
          <w:ind w:left="2026" w:firstLine="483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5"/>
          <w:szCs w:val="25"/>
          <w:highlight w:val="none"/>
          <w:vertAlign w:val="baseline"/>
        </w:rPr>
      </w:lvl>
    </w:lvlOverride>
    <w:lvlOverride w:ilvl="4">
      <w:lvl w:ilvl="4" w:tplc="F38E3258">
        <w:start w:val="1"/>
        <w:numFmt w:val="bullet"/>
        <w:lvlText w:val="-"/>
        <w:lvlJc w:val="left"/>
        <w:pPr>
          <w:tabs>
            <w:tab w:val="num" w:pos="3335"/>
          </w:tabs>
          <w:ind w:left="2626" w:firstLine="483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5"/>
          <w:szCs w:val="25"/>
          <w:highlight w:val="none"/>
          <w:vertAlign w:val="baseline"/>
        </w:rPr>
      </w:lvl>
    </w:lvlOverride>
    <w:lvlOverride w:ilvl="5">
      <w:lvl w:ilvl="5" w:tplc="D9FE853C">
        <w:start w:val="1"/>
        <w:numFmt w:val="bullet"/>
        <w:lvlText w:val="-"/>
        <w:lvlJc w:val="left"/>
        <w:pPr>
          <w:tabs>
            <w:tab w:val="num" w:pos="3935"/>
          </w:tabs>
          <w:ind w:left="3226" w:firstLine="483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5"/>
          <w:szCs w:val="25"/>
          <w:highlight w:val="none"/>
          <w:vertAlign w:val="baseline"/>
        </w:rPr>
      </w:lvl>
    </w:lvlOverride>
    <w:lvlOverride w:ilvl="6">
      <w:lvl w:ilvl="6" w:tplc="C728F392">
        <w:start w:val="1"/>
        <w:numFmt w:val="bullet"/>
        <w:lvlText w:val="-"/>
        <w:lvlJc w:val="left"/>
        <w:pPr>
          <w:tabs>
            <w:tab w:val="num" w:pos="4535"/>
          </w:tabs>
          <w:ind w:left="3826" w:firstLine="483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5"/>
          <w:szCs w:val="25"/>
          <w:highlight w:val="none"/>
          <w:vertAlign w:val="baseline"/>
        </w:rPr>
      </w:lvl>
    </w:lvlOverride>
    <w:lvlOverride w:ilvl="7">
      <w:lvl w:ilvl="7" w:tplc="C4D014D4">
        <w:start w:val="1"/>
        <w:numFmt w:val="bullet"/>
        <w:lvlText w:val="-"/>
        <w:lvlJc w:val="left"/>
        <w:pPr>
          <w:tabs>
            <w:tab w:val="num" w:pos="5135"/>
          </w:tabs>
          <w:ind w:left="4426" w:firstLine="483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5"/>
          <w:szCs w:val="25"/>
          <w:highlight w:val="none"/>
          <w:vertAlign w:val="baseline"/>
        </w:rPr>
      </w:lvl>
    </w:lvlOverride>
    <w:lvlOverride w:ilvl="8">
      <w:lvl w:ilvl="8" w:tplc="89B08DA2">
        <w:start w:val="1"/>
        <w:numFmt w:val="bullet"/>
        <w:lvlText w:val="-"/>
        <w:lvlJc w:val="left"/>
        <w:pPr>
          <w:tabs>
            <w:tab w:val="num" w:pos="5735"/>
          </w:tabs>
          <w:ind w:left="5026" w:firstLine="483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5"/>
          <w:szCs w:val="25"/>
          <w:highlight w:val="none"/>
          <w:vertAlign w:val="baseline"/>
        </w:rPr>
      </w:lvl>
    </w:lvlOverride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autoHyphenation/>
  <w:characterSpacingControl w:val="doNotCompress"/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EEA"/>
    <w:rsid w:val="000968CA"/>
    <w:rsid w:val="001157E3"/>
    <w:rsid w:val="00362877"/>
    <w:rsid w:val="0046569B"/>
    <w:rsid w:val="005B4373"/>
    <w:rsid w:val="00687CB3"/>
    <w:rsid w:val="007A03C7"/>
    <w:rsid w:val="008221D6"/>
    <w:rsid w:val="009258C0"/>
    <w:rsid w:val="00A23E20"/>
    <w:rsid w:val="00A371D6"/>
    <w:rsid w:val="00C47EEA"/>
    <w:rsid w:val="00C63EF5"/>
    <w:rsid w:val="00CA485D"/>
    <w:rsid w:val="00DE5DB9"/>
    <w:rsid w:val="00E46171"/>
    <w:rsid w:val="00F97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3D4E4C"/>
  <w15:docId w15:val="{416EF0D1-37EE-463E-A3B2-EC4A91511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rPr>
      <w:rFonts w:eastAsia="Times New Roman"/>
      <w:color w:val="000000"/>
      <w:sz w:val="24"/>
      <w:szCs w:val="24"/>
      <w:u w:color="000000"/>
    </w:rPr>
  </w:style>
  <w:style w:type="paragraph" w:styleId="11">
    <w:name w:val="heading 1"/>
    <w:next w:val="a3"/>
    <w:pPr>
      <w:keepNext/>
      <w:spacing w:before="240" w:after="60" w:line="360" w:lineRule="auto"/>
      <w:jc w:val="center"/>
      <w:outlineLvl w:val="0"/>
    </w:pPr>
    <w:rPr>
      <w:rFonts w:ascii="Arial" w:eastAsia="Arial" w:hAnsi="Arial" w:cs="Arial"/>
      <w:b/>
      <w:bCs/>
      <w:color w:val="000000"/>
      <w:kern w:val="28"/>
      <w:sz w:val="28"/>
      <w:szCs w:val="28"/>
      <w:u w:color="000000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styleId="a7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8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9">
    <w:name w:val="footer"/>
    <w:pPr>
      <w:tabs>
        <w:tab w:val="center" w:pos="4677"/>
        <w:tab w:val="right" w:pos="9355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Aa">
    <w:name w:val="По умолчанию A"/>
    <w:pPr>
      <w:spacing w:before="160"/>
    </w:pPr>
    <w:rPr>
      <w:rFonts w:ascii="Helvetica Neue" w:hAnsi="Helvetica Neue" w:cs="Arial Unicode MS"/>
      <w:color w:val="000000"/>
      <w:sz w:val="24"/>
      <w:szCs w:val="24"/>
      <w:u w:color="000000"/>
    </w:rPr>
  </w:style>
  <w:style w:type="character" w:customStyle="1" w:styleId="Ab">
    <w:name w:val="Нет A"/>
  </w:style>
  <w:style w:type="paragraph" w:styleId="12">
    <w:name w:val="toc 1"/>
    <w:uiPriority w:val="39"/>
    <w:pPr>
      <w:tabs>
        <w:tab w:val="right" w:leader="dot" w:pos="9329"/>
      </w:tabs>
      <w:spacing w:before="160"/>
    </w:pPr>
    <w:rPr>
      <w:rFonts w:ascii="Helvetica Neue" w:eastAsia="Helvetica Neue" w:hAnsi="Helvetica Neue" w:cs="Helvetica Neue"/>
      <w:color w:val="000000"/>
      <w:sz w:val="28"/>
      <w:szCs w:val="28"/>
      <w:u w:color="000000"/>
    </w:rPr>
  </w:style>
  <w:style w:type="paragraph" w:styleId="ac">
    <w:name w:val="caption"/>
    <w:pPr>
      <w:suppressAutoHyphens/>
      <w:outlineLvl w:val="0"/>
    </w:pPr>
    <w:rPr>
      <w:rFonts w:ascii="Cambria" w:eastAsia="Cambria" w:hAnsi="Cambria" w:cs="Cambria"/>
      <w:color w:val="000000"/>
      <w:sz w:val="36"/>
      <w:szCs w:val="36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2">
    <w:name w:val="toc 2"/>
    <w:pPr>
      <w:tabs>
        <w:tab w:val="right" w:leader="dot" w:pos="9329"/>
      </w:tabs>
      <w:spacing w:line="360" w:lineRule="auto"/>
      <w:jc w:val="both"/>
    </w:pPr>
    <w:rPr>
      <w:rFonts w:eastAsia="Times New Roman"/>
      <w:color w:val="000000"/>
      <w:sz w:val="24"/>
      <w:szCs w:val="24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styleId="ad">
    <w:name w:val="Body Text Indent"/>
    <w:pPr>
      <w:widowControl w:val="0"/>
      <w:spacing w:line="220" w:lineRule="auto"/>
      <w:ind w:left="40" w:firstLine="360"/>
      <w:jc w:val="both"/>
    </w:pPr>
    <w:rPr>
      <w:rFonts w:cs="Arial Unicode MS"/>
      <w:color w:val="000000"/>
      <w:sz w:val="28"/>
      <w:szCs w:val="28"/>
      <w:u w:color="000000"/>
    </w:rPr>
  </w:style>
  <w:style w:type="numbering" w:customStyle="1" w:styleId="a">
    <w:name w:val="Пункты"/>
    <w:pPr>
      <w:numPr>
        <w:numId w:val="3"/>
      </w:numPr>
    </w:pPr>
  </w:style>
  <w:style w:type="paragraph" w:styleId="3">
    <w:name w:val="Body Text Indent 3"/>
    <w:pPr>
      <w:spacing w:after="120" w:line="360" w:lineRule="auto"/>
      <w:ind w:left="360" w:firstLine="720"/>
      <w:jc w:val="both"/>
    </w:pPr>
    <w:rPr>
      <w:rFonts w:cs="Arial Unicode MS"/>
      <w:color w:val="000000"/>
      <w:sz w:val="16"/>
      <w:szCs w:val="16"/>
      <w:u w:color="000000"/>
    </w:rPr>
  </w:style>
  <w:style w:type="paragraph" w:customStyle="1" w:styleId="Ae">
    <w:name w:val="Сноска A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paragraph" w:customStyle="1" w:styleId="13">
    <w:name w:val="Стиль 1"/>
    <w:pPr>
      <w:spacing w:line="360" w:lineRule="auto"/>
      <w:ind w:firstLine="850"/>
    </w:pPr>
    <w:rPr>
      <w:rFonts w:cs="Arial Unicode MS"/>
      <w:color w:val="000000"/>
      <w:sz w:val="24"/>
      <w:szCs w:val="24"/>
      <w:u w:color="000000"/>
    </w:rPr>
  </w:style>
  <w:style w:type="paragraph" w:customStyle="1" w:styleId="2A">
    <w:name w:val="Стиль таблицы 2 A"/>
    <w:rPr>
      <w:rFonts w:ascii="Helvetica Neue" w:hAnsi="Helvetica Neue" w:cs="Arial Unicode MS"/>
      <w:color w:val="000000"/>
      <w:u w:color="000000"/>
    </w:rPr>
  </w:style>
  <w:style w:type="paragraph" w:customStyle="1" w:styleId="20">
    <w:name w:val="Обычный 2"/>
    <w:pPr>
      <w:spacing w:line="360" w:lineRule="auto"/>
      <w:ind w:firstLine="709"/>
      <w:jc w:val="both"/>
    </w:pPr>
    <w:rPr>
      <w:rFonts w:eastAsia="Times New Roman"/>
      <w:color w:val="000000"/>
      <w:sz w:val="28"/>
      <w:szCs w:val="28"/>
      <w:u w:color="000000"/>
    </w:rPr>
  </w:style>
  <w:style w:type="character" w:customStyle="1" w:styleId="af">
    <w:name w:val="Нет"/>
  </w:style>
  <w:style w:type="character" w:customStyle="1" w:styleId="Hyperlink0">
    <w:name w:val="Hyperlink.0"/>
    <w:basedOn w:val="af"/>
    <w:rPr>
      <w:rFonts w:ascii="Times New Roman" w:eastAsia="Times New Roman" w:hAnsi="Times New Roman" w:cs="Times New Roman"/>
      <w:outline w:val="0"/>
      <w:color w:val="0000FF"/>
      <w:sz w:val="20"/>
      <w:szCs w:val="20"/>
      <w:u w:val="single" w:color="0000FF"/>
      <w:lang w:val="en-US"/>
    </w:rPr>
  </w:style>
  <w:style w:type="paragraph" w:styleId="af0">
    <w:name w:val="Body Text"/>
    <w:pPr>
      <w:spacing w:before="160"/>
    </w:pPr>
    <w:rPr>
      <w:rFonts w:ascii="Helvetica Neue" w:hAnsi="Helvetica Neue" w:cs="Arial Unicode MS"/>
      <w:color w:val="000000"/>
      <w:sz w:val="24"/>
      <w:szCs w:val="24"/>
      <w:u w:color="000000"/>
    </w:rPr>
  </w:style>
  <w:style w:type="numbering" w:customStyle="1" w:styleId="a2">
    <w:name w:val="С числами"/>
    <w:pPr>
      <w:numPr>
        <w:numId w:val="5"/>
      </w:numPr>
    </w:pPr>
  </w:style>
  <w:style w:type="numbering" w:customStyle="1" w:styleId="a0">
    <w:name w:val="С буквами"/>
    <w:pPr>
      <w:numPr>
        <w:numId w:val="7"/>
      </w:numPr>
    </w:pPr>
  </w:style>
  <w:style w:type="numbering" w:customStyle="1" w:styleId="0">
    <w:name w:val="С числами.0"/>
    <w:pPr>
      <w:numPr>
        <w:numId w:val="9"/>
      </w:numPr>
    </w:pPr>
  </w:style>
  <w:style w:type="numbering" w:customStyle="1" w:styleId="a1">
    <w:name w:val="Пункт"/>
    <w:pPr>
      <w:numPr>
        <w:numId w:val="12"/>
      </w:numPr>
    </w:pPr>
  </w:style>
  <w:style w:type="character" w:customStyle="1" w:styleId="af1">
    <w:name w:val="Нижний колонтитул Знак"/>
    <w:rPr>
      <w:outline w:val="0"/>
      <w:color w:val="000000"/>
      <w:sz w:val="24"/>
      <w:szCs w:val="24"/>
      <w:u w:color="000000"/>
    </w:rPr>
  </w:style>
  <w:style w:type="numbering" w:customStyle="1" w:styleId="10">
    <w:name w:val="Импортированный стиль 1.0"/>
    <w:pPr>
      <w:numPr>
        <w:numId w:val="16"/>
      </w:numPr>
    </w:pPr>
  </w:style>
  <w:style w:type="paragraph" w:styleId="af2">
    <w:name w:val="footnote text"/>
    <w:basedOn w:val="a3"/>
    <w:link w:val="af3"/>
    <w:uiPriority w:val="99"/>
    <w:semiHidden/>
    <w:unhideWhenUsed/>
    <w:rsid w:val="00A23E20"/>
    <w:rPr>
      <w:sz w:val="20"/>
      <w:szCs w:val="20"/>
    </w:rPr>
  </w:style>
  <w:style w:type="character" w:customStyle="1" w:styleId="af3">
    <w:name w:val="Текст сноски Знак"/>
    <w:basedOn w:val="a4"/>
    <w:link w:val="af2"/>
    <w:uiPriority w:val="99"/>
    <w:semiHidden/>
    <w:rsid w:val="00A23E20"/>
    <w:rPr>
      <w:rFonts w:eastAsia="Times New Roman"/>
      <w:color w:val="000000"/>
      <w:u w:color="000000"/>
    </w:rPr>
  </w:style>
  <w:style w:type="character" w:styleId="af4">
    <w:name w:val="footnote reference"/>
    <w:basedOn w:val="a4"/>
    <w:uiPriority w:val="99"/>
    <w:semiHidden/>
    <w:unhideWhenUsed/>
    <w:rsid w:val="00A23E20"/>
    <w:rPr>
      <w:vertAlign w:val="superscript"/>
    </w:rPr>
  </w:style>
  <w:style w:type="paragraph" w:styleId="af5">
    <w:name w:val="TOC Heading"/>
    <w:basedOn w:val="11"/>
    <w:next w:val="a3"/>
    <w:uiPriority w:val="39"/>
    <w:unhideWhenUsed/>
    <w:qFormat/>
    <w:rsid w:val="005B437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hyperlink" Target="https://ru.wikipedia.org/w/index.php?title=%252525D0%2525259C%252525D0%252525A2%252525D0%25252591%252525D0%252525B0%252525D0%252525BD%252525D0%252525BA&amp;action=edit&amp;redlink=1" TargetMode="External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tif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hyperlink" Target="https://www.e-xecutive.ru/wiki/index.php/%252525D0%252525A0%252525D1%25252583%252525D0%252525BA%252525D0%252525BE%252525D0%252525B2%252525D0%252525BE%252525D0%252525B4%252525D0%252525B8%252525D1%25252582%252525D0%252525B5%252525D0%252525BB%252525D1%2525258C" TargetMode="External"/><Relationship Id="rId20" Type="http://schemas.openxmlformats.org/officeDocument/2006/relationships/image" Target="media/image9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6.tif"/><Relationship Id="rId10" Type="http://schemas.openxmlformats.org/officeDocument/2006/relationships/image" Target="media/image3.png"/><Relationship Id="rId19" Type="http://schemas.openxmlformats.org/officeDocument/2006/relationships/hyperlink" Target="https://ru.wikipedia.org/wiki/Qiwi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tif"/><Relationship Id="rId22" Type="http://schemas.openxmlformats.org/officeDocument/2006/relationships/image" Target="media/image11.png"/><Relationship Id="rId27" Type="http://schemas.openxmlformats.org/officeDocument/2006/relationships/hyperlink" Target="https://www.ocai-online.com" TargetMode="External"/><Relationship Id="rId30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ocai-online.com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0"/>
  <c:style val="2"/>
  <c:chart>
    <c:autoTitleDeleted val="1"/>
    <c:plotArea>
      <c:layout>
        <c:manualLayout>
          <c:layoutTarget val="inner"/>
          <c:xMode val="edge"/>
          <c:yMode val="edge"/>
          <c:x val="0.14913799999999999"/>
          <c:y val="0.14439099999999999"/>
          <c:w val="0.844329"/>
          <c:h val="0.70528500000000005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Доход ПАО СОВКОМБАНК</c:v>
                </c:pt>
              </c:strCache>
            </c:strRef>
          </c:tx>
          <c:spPr>
            <a:ln w="47625" cap="flat">
              <a:solidFill>
                <a:srgbClr val="4A7EBB"/>
              </a:solidFill>
              <a:prstDash val="solid"/>
              <a:round/>
            </a:ln>
            <a:effectLst/>
          </c:spPr>
          <c:marker>
            <c:symbol val="circle"/>
            <c:size val="4"/>
            <c:spPr>
              <a:solidFill>
                <a:schemeClr val="accent1"/>
              </a:solidFill>
              <a:ln w="9525" cap="flat">
                <a:solidFill>
                  <a:srgbClr val="4A7EBB"/>
                </a:solidFill>
                <a:prstDash val="solid"/>
                <a:round/>
              </a:ln>
              <a:effectLst/>
            </c:spPr>
          </c:marker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 b="0" i="0" u="none" strike="noStrike">
                    <a:solidFill>
                      <a:srgbClr val="000000"/>
                    </a:solidFill>
                    <a:latin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Sheet1!$B$1:$S$1</c:f>
              <c:strCache>
                <c:ptCount val="18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</c:strCache>
            </c:strRef>
          </c:cat>
          <c:val>
            <c:numRef>
              <c:f>Sheet1!$B$2:$S$2</c:f>
              <c:numCache>
                <c:formatCode>General</c:formatCode>
                <c:ptCount val="18"/>
                <c:pt idx="0">
                  <c:v>0.2</c:v>
                </c:pt>
                <c:pt idx="1">
                  <c:v>0.3</c:v>
                </c:pt>
                <c:pt idx="2">
                  <c:v>0.6</c:v>
                </c:pt>
                <c:pt idx="3">
                  <c:v>0.89</c:v>
                </c:pt>
                <c:pt idx="4">
                  <c:v>1.05</c:v>
                </c:pt>
                <c:pt idx="5">
                  <c:v>2.12</c:v>
                </c:pt>
                <c:pt idx="6">
                  <c:v>4</c:v>
                </c:pt>
                <c:pt idx="7">
                  <c:v>3</c:v>
                </c:pt>
                <c:pt idx="8">
                  <c:v>4.5</c:v>
                </c:pt>
                <c:pt idx="9">
                  <c:v>4.7</c:v>
                </c:pt>
                <c:pt idx="10">
                  <c:v>6.43</c:v>
                </c:pt>
                <c:pt idx="11">
                  <c:v>9.1</c:v>
                </c:pt>
                <c:pt idx="12">
                  <c:v>10.78</c:v>
                </c:pt>
                <c:pt idx="13">
                  <c:v>16.98</c:v>
                </c:pt>
                <c:pt idx="14">
                  <c:v>24.52</c:v>
                </c:pt>
                <c:pt idx="15">
                  <c:v>25.61</c:v>
                </c:pt>
                <c:pt idx="16">
                  <c:v>27.46</c:v>
                </c:pt>
                <c:pt idx="17">
                  <c:v>28.12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272-4210-88A5-0C85FC1C6B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94734552"/>
        <c:axId val="2094734553"/>
      </c:lineChart>
      <c:catAx>
        <c:axId val="2094734552"/>
        <c:scaling>
          <c:orientation val="minMax"/>
        </c:scaling>
        <c:delete val="0"/>
        <c:axPos val="b"/>
        <c:title>
          <c:tx>
            <c:rich>
              <a:bodyPr rot="0"/>
              <a:lstStyle/>
              <a:p>
                <a:pPr>
                  <a:defRPr sz="1800" b="0" i="0" u="none" strike="noStrike">
                    <a:solidFill>
                      <a:srgbClr val="000000"/>
                    </a:solidFill>
                    <a:latin typeface="Times New Roman"/>
                  </a:defRPr>
                </a:pPr>
                <a:r>
                  <a:rPr lang="ru-RU" sz="1800" b="0" i="0" u="none" strike="noStrike">
                    <a:solidFill>
                      <a:srgbClr val="000000"/>
                    </a:solidFill>
                    <a:latin typeface="Times New Roman"/>
                  </a:rPr>
                  <a:t>Время, года.</a:t>
                </a:r>
              </a:p>
            </c:rich>
          </c:tx>
          <c:overlay val="1"/>
        </c:title>
        <c:numFmt formatCode="General" sourceLinked="0"/>
        <c:majorTickMark val="out"/>
        <c:minorTickMark val="none"/>
        <c:tickLblPos val="low"/>
        <c:spPr>
          <a:ln w="12700" cap="flat">
            <a:solidFill>
              <a:srgbClr val="888888"/>
            </a:solidFill>
            <a:prstDash val="solid"/>
            <a:round/>
          </a:ln>
        </c:spPr>
        <c:txPr>
          <a:bodyPr rot="0"/>
          <a:lstStyle/>
          <a:p>
            <a:pPr>
              <a:defRPr sz="1800" b="0" i="0" u="none" strike="noStrike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2094734553"/>
        <c:crosses val="autoZero"/>
        <c:auto val="1"/>
        <c:lblAlgn val="ctr"/>
        <c:lblOffset val="100"/>
        <c:noMultiLvlLbl val="1"/>
      </c:catAx>
      <c:valAx>
        <c:axId val="2094734553"/>
        <c:scaling>
          <c:orientation val="minMax"/>
        </c:scaling>
        <c:delete val="0"/>
        <c:axPos val="l"/>
        <c:majorGridlines>
          <c:spPr>
            <a:ln w="12700" cap="flat">
              <a:solidFill>
                <a:srgbClr val="888888"/>
              </a:solidFill>
              <a:prstDash val="solid"/>
              <a:round/>
            </a:ln>
          </c:spPr>
        </c:majorGridlines>
        <c:title>
          <c:tx>
            <c:rich>
              <a:bodyPr rot="-5400000"/>
              <a:lstStyle/>
              <a:p>
                <a:pPr>
                  <a:defRPr sz="1800" b="0" i="0" u="none" strike="noStrike">
                    <a:solidFill>
                      <a:srgbClr val="000000"/>
                    </a:solidFill>
                    <a:latin typeface="Times New Roman"/>
                  </a:defRPr>
                </a:pPr>
                <a:r>
                  <a:rPr lang="ru-RU" sz="1800" b="0" i="0" u="none" strike="noStrike">
                    <a:solidFill>
                      <a:srgbClr val="000000"/>
                    </a:solidFill>
                    <a:latin typeface="Times New Roman"/>
                  </a:rPr>
                  <a:t>Доход, Млрд., руб.</a:t>
                </a:r>
              </a:p>
            </c:rich>
          </c:tx>
          <c:overlay val="1"/>
        </c:title>
        <c:numFmt formatCode="0.#" sourceLinked="0"/>
        <c:majorTickMark val="out"/>
        <c:minorTickMark val="none"/>
        <c:tickLblPos val="nextTo"/>
        <c:spPr>
          <a:ln w="12700" cap="flat">
            <a:solidFill>
              <a:srgbClr val="888888"/>
            </a:solidFill>
            <a:prstDash val="solid"/>
            <a:round/>
          </a:ln>
        </c:spPr>
        <c:txPr>
          <a:bodyPr rot="0"/>
          <a:lstStyle/>
          <a:p>
            <a:pPr>
              <a:defRPr sz="1800" b="0" i="0" u="none" strike="noStrike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2094734552"/>
        <c:crosses val="autoZero"/>
        <c:crossBetween val="between"/>
        <c:majorUnit val="7.5"/>
        <c:minorUnit val="3.75"/>
      </c:valAx>
      <c:spPr>
        <a:solidFill>
          <a:srgbClr val="FFFFFF"/>
        </a:solidFill>
        <a:ln w="12700" cap="flat">
          <a:noFill/>
          <a:miter lim="400000"/>
        </a:ln>
        <a:effectLst/>
      </c:spPr>
    </c:plotArea>
    <c:legend>
      <c:legendPos val="t"/>
      <c:layout>
        <c:manualLayout>
          <c:xMode val="edge"/>
          <c:yMode val="edge"/>
          <c:x val="0.117036"/>
          <c:y val="0"/>
          <c:w val="0.82113400000000003"/>
          <c:h val="5.9588099999999998E-2"/>
        </c:manualLayout>
      </c:layout>
      <c:overlay val="1"/>
      <c:spPr>
        <a:noFill/>
        <a:ln w="12700" cap="flat">
          <a:noFill/>
          <a:miter lim="400000"/>
        </a:ln>
        <a:effectLst/>
      </c:spPr>
      <c:txPr>
        <a:bodyPr rot="0"/>
        <a:lstStyle/>
        <a:p>
          <a:pPr>
            <a:defRPr sz="1300" b="0" i="0" u="none" strike="noStrike">
              <a:solidFill>
                <a:srgbClr val="000000"/>
              </a:solidFill>
              <a:latin typeface="Times New Roman"/>
            </a:defRPr>
          </a:pPr>
          <a:endParaRPr lang="ru-RU"/>
        </a:p>
      </c:txPr>
    </c:legend>
    <c:plotVisOnly val="1"/>
    <c:dispBlanksAs val="gap"/>
    <c:showDLblsOverMax val="1"/>
  </c:chart>
  <c:spPr>
    <a:solidFill>
      <a:srgbClr val="FFFFFF"/>
    </a:solidFill>
    <a:ln w="12700" cap="flat">
      <a:solidFill>
        <a:srgbClr val="888888"/>
      </a:solidFill>
      <a:prstDash val="solid"/>
      <a:round/>
    </a:ln>
    <a:effectLst/>
  </c:spPr>
  <c:externalData r:id="rId1">
    <c:autoUpdate val="0"/>
  </c:externalData>
</c:chartSpace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D7083D-98A1-4D25-B615-23802FE15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59</Pages>
  <Words>13360</Words>
  <Characters>76158</Characters>
  <Application>Microsoft Office Word</Application>
  <DocSecurity>0</DocSecurity>
  <Lines>634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2020-06-05T21:59:00Z</dcterms:created>
  <dcterms:modified xsi:type="dcterms:W3CDTF">2020-06-05T21:59:00Z</dcterms:modified>
</cp:coreProperties>
</file>